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D" w:rsidRDefault="004F69E8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456D65" w:rsidRPr="00456D65">
        <w:rPr>
          <w:rFonts w:ascii="Times New Roman" w:hAnsi="Times New Roman" w:cs="Times New Roman"/>
          <w:b/>
          <w:sz w:val="28"/>
          <w:szCs w:val="28"/>
        </w:rPr>
        <w:t>. УРАВНЕНИЯ МАКСВЕЛЛА</w:t>
      </w:r>
    </w:p>
    <w:p w:rsidR="002974CE" w:rsidRDefault="002974CE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D65" w:rsidRDefault="00456D65" w:rsidP="00B65D27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D65">
        <w:rPr>
          <w:rFonts w:ascii="Times New Roman" w:hAnsi="Times New Roman" w:cs="Times New Roman"/>
          <w:sz w:val="28"/>
          <w:szCs w:val="28"/>
        </w:rPr>
        <w:tab/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 xml:space="preserve">Максвелла является единой теорией электромагнитного поля, </w:t>
      </w:r>
      <w:r w:rsidR="007239DD">
        <w:rPr>
          <w:rFonts w:ascii="Times New Roman" w:hAnsi="Times New Roman" w:cs="Times New Roman"/>
          <w:sz w:val="28"/>
          <w:szCs w:val="28"/>
        </w:rPr>
        <w:t xml:space="preserve">позволяющей решить основную задачу </w:t>
      </w:r>
      <w:r w:rsidR="00B72D6E">
        <w:rPr>
          <w:rFonts w:ascii="Times New Roman" w:hAnsi="Times New Roman" w:cs="Times New Roman"/>
          <w:sz w:val="28"/>
          <w:szCs w:val="28"/>
        </w:rPr>
        <w:t xml:space="preserve">электродинамики: для заданной </w:t>
      </w:r>
      <w:r>
        <w:rPr>
          <w:rFonts w:ascii="Times New Roman" w:hAnsi="Times New Roman" w:cs="Times New Roman"/>
          <w:sz w:val="28"/>
          <w:szCs w:val="28"/>
        </w:rPr>
        <w:t>системы электрических зарядов и токов найти характеристики электромагнитного поля.</w:t>
      </w:r>
    </w:p>
    <w:p w:rsidR="00E3682D" w:rsidRDefault="00E3682D" w:rsidP="00B65D27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Теория Максвелла – макроскопическая теория. В ней рассматривается электромагнитное поле, создаваемое протяженными зарядами и токами, размеры которых неизмеримо больше размеров атомов. Математическим выражением теории Максвелла являются четыре уравнения, которые записываются в интегральной  и дифференциальной форме. Уравнения в интегральной форме справедливы для макроскопических контуров</w:t>
      </w:r>
      <w:r w:rsidR="00B65D2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поверхностей, уравнения в </w:t>
      </w:r>
      <w:r w:rsidR="00FF5705">
        <w:rPr>
          <w:rFonts w:ascii="Times New Roman" w:hAnsi="Times New Roman" w:cs="Times New Roman"/>
          <w:sz w:val="28"/>
          <w:szCs w:val="28"/>
        </w:rPr>
        <w:t xml:space="preserve">дифференциальной форме представляют собой соотношения между характеристиками поля в конкретной точке. Связь между уравнениями в интегральной и дифференциальной форме устанавливается с помощью теорем Остроградского-Гаусса </w:t>
      </w:r>
      <w:r w:rsidR="007239DD">
        <w:rPr>
          <w:rFonts w:ascii="Times New Roman" w:hAnsi="Times New Roman" w:cs="Times New Roman"/>
          <w:sz w:val="28"/>
          <w:szCs w:val="28"/>
        </w:rPr>
        <w:t>и Стокса.</w:t>
      </w:r>
      <w:r w:rsidR="00426119">
        <w:rPr>
          <w:rFonts w:ascii="Times New Roman" w:hAnsi="Times New Roman" w:cs="Times New Roman"/>
          <w:sz w:val="28"/>
          <w:szCs w:val="28"/>
        </w:rPr>
        <w:t xml:space="preserve"> Прежде чем формулировать уравнения Максвелла, необходимо познакомиться </w:t>
      </w:r>
      <w:r w:rsidR="00026315">
        <w:rPr>
          <w:rFonts w:ascii="Times New Roman" w:hAnsi="Times New Roman" w:cs="Times New Roman"/>
          <w:sz w:val="28"/>
          <w:szCs w:val="28"/>
        </w:rPr>
        <w:t>с еще одной характеристикой векторного поля – его ротором.</w:t>
      </w:r>
    </w:p>
    <w:p w:rsidR="002974CE" w:rsidRDefault="002974CE" w:rsidP="00B65D27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315" w:rsidRDefault="00026315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15">
        <w:rPr>
          <w:rFonts w:ascii="Times New Roman" w:hAnsi="Times New Roman" w:cs="Times New Roman"/>
          <w:b/>
          <w:sz w:val="28"/>
          <w:szCs w:val="28"/>
        </w:rPr>
        <w:t>1</w:t>
      </w:r>
      <w:r w:rsidR="00B53110">
        <w:rPr>
          <w:rFonts w:ascii="Times New Roman" w:hAnsi="Times New Roman" w:cs="Times New Roman"/>
          <w:b/>
          <w:sz w:val="28"/>
          <w:szCs w:val="28"/>
        </w:rPr>
        <w:t>3</w:t>
      </w:r>
      <w:r w:rsidRPr="00026315">
        <w:rPr>
          <w:rFonts w:ascii="Times New Roman" w:hAnsi="Times New Roman" w:cs="Times New Roman"/>
          <w:b/>
          <w:sz w:val="28"/>
          <w:szCs w:val="28"/>
        </w:rPr>
        <w:t>.1. Ротор векторного поля</w:t>
      </w:r>
    </w:p>
    <w:p w:rsidR="002974CE" w:rsidRDefault="002974CE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19" w:rsidRDefault="0002631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26315">
        <w:rPr>
          <w:rFonts w:ascii="Times New Roman" w:hAnsi="Times New Roman" w:cs="Times New Roman"/>
          <w:sz w:val="28"/>
          <w:szCs w:val="28"/>
        </w:rPr>
        <w:tab/>
        <w:t xml:space="preserve">Как уже отмечалось, </w:t>
      </w:r>
      <w:r>
        <w:rPr>
          <w:rFonts w:ascii="Times New Roman" w:hAnsi="Times New Roman" w:cs="Times New Roman"/>
          <w:sz w:val="28"/>
          <w:szCs w:val="28"/>
        </w:rPr>
        <w:t xml:space="preserve">векторным полем называется пространство или некоторая его часть, в каждой точке которого определена векторная функция трех пространственных координат и времени  </w:t>
      </w:r>
      <w:r w:rsidRPr="00026315">
        <w:rPr>
          <w:rFonts w:ascii="Times New Roman" w:hAnsi="Times New Roman" w:cs="Times New Roman"/>
          <w:position w:val="-10"/>
          <w:sz w:val="28"/>
          <w:szCs w:val="28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0.25pt" o:ole="">
            <v:imagedata r:id="rId8" o:title=""/>
          </v:shape>
          <o:OLEObject Type="Embed" ProgID="Equation.3" ShapeID="_x0000_i1025" DrawAspect="Content" ObjectID="_1507385761" r:id="rId9"/>
        </w:object>
      </w:r>
      <w:r>
        <w:rPr>
          <w:rFonts w:ascii="Times New Roman" w:hAnsi="Times New Roman" w:cs="Times New Roman"/>
          <w:sz w:val="28"/>
          <w:szCs w:val="28"/>
        </w:rPr>
        <w:t>. Если значение функции зависит от времени, поле называется нестационарным, в противном случае – стационарным.</w:t>
      </w:r>
      <w:r w:rsidR="00D418EE">
        <w:rPr>
          <w:rFonts w:ascii="Times New Roman" w:hAnsi="Times New Roman" w:cs="Times New Roman"/>
          <w:sz w:val="28"/>
          <w:szCs w:val="28"/>
        </w:rPr>
        <w:t xml:space="preserve"> Ротором векторного поля </w:t>
      </w:r>
      <w:r w:rsidR="005F7647" w:rsidRPr="005F7647">
        <w:rPr>
          <w:rFonts w:ascii="Times New Roman" w:hAnsi="Times New Roman" w:cs="Times New Roman"/>
          <w:sz w:val="28"/>
          <w:szCs w:val="28"/>
        </w:rPr>
        <w:t xml:space="preserve"> </w:t>
      </w:r>
      <w:r w:rsidR="00F24924" w:rsidRPr="00026315">
        <w:rPr>
          <w:rFonts w:ascii="Times New Roman" w:hAnsi="Times New Roman" w:cs="Times New Roman"/>
          <w:position w:val="-10"/>
          <w:sz w:val="28"/>
          <w:szCs w:val="28"/>
        </w:rPr>
        <w:object w:dxaOrig="1460" w:dyaOrig="400">
          <v:shape id="_x0000_i1026" type="#_x0000_t75" style="width:72.75pt;height:20.25pt" o:ole="">
            <v:imagedata r:id="rId8" o:title=""/>
          </v:shape>
          <o:OLEObject Type="Embed" ProgID="Equation.3" ShapeID="_x0000_i1026" DrawAspect="Content" ObjectID="_1507385762" r:id="rId10"/>
        </w:object>
      </w:r>
      <w:r w:rsidR="005F7647" w:rsidRPr="005F7647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24924">
        <w:rPr>
          <w:rFonts w:ascii="Times New Roman" w:hAnsi="Times New Roman" w:cs="Times New Roman"/>
          <w:sz w:val="28"/>
          <w:szCs w:val="28"/>
        </w:rPr>
        <w:t xml:space="preserve">называется вектор, обозначаемый  </w:t>
      </w:r>
      <w:r w:rsidR="00F24924" w:rsidRPr="00F24924">
        <w:rPr>
          <w:rFonts w:ascii="Times New Roman" w:hAnsi="Times New Roman" w:cs="Times New Roman"/>
          <w:position w:val="-6"/>
          <w:sz w:val="28"/>
          <w:szCs w:val="28"/>
        </w:rPr>
        <w:object w:dxaOrig="499" w:dyaOrig="360">
          <v:shape id="_x0000_i1027" type="#_x0000_t75" style="width:24.75pt;height:18pt" o:ole="">
            <v:imagedata r:id="rId11" o:title=""/>
          </v:shape>
          <o:OLEObject Type="Embed" ProgID="Equation.3" ShapeID="_x0000_i1027" DrawAspect="Content" ObjectID="_1507385763" r:id="rId12"/>
        </w:object>
      </w:r>
      <w:r w:rsidR="00F24924">
        <w:rPr>
          <w:rFonts w:ascii="Times New Roman" w:hAnsi="Times New Roman" w:cs="Times New Roman"/>
          <w:sz w:val="28"/>
          <w:szCs w:val="28"/>
        </w:rPr>
        <w:t>, который можно представить как векторное произведение</w:t>
      </w:r>
      <w:proofErr w:type="gramStart"/>
      <w:r w:rsidR="00F249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24924" w:rsidRDefault="00865A97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24924">
        <w:rPr>
          <w:rFonts w:ascii="Times New Roman" w:hAnsi="Times New Roman" w:cs="Times New Roman"/>
          <w:position w:val="-10"/>
          <w:sz w:val="28"/>
          <w:szCs w:val="28"/>
        </w:rPr>
        <w:object w:dxaOrig="1219" w:dyaOrig="400">
          <v:shape id="_x0000_i1028" type="#_x0000_t75" style="width:60.75pt;height:20.25pt" o:ole="">
            <v:imagedata r:id="rId13" o:title=""/>
          </v:shape>
          <o:OLEObject Type="Embed" ProgID="Equation.3" ShapeID="_x0000_i1028" DrawAspect="Content" ObjectID="_1507385764" r:id="rId14"/>
        </w:object>
      </w:r>
      <w:r w:rsidR="00F24924">
        <w:rPr>
          <w:rFonts w:ascii="Times New Roman" w:hAnsi="Times New Roman" w:cs="Times New Roman"/>
          <w:sz w:val="28"/>
          <w:szCs w:val="28"/>
        </w:rPr>
        <w:t>.</w:t>
      </w:r>
    </w:p>
    <w:p w:rsidR="002974CE" w:rsidRDefault="002974CE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24924" w:rsidRDefault="000A33E6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 </w:t>
      </w:r>
      <w:r w:rsidR="00921164" w:rsidRPr="000A33E6">
        <w:rPr>
          <w:rFonts w:ascii="Times New Roman" w:hAnsi="Times New Roman" w:cs="Times New Roman"/>
          <w:position w:val="-6"/>
          <w:sz w:val="28"/>
          <w:szCs w:val="28"/>
        </w:rPr>
        <w:object w:dxaOrig="240" w:dyaOrig="360">
          <v:shape id="_x0000_i1029" type="#_x0000_t75" style="width:12pt;height:18pt" o:ole="">
            <v:imagedata r:id="rId15" o:title=""/>
          </v:shape>
          <o:OLEObject Type="Embed" ProgID="Equation.3" ShapeID="_x0000_i1029" DrawAspect="Content" ObjectID="_1507385765" r:id="rId16"/>
        </w:object>
      </w:r>
      <w:r w:rsidR="00921164">
        <w:rPr>
          <w:rFonts w:ascii="Times New Roman" w:hAnsi="Times New Roman" w:cs="Times New Roman"/>
          <w:sz w:val="28"/>
          <w:szCs w:val="28"/>
        </w:rPr>
        <w:t>– набла-вектор, который представляет собой векторный дифференциальный оператор первого порядка (оператор Гамильтона):</w:t>
      </w:r>
    </w:p>
    <w:p w:rsidR="000A33E6" w:rsidRDefault="000A33E6" w:rsidP="00B65D27">
      <w:pPr>
        <w:spacing w:line="200" w:lineRule="atLeast"/>
        <w:ind w:left="21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E6">
        <w:rPr>
          <w:rFonts w:ascii="Times New Roman" w:hAnsi="Times New Roman" w:cs="Times New Roman"/>
          <w:position w:val="-28"/>
          <w:sz w:val="28"/>
          <w:szCs w:val="28"/>
        </w:rPr>
        <w:object w:dxaOrig="2079" w:dyaOrig="660">
          <v:shape id="_x0000_i1030" type="#_x0000_t75" style="width:104.25pt;height:33pt" o:ole="">
            <v:imagedata r:id="rId17" o:title=""/>
          </v:shape>
          <o:OLEObject Type="Embed" ProgID="Equation.3" ShapeID="_x0000_i1030" DrawAspect="Content" ObjectID="_150738576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A33E6">
        <w:rPr>
          <w:rFonts w:ascii="Times New Roman" w:hAnsi="Times New Roman" w:cs="Times New Roman"/>
          <w:position w:val="-14"/>
          <w:sz w:val="28"/>
          <w:szCs w:val="28"/>
        </w:rPr>
        <w:object w:dxaOrig="1960" w:dyaOrig="440">
          <v:shape id="_x0000_i1031" type="#_x0000_t75" style="width:98.25pt;height:21.75pt" o:ole="">
            <v:imagedata r:id="rId19" o:title=""/>
          </v:shape>
          <o:OLEObject Type="Embed" ProgID="Equation.3" ShapeID="_x0000_i1031" DrawAspect="Content" ObjectID="_1507385767" r:id="rId20"/>
        </w:object>
      </w:r>
      <w:r w:rsidR="00921164">
        <w:rPr>
          <w:rFonts w:ascii="Times New Roman" w:hAnsi="Times New Roman" w:cs="Times New Roman"/>
          <w:sz w:val="28"/>
          <w:szCs w:val="28"/>
        </w:rPr>
        <w:t>.</w:t>
      </w:r>
    </w:p>
    <w:p w:rsidR="000A33E6" w:rsidRDefault="00921164" w:rsidP="00B65D27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найти координаты вектора </w:t>
      </w:r>
      <w:r w:rsidRPr="00F24924">
        <w:rPr>
          <w:rFonts w:ascii="Times New Roman" w:hAnsi="Times New Roman" w:cs="Times New Roman"/>
          <w:position w:val="-6"/>
          <w:sz w:val="28"/>
          <w:szCs w:val="28"/>
        </w:rPr>
        <w:object w:dxaOrig="499" w:dyaOrig="360">
          <v:shape id="_x0000_i1032" type="#_x0000_t75" style="width:24.75pt;height:18pt" o:ole="">
            <v:imagedata r:id="rId11" o:title=""/>
          </v:shape>
          <o:OLEObject Type="Embed" ProgID="Equation.3" ShapeID="_x0000_i1032" DrawAspect="Content" ObjectID="_1507385768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, представим векторное произведение </w:t>
      </w:r>
      <w:r w:rsidRPr="00F24924">
        <w:rPr>
          <w:rFonts w:ascii="Times New Roman" w:hAnsi="Times New Roman" w:cs="Times New Roman"/>
          <w:position w:val="-10"/>
          <w:sz w:val="28"/>
          <w:szCs w:val="28"/>
        </w:rPr>
        <w:object w:dxaOrig="540" w:dyaOrig="400">
          <v:shape id="_x0000_i1033" type="#_x0000_t75" style="width:27pt;height:20.25pt" o:ole="">
            <v:imagedata r:id="rId22" o:title=""/>
          </v:shape>
          <o:OLEObject Type="Embed" ProgID="Equation.3" ShapeID="_x0000_i1033" DrawAspect="Content" ObjectID="_150738576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 в вид</w:t>
      </w:r>
      <w:r w:rsidR="00C72E59">
        <w:rPr>
          <w:rFonts w:ascii="Times New Roman" w:hAnsi="Times New Roman" w:cs="Times New Roman"/>
          <w:sz w:val="28"/>
          <w:szCs w:val="28"/>
        </w:rPr>
        <w:t>е детерминанта третьего порядка и раскроем его по элементам первой строки:</w:t>
      </w:r>
    </w:p>
    <w:p w:rsidR="00DD5849" w:rsidRPr="00CD2ABF" w:rsidRDefault="00CD2ABF" w:rsidP="00B65D27">
      <w:pPr>
        <w:spacing w:line="200" w:lineRule="atLeast"/>
        <w:ind w:firstLine="708"/>
        <w:contextualSpacing/>
        <w:jc w:val="both"/>
      </w:pPr>
      <w:r w:rsidRPr="00921164">
        <w:rPr>
          <w:rFonts w:ascii="Times New Roman" w:hAnsi="Times New Roman" w:cs="Times New Roman"/>
          <w:position w:val="-62"/>
          <w:sz w:val="28"/>
          <w:szCs w:val="28"/>
        </w:rPr>
        <w:object w:dxaOrig="6800" w:dyaOrig="1359">
          <v:shape id="_x0000_i1108" type="#_x0000_t75" style="width:339.75pt;height:68.25pt" o:ole="">
            <v:imagedata r:id="rId24" o:title=""/>
          </v:shape>
          <o:OLEObject Type="Embed" ProgID="Equation.3" ShapeID="_x0000_i1108" DrawAspect="Content" ObjectID="_1507385770" r:id="rId25"/>
        </w:object>
      </w:r>
      <w:r>
        <w:t>.</w:t>
      </w:r>
    </w:p>
    <w:p w:rsidR="00EF51F6" w:rsidRDefault="00B56DB3" w:rsidP="00B65D27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D2ABF">
        <w:rPr>
          <w:rFonts w:ascii="Times New Roman" w:hAnsi="Times New Roman" w:cs="Times New Roman"/>
          <w:sz w:val="28"/>
          <w:szCs w:val="28"/>
        </w:rPr>
        <w:t>проекции ротора на координатные оси (его координаты):</w:t>
      </w:r>
    </w:p>
    <w:p w:rsidR="00026315" w:rsidRDefault="001312B7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312B7">
        <w:rPr>
          <w:rFonts w:ascii="Times New Roman" w:hAnsi="Times New Roman" w:cs="Times New Roman"/>
          <w:position w:val="-32"/>
          <w:sz w:val="28"/>
          <w:szCs w:val="28"/>
        </w:rPr>
        <w:object w:dxaOrig="2340" w:dyaOrig="760">
          <v:shape id="_x0000_i1034" type="#_x0000_t75" style="width:117pt;height:38.25pt" o:ole="">
            <v:imagedata r:id="rId26" o:title=""/>
          </v:shape>
          <o:OLEObject Type="Embed" ProgID="Equation.3" ShapeID="_x0000_i1034" DrawAspect="Content" ObjectID="_150738577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00731" w:rsidRPr="001312B7">
        <w:rPr>
          <w:rFonts w:ascii="Times New Roman" w:hAnsi="Times New Roman" w:cs="Times New Roman"/>
          <w:position w:val="-30"/>
          <w:sz w:val="28"/>
          <w:szCs w:val="28"/>
        </w:rPr>
        <w:object w:dxaOrig="2540" w:dyaOrig="720">
          <v:shape id="_x0000_i1035" type="#_x0000_t75" style="width:126.75pt;height:36pt" o:ole="">
            <v:imagedata r:id="rId28" o:title=""/>
          </v:shape>
          <o:OLEObject Type="Embed" ProgID="Equation.3" ShapeID="_x0000_i1035" DrawAspect="Content" ObjectID="_150738577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312B7">
        <w:rPr>
          <w:rFonts w:ascii="Times New Roman" w:hAnsi="Times New Roman" w:cs="Times New Roman"/>
          <w:position w:val="-32"/>
          <w:sz w:val="28"/>
          <w:szCs w:val="28"/>
        </w:rPr>
        <w:object w:dxaOrig="2400" w:dyaOrig="760">
          <v:shape id="_x0000_i1036" type="#_x0000_t75" style="width:120pt;height:38.25pt" o:ole="">
            <v:imagedata r:id="rId30" o:title=""/>
          </v:shape>
          <o:OLEObject Type="Embed" ProgID="Equation.3" ShapeID="_x0000_i1036" DrawAspect="Content" ObjectID="_1507385773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731" w:rsidRPr="00501F88" w:rsidRDefault="00C00731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заключается геометрический смысл ротора как характеристики векторного поля? Для ответа на этот вопрос необходимо сформулировать теорему Стокса:</w:t>
      </w:r>
    </w:p>
    <w:p w:rsidR="00C330C6" w:rsidRDefault="002974CE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974CE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600" w:dyaOrig="620">
          <v:shape id="_x0000_i1037" type="#_x0000_t75" style="width:80.25pt;height:30.75pt" o:ole="">
            <v:imagedata r:id="rId32" o:title=""/>
          </v:shape>
          <o:OLEObject Type="Embed" ProgID="Equation.3" ShapeID="_x0000_i1037" DrawAspect="Content" ObjectID="_1507385774" r:id="rId33"/>
        </w:object>
      </w:r>
      <w:r w:rsidR="00C330C6">
        <w:rPr>
          <w:rFonts w:ascii="Times New Roman" w:hAnsi="Times New Roman" w:cs="Times New Roman"/>
          <w:sz w:val="28"/>
          <w:szCs w:val="28"/>
        </w:rPr>
        <w:t>.</w:t>
      </w:r>
    </w:p>
    <w:p w:rsidR="00C00731" w:rsidRDefault="00C330C6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этой теореме, поток ротора через поверхность  </w:t>
      </w:r>
      <w:r w:rsidRPr="00C330C6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38" type="#_x0000_t75" style="width:9pt;height:11.25pt" o:ole="">
            <v:imagedata r:id="rId34" o:title=""/>
          </v:shape>
          <o:OLEObject Type="Embed" ProgID="Equation.3" ShapeID="_x0000_i1038" DrawAspect="Content" ObjectID="_150738577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 численно равен циркуляции вектора  </w:t>
      </w:r>
      <w:r w:rsidRPr="00C330C6">
        <w:rPr>
          <w:rFonts w:ascii="Times New Roman" w:hAnsi="Times New Roman" w:cs="Times New Roman"/>
          <w:position w:val="-6"/>
          <w:sz w:val="28"/>
          <w:szCs w:val="28"/>
        </w:rPr>
        <w:object w:dxaOrig="200" w:dyaOrig="360">
          <v:shape id="_x0000_i1039" type="#_x0000_t75" style="width:9.75pt;height:18pt" o:ole="">
            <v:imagedata r:id="rId36" o:title=""/>
          </v:shape>
          <o:OLEObject Type="Embed" ProgID="Equation.3" ShapeID="_x0000_i1039" DrawAspect="Content" ObjectID="_150738577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вдоль контура, ограничивающего эту поверхность. </w:t>
      </w:r>
    </w:p>
    <w:p w:rsidR="00C330C6" w:rsidRDefault="00C330C6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Выберем на поверхности  </w:t>
      </w:r>
      <w:r w:rsidRPr="00C330C6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40" type="#_x0000_t75" style="width:9pt;height:11.25pt" o:ole="">
            <v:imagedata r:id="rId38" o:title=""/>
          </v:shape>
          <o:OLEObject Type="Embed" ProgID="Equation.3" ShapeID="_x0000_i1040" DrawAspect="Content" ObjectID="_1507385777" r:id="rId39"/>
        </w:object>
      </w:r>
      <w:r w:rsidR="00DD5849">
        <w:rPr>
          <w:rFonts w:ascii="Times New Roman" w:hAnsi="Times New Roman" w:cs="Times New Roman"/>
          <w:sz w:val="28"/>
          <w:szCs w:val="28"/>
        </w:rPr>
        <w:t xml:space="preserve">, ограниченной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49">
        <w:rPr>
          <w:rFonts w:ascii="Times New Roman" w:hAnsi="Times New Roman" w:cs="Times New Roman"/>
          <w:sz w:val="28"/>
          <w:szCs w:val="28"/>
        </w:rPr>
        <w:t xml:space="preserve">контуром  </w:t>
      </w:r>
      <w:r w:rsidR="00DD5849" w:rsidRPr="00DD5849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1" type="#_x0000_t75" style="width:11.25pt;height:12.75pt" o:ole="">
            <v:imagedata r:id="rId40" o:title=""/>
          </v:shape>
          <o:OLEObject Type="Embed" ProgID="Equation.3" ShapeID="_x0000_i1041" DrawAspect="Content" ObjectID="_1507385778" r:id="rId41"/>
        </w:object>
      </w:r>
      <w:r w:rsidR="00DD5849">
        <w:rPr>
          <w:rFonts w:ascii="Times New Roman" w:hAnsi="Times New Roman" w:cs="Times New Roman"/>
          <w:sz w:val="28"/>
          <w:szCs w:val="28"/>
        </w:rPr>
        <w:t xml:space="preserve">, </w:t>
      </w:r>
      <w:r w:rsidR="008D649D">
        <w:rPr>
          <w:rFonts w:ascii="Times New Roman" w:hAnsi="Times New Roman" w:cs="Times New Roman"/>
          <w:sz w:val="28"/>
          <w:szCs w:val="28"/>
        </w:rPr>
        <w:t xml:space="preserve">точку </w:t>
      </w:r>
      <w:r w:rsidR="008D649D" w:rsidRPr="008D649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3" ShapeID="_x0000_i1042" DrawAspect="Content" ObjectID="_1507385779" r:id="rId43"/>
        </w:object>
      </w:r>
      <w:r w:rsidR="008D649D">
        <w:rPr>
          <w:rFonts w:ascii="Times New Roman" w:hAnsi="Times New Roman" w:cs="Times New Roman"/>
          <w:sz w:val="28"/>
          <w:szCs w:val="28"/>
        </w:rPr>
        <w:t xml:space="preserve">. Используя теорему Стокса, а также свойства поверхностных интегралов, можно показать, что проекция вектора  </w:t>
      </w:r>
      <w:r w:rsidR="008D649D" w:rsidRPr="008D649D">
        <w:rPr>
          <w:rFonts w:ascii="Times New Roman" w:hAnsi="Times New Roman" w:cs="Times New Roman"/>
          <w:position w:val="-6"/>
          <w:sz w:val="28"/>
          <w:szCs w:val="28"/>
        </w:rPr>
        <w:object w:dxaOrig="499" w:dyaOrig="360">
          <v:shape id="_x0000_i1043" type="#_x0000_t75" style="width:24.75pt;height:18pt" o:ole="">
            <v:imagedata r:id="rId44" o:title=""/>
          </v:shape>
          <o:OLEObject Type="Embed" ProgID="Equation.3" ShapeID="_x0000_i1043" DrawAspect="Content" ObjectID="_1507385780" r:id="rId45"/>
        </w:object>
      </w:r>
      <w:r w:rsidR="008D649D">
        <w:rPr>
          <w:rFonts w:ascii="Times New Roman" w:hAnsi="Times New Roman" w:cs="Times New Roman"/>
          <w:sz w:val="28"/>
          <w:szCs w:val="28"/>
        </w:rPr>
        <w:t xml:space="preserve">  на направление нормали к поверхности в этой точке численно равна пределу отношения циркуляции по контуру  </w:t>
      </w:r>
      <w:r w:rsidR="008D649D" w:rsidRPr="008D649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4" type="#_x0000_t75" style="width:11.25pt;height:12.75pt" o:ole="">
            <v:imagedata r:id="rId46" o:title=""/>
          </v:shape>
          <o:OLEObject Type="Embed" ProgID="Equation.3" ShapeID="_x0000_i1044" DrawAspect="Content" ObjectID="_1507385781" r:id="rId47"/>
        </w:object>
      </w:r>
      <w:r w:rsidR="008D649D">
        <w:rPr>
          <w:rFonts w:ascii="Times New Roman" w:hAnsi="Times New Roman" w:cs="Times New Roman"/>
          <w:sz w:val="28"/>
          <w:szCs w:val="28"/>
        </w:rPr>
        <w:t xml:space="preserve">  к площади поверхности при условии, что поверхность стягивается в точку  </w:t>
      </w:r>
      <w:r w:rsidR="00EB431C" w:rsidRPr="008D649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3" ShapeID="_x0000_i1045" DrawAspect="Content" ObjectID="_1507385782" r:id="rId49"/>
        </w:object>
      </w:r>
      <w:r w:rsidR="008D649D">
        <w:rPr>
          <w:rFonts w:ascii="Times New Roman" w:hAnsi="Times New Roman" w:cs="Times New Roman"/>
          <w:sz w:val="28"/>
          <w:szCs w:val="28"/>
        </w:rPr>
        <w:t>:</w:t>
      </w:r>
    </w:p>
    <w:p w:rsidR="008D649D" w:rsidRDefault="002974CE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B431C">
        <w:rPr>
          <w:rFonts w:ascii="Times New Roman" w:hAnsi="Times New Roman" w:cs="Times New Roman"/>
          <w:position w:val="-16"/>
          <w:sz w:val="28"/>
          <w:szCs w:val="28"/>
        </w:rPr>
        <w:object w:dxaOrig="1040" w:dyaOrig="460">
          <v:shape id="_x0000_i1046" type="#_x0000_t75" style="width:51.75pt;height:23.25pt" o:ole="">
            <v:imagedata r:id="rId50" o:title=""/>
          </v:shape>
          <o:OLEObject Type="Embed" ProgID="Equation.3" ShapeID="_x0000_i1046" DrawAspect="Content" ObjectID="_1507385783" r:id="rId51"/>
        </w:object>
      </w:r>
      <w:r w:rsidR="00DD5849" w:rsidRPr="00EB431C">
        <w:rPr>
          <w:rFonts w:ascii="Times New Roman" w:hAnsi="Times New Roman" w:cs="Times New Roman"/>
          <w:position w:val="-24"/>
          <w:sz w:val="28"/>
          <w:szCs w:val="28"/>
        </w:rPr>
        <w:object w:dxaOrig="940" w:dyaOrig="900">
          <v:shape id="_x0000_i1047" type="#_x0000_t75" style="width:47.25pt;height:45pt" o:ole="">
            <v:imagedata r:id="rId52" o:title=""/>
          </v:shape>
          <o:OLEObject Type="Embed" ProgID="Equation.3" ShapeID="_x0000_i1047" DrawAspect="Content" ObjectID="_1507385784" r:id="rId53"/>
        </w:object>
      </w:r>
      <w:r w:rsidR="00DD5849">
        <w:rPr>
          <w:rFonts w:ascii="Times New Roman" w:hAnsi="Times New Roman" w:cs="Times New Roman"/>
          <w:sz w:val="28"/>
          <w:szCs w:val="28"/>
        </w:rPr>
        <w:t>.</w:t>
      </w:r>
    </w:p>
    <w:p w:rsidR="00DD5849" w:rsidRDefault="00DD584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равенства следует, что ротор векторного поля в определенной точке связан с циркуляцией поля в этой же точке: если циркуляция поля равна нулю, ротор также равен нулю.</w:t>
      </w:r>
      <w:r w:rsidR="00501F88" w:rsidRPr="00501F88">
        <w:rPr>
          <w:rFonts w:ascii="Times New Roman" w:hAnsi="Times New Roman" w:cs="Times New Roman"/>
          <w:sz w:val="28"/>
          <w:szCs w:val="28"/>
        </w:rPr>
        <w:t xml:space="preserve"> </w:t>
      </w:r>
      <w:r w:rsidR="00D534A0">
        <w:rPr>
          <w:rFonts w:ascii="Times New Roman" w:hAnsi="Times New Roman" w:cs="Times New Roman"/>
          <w:sz w:val="28"/>
          <w:szCs w:val="28"/>
        </w:rPr>
        <w:t xml:space="preserve">Поскольку циркуляция вектора  </w:t>
      </w:r>
      <w:r w:rsidR="00D534A0" w:rsidRPr="00D534A0">
        <w:rPr>
          <w:rFonts w:ascii="Times New Roman" w:hAnsi="Times New Roman" w:cs="Times New Roman"/>
          <w:position w:val="-6"/>
          <w:sz w:val="28"/>
          <w:szCs w:val="28"/>
        </w:rPr>
        <w:object w:dxaOrig="200" w:dyaOrig="360">
          <v:shape id="_x0000_i1048" type="#_x0000_t75" style="width:9.75pt;height:18pt" o:ole="">
            <v:imagedata r:id="rId54" o:title=""/>
          </v:shape>
          <o:OLEObject Type="Embed" ProgID="Equation.3" ShapeID="_x0000_i1048" DrawAspect="Content" ObjectID="_1507385785" r:id="rId55"/>
        </w:object>
      </w:r>
      <w:r w:rsidR="00D534A0">
        <w:rPr>
          <w:rFonts w:ascii="Times New Roman" w:hAnsi="Times New Roman" w:cs="Times New Roman"/>
          <w:sz w:val="28"/>
          <w:szCs w:val="28"/>
        </w:rPr>
        <w:t xml:space="preserve"> равна интегралу по контуру, ротор  поля иногда называют вихрем,  характеризующим </w:t>
      </w:r>
      <w:proofErr w:type="spellStart"/>
      <w:r w:rsidR="00D534A0">
        <w:rPr>
          <w:rFonts w:ascii="Times New Roman" w:hAnsi="Times New Roman" w:cs="Times New Roman"/>
          <w:sz w:val="28"/>
          <w:szCs w:val="28"/>
        </w:rPr>
        <w:t>завихренность</w:t>
      </w:r>
      <w:proofErr w:type="spellEnd"/>
      <w:r w:rsidR="00D534A0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FD4ECB" w:rsidRPr="00FD4ECB" w:rsidRDefault="00FD4ECB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Теперь обратимся к конкретным полям – электростатическому и магнитному. Как уже отмечалось, стационарное электрическое поле</w:t>
      </w:r>
    </w:p>
    <w:p w:rsidR="00207A99" w:rsidRDefault="00FD4ECB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потенциально; это означает, что работа сил поля при перемещении заряда не зависит от траектории, а в случае замкнутой траектории работа равна нулю:</w:t>
      </w:r>
    </w:p>
    <w:p w:rsidR="00FD4ECB" w:rsidRDefault="00B93701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93701">
        <w:rPr>
          <w:rFonts w:ascii="Times New Roman" w:hAnsi="Times New Roman" w:cs="Times New Roman"/>
          <w:position w:val="-30"/>
          <w:sz w:val="28"/>
          <w:szCs w:val="28"/>
        </w:rPr>
        <w:object w:dxaOrig="2280" w:dyaOrig="600">
          <v:shape id="_x0000_i1049" type="#_x0000_t75" style="width:114pt;height:30pt" o:ole="">
            <v:imagedata r:id="rId56" o:title=""/>
          </v:shape>
          <o:OLEObject Type="Embed" ProgID="Equation.3" ShapeID="_x0000_i1049" DrawAspect="Content" ObjectID="_1507385786" r:id="rId57"/>
        </w:object>
      </w:r>
      <w:r w:rsidR="00FD4ECB">
        <w:rPr>
          <w:rFonts w:ascii="Times New Roman" w:hAnsi="Times New Roman" w:cs="Times New Roman"/>
          <w:sz w:val="28"/>
          <w:szCs w:val="28"/>
        </w:rPr>
        <w:t>.</w:t>
      </w:r>
    </w:p>
    <w:p w:rsidR="00B93701" w:rsidRDefault="005A4561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циркуляция век</w:t>
      </w:r>
      <w:r w:rsidR="001B0CCF">
        <w:rPr>
          <w:rFonts w:ascii="Times New Roman" w:hAnsi="Times New Roman" w:cs="Times New Roman"/>
          <w:sz w:val="28"/>
          <w:szCs w:val="28"/>
        </w:rPr>
        <w:t xml:space="preserve">тора напряженности равна нулю, </w:t>
      </w:r>
      <w:r w:rsidR="001B0CCF" w:rsidRPr="001B0CCF">
        <w:rPr>
          <w:rFonts w:ascii="Times New Roman" w:hAnsi="Times New Roman" w:cs="Times New Roman"/>
          <w:position w:val="-6"/>
          <w:sz w:val="28"/>
          <w:szCs w:val="28"/>
        </w:rPr>
        <w:object w:dxaOrig="920" w:dyaOrig="360">
          <v:shape id="_x0000_i1050" type="#_x0000_t75" style="width:45.75pt;height:18pt" o:ole="">
            <v:imagedata r:id="rId58" o:title=""/>
          </v:shape>
          <o:OLEObject Type="Embed" ProgID="Equation.3" ShapeID="_x0000_i1050" DrawAspect="Content" ObjectID="_1507385787" r:id="rId59"/>
        </w:object>
      </w:r>
      <w:r w:rsidR="001B0CCF">
        <w:rPr>
          <w:rFonts w:ascii="Times New Roman" w:hAnsi="Times New Roman" w:cs="Times New Roman"/>
          <w:sz w:val="28"/>
          <w:szCs w:val="28"/>
        </w:rPr>
        <w:t>. Именно поэтому электростатическое поле иногда называют безвихревым.</w:t>
      </w:r>
    </w:p>
    <w:p w:rsidR="005A4561" w:rsidRDefault="00B93701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найдем ротор напряженности стационарного магнитного поля. Выше уже отмечалось, что</w:t>
      </w:r>
      <w:r w:rsidR="002974CE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B93701">
        <w:rPr>
          <w:rFonts w:ascii="Times New Roman" w:hAnsi="Times New Roman" w:cs="Times New Roman"/>
          <w:position w:val="-30"/>
          <w:sz w:val="28"/>
          <w:szCs w:val="28"/>
        </w:rPr>
        <w:object w:dxaOrig="1300" w:dyaOrig="600">
          <v:shape id="_x0000_i1051" type="#_x0000_t75" style="width:65.25pt;height:30pt" o:ole="">
            <v:imagedata r:id="rId60" o:title=""/>
          </v:shape>
          <o:OLEObject Type="Embed" ProgID="Equation.3" ShapeID="_x0000_i1051" DrawAspect="Content" ObjectID="_1507385788" r:id="rId61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т.е. циркуляция вектора  </w:t>
      </w:r>
      <w:r w:rsidRPr="00B93701">
        <w:rPr>
          <w:rFonts w:ascii="Times New Roman" w:hAnsi="Times New Roman" w:cs="Times New Roman"/>
          <w:position w:val="-4"/>
          <w:sz w:val="28"/>
          <w:szCs w:val="28"/>
        </w:rPr>
        <w:object w:dxaOrig="279" w:dyaOrig="340">
          <v:shape id="_x0000_i1052" type="#_x0000_t75" style="width:14.25pt;height:17.25pt" o:ole="">
            <v:imagedata r:id="rId62" o:title=""/>
          </v:shape>
          <o:OLEObject Type="Embed" ProgID="Equation.3" ShapeID="_x0000_i1052" DrawAspect="Content" ObjectID="_150738578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численно равна алгебраической сумме токов проводимости, охватываемых контуром интегрирования. </w:t>
      </w:r>
      <w:r w:rsidR="00AC0EC3">
        <w:rPr>
          <w:rFonts w:ascii="Times New Roman" w:hAnsi="Times New Roman" w:cs="Times New Roman"/>
          <w:sz w:val="28"/>
          <w:szCs w:val="28"/>
        </w:rPr>
        <w:t xml:space="preserve">Если ток распределен непрерывно по поверхности, «натянутой» на контур, </w:t>
      </w:r>
      <w:r w:rsidR="00EC4369">
        <w:rPr>
          <w:rFonts w:ascii="Times New Roman" w:hAnsi="Times New Roman" w:cs="Times New Roman"/>
          <w:sz w:val="28"/>
          <w:szCs w:val="28"/>
        </w:rPr>
        <w:t>то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 w:rsidR="00F2625E" w:rsidRPr="00EC4369">
        <w:rPr>
          <w:rFonts w:ascii="Times New Roman" w:hAnsi="Times New Roman" w:cs="Times New Roman"/>
          <w:position w:val="-32"/>
          <w:sz w:val="28"/>
          <w:szCs w:val="28"/>
        </w:rPr>
        <w:object w:dxaOrig="1300" w:dyaOrig="620">
          <v:shape id="_x0000_i1053" type="#_x0000_t75" style="width:65.25pt;height:30.75pt" o:ole="">
            <v:imagedata r:id="rId64" o:title=""/>
          </v:shape>
          <o:OLEObject Type="Embed" ProgID="Equation.3" ShapeID="_x0000_i1053" DrawAspect="Content" ObjectID="_1507385790" r:id="rId65"/>
        </w:object>
      </w:r>
      <w:r w:rsidR="002974CE">
        <w:t xml:space="preserve"> </w:t>
      </w:r>
      <w:r w:rsidR="00EC4369">
        <w:rPr>
          <w:rFonts w:ascii="Times New Roman" w:hAnsi="Times New Roman" w:cs="Times New Roman"/>
          <w:sz w:val="28"/>
          <w:szCs w:val="28"/>
        </w:rPr>
        <w:t xml:space="preserve">(здесь  </w:t>
      </w:r>
      <w:r w:rsidR="00F2625E" w:rsidRPr="00EC4369">
        <w:rPr>
          <w:rFonts w:ascii="Times New Roman" w:hAnsi="Times New Roman" w:cs="Times New Roman"/>
          <w:position w:val="-10"/>
          <w:sz w:val="28"/>
          <w:szCs w:val="28"/>
        </w:rPr>
        <w:object w:dxaOrig="200" w:dyaOrig="400">
          <v:shape id="_x0000_i1054" type="#_x0000_t75" style="width:9.75pt;height:20.25pt" o:ole="">
            <v:imagedata r:id="rId66" o:title=""/>
          </v:shape>
          <o:OLEObject Type="Embed" ProgID="Equation.3" ShapeID="_x0000_i1054" DrawAspect="Content" ObjectID="_1507385791" r:id="rId67"/>
        </w:object>
      </w:r>
      <w:r w:rsidR="00EC4369">
        <w:rPr>
          <w:rFonts w:ascii="Times New Roman" w:hAnsi="Times New Roman" w:cs="Times New Roman"/>
          <w:sz w:val="28"/>
          <w:szCs w:val="28"/>
        </w:rPr>
        <w:t xml:space="preserve"> – вектор плотности тока). Поэтому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 w:rsidR="00F2625E" w:rsidRPr="00B93701">
        <w:rPr>
          <w:rFonts w:ascii="Times New Roman" w:hAnsi="Times New Roman" w:cs="Times New Roman"/>
          <w:position w:val="-30"/>
          <w:sz w:val="28"/>
          <w:szCs w:val="28"/>
        </w:rPr>
        <w:object w:dxaOrig="820" w:dyaOrig="600">
          <v:shape id="_x0000_i1055" type="#_x0000_t75" style="width:41.25pt;height:30pt" o:ole="">
            <v:imagedata r:id="rId68" o:title=""/>
          </v:shape>
          <o:OLEObject Type="Embed" ProgID="Equation.3" ShapeID="_x0000_i1055" DrawAspect="Content" ObjectID="_1507385792" r:id="rId69"/>
        </w:object>
      </w:r>
      <w:r w:rsidR="00F2625E" w:rsidRPr="00EC4369">
        <w:rPr>
          <w:rFonts w:ascii="Times New Roman" w:hAnsi="Times New Roman" w:cs="Times New Roman"/>
          <w:position w:val="-32"/>
          <w:sz w:val="28"/>
          <w:szCs w:val="28"/>
        </w:rPr>
        <w:object w:dxaOrig="560" w:dyaOrig="620">
          <v:shape id="_x0000_i1056" type="#_x0000_t75" style="width:27.75pt;height:30.75pt" o:ole="">
            <v:imagedata r:id="rId70" o:title=""/>
          </v:shape>
          <o:OLEObject Type="Embed" ProgID="Equation.3" ShapeID="_x0000_i1056" DrawAspect="Content" ObjectID="_1507385793" r:id="rId71"/>
        </w:object>
      </w:r>
      <w:r w:rsidR="00F2625E">
        <w:rPr>
          <w:rFonts w:ascii="Times New Roman" w:hAnsi="Times New Roman" w:cs="Times New Roman"/>
          <w:sz w:val="28"/>
          <w:szCs w:val="28"/>
        </w:rPr>
        <w:t>.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 w:rsidR="00F2625E">
        <w:rPr>
          <w:rFonts w:ascii="Times New Roman" w:hAnsi="Times New Roman" w:cs="Times New Roman"/>
          <w:sz w:val="28"/>
          <w:szCs w:val="28"/>
        </w:rPr>
        <w:t xml:space="preserve">По теореме Стокса </w:t>
      </w:r>
      <w:r w:rsidR="00F2625E" w:rsidRPr="00F2625E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760" w:dyaOrig="620">
          <v:shape id="_x0000_i1057" type="#_x0000_t75" style="width:88.5pt;height:30.75pt" o:ole="">
            <v:imagedata r:id="rId72" o:title=""/>
          </v:shape>
          <o:OLEObject Type="Embed" ProgID="Equation.3" ShapeID="_x0000_i1057" DrawAspect="Content" ObjectID="_1507385794" r:id="rId73"/>
        </w:object>
      </w:r>
      <w:r w:rsidR="00F2625E">
        <w:t>;</w:t>
      </w:r>
      <w:r w:rsidR="002974CE">
        <w:t xml:space="preserve"> </w:t>
      </w:r>
      <w:r w:rsidR="002974CE">
        <w:rPr>
          <w:rFonts w:ascii="Times New Roman" w:hAnsi="Times New Roman" w:cs="Times New Roman"/>
          <w:sz w:val="28"/>
          <w:szCs w:val="28"/>
        </w:rPr>
        <w:t xml:space="preserve">в  соответствии с этим </w:t>
      </w:r>
      <w:r w:rsidR="00F2625E">
        <w:rPr>
          <w:rFonts w:ascii="Times New Roman" w:hAnsi="Times New Roman" w:cs="Times New Roman"/>
          <w:sz w:val="28"/>
          <w:szCs w:val="28"/>
        </w:rPr>
        <w:t>имеем: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 w:rsidR="00CB1014" w:rsidRPr="00CB1014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940" w:dyaOrig="620">
          <v:shape id="_x0000_i1058" type="#_x0000_t75" style="width:147.75pt;height:30.75pt" o:ole="">
            <v:imagedata r:id="rId74" o:title=""/>
          </v:shape>
          <o:OLEObject Type="Embed" ProgID="Equation.3" ShapeID="_x0000_i1058" DrawAspect="Content" ObjectID="_1507385795" r:id="rId75"/>
        </w:object>
      </w:r>
      <w:r w:rsidR="00CB1014">
        <w:t>,</w:t>
      </w:r>
      <w:r w:rsidR="002974CE">
        <w:t xml:space="preserve"> </w:t>
      </w:r>
      <w:r w:rsidR="00CB1014">
        <w:rPr>
          <w:rFonts w:ascii="Times New Roman" w:hAnsi="Times New Roman" w:cs="Times New Roman"/>
          <w:sz w:val="28"/>
          <w:szCs w:val="28"/>
        </w:rPr>
        <w:t xml:space="preserve">т.е. ротор напряженности магнитного поля в определенной точке поля равен плотности тока проводимости в этой </w:t>
      </w:r>
      <w:r w:rsidR="00CB1014">
        <w:rPr>
          <w:rFonts w:ascii="Times New Roman" w:hAnsi="Times New Roman" w:cs="Times New Roman"/>
          <w:sz w:val="28"/>
          <w:szCs w:val="28"/>
        </w:rPr>
        <w:lastRenderedPageBreak/>
        <w:t>же точке.</w:t>
      </w:r>
      <w:r w:rsidR="001B0CCF">
        <w:rPr>
          <w:rFonts w:ascii="Times New Roman" w:hAnsi="Times New Roman" w:cs="Times New Roman"/>
          <w:sz w:val="28"/>
          <w:szCs w:val="28"/>
        </w:rPr>
        <w:t xml:space="preserve"> Поскольку, вообще говоря, </w:t>
      </w:r>
      <w:r w:rsidR="00DA1451" w:rsidRPr="001B0CCF">
        <w:rPr>
          <w:rFonts w:ascii="Times New Roman" w:hAnsi="Times New Roman" w:cs="Times New Roman"/>
          <w:position w:val="-6"/>
          <w:sz w:val="28"/>
          <w:szCs w:val="28"/>
        </w:rPr>
        <w:object w:dxaOrig="960" w:dyaOrig="360">
          <v:shape id="_x0000_i1059" type="#_x0000_t75" style="width:48pt;height:18pt" o:ole="">
            <v:imagedata r:id="rId76" o:title=""/>
          </v:shape>
          <o:OLEObject Type="Embed" ProgID="Equation.3" ShapeID="_x0000_i1059" DrawAspect="Content" ObjectID="_1507385796" r:id="rId77"/>
        </w:object>
      </w:r>
      <w:r w:rsidR="00DA1451">
        <w:rPr>
          <w:rFonts w:ascii="Times New Roman" w:hAnsi="Times New Roman" w:cs="Times New Roman"/>
          <w:sz w:val="28"/>
          <w:szCs w:val="28"/>
        </w:rPr>
        <w:t xml:space="preserve">, магнитное поле называют вихревым или </w:t>
      </w:r>
      <w:proofErr w:type="spellStart"/>
      <w:r w:rsidR="00DA1451">
        <w:rPr>
          <w:rFonts w:ascii="Times New Roman" w:hAnsi="Times New Roman" w:cs="Times New Roman"/>
          <w:sz w:val="28"/>
          <w:szCs w:val="28"/>
        </w:rPr>
        <w:t>соленоидальным</w:t>
      </w:r>
      <w:proofErr w:type="spellEnd"/>
      <w:r w:rsidR="00DA1451">
        <w:rPr>
          <w:rFonts w:ascii="Times New Roman" w:hAnsi="Times New Roman" w:cs="Times New Roman"/>
          <w:sz w:val="28"/>
          <w:szCs w:val="28"/>
        </w:rPr>
        <w:t>.</w:t>
      </w:r>
    </w:p>
    <w:p w:rsidR="002974CE" w:rsidRDefault="002974CE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A1451" w:rsidRDefault="005F7647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53110">
        <w:rPr>
          <w:rFonts w:ascii="Times New Roman" w:hAnsi="Times New Roman" w:cs="Times New Roman"/>
          <w:b/>
          <w:sz w:val="28"/>
          <w:szCs w:val="28"/>
        </w:rPr>
        <w:t>3</w:t>
      </w:r>
      <w:r w:rsidR="00DA1451" w:rsidRPr="00DA1451">
        <w:rPr>
          <w:rFonts w:ascii="Times New Roman" w:hAnsi="Times New Roman" w:cs="Times New Roman"/>
          <w:b/>
          <w:sz w:val="28"/>
          <w:szCs w:val="28"/>
        </w:rPr>
        <w:t>.2. Вихревое электрическое поле</w:t>
      </w:r>
    </w:p>
    <w:p w:rsidR="002974CE" w:rsidRDefault="002974CE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51" w:rsidRDefault="00DA1451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A1451">
        <w:rPr>
          <w:rFonts w:ascii="Times New Roman" w:hAnsi="Times New Roman" w:cs="Times New Roman"/>
          <w:sz w:val="28"/>
          <w:szCs w:val="28"/>
        </w:rPr>
        <w:tab/>
        <w:t>Как уже отмечалось,</w:t>
      </w:r>
      <w:r>
        <w:rPr>
          <w:rFonts w:ascii="Times New Roman" w:hAnsi="Times New Roman" w:cs="Times New Roman"/>
          <w:sz w:val="28"/>
          <w:szCs w:val="28"/>
        </w:rPr>
        <w:t xml:space="preserve"> индукционный ток возникает при перемещении либо деформации контура в стационарном магнитном поле, а также при изменении индукции поля. Если контур перемещается либо деформируется в стац</w:t>
      </w:r>
      <w:r w:rsidR="005F7647">
        <w:rPr>
          <w:rFonts w:ascii="Times New Roman" w:hAnsi="Times New Roman" w:cs="Times New Roman"/>
          <w:sz w:val="28"/>
          <w:szCs w:val="28"/>
        </w:rPr>
        <w:t xml:space="preserve">ионарном поле, роль </w:t>
      </w:r>
      <w:proofErr w:type="spellStart"/>
      <w:r w:rsidR="005F7647">
        <w:rPr>
          <w:rFonts w:ascii="Times New Roman" w:hAnsi="Times New Roman" w:cs="Times New Roman"/>
          <w:sz w:val="28"/>
          <w:szCs w:val="28"/>
        </w:rPr>
        <w:t>э.д.</w:t>
      </w:r>
      <w:proofErr w:type="gramStart"/>
      <w:r w:rsidR="005F764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5F7647">
        <w:rPr>
          <w:rFonts w:ascii="Times New Roman" w:hAnsi="Times New Roman" w:cs="Times New Roman"/>
          <w:sz w:val="28"/>
          <w:szCs w:val="28"/>
        </w:rPr>
        <w:t>. играе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Лоренца. Если же </w:t>
      </w:r>
      <w:r w:rsidR="009271FF">
        <w:rPr>
          <w:rFonts w:ascii="Times New Roman" w:hAnsi="Times New Roman" w:cs="Times New Roman"/>
          <w:sz w:val="28"/>
          <w:szCs w:val="28"/>
        </w:rPr>
        <w:t xml:space="preserve">индукционный ток в неподвижном контуре обусловлен изменением индукции магнитного поля, остается предположить, что электроны проводника движутся под действием электрического поля (ниже мы убедимся в том, что это поле является вихревым). </w:t>
      </w:r>
      <w:r w:rsidR="003569F8">
        <w:rPr>
          <w:rFonts w:ascii="Times New Roman" w:hAnsi="Times New Roman" w:cs="Times New Roman"/>
          <w:sz w:val="28"/>
          <w:szCs w:val="28"/>
        </w:rPr>
        <w:t xml:space="preserve">В отличие от электростатического поля, создаваемого зарядами, </w:t>
      </w:r>
      <w:r w:rsidR="00C35B91">
        <w:rPr>
          <w:rFonts w:ascii="Times New Roman" w:hAnsi="Times New Roman" w:cs="Times New Roman"/>
          <w:sz w:val="28"/>
          <w:szCs w:val="28"/>
        </w:rPr>
        <w:t>вихревое поле порождается переменным магнитным полем.</w:t>
      </w:r>
    </w:p>
    <w:p w:rsidR="00C35B91" w:rsidRDefault="00C35B91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235">
        <w:rPr>
          <w:rFonts w:ascii="Times New Roman" w:hAnsi="Times New Roman" w:cs="Times New Roman"/>
          <w:sz w:val="28"/>
          <w:szCs w:val="28"/>
        </w:rPr>
        <w:t xml:space="preserve">Если вектор напряженности вихревого поля обозначить  </w:t>
      </w:r>
      <w:r w:rsidR="001C4235" w:rsidRPr="001C4235">
        <w:rPr>
          <w:rFonts w:ascii="Times New Roman" w:hAnsi="Times New Roman" w:cs="Times New Roman"/>
          <w:position w:val="-10"/>
          <w:sz w:val="28"/>
          <w:szCs w:val="28"/>
        </w:rPr>
        <w:object w:dxaOrig="360" w:dyaOrig="400">
          <v:shape id="_x0000_i1060" type="#_x0000_t75" style="width:18pt;height:20.25pt" o:ole="">
            <v:imagedata r:id="rId78" o:title=""/>
          </v:shape>
          <o:OLEObject Type="Embed" ProgID="Equation.3" ShapeID="_x0000_i1060" DrawAspect="Content" ObjectID="_1507385797" r:id="rId79"/>
        </w:object>
      </w:r>
      <w:r w:rsidR="001C4235">
        <w:rPr>
          <w:rFonts w:ascii="Times New Roman" w:hAnsi="Times New Roman" w:cs="Times New Roman"/>
          <w:sz w:val="28"/>
          <w:szCs w:val="28"/>
        </w:rPr>
        <w:t>, то по определению</w:t>
      </w:r>
    </w:p>
    <w:p w:rsidR="001C4235" w:rsidRDefault="00FD64E8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position w:val="-30"/>
          <w:sz w:val="28"/>
          <w:szCs w:val="28"/>
        </w:rPr>
        <w:object w:dxaOrig="1160" w:dyaOrig="600">
          <v:shape id="_x0000_i1061" type="#_x0000_t75" style="width:57.75pt;height:30pt" o:ole="">
            <v:imagedata r:id="rId80" o:title=""/>
          </v:shape>
          <o:OLEObject Type="Embed" ProgID="Equation.3" ShapeID="_x0000_i1061" DrawAspect="Content" ObjectID="_1507385798" r:id="rId81"/>
        </w:object>
      </w:r>
      <w:r w:rsidR="001C4235">
        <w:rPr>
          <w:rFonts w:ascii="Times New Roman" w:hAnsi="Times New Roman" w:cs="Times New Roman"/>
          <w:sz w:val="28"/>
          <w:szCs w:val="28"/>
        </w:rPr>
        <w:t>.</w:t>
      </w:r>
    </w:p>
    <w:p w:rsidR="001C4235" w:rsidRPr="00FD64E8" w:rsidRDefault="001C423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</w:p>
    <w:p w:rsidR="00FD64E8" w:rsidRPr="00DB5E12" w:rsidRDefault="00DB5E12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B5E12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62" type="#_x0000_t75" style="width:51.75pt;height:30.75pt" o:ole="">
            <v:imagedata r:id="rId82" o:title=""/>
          </v:shape>
          <o:OLEObject Type="Embed" ProgID="Equation.3" ShapeID="_x0000_i1062" DrawAspect="Content" ObjectID="_1507385799" r:id="rId83"/>
        </w:object>
      </w:r>
      <w:r w:rsidR="00FD64E8">
        <w:rPr>
          <w:rFonts w:ascii="Times New Roman" w:hAnsi="Times New Roman" w:cs="Times New Roman"/>
          <w:sz w:val="28"/>
          <w:szCs w:val="28"/>
        </w:rPr>
        <w:t>,</w:t>
      </w:r>
      <w:r w:rsidRPr="003774A6">
        <w:t xml:space="preserve">   </w:t>
      </w:r>
      <w:r w:rsidRPr="00DB5E12">
        <w:rPr>
          <w:position w:val="-32"/>
          <w:lang w:val="en-US"/>
        </w:rPr>
        <w:object w:dxaOrig="1040" w:dyaOrig="620">
          <v:shape id="_x0000_i1063" type="#_x0000_t75" style="width:51.75pt;height:30.75pt" o:ole="">
            <v:imagedata r:id="rId84" o:title=""/>
          </v:shape>
          <o:OLEObject Type="Embed" ProgID="Equation.3" ShapeID="_x0000_i1063" DrawAspect="Content" ObjectID="_1507385800" r:id="rId85"/>
        </w:object>
      </w:r>
      <w:r>
        <w:rPr>
          <w:sz w:val="28"/>
          <w:szCs w:val="28"/>
        </w:rPr>
        <w:t>,</w:t>
      </w:r>
    </w:p>
    <w:p w:rsidR="00FD64E8" w:rsidRPr="00FD64E8" w:rsidRDefault="00FD64E8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FD64E8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64" type="#_x0000_t75" style="width:9pt;height:11.25pt" o:ole="">
            <v:imagedata r:id="rId86" o:title=""/>
          </v:shape>
          <o:OLEObject Type="Embed" ProgID="Equation.3" ShapeID="_x0000_i1064" DrawAspect="Content" ObjectID="_150738580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– поверхность, охватываемая контуром. Следовательно, </w:t>
      </w:r>
    </w:p>
    <w:p w:rsidR="00501F88" w:rsidRDefault="00FD64E8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position w:val="-30"/>
          <w:sz w:val="28"/>
          <w:szCs w:val="28"/>
        </w:rPr>
        <w:object w:dxaOrig="900" w:dyaOrig="600">
          <v:shape id="_x0000_i1065" type="#_x0000_t75" style="width:45pt;height:30pt" o:ole="">
            <v:imagedata r:id="rId88" o:title=""/>
          </v:shape>
          <o:OLEObject Type="Embed" ProgID="Equation.3" ShapeID="_x0000_i1065" DrawAspect="Content" ObjectID="_1507385802" r:id="rId89"/>
        </w:object>
      </w:r>
      <w:r w:rsidRPr="00FD64E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060" w:dyaOrig="700">
          <v:shape id="_x0000_i1066" type="#_x0000_t75" style="width:53.25pt;height:35.25pt" o:ole="">
            <v:imagedata r:id="rId90" o:title=""/>
          </v:shape>
          <o:OLEObject Type="Embed" ProgID="Equation.3" ShapeID="_x0000_i1066" DrawAspect="Content" ObjectID="_1507385803" r:id="rId9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4E8" w:rsidRDefault="00FD64E8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поверхность неподвижна,  операции интегрирования и дифференцирования можно поменять местами:</w:t>
      </w:r>
    </w:p>
    <w:p w:rsidR="00FD64E8" w:rsidRDefault="00FD64E8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position w:val="-30"/>
          <w:sz w:val="28"/>
          <w:szCs w:val="28"/>
        </w:rPr>
        <w:object w:dxaOrig="900" w:dyaOrig="600">
          <v:shape id="_x0000_i1067" type="#_x0000_t75" style="width:45pt;height:30pt" o:ole="">
            <v:imagedata r:id="rId88" o:title=""/>
          </v:shape>
          <o:OLEObject Type="Embed" ProgID="Equation.3" ShapeID="_x0000_i1067" DrawAspect="Content" ObjectID="_1507385804" r:id="rId92"/>
        </w:object>
      </w:r>
      <w:r w:rsidR="008A0679" w:rsidRPr="00FD64E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999" w:dyaOrig="780">
          <v:shape id="_x0000_i1068" type="#_x0000_t75" style="width:50.25pt;height:39pt" o:ole="">
            <v:imagedata r:id="rId93" o:title=""/>
          </v:shape>
          <o:OLEObject Type="Embed" ProgID="Equation.3" ShapeID="_x0000_i1068" DrawAspect="Content" ObjectID="_1507385805" r:id="rId9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87B" w:rsidRDefault="008A067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теореме Стокса </w:t>
      </w:r>
    </w:p>
    <w:p w:rsidR="008A0679" w:rsidRDefault="008A0679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position w:val="-30"/>
          <w:sz w:val="28"/>
          <w:szCs w:val="28"/>
        </w:rPr>
        <w:object w:dxaOrig="900" w:dyaOrig="600">
          <v:shape id="_x0000_i1069" type="#_x0000_t75" style="width:45pt;height:30pt" o:ole="">
            <v:imagedata r:id="rId95" o:title=""/>
          </v:shape>
          <o:OLEObject Type="Embed" ProgID="Equation.3" ShapeID="_x0000_i1069" DrawAspect="Content" ObjectID="_1507385806" r:id="rId96"/>
        </w:object>
      </w:r>
      <w:r w:rsidRPr="00FD64E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040" w:dyaOrig="620">
          <v:shape id="_x0000_i1070" type="#_x0000_t75" style="width:51.75pt;height:30.75pt" o:ole="">
            <v:imagedata r:id="rId97" o:title=""/>
          </v:shape>
          <o:OLEObject Type="Embed" ProgID="Equation.3" ShapeID="_x0000_i1070" DrawAspect="Content" ObjectID="_1507385807" r:id="rId9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679" w:rsidRDefault="008A067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8A0679" w:rsidRDefault="008A0679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D64E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219" w:dyaOrig="620">
          <v:shape id="_x0000_i1071" type="#_x0000_t75" style="width:60.75pt;height:30.75pt" o:ole="">
            <v:imagedata r:id="rId99" o:title=""/>
          </v:shape>
          <o:OLEObject Type="Embed" ProgID="Equation.3" ShapeID="_x0000_i1071" DrawAspect="Content" ObjectID="_1507385808" r:id="rId100"/>
        </w:object>
      </w:r>
      <w:r w:rsidR="004B555F" w:rsidRPr="00FD64E8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720" w:dyaOrig="780">
          <v:shape id="_x0000_i1072" type="#_x0000_t75" style="width:135.75pt;height:39pt" o:ole="">
            <v:imagedata r:id="rId101" o:title=""/>
          </v:shape>
          <o:OLEObject Type="Embed" ProgID="Equation.3" ShapeID="_x0000_i1072" DrawAspect="Content" ObjectID="_1507385809" r:id="rId10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D27" w:rsidRDefault="00B65D27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A0679" w:rsidRPr="00B43F5F" w:rsidRDefault="004B555F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электрическое поле, которое приводит к возникновению индукционной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нестационарного магнитного поля, характеризуется ненулевым ротором напряженности и поэтому является вихревым (линии напряженности такого поля всегда замкнуты). </w:t>
      </w:r>
    </w:p>
    <w:p w:rsidR="00B43F5F" w:rsidRPr="00B43F5F" w:rsidRDefault="00B43F5F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43F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Максвелл предположил, что переменное магнитное поле порождает </w:t>
      </w:r>
    </w:p>
    <w:p w:rsidR="00B43F5F" w:rsidRDefault="00B43F5F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вихревое поле независимо от наличия в пространстве проводящего контура. В общем случае электрическое поле складывается из электростатического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вихревого: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 w:rsidRPr="00B43F5F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073" type="#_x0000_t75" style="width:65.25pt;height:21.75pt" o:ole="">
            <v:imagedata r:id="rId103" o:title=""/>
          </v:shape>
          <o:OLEObject Type="Embed" ProgID="Equation.3" ShapeID="_x0000_i1073" DrawAspect="Content" ObjectID="_150738581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(здесь  </w:t>
      </w:r>
      <w:r w:rsidRPr="00B43F5F">
        <w:rPr>
          <w:rFonts w:ascii="Times New Roman" w:hAnsi="Times New Roman" w:cs="Times New Roman"/>
          <w:position w:val="-14"/>
          <w:sz w:val="28"/>
          <w:szCs w:val="28"/>
        </w:rPr>
        <w:object w:dxaOrig="340" w:dyaOrig="440">
          <v:shape id="_x0000_i1074" type="#_x0000_t75" style="width:17.25pt;height:21.75pt" o:ole="">
            <v:imagedata r:id="rId105" o:title=""/>
          </v:shape>
          <o:OLEObject Type="Embed" ProgID="Equation.3" ShapeID="_x0000_i1074" DrawAspect="Content" ObjectID="_150738581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– напряженность электростатического поля). Поскольку  </w:t>
      </w:r>
      <w:r w:rsidRPr="00B43F5F">
        <w:rPr>
          <w:rFonts w:ascii="Times New Roman" w:hAnsi="Times New Roman" w:cs="Times New Roman"/>
          <w:position w:val="-14"/>
          <w:sz w:val="28"/>
          <w:szCs w:val="28"/>
        </w:rPr>
        <w:object w:dxaOrig="1020" w:dyaOrig="440">
          <v:shape id="_x0000_i1075" type="#_x0000_t75" style="width:51pt;height:21.75pt" o:ole="">
            <v:imagedata r:id="rId107" o:title=""/>
          </v:shape>
          <o:OLEObject Type="Embed" ProgID="Equation.3" ShapeID="_x0000_i1075" DrawAspect="Content" ObjectID="_1507385812" r:id="rId108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29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имеем: </w:t>
      </w:r>
      <w:r w:rsidR="006F03E4" w:rsidRPr="00B43F5F">
        <w:rPr>
          <w:rFonts w:ascii="Times New Roman" w:hAnsi="Times New Roman" w:cs="Times New Roman"/>
          <w:position w:val="-24"/>
          <w:sz w:val="28"/>
          <w:szCs w:val="28"/>
        </w:rPr>
        <w:object w:dxaOrig="1300" w:dyaOrig="700">
          <v:shape id="_x0000_i1076" type="#_x0000_t75" style="width:65.25pt;height:35.25pt" o:ole="">
            <v:imagedata r:id="rId109" o:title=""/>
          </v:shape>
          <o:OLEObject Type="Embed" ProgID="Equation.3" ShapeID="_x0000_i1076" DrawAspect="Content" ObjectID="_1507385813" r:id="rId11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C92" w:rsidRDefault="00E14CD7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3E4">
        <w:rPr>
          <w:rFonts w:ascii="Times New Roman" w:hAnsi="Times New Roman" w:cs="Times New Roman"/>
          <w:sz w:val="28"/>
          <w:szCs w:val="28"/>
        </w:rPr>
        <w:t xml:space="preserve">Существование взаимосвязи между электрическим и магнитным полем указывает на то, что их раздельное рассмотрение возможно только в строго определенной системе отсчета. Действительно, электростатическое поле создается неподвижными электрическими зарядами. Однако эти же заряды, </w:t>
      </w:r>
      <w:r w:rsidR="005F7647">
        <w:rPr>
          <w:rFonts w:ascii="Times New Roman" w:hAnsi="Times New Roman" w:cs="Times New Roman"/>
          <w:sz w:val="28"/>
          <w:szCs w:val="28"/>
        </w:rPr>
        <w:t xml:space="preserve">перемещающиеся в другой системе отсчета, создают магнитное поле. Аналогично, </w:t>
      </w:r>
      <w:r w:rsidR="00911920">
        <w:rPr>
          <w:rFonts w:ascii="Times New Roman" w:hAnsi="Times New Roman" w:cs="Times New Roman"/>
          <w:sz w:val="28"/>
          <w:szCs w:val="28"/>
        </w:rPr>
        <w:t xml:space="preserve">неподвижный в определенной системе отсчета провод с током создает в ней стационарное магнитное поле. Однако относительно другой системы провод может </w:t>
      </w:r>
      <w:r w:rsidR="005F7647">
        <w:rPr>
          <w:rFonts w:ascii="Times New Roman" w:hAnsi="Times New Roman" w:cs="Times New Roman"/>
          <w:sz w:val="28"/>
          <w:szCs w:val="28"/>
        </w:rPr>
        <w:t xml:space="preserve">перемещаться; при этом может возникать </w:t>
      </w:r>
      <w:r w:rsidR="00911920">
        <w:rPr>
          <w:rFonts w:ascii="Times New Roman" w:hAnsi="Times New Roman" w:cs="Times New Roman"/>
          <w:sz w:val="28"/>
          <w:szCs w:val="28"/>
        </w:rPr>
        <w:t xml:space="preserve">  </w:t>
      </w:r>
      <w:r w:rsidR="005100EC">
        <w:rPr>
          <w:rFonts w:ascii="Times New Roman" w:hAnsi="Times New Roman" w:cs="Times New Roman"/>
          <w:sz w:val="28"/>
          <w:szCs w:val="28"/>
        </w:rPr>
        <w:t>переменное магнитное поле и, соответственно, вихревое электрическое поле.</w:t>
      </w:r>
    </w:p>
    <w:p w:rsidR="005100EC" w:rsidRDefault="005100EC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поле, которое в одной системе отсчета является</w:t>
      </w:r>
      <w:r w:rsidR="00ED5E5F">
        <w:rPr>
          <w:rFonts w:ascii="Times New Roman" w:hAnsi="Times New Roman" w:cs="Times New Roman"/>
          <w:sz w:val="28"/>
          <w:szCs w:val="28"/>
        </w:rPr>
        <w:t xml:space="preserve"> чисто электрическим или магнитным, в другой системе может представлять собой совокупность переменных электрических и магнитных полей, образующих единое электромагнитное поле. </w:t>
      </w:r>
    </w:p>
    <w:p w:rsidR="002974CE" w:rsidRDefault="002974CE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D5E5F" w:rsidRDefault="00B53110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A2675" w:rsidRPr="00FA2675">
        <w:rPr>
          <w:rFonts w:ascii="Times New Roman" w:hAnsi="Times New Roman" w:cs="Times New Roman"/>
          <w:b/>
          <w:sz w:val="28"/>
          <w:szCs w:val="28"/>
        </w:rPr>
        <w:t>.3. Ток смещения</w:t>
      </w:r>
    </w:p>
    <w:p w:rsidR="002974CE" w:rsidRDefault="002974CE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D6" w:rsidRDefault="00F07DE7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физик Д.К. Максвелл был гениальным человеком. Его интуиция подсказывала ему, что переменное электрическое поле должно порождать магнитное поле аналогично тому, как переменное магнитное поле создает вихревое электрическое  поле. </w:t>
      </w:r>
      <w:r w:rsidR="004D11D6">
        <w:rPr>
          <w:rFonts w:ascii="Times New Roman" w:hAnsi="Times New Roman" w:cs="Times New Roman"/>
          <w:sz w:val="28"/>
          <w:szCs w:val="28"/>
        </w:rPr>
        <w:t xml:space="preserve">В качестве физической величины, характеризующей способность вихревого электрического поля создавать магнитное поле, Максвелл ввел в электродинамику ток смещения. </w:t>
      </w:r>
    </w:p>
    <w:p w:rsidR="00733109" w:rsidRDefault="0073310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теореме Гаусса для электрического поля</w:t>
      </w:r>
    </w:p>
    <w:p w:rsidR="00733109" w:rsidRDefault="00733109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33109">
        <w:rPr>
          <w:rFonts w:ascii="Times New Roman" w:hAnsi="Times New Roman" w:cs="Times New Roman"/>
          <w:position w:val="-32"/>
          <w:sz w:val="28"/>
          <w:szCs w:val="28"/>
        </w:rPr>
        <w:object w:dxaOrig="1020" w:dyaOrig="620">
          <v:shape id="_x0000_i1077" type="#_x0000_t75" style="width:51pt;height:30.75pt" o:ole="">
            <v:imagedata r:id="rId111" o:title=""/>
          </v:shape>
          <o:OLEObject Type="Embed" ProgID="Equation.3" ShapeID="_x0000_i1077" DrawAspect="Content" ObjectID="_1507385814" r:id="rId112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3109" w:rsidRDefault="0073310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733109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78" type="#_x0000_t75" style="width:12.75pt;height:17.25pt" o:ole="">
            <v:imagedata r:id="rId113" o:title=""/>
          </v:shape>
          <o:OLEObject Type="Embed" ProgID="Equation.3" ShapeID="_x0000_i1078" DrawAspect="Content" ObjectID="_1507385815" r:id="rId114"/>
        </w:object>
      </w:r>
      <w:r>
        <w:rPr>
          <w:rFonts w:ascii="Times New Roman" w:hAnsi="Times New Roman" w:cs="Times New Roman"/>
          <w:sz w:val="28"/>
          <w:szCs w:val="28"/>
        </w:rPr>
        <w:t>– вектор электрической индукции. В результате дифференцирования последнего равенства имеем</w:t>
      </w:r>
      <w:r w:rsidR="00985EC2">
        <w:rPr>
          <w:rFonts w:ascii="Times New Roman" w:hAnsi="Times New Roman" w:cs="Times New Roman"/>
          <w:sz w:val="28"/>
          <w:szCs w:val="28"/>
        </w:rPr>
        <w:t>:</w:t>
      </w:r>
    </w:p>
    <w:p w:rsidR="00985EC2" w:rsidRDefault="00985EC2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85EC2">
        <w:rPr>
          <w:rFonts w:ascii="Times New Roman" w:hAnsi="Times New Roman" w:cs="Times New Roman"/>
          <w:position w:val="-32"/>
          <w:sz w:val="28"/>
          <w:szCs w:val="28"/>
        </w:rPr>
        <w:object w:dxaOrig="1440" w:dyaOrig="700">
          <v:shape id="_x0000_i1079" type="#_x0000_t75" style="width:1in;height:35.25pt" o:ole="">
            <v:imagedata r:id="rId115" o:title=""/>
          </v:shape>
          <o:OLEObject Type="Embed" ProgID="Equation.3" ShapeID="_x0000_i1079" DrawAspect="Content" ObjectID="_1507385816" r:id="rId1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EC2" w:rsidRDefault="00985EC2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Считая поверхность  </w:t>
      </w:r>
      <w:r w:rsidRPr="00985EC2">
        <w:rPr>
          <w:rFonts w:ascii="Times New Roman" w:hAnsi="Times New Roman" w:cs="Times New Roman"/>
          <w:position w:val="-6"/>
          <w:sz w:val="28"/>
          <w:szCs w:val="28"/>
        </w:rPr>
        <w:object w:dxaOrig="180" w:dyaOrig="220">
          <v:shape id="_x0000_i1080" type="#_x0000_t75" style="width:9pt;height:11.25pt" o:ole="">
            <v:imagedata r:id="rId117" o:title=""/>
          </v:shape>
          <o:OLEObject Type="Embed" ProgID="Equation.3" ShapeID="_x0000_i1080" DrawAspect="Content" ObjectID="_1507385817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неподвижной, символы интегрирования и дифференцирования можно поменять местами:</w:t>
      </w:r>
    </w:p>
    <w:p w:rsidR="00F753E4" w:rsidRDefault="00F753E4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753E4">
        <w:rPr>
          <w:rFonts w:ascii="Times New Roman" w:hAnsi="Times New Roman" w:cs="Times New Roman"/>
          <w:position w:val="-32"/>
          <w:sz w:val="28"/>
          <w:szCs w:val="28"/>
        </w:rPr>
        <w:object w:dxaOrig="1380" w:dyaOrig="780">
          <v:shape id="_x0000_i1081" type="#_x0000_t75" style="width:69pt;height:39pt" o:ole="">
            <v:imagedata r:id="rId119" o:title=""/>
          </v:shape>
          <o:OLEObject Type="Embed" ProgID="Equation.3" ShapeID="_x0000_i1081" DrawAspect="Content" ObjectID="_1507385818" r:id="rId12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D6" w:rsidRDefault="00F753E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размерность производной  </w:t>
      </w:r>
      <w:r w:rsidR="00A51635" w:rsidRPr="00F753E4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82" type="#_x0000_t75" style="width:38.25pt;height:18pt" o:ole="">
            <v:imagedata r:id="rId121" o:title=""/>
          </v:shape>
          <o:OLEObject Type="Embed" ProgID="Equation.3" ShapeID="_x0000_i1082" DrawAspect="Content" ObjectID="_1507385819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равна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A51635">
        <w:rPr>
          <w:rFonts w:ascii="Times New Roman" w:hAnsi="Times New Roman" w:cs="Times New Roman"/>
          <w:sz w:val="28"/>
          <w:szCs w:val="28"/>
        </w:rPr>
        <w:t>м</w:t>
      </w:r>
      <w:r w:rsidR="00A516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51635">
        <w:rPr>
          <w:rFonts w:ascii="Times New Roman" w:hAnsi="Times New Roman" w:cs="Times New Roman"/>
          <w:sz w:val="28"/>
          <w:szCs w:val="28"/>
        </w:rPr>
        <w:t>, Максвелл предложил назвать эту производную плотностью тока смещения:</w:t>
      </w:r>
    </w:p>
    <w:p w:rsidR="00A51635" w:rsidRDefault="00CD2ABF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51635">
        <w:rPr>
          <w:rFonts w:ascii="Times New Roman" w:hAnsi="Times New Roman" w:cs="Times New Roman"/>
          <w:position w:val="-24"/>
          <w:sz w:val="28"/>
          <w:szCs w:val="28"/>
        </w:rPr>
        <w:object w:dxaOrig="1020" w:dyaOrig="700">
          <v:shape id="_x0000_i1109" type="#_x0000_t75" style="width:51pt;height:35.25pt" o:ole="">
            <v:imagedata r:id="rId123" o:title=""/>
          </v:shape>
          <o:OLEObject Type="Embed" ProgID="Equation.3" ShapeID="_x0000_i1109" DrawAspect="Content" ObjectID="_1507385820" r:id="rId124"/>
        </w:object>
      </w:r>
      <w:r w:rsidR="00A51635">
        <w:rPr>
          <w:rFonts w:ascii="Times New Roman" w:hAnsi="Times New Roman" w:cs="Times New Roman"/>
          <w:sz w:val="28"/>
          <w:szCs w:val="28"/>
        </w:rPr>
        <w:t>.</w:t>
      </w:r>
    </w:p>
    <w:p w:rsidR="0093779B" w:rsidRDefault="0093779B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вектор  </w:t>
      </w:r>
      <w:r w:rsidRPr="0093779B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083" type="#_x0000_t75" style="width:12.75pt;height:17.25pt" o:ole="">
            <v:imagedata r:id="rId125" o:title=""/>
          </v:shape>
          <o:OLEObject Type="Embed" ProgID="Equation.3" ShapeID="_x0000_i1083" DrawAspect="Content" ObjectID="_150738582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зависит, вообще говоря, не только от времени, но и от координат точки поля, правильнее использовать символ частной производной:</w:t>
      </w:r>
    </w:p>
    <w:p w:rsidR="0093779B" w:rsidRPr="0093779B" w:rsidRDefault="002974CE" w:rsidP="00B65D27">
      <w:pPr>
        <w:spacing w:line="200" w:lineRule="atLeast"/>
        <w:ind w:left="2832" w:firstLine="708"/>
        <w:contextualSpacing/>
      </w:pPr>
      <w:r w:rsidRPr="00A51635">
        <w:rPr>
          <w:rFonts w:ascii="Times New Roman" w:hAnsi="Times New Roman" w:cs="Times New Roman"/>
          <w:position w:val="-24"/>
          <w:sz w:val="28"/>
          <w:szCs w:val="28"/>
        </w:rPr>
        <w:object w:dxaOrig="980" w:dyaOrig="680">
          <v:shape id="_x0000_i1084" type="#_x0000_t75" style="width:49.5pt;height:34.5pt" o:ole="">
            <v:imagedata r:id="rId127" o:title=""/>
          </v:shape>
          <o:OLEObject Type="Embed" ProgID="Equation.3" ShapeID="_x0000_i1084" DrawAspect="Content" ObjectID="_1507385822" r:id="rId128"/>
        </w:object>
      </w:r>
      <w:r w:rsidR="0093779B">
        <w:t>.</w:t>
      </w:r>
    </w:p>
    <w:p w:rsidR="00A51635" w:rsidRDefault="00A5163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9377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диэлектрике  </w:t>
      </w:r>
      <w:r w:rsidRPr="00A51635">
        <w:rPr>
          <w:rFonts w:ascii="Times New Roman" w:hAnsi="Times New Roman" w:cs="Times New Roman"/>
          <w:position w:val="-12"/>
          <w:sz w:val="28"/>
          <w:szCs w:val="28"/>
        </w:rPr>
        <w:object w:dxaOrig="1300" w:dyaOrig="420">
          <v:shape id="_x0000_i1085" type="#_x0000_t75" style="width:65.25pt;height:21pt" o:ole="">
            <v:imagedata r:id="rId129" o:title=""/>
          </v:shape>
          <o:OLEObject Type="Embed" ProgID="Equation.3" ShapeID="_x0000_i1085" DrawAspect="Content" ObjectID="_1507385823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4A6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3774A6" w:rsidRDefault="0093779B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774A6">
        <w:rPr>
          <w:rFonts w:ascii="Times New Roman" w:hAnsi="Times New Roman" w:cs="Times New Roman"/>
          <w:position w:val="-24"/>
          <w:sz w:val="28"/>
          <w:szCs w:val="28"/>
        </w:rPr>
        <w:object w:dxaOrig="1840" w:dyaOrig="700">
          <v:shape id="_x0000_i1086" type="#_x0000_t75" style="width:92.25pt;height:35.25pt" o:ole="">
            <v:imagedata r:id="rId131" o:title=""/>
          </v:shape>
          <o:OLEObject Type="Embed" ProgID="Equation.3" ShapeID="_x0000_i1086" DrawAspect="Content" ObjectID="_1507385824" r:id="rId132"/>
        </w:object>
      </w:r>
      <w:r w:rsidR="003774A6">
        <w:rPr>
          <w:rFonts w:ascii="Times New Roman" w:hAnsi="Times New Roman" w:cs="Times New Roman"/>
          <w:sz w:val="28"/>
          <w:szCs w:val="28"/>
        </w:rPr>
        <w:t>.</w:t>
      </w:r>
    </w:p>
    <w:p w:rsidR="0093779B" w:rsidRDefault="002C307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первое слагаемое представляет собой плотность тока смещения в вакууме, второе – </w:t>
      </w:r>
      <w:r w:rsidR="00D94894">
        <w:rPr>
          <w:rFonts w:ascii="Times New Roman" w:hAnsi="Times New Roman" w:cs="Times New Roman"/>
          <w:sz w:val="28"/>
          <w:szCs w:val="28"/>
        </w:rPr>
        <w:t xml:space="preserve">плотность поляризационного тока смещения, обусловленного упорядоченным движением связанных зарядов при поляризации. </w:t>
      </w:r>
      <w:r w:rsidR="00495FF7">
        <w:rPr>
          <w:rFonts w:ascii="Times New Roman" w:hAnsi="Times New Roman" w:cs="Times New Roman"/>
          <w:sz w:val="28"/>
          <w:szCs w:val="28"/>
        </w:rPr>
        <w:t>В общем случае токи проводимости и токи смещения сосуществуют, поэтому полный ток равен их сумме.</w:t>
      </w:r>
    </w:p>
    <w:p w:rsidR="003035B4" w:rsidRDefault="003035B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примера, иллюстрирующего роль токов смещения, можно упомянуть электрическую цепь, содержащую конденсатор. Если </w:t>
      </w:r>
      <w:r w:rsidR="005211DA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подключить и источнику постоянной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тока не будет из-за разрыва</w:t>
      </w:r>
      <w:r w:rsidR="005211DA">
        <w:rPr>
          <w:rFonts w:ascii="Times New Roman" w:hAnsi="Times New Roman" w:cs="Times New Roman"/>
          <w:sz w:val="28"/>
          <w:szCs w:val="28"/>
        </w:rPr>
        <w:t xml:space="preserve"> в цепи, обусловленного наличием конденсатора. Если же используется  источник переменной </w:t>
      </w:r>
      <w:proofErr w:type="spellStart"/>
      <w:r w:rsidR="005211DA">
        <w:rPr>
          <w:rFonts w:ascii="Times New Roman" w:hAnsi="Times New Roman" w:cs="Times New Roman"/>
          <w:sz w:val="28"/>
          <w:szCs w:val="28"/>
        </w:rPr>
        <w:t>э.д</w:t>
      </w:r>
      <w:proofErr w:type="gramStart"/>
      <w:r w:rsidR="005211DA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5211DA">
        <w:rPr>
          <w:rFonts w:ascii="Times New Roman" w:hAnsi="Times New Roman" w:cs="Times New Roman"/>
          <w:sz w:val="28"/>
          <w:szCs w:val="28"/>
        </w:rPr>
        <w:t>, в цепи существует ток. Понятно, что в последнем случае цепь замыкается токами смещения, обусловленными переменным электрическим полем между обкладками конденсатора.</w:t>
      </w:r>
    </w:p>
    <w:p w:rsidR="002974CE" w:rsidRDefault="00495FF7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4CE">
        <w:rPr>
          <w:rFonts w:ascii="Times New Roman" w:hAnsi="Times New Roman" w:cs="Times New Roman"/>
          <w:sz w:val="28"/>
          <w:szCs w:val="28"/>
        </w:rPr>
        <w:t>Как уже отмечалось, циркуляция вектора напряженности магнитного поля численно равна алгебраической сумме токов проводимости, охватываемых контуром интегрирования:</w:t>
      </w:r>
    </w:p>
    <w:p w:rsidR="002974CE" w:rsidRDefault="002974CE" w:rsidP="00B65D27">
      <w:pPr>
        <w:spacing w:line="200" w:lineRule="atLeast"/>
        <w:ind w:left="2832" w:firstLine="708"/>
        <w:contextualSpacing/>
      </w:pPr>
      <w:r w:rsidRPr="00B93701">
        <w:rPr>
          <w:rFonts w:ascii="Times New Roman" w:hAnsi="Times New Roman" w:cs="Times New Roman"/>
          <w:position w:val="-30"/>
          <w:sz w:val="28"/>
          <w:szCs w:val="28"/>
        </w:rPr>
        <w:object w:dxaOrig="1300" w:dyaOrig="600">
          <v:shape id="_x0000_i1087" type="#_x0000_t75" style="width:65.25pt;height:30pt" o:ole="">
            <v:imagedata r:id="rId60" o:title=""/>
          </v:shape>
          <o:OLEObject Type="Embed" ProgID="Equation.3" ShapeID="_x0000_i1087" DrawAspect="Content" ObjectID="_1507385825" r:id="rId133"/>
        </w:object>
      </w:r>
      <w:r>
        <w:t>.</w:t>
      </w:r>
    </w:p>
    <w:p w:rsidR="00495FF7" w:rsidRDefault="002974CE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это равенство называют законом полного тока. </w:t>
      </w:r>
      <w:r w:rsidR="00A40BA3">
        <w:rPr>
          <w:rFonts w:ascii="Times New Roman" w:hAnsi="Times New Roman" w:cs="Times New Roman"/>
          <w:sz w:val="28"/>
          <w:szCs w:val="28"/>
        </w:rPr>
        <w:t xml:space="preserve">Согласно гипотезе Максвелла ток смещения, подобно току проводимости, является источником магнитного поля. </w:t>
      </w:r>
      <w:proofErr w:type="gramStart"/>
      <w:r w:rsidR="00A40BA3">
        <w:rPr>
          <w:rFonts w:ascii="Times New Roman" w:hAnsi="Times New Roman" w:cs="Times New Roman"/>
          <w:sz w:val="28"/>
          <w:szCs w:val="28"/>
        </w:rPr>
        <w:t>Исходя из этого Максвелл обобщил</w:t>
      </w:r>
      <w:proofErr w:type="gramEnd"/>
      <w:r w:rsidR="00A40BA3">
        <w:rPr>
          <w:rFonts w:ascii="Times New Roman" w:hAnsi="Times New Roman" w:cs="Times New Roman"/>
          <w:sz w:val="28"/>
          <w:szCs w:val="28"/>
        </w:rPr>
        <w:t xml:space="preserve"> закон полного тока:</w:t>
      </w:r>
    </w:p>
    <w:p w:rsidR="00A40BA3" w:rsidRDefault="002974CE" w:rsidP="00B65D27">
      <w:pPr>
        <w:spacing w:line="200" w:lineRule="atLeast"/>
        <w:ind w:left="2832" w:firstLine="708"/>
        <w:contextualSpacing/>
      </w:pPr>
      <w:r w:rsidRPr="00B93701">
        <w:rPr>
          <w:rFonts w:ascii="Times New Roman" w:hAnsi="Times New Roman" w:cs="Times New Roman"/>
          <w:position w:val="-30"/>
          <w:sz w:val="28"/>
          <w:szCs w:val="28"/>
        </w:rPr>
        <w:object w:dxaOrig="1420" w:dyaOrig="600">
          <v:shape id="_x0000_i1088" type="#_x0000_t75" style="width:71.25pt;height:30pt" o:ole="">
            <v:imagedata r:id="rId134" o:title=""/>
          </v:shape>
          <o:OLEObject Type="Embed" ProgID="Equation.3" ShapeID="_x0000_i1088" DrawAspect="Content" ObjectID="_1507385826" r:id="rId135"/>
        </w:object>
      </w:r>
      <w:r w:rsidR="00BE77B5">
        <w:t>,</w:t>
      </w:r>
    </w:p>
    <w:p w:rsidR="00A40BA3" w:rsidRDefault="00BE77B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 w:rsidRPr="00BE77B5">
        <w:rPr>
          <w:rFonts w:ascii="Times New Roman" w:hAnsi="Times New Roman" w:cs="Times New Roman"/>
          <w:position w:val="-32"/>
          <w:sz w:val="28"/>
          <w:szCs w:val="28"/>
        </w:rPr>
        <w:object w:dxaOrig="940" w:dyaOrig="620">
          <v:shape id="_x0000_i1089" type="#_x0000_t75" style="width:47.25pt;height:30.75pt" o:ole="">
            <v:imagedata r:id="rId136" o:title=""/>
          </v:shape>
          <o:OLEObject Type="Embed" ProgID="Equation.3" ShapeID="_x0000_i1089" DrawAspect="Content" ObjectID="_1507385827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974CE" w:rsidRPr="00BE77B5">
        <w:rPr>
          <w:rFonts w:ascii="Times New Roman" w:hAnsi="Times New Roman" w:cs="Times New Roman"/>
          <w:position w:val="-34"/>
          <w:sz w:val="28"/>
          <w:szCs w:val="28"/>
        </w:rPr>
        <w:object w:dxaOrig="1300" w:dyaOrig="639">
          <v:shape id="_x0000_i1090" type="#_x0000_t75" style="width:65.25pt;height:32.25pt" o:ole="">
            <v:imagedata r:id="rId138" o:title=""/>
          </v:shape>
          <o:OLEObject Type="Embed" ProgID="Equation.3" ShapeID="_x0000_i1090" DrawAspect="Content" ObjectID="_1507385828" r:id="rId139"/>
        </w:object>
      </w:r>
      <w:r>
        <w:rPr>
          <w:rFonts w:ascii="Times New Roman" w:hAnsi="Times New Roman" w:cs="Times New Roman"/>
          <w:sz w:val="28"/>
          <w:szCs w:val="28"/>
        </w:rPr>
        <w:t>. Имеем:</w:t>
      </w:r>
    </w:p>
    <w:p w:rsidR="00BE77B5" w:rsidRDefault="00BE77B5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93701">
        <w:rPr>
          <w:rFonts w:ascii="Times New Roman" w:hAnsi="Times New Roman" w:cs="Times New Roman"/>
          <w:position w:val="-30"/>
          <w:sz w:val="28"/>
          <w:szCs w:val="28"/>
        </w:rPr>
        <w:object w:dxaOrig="820" w:dyaOrig="600">
          <v:shape id="_x0000_i1091" type="#_x0000_t75" style="width:41.25pt;height:30pt" o:ole="">
            <v:imagedata r:id="rId140" o:title=""/>
          </v:shape>
          <o:OLEObject Type="Embed" ProgID="Equation.3" ShapeID="_x0000_i1091" DrawAspect="Content" ObjectID="_1507385829" r:id="rId141"/>
        </w:object>
      </w:r>
      <w:r w:rsidRPr="00BE77B5">
        <w:rPr>
          <w:rFonts w:ascii="Times New Roman" w:hAnsi="Times New Roman" w:cs="Times New Roman"/>
          <w:position w:val="-32"/>
          <w:sz w:val="28"/>
          <w:szCs w:val="28"/>
        </w:rPr>
        <w:object w:dxaOrig="740" w:dyaOrig="620">
          <v:shape id="_x0000_i1092" type="#_x0000_t75" style="width:36.75pt;height:30.75pt" o:ole="">
            <v:imagedata r:id="rId142" o:title=""/>
          </v:shape>
          <o:OLEObject Type="Embed" ProgID="Equation.3" ShapeID="_x0000_i1092" DrawAspect="Content" ObjectID="_1507385830" r:id="rId143"/>
        </w:object>
      </w:r>
      <w:r w:rsidR="00CD2ABF" w:rsidRPr="00BE77B5">
        <w:rPr>
          <w:rFonts w:ascii="Times New Roman" w:hAnsi="Times New Roman" w:cs="Times New Roman"/>
          <w:position w:val="-36"/>
          <w:sz w:val="28"/>
          <w:szCs w:val="28"/>
        </w:rPr>
        <w:object w:dxaOrig="2299" w:dyaOrig="840">
          <v:shape id="_x0000_i1110" type="#_x0000_t75" style="width:114.75pt;height:42pt" o:ole="">
            <v:imagedata r:id="rId144" o:title=""/>
          </v:shape>
          <o:OLEObject Type="Embed" ProgID="Equation.3" ShapeID="_x0000_i1110" DrawAspect="Content" ObjectID="_1507385831" r:id="rId14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7B5" w:rsidRDefault="00CA59F1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теореме Стокса</w:t>
      </w:r>
    </w:p>
    <w:p w:rsidR="00C204CE" w:rsidRDefault="00C204CE" w:rsidP="00B65D27">
      <w:pPr>
        <w:spacing w:line="200" w:lineRule="atLeast"/>
        <w:ind w:left="2124" w:firstLine="708"/>
        <w:contextualSpacing/>
      </w:pPr>
      <w:r w:rsidRPr="00C204CE">
        <w:rPr>
          <w:rFonts w:ascii="Times New Roman" w:hAnsi="Times New Roman" w:cs="Times New Roman"/>
          <w:position w:val="-32"/>
          <w:sz w:val="28"/>
          <w:szCs w:val="28"/>
        </w:rPr>
        <w:object w:dxaOrig="1719" w:dyaOrig="620">
          <v:shape id="_x0000_i1093" type="#_x0000_t75" style="width:86.25pt;height:30.75pt" o:ole="">
            <v:imagedata r:id="rId146" o:title=""/>
          </v:shape>
          <o:OLEObject Type="Embed" ProgID="Equation.3" ShapeID="_x0000_i1093" DrawAspect="Content" ObjectID="_1507385832" r:id="rId147"/>
        </w:object>
      </w:r>
      <w:r>
        <w:t>.</w:t>
      </w:r>
    </w:p>
    <w:p w:rsidR="00C204CE" w:rsidRPr="00C204CE" w:rsidRDefault="00C204CE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204CE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C204CE" w:rsidRDefault="00EB5958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204CE">
        <w:rPr>
          <w:rFonts w:ascii="Times New Roman" w:hAnsi="Times New Roman" w:cs="Times New Roman"/>
          <w:position w:val="-24"/>
          <w:sz w:val="28"/>
          <w:szCs w:val="28"/>
        </w:rPr>
        <w:object w:dxaOrig="1560" w:dyaOrig="700">
          <v:shape id="_x0000_i1094" type="#_x0000_t75" style="width:78pt;height:35.25pt" o:ole="">
            <v:imagedata r:id="rId148" o:title=""/>
          </v:shape>
          <o:OLEObject Type="Embed" ProgID="Equation.3" ShapeID="_x0000_i1094" DrawAspect="Content" ObjectID="_1507385833" r:id="rId149"/>
        </w:object>
      </w:r>
      <w:r w:rsidR="00C204CE">
        <w:rPr>
          <w:rFonts w:ascii="Times New Roman" w:hAnsi="Times New Roman" w:cs="Times New Roman"/>
          <w:sz w:val="28"/>
          <w:szCs w:val="28"/>
        </w:rPr>
        <w:t>.</w:t>
      </w:r>
    </w:p>
    <w:p w:rsidR="003175FF" w:rsidRDefault="003175FF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211DA" w:rsidRDefault="00B53110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815F0" w:rsidRPr="00B815F0">
        <w:rPr>
          <w:rFonts w:ascii="Times New Roman" w:hAnsi="Times New Roman" w:cs="Times New Roman"/>
          <w:b/>
          <w:sz w:val="28"/>
          <w:szCs w:val="28"/>
        </w:rPr>
        <w:t>.4. Уравнения Максвелла</w:t>
      </w:r>
    </w:p>
    <w:p w:rsidR="002974CE" w:rsidRPr="00880587" w:rsidRDefault="002974CE" w:rsidP="00B65D27">
      <w:pPr>
        <w:spacing w:line="20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F0" w:rsidRDefault="003175FF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175FF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введение тока смещения «уравняло в правах» электрическое и магнитное поле. Действительно, из явления электромагнитной индукции следует, что переменное магнитное поле </w:t>
      </w:r>
      <w:r>
        <w:rPr>
          <w:rFonts w:ascii="Times New Roman" w:hAnsi="Times New Roman" w:cs="Times New Roman"/>
          <w:sz w:val="28"/>
          <w:szCs w:val="28"/>
        </w:rPr>
        <w:lastRenderedPageBreak/>
        <w:t>порождает вихревое электрическое поле; из закона полного тока, обобщенного Максвеллом, вытекает, что переменное электрическое поле создает магнитное пол</w:t>
      </w:r>
      <w:r w:rsidR="00A74485">
        <w:rPr>
          <w:rFonts w:ascii="Times New Roman" w:hAnsi="Times New Roman" w:cs="Times New Roman"/>
          <w:sz w:val="28"/>
          <w:szCs w:val="28"/>
        </w:rPr>
        <w:t>е.</w:t>
      </w:r>
    </w:p>
    <w:p w:rsidR="005D213C" w:rsidRDefault="005D213C" w:rsidP="00B65D27">
      <w:pPr>
        <w:spacing w:line="20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Максвеллом неразрывная связь электрических и магнитных полей позволила ему создать единую теорию электрических и магнитных явлений, </w:t>
      </w:r>
      <w:r w:rsidR="00C23E93">
        <w:rPr>
          <w:rFonts w:ascii="Times New Roman" w:hAnsi="Times New Roman" w:cs="Times New Roman"/>
          <w:sz w:val="28"/>
          <w:szCs w:val="28"/>
        </w:rPr>
        <w:t xml:space="preserve">математическим выражением которой являются четыре уравнения. Впоследствии эти уравнения были названы уравнениями Максвелла; в электродинамике они играют такую же роль, как законы Ньютона в механике. </w:t>
      </w:r>
      <w:r w:rsidR="009908B0">
        <w:rPr>
          <w:rFonts w:ascii="Times New Roman" w:hAnsi="Times New Roman" w:cs="Times New Roman"/>
          <w:sz w:val="28"/>
          <w:szCs w:val="28"/>
        </w:rPr>
        <w:t>Первую пару составляют уравн</w:t>
      </w:r>
      <w:r w:rsidR="002B05EE">
        <w:rPr>
          <w:rFonts w:ascii="Times New Roman" w:hAnsi="Times New Roman" w:cs="Times New Roman"/>
          <w:sz w:val="28"/>
          <w:szCs w:val="28"/>
        </w:rPr>
        <w:t xml:space="preserve">ения </w:t>
      </w:r>
    </w:p>
    <w:p w:rsidR="002B05EE" w:rsidRDefault="00876A6E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B05EE">
        <w:rPr>
          <w:rFonts w:ascii="Times New Roman" w:hAnsi="Times New Roman" w:cs="Times New Roman"/>
          <w:position w:val="-24"/>
          <w:sz w:val="28"/>
          <w:szCs w:val="28"/>
        </w:rPr>
        <w:object w:dxaOrig="2280" w:dyaOrig="700">
          <v:shape id="_x0000_i1095" type="#_x0000_t75" style="width:114pt;height:35.25pt" o:ole="">
            <v:imagedata r:id="rId150" o:title=""/>
          </v:shape>
          <o:OLEObject Type="Embed" ProgID="Equation.3" ShapeID="_x0000_i1095" DrawAspect="Content" ObjectID="_1507385834" r:id="rId15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  <w:t>(13</w:t>
      </w:r>
      <w:r w:rsidR="00880587">
        <w:rPr>
          <w:rFonts w:ascii="Times New Roman" w:hAnsi="Times New Roman" w:cs="Times New Roman"/>
          <w:sz w:val="28"/>
          <w:szCs w:val="28"/>
        </w:rPr>
        <w:t>.1)</w:t>
      </w:r>
    </w:p>
    <w:p w:rsidR="00876A6E" w:rsidRDefault="00876A6E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880587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по существу представляет собой закон электромагнитной индукции в дифференциальной форме. Если говорить более конкретно,  из первого уравнения следует, что переменное магнитное поле создает вихревое электрическое поле. </w:t>
      </w:r>
      <w:r w:rsidR="008174A9">
        <w:rPr>
          <w:rFonts w:ascii="Times New Roman" w:hAnsi="Times New Roman" w:cs="Times New Roman"/>
          <w:sz w:val="28"/>
          <w:szCs w:val="28"/>
        </w:rPr>
        <w:t>Второе уравнение отражает тот факт, что в природе не существуют магнитные заряды, которые создавали бы магнитное поле подобно тому, как электрические заряды создают электрическое поле.</w:t>
      </w:r>
      <w:r w:rsidR="00197A16">
        <w:rPr>
          <w:rFonts w:ascii="Times New Roman" w:hAnsi="Times New Roman" w:cs="Times New Roman"/>
          <w:sz w:val="28"/>
          <w:szCs w:val="28"/>
        </w:rPr>
        <w:t xml:space="preserve"> Можно сказать, что из второго уравнения следует </w:t>
      </w:r>
      <w:proofErr w:type="spellStart"/>
      <w:r w:rsidR="00197A16">
        <w:rPr>
          <w:rFonts w:ascii="Times New Roman" w:hAnsi="Times New Roman" w:cs="Times New Roman"/>
          <w:sz w:val="28"/>
          <w:szCs w:val="28"/>
        </w:rPr>
        <w:t>соленоидальность</w:t>
      </w:r>
      <w:proofErr w:type="spellEnd"/>
      <w:r w:rsidR="00197A16">
        <w:rPr>
          <w:rFonts w:ascii="Times New Roman" w:hAnsi="Times New Roman" w:cs="Times New Roman"/>
          <w:sz w:val="28"/>
          <w:szCs w:val="28"/>
        </w:rPr>
        <w:t xml:space="preserve"> магнитного поля. </w:t>
      </w:r>
    </w:p>
    <w:p w:rsidR="007820B4" w:rsidRDefault="007820B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Вторую пару образуют уравнения</w:t>
      </w:r>
    </w:p>
    <w:p w:rsidR="007820B4" w:rsidRDefault="007820B4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20B4">
        <w:rPr>
          <w:rFonts w:ascii="Times New Roman" w:hAnsi="Times New Roman" w:cs="Times New Roman"/>
          <w:position w:val="-24"/>
          <w:sz w:val="28"/>
          <w:szCs w:val="28"/>
        </w:rPr>
        <w:object w:dxaOrig="1719" w:dyaOrig="700">
          <v:shape id="_x0000_i1096" type="#_x0000_t75" style="width:86.25pt;height:35.25pt" o:ole="">
            <v:imagedata r:id="rId152" o:title=""/>
          </v:shape>
          <o:OLEObject Type="Embed" ProgID="Equation.3" ShapeID="_x0000_i1096" DrawAspect="Content" ObjectID="_1507385835" r:id="rId153"/>
        </w:object>
      </w:r>
      <w:r w:rsidRPr="007820B4">
        <w:rPr>
          <w:rFonts w:ascii="Times New Roman" w:hAnsi="Times New Roman" w:cs="Times New Roman"/>
          <w:position w:val="-10"/>
          <w:sz w:val="28"/>
          <w:szCs w:val="28"/>
        </w:rPr>
        <w:object w:dxaOrig="980" w:dyaOrig="400">
          <v:shape id="_x0000_i1097" type="#_x0000_t75" style="width:48.75pt;height:20.25pt" o:ole="">
            <v:imagedata r:id="rId154" o:title=""/>
          </v:shape>
          <o:OLEObject Type="Embed" ProgID="Equation.3" ShapeID="_x0000_i1097" DrawAspect="Content" ObjectID="_1507385836" r:id="rId15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  <w:t>(13</w:t>
      </w:r>
      <w:r w:rsidR="00880587">
        <w:rPr>
          <w:rFonts w:ascii="Times New Roman" w:hAnsi="Times New Roman" w:cs="Times New Roman"/>
          <w:sz w:val="28"/>
          <w:szCs w:val="28"/>
        </w:rPr>
        <w:t>.2)</w:t>
      </w:r>
    </w:p>
    <w:p w:rsidR="007820B4" w:rsidRDefault="007820B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из этих уравнений устанавливает связь между полным током, состоящим из тока проводимости и тока смещения, </w:t>
      </w:r>
      <w:r w:rsidR="008805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магнитным полем. Из этого уравнения получается, что переменное электрическое поле создает магнитное поле. </w:t>
      </w:r>
      <w:r w:rsidR="00F84139">
        <w:rPr>
          <w:rFonts w:ascii="Times New Roman" w:hAnsi="Times New Roman" w:cs="Times New Roman"/>
          <w:sz w:val="28"/>
          <w:szCs w:val="28"/>
        </w:rPr>
        <w:t xml:space="preserve">Второе уравнение отражает тот факт, что источником электрического поля являются электрические заряды. </w:t>
      </w:r>
      <w:r w:rsidR="00880587">
        <w:rPr>
          <w:rFonts w:ascii="Times New Roman" w:hAnsi="Times New Roman" w:cs="Times New Roman"/>
          <w:sz w:val="28"/>
          <w:szCs w:val="28"/>
        </w:rPr>
        <w:t>Для того</w:t>
      </w:r>
      <w:r w:rsidR="003B757D">
        <w:rPr>
          <w:rFonts w:ascii="Times New Roman" w:hAnsi="Times New Roman" w:cs="Times New Roman"/>
          <w:sz w:val="28"/>
          <w:szCs w:val="28"/>
        </w:rPr>
        <w:t xml:space="preserve"> чтобы корректно решить основную задачу электродинамики (по заданному распределению сторонних электрических зарядов и токов проводимости найти характеристики электромагнитного поля), эти четыре уравнения необходимо дополнить тремя материальными уравнениями:</w:t>
      </w:r>
    </w:p>
    <w:p w:rsidR="003B757D" w:rsidRDefault="004915DE" w:rsidP="00B65D27">
      <w:pPr>
        <w:spacing w:line="200" w:lineRule="atLeast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915DE">
        <w:rPr>
          <w:rFonts w:ascii="Times New Roman" w:hAnsi="Times New Roman" w:cs="Times New Roman"/>
          <w:position w:val="-12"/>
          <w:sz w:val="28"/>
          <w:szCs w:val="28"/>
        </w:rPr>
        <w:object w:dxaOrig="1020" w:dyaOrig="420">
          <v:shape id="_x0000_i1098" type="#_x0000_t75" style="width:51pt;height:21pt" o:ole="">
            <v:imagedata r:id="rId156" o:title=""/>
          </v:shape>
          <o:OLEObject Type="Embed" ProgID="Equation.3" ShapeID="_x0000_i1098" DrawAspect="Content" ObjectID="_1507385837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915DE">
        <w:rPr>
          <w:rFonts w:ascii="Times New Roman" w:hAnsi="Times New Roman" w:cs="Times New Roman"/>
          <w:position w:val="-12"/>
          <w:sz w:val="28"/>
          <w:szCs w:val="28"/>
        </w:rPr>
        <w:object w:dxaOrig="1120" w:dyaOrig="420">
          <v:shape id="_x0000_i1099" type="#_x0000_t75" style="width:56.25pt;height:21pt" o:ole="">
            <v:imagedata r:id="rId158" o:title=""/>
          </v:shape>
          <o:OLEObject Type="Embed" ProgID="Equation.3" ShapeID="_x0000_i1099" DrawAspect="Content" ObjectID="_1507385838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915DE">
        <w:rPr>
          <w:rFonts w:ascii="Times New Roman" w:hAnsi="Times New Roman" w:cs="Times New Roman"/>
          <w:position w:val="-10"/>
          <w:sz w:val="28"/>
          <w:szCs w:val="28"/>
        </w:rPr>
        <w:object w:dxaOrig="800" w:dyaOrig="400">
          <v:shape id="_x0000_i1100" type="#_x0000_t75" style="width:39.75pt;height:20.25pt" o:ole="">
            <v:imagedata r:id="rId160" o:title=""/>
          </v:shape>
          <o:OLEObject Type="Embed" ProgID="Equation.3" ShapeID="_x0000_i1100" DrawAspect="Content" ObjectID="_1507385839" r:id="rId161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  <w:t>(13</w:t>
      </w:r>
      <w:r w:rsidR="00880587">
        <w:rPr>
          <w:rFonts w:ascii="Times New Roman" w:hAnsi="Times New Roman" w:cs="Times New Roman"/>
          <w:sz w:val="28"/>
          <w:szCs w:val="28"/>
        </w:rPr>
        <w:t>.3)</w:t>
      </w:r>
    </w:p>
    <w:p w:rsidR="00880587" w:rsidRDefault="00B65D27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уравнений (13.1) – (13</w:t>
      </w:r>
      <w:r w:rsidR="00880587">
        <w:rPr>
          <w:rFonts w:ascii="Times New Roman" w:hAnsi="Times New Roman" w:cs="Times New Roman"/>
          <w:sz w:val="28"/>
          <w:szCs w:val="28"/>
        </w:rPr>
        <w:t xml:space="preserve">.3)  составляет основу электродинамики покоящихся сред.  </w:t>
      </w:r>
      <w:r w:rsidR="00716B35">
        <w:rPr>
          <w:rFonts w:ascii="Times New Roman" w:hAnsi="Times New Roman" w:cs="Times New Roman"/>
          <w:sz w:val="28"/>
          <w:szCs w:val="28"/>
        </w:rPr>
        <w:t xml:space="preserve">Поскольку каждое из этих уравнений относится к определенной точке поля, их называют уравнениями Максвелла в дифференциальной (локальной) форме. </w:t>
      </w:r>
    </w:p>
    <w:p w:rsidR="00716B35" w:rsidRDefault="00716B3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Проинтегрируем уравнение </w:t>
      </w:r>
    </w:p>
    <w:p w:rsidR="00880587" w:rsidRDefault="00716B35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position w:val="-24"/>
          <w:sz w:val="28"/>
          <w:szCs w:val="28"/>
        </w:rPr>
      </w:pPr>
      <w:r w:rsidRPr="002B05EE">
        <w:rPr>
          <w:rFonts w:ascii="Times New Roman" w:hAnsi="Times New Roman" w:cs="Times New Roman"/>
          <w:position w:val="-24"/>
          <w:sz w:val="28"/>
          <w:szCs w:val="28"/>
        </w:rPr>
        <w:object w:dxaOrig="1300" w:dyaOrig="700">
          <v:shape id="_x0000_i1101" type="#_x0000_t75" style="width:65.25pt;height:35.25pt" o:ole="">
            <v:imagedata r:id="rId162" o:title=""/>
          </v:shape>
          <o:OLEObject Type="Embed" ProgID="Equation.3" ShapeID="_x0000_i1101" DrawAspect="Content" ObjectID="_1507385840" r:id="rId163"/>
        </w:object>
      </w:r>
    </w:p>
    <w:p w:rsidR="004915DE" w:rsidRDefault="00716B35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произвольной поверхности  </w:t>
      </w:r>
      <w:r w:rsidRPr="00716B35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11" type="#_x0000_t75" style="width:11.25pt;height:14.25pt" o:ole="">
            <v:imagedata r:id="rId164" o:title=""/>
          </v:shape>
          <o:OLEObject Type="Embed" ProgID="Equation.3" ShapeID="_x0000_i1111" DrawAspect="Content" ObjectID="_1507385841" r:id="rId165"/>
        </w:object>
      </w:r>
      <w:r w:rsidR="00CD2ABF">
        <w:t xml:space="preserve">,  </w:t>
      </w:r>
      <w:r w:rsidR="00CD2ABF">
        <w:rPr>
          <w:rFonts w:ascii="Times New Roman" w:hAnsi="Times New Roman" w:cs="Times New Roman"/>
          <w:sz w:val="28"/>
          <w:szCs w:val="28"/>
        </w:rPr>
        <w:t>л</w:t>
      </w:r>
      <w:r w:rsidR="008830DA">
        <w:rPr>
          <w:rFonts w:ascii="Times New Roman" w:hAnsi="Times New Roman" w:cs="Times New Roman"/>
          <w:sz w:val="28"/>
          <w:szCs w:val="28"/>
        </w:rPr>
        <w:t xml:space="preserve">евую часть преобразуем по теореме Стокса, в правой части поменяем местами </w:t>
      </w:r>
      <w:r w:rsidR="0079692A">
        <w:rPr>
          <w:rFonts w:ascii="Times New Roman" w:hAnsi="Times New Roman" w:cs="Times New Roman"/>
          <w:sz w:val="28"/>
          <w:szCs w:val="28"/>
        </w:rPr>
        <w:t>символы интегрирования и дифференцирования:</w:t>
      </w:r>
    </w:p>
    <w:p w:rsidR="0079692A" w:rsidRDefault="0079692A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9692A">
        <w:rPr>
          <w:rFonts w:ascii="Times New Roman" w:hAnsi="Times New Roman" w:cs="Times New Roman"/>
          <w:position w:val="-32"/>
          <w:sz w:val="28"/>
          <w:szCs w:val="28"/>
        </w:rPr>
        <w:object w:dxaOrig="2560" w:dyaOrig="700">
          <v:shape id="_x0000_i1102" type="#_x0000_t75" style="width:128.25pt;height:35.25pt" o:ole="">
            <v:imagedata r:id="rId166" o:title=""/>
          </v:shape>
          <o:OLEObject Type="Embed" ProgID="Equation.3" ShapeID="_x0000_i1102" DrawAspect="Content" ObjectID="_1507385842" r:id="rId16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92A" w:rsidRDefault="0079692A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первое из уравнений Максвелла в интегральной форме представляет собой закон электромагнитной индукции. </w:t>
      </w:r>
    </w:p>
    <w:p w:rsidR="0079692A" w:rsidRDefault="0079692A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Проинтегрируем уравнение  </w:t>
      </w:r>
      <w:r w:rsidRPr="0079692A">
        <w:rPr>
          <w:rFonts w:ascii="Times New Roman" w:hAnsi="Times New Roman" w:cs="Times New Roman"/>
          <w:position w:val="-6"/>
          <w:sz w:val="28"/>
          <w:szCs w:val="28"/>
        </w:rPr>
        <w:object w:dxaOrig="920" w:dyaOrig="360">
          <v:shape id="_x0000_i1103" type="#_x0000_t75" style="width:45.75pt;height:18pt" o:ole="">
            <v:imagedata r:id="rId168" o:title=""/>
          </v:shape>
          <o:OLEObject Type="Embed" ProgID="Equation.3" ShapeID="_x0000_i1103" DrawAspect="Content" ObjectID="_1507385843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по объему </w:t>
      </w:r>
      <w:r w:rsidRPr="0079692A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04" type="#_x0000_t75" style="width:12pt;height:14.25pt" o:ole="">
            <v:imagedata r:id="rId170" o:title=""/>
          </v:shape>
          <o:OLEObject Type="Embed" ProgID="Equation.3" ShapeID="_x0000_i1104" DrawAspect="Content" ObjectID="_1507385844" r:id="rId171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92A" w:rsidRDefault="00CA5696" w:rsidP="00B65D27">
      <w:pPr>
        <w:spacing w:line="200" w:lineRule="atLeast"/>
        <w:ind w:left="3540"/>
        <w:contextualSpacing/>
        <w:rPr>
          <w:rFonts w:ascii="Times New Roman" w:hAnsi="Times New Roman" w:cs="Times New Roman"/>
          <w:sz w:val="28"/>
          <w:szCs w:val="28"/>
        </w:rPr>
      </w:pPr>
      <w:r w:rsidRPr="0079692A">
        <w:rPr>
          <w:rFonts w:ascii="Times New Roman" w:hAnsi="Times New Roman" w:cs="Times New Roman"/>
          <w:position w:val="-32"/>
          <w:sz w:val="28"/>
          <w:szCs w:val="28"/>
        </w:rPr>
        <w:object w:dxaOrig="1260" w:dyaOrig="620">
          <v:shape id="_x0000_i1105" type="#_x0000_t75" style="width:63pt;height:30.75pt" o:ole="">
            <v:imagedata r:id="rId172" o:title=""/>
          </v:shape>
          <o:OLEObject Type="Embed" ProgID="Equation.3" ShapeID="_x0000_i1105" DrawAspect="Content" ObjectID="_1507385845" r:id="rId173"/>
        </w:object>
      </w:r>
      <w:r w:rsidR="0079692A">
        <w:rPr>
          <w:rFonts w:ascii="Times New Roman" w:hAnsi="Times New Roman" w:cs="Times New Roman"/>
          <w:sz w:val="28"/>
          <w:szCs w:val="28"/>
        </w:rPr>
        <w:t>.</w:t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</w:r>
      <w:r w:rsidR="00B65D27">
        <w:rPr>
          <w:rFonts w:ascii="Times New Roman" w:hAnsi="Times New Roman" w:cs="Times New Roman"/>
          <w:sz w:val="28"/>
          <w:szCs w:val="28"/>
        </w:rPr>
        <w:tab/>
        <w:t>(13</w:t>
      </w:r>
      <w:r w:rsidR="00075B94">
        <w:rPr>
          <w:rFonts w:ascii="Times New Roman" w:hAnsi="Times New Roman" w:cs="Times New Roman"/>
          <w:sz w:val="28"/>
          <w:szCs w:val="28"/>
        </w:rPr>
        <w:t>.4)</w:t>
      </w:r>
    </w:p>
    <w:p w:rsidR="0079692A" w:rsidRDefault="0079692A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теореме Остроградского-Гаусса</w:t>
      </w:r>
    </w:p>
    <w:p w:rsidR="0079692A" w:rsidRDefault="00CA5696" w:rsidP="00B65D27">
      <w:pPr>
        <w:spacing w:line="200" w:lineRule="atLeast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A5696">
        <w:rPr>
          <w:rFonts w:ascii="Times New Roman" w:hAnsi="Times New Roman" w:cs="Times New Roman"/>
          <w:position w:val="-32"/>
          <w:sz w:val="28"/>
          <w:szCs w:val="28"/>
        </w:rPr>
        <w:object w:dxaOrig="1680" w:dyaOrig="620">
          <v:shape id="_x0000_i1106" type="#_x0000_t75" style="width:84pt;height:30.75pt" o:ole="">
            <v:imagedata r:id="rId174" o:title=""/>
          </v:shape>
          <o:OLEObject Type="Embed" ProgID="Equation.3" ShapeID="_x0000_i1106" DrawAspect="Content" ObjectID="_1507385846" r:id="rId17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B94" w:rsidRDefault="00075B94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равенства (1</w:t>
      </w:r>
      <w:r w:rsidR="00B65D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.4) имеем:</w:t>
      </w:r>
      <w:r w:rsidR="00654708">
        <w:rPr>
          <w:rFonts w:ascii="Times New Roman" w:hAnsi="Times New Roman" w:cs="Times New Roman"/>
          <w:sz w:val="28"/>
          <w:szCs w:val="28"/>
        </w:rPr>
        <w:t xml:space="preserve"> </w:t>
      </w:r>
      <w:r w:rsidRPr="00CA5696">
        <w:rPr>
          <w:rFonts w:ascii="Times New Roman" w:hAnsi="Times New Roman" w:cs="Times New Roman"/>
          <w:position w:val="-32"/>
          <w:sz w:val="28"/>
          <w:szCs w:val="28"/>
        </w:rPr>
        <w:object w:dxaOrig="980" w:dyaOrig="620">
          <v:shape id="_x0000_i1107" type="#_x0000_t75" style="width:48.75pt;height:30.75pt" o:ole="">
            <v:imagedata r:id="rId176" o:title=""/>
          </v:shape>
          <o:OLEObject Type="Embed" ProgID="Equation.3" ShapeID="_x0000_i1107" DrawAspect="Content" ObjectID="_1507385847" r:id="rId177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CD2A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5D57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второе из уравнений Максвелла в интегральной форме представляет собой теорему Гаусса для магнитного поля. Рассуждая аналогично, можно показать, что </w:t>
      </w:r>
      <w:r w:rsidR="00B65D27">
        <w:rPr>
          <w:rFonts w:ascii="Times New Roman" w:hAnsi="Times New Roman" w:cs="Times New Roman"/>
          <w:sz w:val="28"/>
          <w:szCs w:val="28"/>
        </w:rPr>
        <w:t>уравнения (13</w:t>
      </w:r>
      <w:r w:rsidR="00F9731A">
        <w:rPr>
          <w:rFonts w:ascii="Times New Roman" w:hAnsi="Times New Roman" w:cs="Times New Roman"/>
          <w:sz w:val="28"/>
          <w:szCs w:val="28"/>
        </w:rPr>
        <w:t>.2), записанные в интегральной форме, дают нам закон полного тока и теорему Гаусса для электрического поля.</w:t>
      </w:r>
    </w:p>
    <w:p w:rsidR="00F9731A" w:rsidRDefault="00F9731A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Развитая Максвеллом единая теория электрического и магнитного поля позволила объяснить все известные на то время </w:t>
      </w:r>
      <w:r w:rsidR="00B32AC8">
        <w:rPr>
          <w:rFonts w:ascii="Times New Roman" w:hAnsi="Times New Roman" w:cs="Times New Roman"/>
          <w:sz w:val="28"/>
          <w:szCs w:val="28"/>
        </w:rPr>
        <w:t>опытные факты</w:t>
      </w:r>
      <w:r w:rsidR="009D2059">
        <w:rPr>
          <w:rFonts w:ascii="Times New Roman" w:hAnsi="Times New Roman" w:cs="Times New Roman"/>
          <w:sz w:val="28"/>
          <w:szCs w:val="28"/>
        </w:rPr>
        <w:t xml:space="preserve"> и предсказать ряд новых явлений. В частности, Максвелл пришел </w:t>
      </w:r>
      <w:proofErr w:type="gramStart"/>
      <w:r w:rsidR="009D2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2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059">
        <w:rPr>
          <w:rFonts w:ascii="Times New Roman" w:hAnsi="Times New Roman" w:cs="Times New Roman"/>
          <w:sz w:val="28"/>
          <w:szCs w:val="28"/>
        </w:rPr>
        <w:t>выводу</w:t>
      </w:r>
      <w:proofErr w:type="gramEnd"/>
      <w:r w:rsidR="009D2059">
        <w:rPr>
          <w:rFonts w:ascii="Times New Roman" w:hAnsi="Times New Roman" w:cs="Times New Roman"/>
          <w:sz w:val="28"/>
          <w:szCs w:val="28"/>
        </w:rPr>
        <w:t xml:space="preserve"> о существовании электромагнитных волн и вычислил скорость их распространения.</w:t>
      </w:r>
    </w:p>
    <w:p w:rsidR="009D2059" w:rsidRPr="00B32AC8" w:rsidRDefault="009D2059" w:rsidP="00B65D27">
      <w:pPr>
        <w:spacing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9D2059" w:rsidRPr="00B32AC8" w:rsidSect="00D814BD">
      <w:footerReference w:type="default" r:id="rId1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F4" w:rsidRDefault="00B439F4" w:rsidP="0050249E">
      <w:pPr>
        <w:spacing w:after="0" w:line="240" w:lineRule="auto"/>
      </w:pPr>
      <w:r>
        <w:separator/>
      </w:r>
    </w:p>
  </w:endnote>
  <w:endnote w:type="continuationSeparator" w:id="0">
    <w:p w:rsidR="00B439F4" w:rsidRDefault="00B439F4" w:rsidP="0050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547"/>
      <w:docPartObj>
        <w:docPartGallery w:val="Page Numbers (Bottom of Page)"/>
        <w:docPartUnique/>
      </w:docPartObj>
    </w:sdtPr>
    <w:sdtEndPr/>
    <w:sdtContent>
      <w:p w:rsidR="008830DA" w:rsidRDefault="00EB5F8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A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30DA" w:rsidRDefault="008830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F4" w:rsidRDefault="00B439F4" w:rsidP="0050249E">
      <w:pPr>
        <w:spacing w:after="0" w:line="240" w:lineRule="auto"/>
      </w:pPr>
      <w:r>
        <w:separator/>
      </w:r>
    </w:p>
  </w:footnote>
  <w:footnote w:type="continuationSeparator" w:id="0">
    <w:p w:rsidR="00B439F4" w:rsidRDefault="00B439F4" w:rsidP="0050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D65"/>
    <w:rsid w:val="00013CC5"/>
    <w:rsid w:val="00026315"/>
    <w:rsid w:val="00075B94"/>
    <w:rsid w:val="000A33E6"/>
    <w:rsid w:val="000B12B2"/>
    <w:rsid w:val="001312B7"/>
    <w:rsid w:val="0014207F"/>
    <w:rsid w:val="00197A16"/>
    <w:rsid w:val="001B0CCF"/>
    <w:rsid w:val="001C4235"/>
    <w:rsid w:val="00207A99"/>
    <w:rsid w:val="00225092"/>
    <w:rsid w:val="00230686"/>
    <w:rsid w:val="002974CE"/>
    <w:rsid w:val="002B05EE"/>
    <w:rsid w:val="002C3074"/>
    <w:rsid w:val="002C59C0"/>
    <w:rsid w:val="002F2B5B"/>
    <w:rsid w:val="003035B4"/>
    <w:rsid w:val="003175FF"/>
    <w:rsid w:val="00327CA8"/>
    <w:rsid w:val="003569F8"/>
    <w:rsid w:val="003774A6"/>
    <w:rsid w:val="003B757D"/>
    <w:rsid w:val="003D5553"/>
    <w:rsid w:val="00426119"/>
    <w:rsid w:val="00456733"/>
    <w:rsid w:val="00456D65"/>
    <w:rsid w:val="004915DE"/>
    <w:rsid w:val="00495FF7"/>
    <w:rsid w:val="004A12AA"/>
    <w:rsid w:val="004B555F"/>
    <w:rsid w:val="004D11D6"/>
    <w:rsid w:val="004E41E8"/>
    <w:rsid w:val="004F69E8"/>
    <w:rsid w:val="00501F88"/>
    <w:rsid w:val="0050249E"/>
    <w:rsid w:val="005100EC"/>
    <w:rsid w:val="005211DA"/>
    <w:rsid w:val="00531FBF"/>
    <w:rsid w:val="0054784C"/>
    <w:rsid w:val="0057387B"/>
    <w:rsid w:val="00577524"/>
    <w:rsid w:val="005A4561"/>
    <w:rsid w:val="005B04C8"/>
    <w:rsid w:val="005D213C"/>
    <w:rsid w:val="005E108C"/>
    <w:rsid w:val="005F7647"/>
    <w:rsid w:val="00603A4D"/>
    <w:rsid w:val="00654708"/>
    <w:rsid w:val="006F03E4"/>
    <w:rsid w:val="00716B35"/>
    <w:rsid w:val="007239DD"/>
    <w:rsid w:val="00733109"/>
    <w:rsid w:val="007820B4"/>
    <w:rsid w:val="0079692A"/>
    <w:rsid w:val="008149AC"/>
    <w:rsid w:val="008174A9"/>
    <w:rsid w:val="0085441F"/>
    <w:rsid w:val="00865A97"/>
    <w:rsid w:val="00876A6E"/>
    <w:rsid w:val="00880587"/>
    <w:rsid w:val="008830DA"/>
    <w:rsid w:val="008A0679"/>
    <w:rsid w:val="008C23C0"/>
    <w:rsid w:val="008D649D"/>
    <w:rsid w:val="0090475C"/>
    <w:rsid w:val="00911920"/>
    <w:rsid w:val="00921164"/>
    <w:rsid w:val="009271FF"/>
    <w:rsid w:val="0093610A"/>
    <w:rsid w:val="0093779B"/>
    <w:rsid w:val="00985EC2"/>
    <w:rsid w:val="009908B0"/>
    <w:rsid w:val="009D2059"/>
    <w:rsid w:val="009F0152"/>
    <w:rsid w:val="00A40BA3"/>
    <w:rsid w:val="00A51635"/>
    <w:rsid w:val="00A7441D"/>
    <w:rsid w:val="00A74485"/>
    <w:rsid w:val="00A9655F"/>
    <w:rsid w:val="00AC0EC3"/>
    <w:rsid w:val="00AE5D57"/>
    <w:rsid w:val="00B32AC8"/>
    <w:rsid w:val="00B439F4"/>
    <w:rsid w:val="00B43F5F"/>
    <w:rsid w:val="00B53110"/>
    <w:rsid w:val="00B56DB3"/>
    <w:rsid w:val="00B65D27"/>
    <w:rsid w:val="00B67FC9"/>
    <w:rsid w:val="00B709D2"/>
    <w:rsid w:val="00B72D6E"/>
    <w:rsid w:val="00B775DC"/>
    <w:rsid w:val="00B815F0"/>
    <w:rsid w:val="00B93701"/>
    <w:rsid w:val="00BB615C"/>
    <w:rsid w:val="00BE77B5"/>
    <w:rsid w:val="00C00731"/>
    <w:rsid w:val="00C204CE"/>
    <w:rsid w:val="00C23E93"/>
    <w:rsid w:val="00C330C6"/>
    <w:rsid w:val="00C35B91"/>
    <w:rsid w:val="00C72E59"/>
    <w:rsid w:val="00C74C92"/>
    <w:rsid w:val="00CA5696"/>
    <w:rsid w:val="00CA59F1"/>
    <w:rsid w:val="00CB1014"/>
    <w:rsid w:val="00CD2ABF"/>
    <w:rsid w:val="00CD3894"/>
    <w:rsid w:val="00D047B4"/>
    <w:rsid w:val="00D418EE"/>
    <w:rsid w:val="00D534A0"/>
    <w:rsid w:val="00D57CE6"/>
    <w:rsid w:val="00D814BD"/>
    <w:rsid w:val="00D94894"/>
    <w:rsid w:val="00DA1451"/>
    <w:rsid w:val="00DB5E12"/>
    <w:rsid w:val="00DD5849"/>
    <w:rsid w:val="00E011DF"/>
    <w:rsid w:val="00E14CD7"/>
    <w:rsid w:val="00E3682D"/>
    <w:rsid w:val="00E9614E"/>
    <w:rsid w:val="00EB431C"/>
    <w:rsid w:val="00EB5958"/>
    <w:rsid w:val="00EB5F89"/>
    <w:rsid w:val="00EC4369"/>
    <w:rsid w:val="00ED5E5F"/>
    <w:rsid w:val="00EF51F6"/>
    <w:rsid w:val="00F07DE7"/>
    <w:rsid w:val="00F24924"/>
    <w:rsid w:val="00F2625E"/>
    <w:rsid w:val="00F50395"/>
    <w:rsid w:val="00F753E4"/>
    <w:rsid w:val="00F84139"/>
    <w:rsid w:val="00F9731A"/>
    <w:rsid w:val="00FA2675"/>
    <w:rsid w:val="00FD4ECB"/>
    <w:rsid w:val="00FD64E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49E"/>
  </w:style>
  <w:style w:type="paragraph" w:styleId="a5">
    <w:name w:val="footer"/>
    <w:basedOn w:val="a"/>
    <w:link w:val="a6"/>
    <w:uiPriority w:val="99"/>
    <w:unhideWhenUsed/>
    <w:rsid w:val="0050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77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1.wmf"/><Relationship Id="rId18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36C2-A952-416B-9BB9-E28CA420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neo</cp:lastModifiedBy>
  <cp:revision>14</cp:revision>
  <dcterms:created xsi:type="dcterms:W3CDTF">2012-08-23T04:17:00Z</dcterms:created>
  <dcterms:modified xsi:type="dcterms:W3CDTF">2015-10-26T15:27:00Z</dcterms:modified>
</cp:coreProperties>
</file>