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6B" w:rsidRDefault="00232D22" w:rsidP="0013736B">
      <w:pPr>
        <w:spacing w:before="0"/>
        <w:jc w:val="center"/>
        <w:rPr>
          <w:b/>
          <w:color w:val="000000"/>
          <w:sz w:val="28"/>
          <w:szCs w:val="28"/>
        </w:rPr>
      </w:pPr>
      <w:r w:rsidRPr="009740CA">
        <w:rPr>
          <w:b/>
        </w:rPr>
        <w:t>Карта мониторинга процесса</w:t>
      </w:r>
      <w:r w:rsidR="0013736B">
        <w:rPr>
          <w:b/>
        </w:rPr>
        <w:t xml:space="preserve"> </w:t>
      </w:r>
      <w:r w:rsidR="0013736B">
        <w:rPr>
          <w:b/>
          <w:color w:val="000000"/>
          <w:szCs w:val="28"/>
        </w:rPr>
        <w:t>(справочная</w:t>
      </w:r>
      <w:r w:rsidR="0013736B" w:rsidRPr="0013736B">
        <w:rPr>
          <w:b/>
          <w:color w:val="000000"/>
          <w:szCs w:val="28"/>
        </w:rPr>
        <w:t>)</w:t>
      </w:r>
    </w:p>
    <w:p w:rsidR="00232D22" w:rsidRPr="009740CA" w:rsidRDefault="00232D22" w:rsidP="00232D22">
      <w:pPr>
        <w:jc w:val="center"/>
        <w:rPr>
          <w:b/>
        </w:rPr>
      </w:pPr>
    </w:p>
    <w:p w:rsidR="00232D22" w:rsidRDefault="00232D22" w:rsidP="00232D22">
      <w:pPr>
        <w:jc w:val="center"/>
      </w:pPr>
      <w:r>
        <w:t>___________________________________________</w:t>
      </w:r>
    </w:p>
    <w:p w:rsidR="00232D22" w:rsidRDefault="00232D22" w:rsidP="00232D22">
      <w:pPr>
        <w:jc w:val="center"/>
        <w:rPr>
          <w:sz w:val="16"/>
          <w:szCs w:val="16"/>
        </w:rPr>
      </w:pPr>
      <w:r w:rsidRPr="00435C3B">
        <w:rPr>
          <w:sz w:val="16"/>
          <w:szCs w:val="16"/>
        </w:rPr>
        <w:t>(наименование процесса)</w:t>
      </w:r>
    </w:p>
    <w:p w:rsidR="00232D22" w:rsidRPr="00435C3B" w:rsidRDefault="00232D22" w:rsidP="00232D22">
      <w:pPr>
        <w:jc w:val="center"/>
        <w:rPr>
          <w:sz w:val="16"/>
          <w:szCs w:val="1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370"/>
        <w:gridCol w:w="1417"/>
        <w:gridCol w:w="1040"/>
        <w:gridCol w:w="1134"/>
        <w:gridCol w:w="1701"/>
        <w:gridCol w:w="1276"/>
        <w:gridCol w:w="2052"/>
        <w:gridCol w:w="1492"/>
      </w:tblGrid>
      <w:tr w:rsidR="00232D22" w:rsidRPr="009F3473" w:rsidTr="0013736B">
        <w:tc>
          <w:tcPr>
            <w:tcW w:w="1526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Наименование контрольной точки (КТ), план</w:t>
            </w:r>
            <w:proofErr w:type="gramStart"/>
            <w:r w:rsidRPr="007D127D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 </w:t>
            </w:r>
            <w:proofErr w:type="gramStart"/>
            <w:r w:rsidRPr="007D127D">
              <w:rPr>
                <w:sz w:val="20"/>
                <w:szCs w:val="20"/>
              </w:rPr>
              <w:t>с</w:t>
            </w:r>
            <w:proofErr w:type="gramEnd"/>
            <w:r w:rsidRPr="007D127D">
              <w:rPr>
                <w:sz w:val="20"/>
                <w:szCs w:val="20"/>
              </w:rPr>
              <w:t>роки</w:t>
            </w:r>
          </w:p>
        </w:tc>
        <w:tc>
          <w:tcPr>
            <w:tcW w:w="1559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Измеряемая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характеристика (целевой пок</w:t>
            </w:r>
            <w:r w:rsidRPr="007D127D">
              <w:rPr>
                <w:sz w:val="20"/>
                <w:szCs w:val="20"/>
              </w:rPr>
              <w:t>а</w:t>
            </w:r>
            <w:r w:rsidRPr="007D127D">
              <w:rPr>
                <w:sz w:val="20"/>
                <w:szCs w:val="20"/>
              </w:rPr>
              <w:t>затель)</w:t>
            </w:r>
          </w:p>
        </w:tc>
        <w:tc>
          <w:tcPr>
            <w:tcW w:w="1370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proofErr w:type="spellStart"/>
            <w:r w:rsidRPr="007D127D">
              <w:rPr>
                <w:sz w:val="20"/>
                <w:szCs w:val="20"/>
              </w:rPr>
              <w:t>Нормативн</w:t>
            </w:r>
            <w:proofErr w:type="spellEnd"/>
            <w:r w:rsidRPr="007D127D">
              <w:rPr>
                <w:sz w:val="20"/>
                <w:szCs w:val="20"/>
              </w:rPr>
              <w:t>.,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плановый показатель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(П</w:t>
            </w:r>
            <w:r w:rsidRPr="007D127D">
              <w:rPr>
                <w:sz w:val="20"/>
                <w:szCs w:val="20"/>
                <w:vertAlign w:val="subscript"/>
              </w:rPr>
              <w:t>пл</w:t>
            </w:r>
            <w:r w:rsidRPr="007D127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Измеренное значение п</w:t>
            </w:r>
            <w:r w:rsidRPr="007D127D">
              <w:rPr>
                <w:sz w:val="20"/>
                <w:szCs w:val="20"/>
              </w:rPr>
              <w:t>о</w:t>
            </w:r>
            <w:r w:rsidRPr="007D127D">
              <w:rPr>
                <w:sz w:val="20"/>
                <w:szCs w:val="20"/>
              </w:rPr>
              <w:t>казателя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(П</w:t>
            </w:r>
            <w:r w:rsidRPr="007D127D">
              <w:rPr>
                <w:sz w:val="20"/>
                <w:szCs w:val="20"/>
                <w:vertAlign w:val="subscript"/>
              </w:rPr>
              <w:t>изм</w:t>
            </w:r>
            <w:r w:rsidRPr="007D127D">
              <w:rPr>
                <w:sz w:val="20"/>
                <w:szCs w:val="20"/>
              </w:rPr>
              <w:t>)</w:t>
            </w:r>
          </w:p>
        </w:tc>
        <w:tc>
          <w:tcPr>
            <w:tcW w:w="1040" w:type="dxa"/>
            <w:vAlign w:val="center"/>
          </w:tcPr>
          <w:p w:rsidR="00232D22" w:rsidRPr="007D127D" w:rsidRDefault="00232D22" w:rsidP="0013736B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Ед.</w:t>
            </w:r>
            <w:r w:rsidR="0013736B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7D127D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Метод ко</w:t>
            </w:r>
            <w:r w:rsidRPr="007D127D">
              <w:rPr>
                <w:sz w:val="20"/>
                <w:szCs w:val="20"/>
              </w:rPr>
              <w:t>н</w:t>
            </w:r>
            <w:r w:rsidRPr="007D127D">
              <w:rPr>
                <w:sz w:val="20"/>
                <w:szCs w:val="20"/>
              </w:rPr>
              <w:t>троля, изм</w:t>
            </w:r>
            <w:r w:rsidRPr="007D127D">
              <w:rPr>
                <w:sz w:val="20"/>
                <w:szCs w:val="20"/>
              </w:rPr>
              <w:t>е</w:t>
            </w:r>
            <w:r w:rsidRPr="007D127D">
              <w:rPr>
                <w:sz w:val="20"/>
                <w:szCs w:val="20"/>
              </w:rPr>
              <w:t>рения</w:t>
            </w:r>
          </w:p>
        </w:tc>
        <w:tc>
          <w:tcPr>
            <w:tcW w:w="1701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Результат монит</w:t>
            </w:r>
            <w:r w:rsidRPr="007D127D">
              <w:rPr>
                <w:sz w:val="20"/>
                <w:szCs w:val="20"/>
              </w:rPr>
              <w:t>о</w:t>
            </w:r>
            <w:r w:rsidRPr="007D127D">
              <w:rPr>
                <w:sz w:val="20"/>
                <w:szCs w:val="20"/>
              </w:rPr>
              <w:t>ринга показателя/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Соотв. – не соотв.</w:t>
            </w:r>
          </w:p>
        </w:tc>
        <w:tc>
          <w:tcPr>
            <w:tcW w:w="1276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Дата ко</w:t>
            </w:r>
            <w:r w:rsidRPr="007D127D">
              <w:rPr>
                <w:sz w:val="20"/>
                <w:szCs w:val="20"/>
              </w:rPr>
              <w:t>н</w:t>
            </w:r>
            <w:r w:rsidRPr="007D127D">
              <w:rPr>
                <w:sz w:val="20"/>
                <w:szCs w:val="20"/>
              </w:rPr>
              <w:t>троля, изм</w:t>
            </w:r>
            <w:r w:rsidRPr="007D127D">
              <w:rPr>
                <w:sz w:val="20"/>
                <w:szCs w:val="20"/>
              </w:rPr>
              <w:t>е</w:t>
            </w:r>
            <w:r w:rsidRPr="007D127D">
              <w:rPr>
                <w:sz w:val="20"/>
                <w:szCs w:val="20"/>
              </w:rPr>
              <w:t>рения</w:t>
            </w:r>
          </w:p>
        </w:tc>
        <w:tc>
          <w:tcPr>
            <w:tcW w:w="2052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Исполнитель/</w:t>
            </w:r>
          </w:p>
          <w:p w:rsidR="00232D22" w:rsidRPr="007D127D" w:rsidRDefault="00232D22" w:rsidP="00FE7B45">
            <w:pPr>
              <w:spacing w:before="0"/>
              <w:jc w:val="center"/>
              <w:rPr>
                <w:sz w:val="20"/>
                <w:szCs w:val="20"/>
              </w:rPr>
            </w:pPr>
            <w:r w:rsidRPr="007D127D">
              <w:rPr>
                <w:sz w:val="20"/>
                <w:szCs w:val="20"/>
              </w:rPr>
              <w:t>ФИО, подпись</w:t>
            </w:r>
          </w:p>
        </w:tc>
        <w:tc>
          <w:tcPr>
            <w:tcW w:w="1492" w:type="dxa"/>
            <w:vAlign w:val="center"/>
          </w:tcPr>
          <w:p w:rsidR="00232D22" w:rsidRPr="007D127D" w:rsidRDefault="00232D22" w:rsidP="00FE7B45">
            <w:pPr>
              <w:spacing w:before="0"/>
              <w:jc w:val="center"/>
              <w:rPr>
                <w:sz w:val="22"/>
                <w:szCs w:val="22"/>
              </w:rPr>
            </w:pPr>
            <w:r w:rsidRPr="007D127D">
              <w:rPr>
                <w:sz w:val="22"/>
                <w:szCs w:val="22"/>
              </w:rPr>
              <w:t>Прим.</w:t>
            </w:r>
          </w:p>
        </w:tc>
      </w:tr>
      <w:tr w:rsidR="00232D22" w:rsidTr="0013736B">
        <w:tc>
          <w:tcPr>
            <w:tcW w:w="1526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4</w:t>
            </w:r>
          </w:p>
        </w:tc>
        <w:tc>
          <w:tcPr>
            <w:tcW w:w="1040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8</w:t>
            </w:r>
          </w:p>
        </w:tc>
        <w:tc>
          <w:tcPr>
            <w:tcW w:w="2052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9</w:t>
            </w:r>
          </w:p>
        </w:tc>
        <w:tc>
          <w:tcPr>
            <w:tcW w:w="1492" w:type="dxa"/>
          </w:tcPr>
          <w:p w:rsidR="00232D22" w:rsidRPr="00125F3D" w:rsidRDefault="00232D22" w:rsidP="00FE7B45">
            <w:pPr>
              <w:spacing w:before="0"/>
              <w:jc w:val="center"/>
            </w:pPr>
            <w:r>
              <w:t>10</w:t>
            </w:r>
          </w:p>
        </w:tc>
      </w:tr>
      <w:tr w:rsidR="00232D22" w:rsidTr="0013736B">
        <w:tc>
          <w:tcPr>
            <w:tcW w:w="1526" w:type="dxa"/>
            <w:vMerge w:val="restart"/>
          </w:tcPr>
          <w:p w:rsidR="00232D22" w:rsidRDefault="00232D22" w:rsidP="00FE7B45">
            <w:pPr>
              <w:spacing w:before="0"/>
            </w:pPr>
            <w:r>
              <w:t>КТ</w:t>
            </w:r>
            <w:proofErr w:type="gramStart"/>
            <w:r>
              <w:t>1</w:t>
            </w:r>
            <w:proofErr w:type="gramEnd"/>
            <w:r>
              <w:t>:</w:t>
            </w: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1</w:t>
            </w:r>
          </w:p>
        </w:tc>
        <w:tc>
          <w:tcPr>
            <w:tcW w:w="1370" w:type="dxa"/>
            <w:vAlign w:val="center"/>
          </w:tcPr>
          <w:p w:rsidR="00232D22" w:rsidRDefault="00232D22" w:rsidP="00FE7B45">
            <w:pPr>
              <w:spacing w:before="0"/>
            </w:pPr>
            <w:r>
              <w:t>П</w:t>
            </w:r>
            <w:r w:rsidRPr="007D127D">
              <w:rPr>
                <w:vertAlign w:val="subscript"/>
              </w:rPr>
              <w:t>пл</w:t>
            </w:r>
            <w:proofErr w:type="gramStart"/>
            <w:r w:rsidRPr="007D127D">
              <w:rPr>
                <w:vertAlign w:val="subscript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232D22" w:rsidRDefault="00232D22" w:rsidP="00FE7B45">
            <w:pPr>
              <w:spacing w:before="0"/>
            </w:pPr>
            <w:r>
              <w:t>П</w:t>
            </w:r>
            <w:r w:rsidRPr="007D127D">
              <w:rPr>
                <w:vertAlign w:val="subscript"/>
              </w:rPr>
              <w:t>изм</w:t>
            </w:r>
            <w:proofErr w:type="gramStart"/>
            <w:r w:rsidRPr="007D127D">
              <w:rPr>
                <w:vertAlign w:val="subscript"/>
              </w:rPr>
              <w:t>1</w:t>
            </w:r>
            <w:proofErr w:type="gramEnd"/>
          </w:p>
        </w:tc>
        <w:tc>
          <w:tcPr>
            <w:tcW w:w="1040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2</w:t>
            </w:r>
          </w:p>
        </w:tc>
        <w:tc>
          <w:tcPr>
            <w:tcW w:w="1370" w:type="dxa"/>
            <w:vAlign w:val="center"/>
          </w:tcPr>
          <w:p w:rsidR="00232D22" w:rsidRDefault="00232D22" w:rsidP="00FE7B45">
            <w:pPr>
              <w:spacing w:before="0"/>
            </w:pPr>
            <w:r>
              <w:t>П</w:t>
            </w:r>
            <w:r w:rsidRPr="007D127D">
              <w:rPr>
                <w:vertAlign w:val="subscript"/>
              </w:rPr>
              <w:t>пл</w:t>
            </w:r>
            <w:proofErr w:type="gramStart"/>
            <w:r w:rsidRPr="007D127D">
              <w:rPr>
                <w:vertAlign w:val="sub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232D22" w:rsidRPr="00A10CDD" w:rsidRDefault="00232D22" w:rsidP="00FE7B45">
            <w:pPr>
              <w:spacing w:before="0"/>
            </w:pPr>
            <w:r>
              <w:t>П</w:t>
            </w:r>
            <w:r w:rsidRPr="007D127D">
              <w:rPr>
                <w:vertAlign w:val="subscript"/>
              </w:rPr>
              <w:t>изм</w:t>
            </w:r>
            <w:proofErr w:type="gramStart"/>
            <w:r w:rsidRPr="007D127D">
              <w:rPr>
                <w:vertAlign w:val="subscript"/>
              </w:rPr>
              <w:t>2</w:t>
            </w:r>
            <w:proofErr w:type="gramEnd"/>
          </w:p>
        </w:tc>
        <w:tc>
          <w:tcPr>
            <w:tcW w:w="1040" w:type="dxa"/>
            <w:vAlign w:val="center"/>
          </w:tcPr>
          <w:p w:rsidR="00232D22" w:rsidRPr="00A10CDD" w:rsidRDefault="00232D22" w:rsidP="00FE7B45">
            <w:pPr>
              <w:spacing w:before="0"/>
            </w:pPr>
          </w:p>
        </w:tc>
        <w:tc>
          <w:tcPr>
            <w:tcW w:w="1134" w:type="dxa"/>
            <w:vAlign w:val="center"/>
          </w:tcPr>
          <w:p w:rsidR="00232D22" w:rsidRPr="00A10CDD" w:rsidRDefault="00232D22" w:rsidP="00FE7B45">
            <w:pPr>
              <w:spacing w:before="0"/>
            </w:pPr>
          </w:p>
        </w:tc>
        <w:tc>
          <w:tcPr>
            <w:tcW w:w="1701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…</w:t>
            </w:r>
          </w:p>
        </w:tc>
        <w:tc>
          <w:tcPr>
            <w:tcW w:w="1370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 w:rsidRPr="007D127D">
              <w:rPr>
                <w:lang w:val="en-US"/>
              </w:rPr>
              <w:t>…</w:t>
            </w:r>
          </w:p>
        </w:tc>
        <w:tc>
          <w:tcPr>
            <w:tcW w:w="1417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 w:rsidRPr="007D127D">
              <w:rPr>
                <w:lang w:val="en-US"/>
              </w:rPr>
              <w:t>…</w:t>
            </w:r>
          </w:p>
        </w:tc>
        <w:tc>
          <w:tcPr>
            <w:tcW w:w="1040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 w:rsidRPr="007D127D">
              <w:rPr>
                <w:lang w:val="en-US"/>
              </w:rPr>
              <w:t>n</w:t>
            </w:r>
          </w:p>
        </w:tc>
        <w:tc>
          <w:tcPr>
            <w:tcW w:w="1370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>
              <w:t>П</w:t>
            </w:r>
            <w:r w:rsidRPr="007D127D">
              <w:rPr>
                <w:vertAlign w:val="subscript"/>
              </w:rPr>
              <w:t>пл</w:t>
            </w:r>
            <w:proofErr w:type="gramStart"/>
            <w:r w:rsidRPr="007D127D">
              <w:rPr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1417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>
              <w:t>П</w:t>
            </w:r>
            <w:r w:rsidRPr="007D127D">
              <w:rPr>
                <w:vertAlign w:val="subscript"/>
              </w:rPr>
              <w:t>изм</w:t>
            </w:r>
            <w:proofErr w:type="gramStart"/>
            <w:r w:rsidRPr="007D127D">
              <w:rPr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1040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 w:val="restart"/>
          </w:tcPr>
          <w:p w:rsidR="00232D22" w:rsidRDefault="00232D22" w:rsidP="00FE7B45">
            <w:pPr>
              <w:spacing w:before="0"/>
            </w:pPr>
            <w:r>
              <w:t>КТ</w:t>
            </w:r>
            <w:proofErr w:type="gramStart"/>
            <w:r>
              <w:t>2</w:t>
            </w:r>
            <w:proofErr w:type="gramEnd"/>
            <w:r>
              <w:t>:</w:t>
            </w: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1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2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…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 w:rsidRPr="007D127D">
              <w:rPr>
                <w:lang w:val="en-US"/>
              </w:rPr>
              <w:t>n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 w:val="restart"/>
          </w:tcPr>
          <w:p w:rsidR="00232D22" w:rsidRDefault="00232D22" w:rsidP="00FE7B45">
            <w:pPr>
              <w:spacing w:before="0"/>
            </w:pPr>
            <w:r>
              <w:t>КТ3:</w:t>
            </w: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1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2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Default="00232D22" w:rsidP="00FE7B45">
            <w:pPr>
              <w:spacing w:before="0"/>
            </w:pPr>
            <w:r>
              <w:t>…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  <w:tr w:rsidR="00232D22" w:rsidTr="0013736B">
        <w:tc>
          <w:tcPr>
            <w:tcW w:w="1526" w:type="dxa"/>
            <w:vMerge/>
          </w:tcPr>
          <w:p w:rsidR="00232D22" w:rsidRDefault="00232D22" w:rsidP="00FE7B45">
            <w:pPr>
              <w:spacing w:before="0"/>
            </w:pPr>
          </w:p>
        </w:tc>
        <w:tc>
          <w:tcPr>
            <w:tcW w:w="1559" w:type="dxa"/>
          </w:tcPr>
          <w:p w:rsidR="00232D22" w:rsidRPr="007D127D" w:rsidRDefault="00232D22" w:rsidP="00FE7B45">
            <w:pPr>
              <w:spacing w:before="0"/>
              <w:rPr>
                <w:lang w:val="en-US"/>
              </w:rPr>
            </w:pPr>
            <w:r w:rsidRPr="007D127D">
              <w:rPr>
                <w:lang w:val="en-US"/>
              </w:rPr>
              <w:t>n</w:t>
            </w:r>
          </w:p>
        </w:tc>
        <w:tc>
          <w:tcPr>
            <w:tcW w:w="137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17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040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134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701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276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2052" w:type="dxa"/>
          </w:tcPr>
          <w:p w:rsidR="00232D22" w:rsidRDefault="00232D22" w:rsidP="00FE7B45">
            <w:pPr>
              <w:spacing w:before="0"/>
            </w:pPr>
          </w:p>
        </w:tc>
        <w:tc>
          <w:tcPr>
            <w:tcW w:w="1492" w:type="dxa"/>
          </w:tcPr>
          <w:p w:rsidR="00232D22" w:rsidRDefault="00232D22" w:rsidP="00FE7B45">
            <w:pPr>
              <w:spacing w:before="0"/>
            </w:pPr>
          </w:p>
        </w:tc>
      </w:tr>
    </w:tbl>
    <w:p w:rsidR="00232D22" w:rsidRPr="007859B3" w:rsidRDefault="00232D22" w:rsidP="00232D22">
      <w:pPr>
        <w:spacing w:before="0"/>
        <w:rPr>
          <w:sz w:val="12"/>
          <w:szCs w:val="12"/>
        </w:rPr>
      </w:pPr>
    </w:p>
    <w:p w:rsidR="00232D22" w:rsidRPr="00607318" w:rsidRDefault="00232D22" w:rsidP="00232D22">
      <w:pPr>
        <w:spacing w:before="0"/>
      </w:pPr>
      <w:r>
        <w:rPr>
          <w:lang w:val="en-US"/>
        </w:rPr>
        <w:t>n</w:t>
      </w:r>
      <w:r w:rsidRPr="004323DD">
        <w:t xml:space="preserve"> – </w:t>
      </w:r>
      <w:proofErr w:type="gramStart"/>
      <w:r>
        <w:t>количество</w:t>
      </w:r>
      <w:proofErr w:type="gramEnd"/>
      <w:r>
        <w:t xml:space="preserve"> показателей</w:t>
      </w:r>
    </w:p>
    <w:p w:rsidR="00232D22" w:rsidRPr="00435C3B" w:rsidRDefault="00232D22" w:rsidP="00232D22">
      <w:pPr>
        <w:spacing w:before="0"/>
      </w:pPr>
      <w:proofErr w:type="gramStart"/>
      <w:r>
        <w:t>Метод контроля может быть: расчетный, экспертный, инструментальный, регистрационный/индикационный/ по альтернативному признаку (да-нет, соответствует-не соответствует) и т.д.</w:t>
      </w:r>
      <w:proofErr w:type="gramEnd"/>
    </w:p>
    <w:p w:rsidR="00232D22" w:rsidRPr="00435C3B" w:rsidRDefault="00232D22" w:rsidP="00232D22">
      <w:pPr>
        <w:spacing w:before="0"/>
        <w:rPr>
          <w:sz w:val="16"/>
          <w:szCs w:val="16"/>
        </w:rPr>
      </w:pPr>
    </w:p>
    <w:p w:rsidR="00232D22" w:rsidRPr="007859B3" w:rsidRDefault="00232D22" w:rsidP="00232D22">
      <w:pPr>
        <w:spacing w:before="0"/>
        <w:rPr>
          <w:sz w:val="16"/>
          <w:szCs w:val="16"/>
        </w:rPr>
      </w:pPr>
      <w:r w:rsidRPr="009C4CC0">
        <w:rPr>
          <w:sz w:val="28"/>
        </w:rPr>
        <w:t xml:space="preserve">Владелец процесса </w:t>
      </w:r>
      <w:r w:rsidRPr="009C4CC0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  <w:t>________________</w:t>
      </w:r>
      <w:r w:rsidRPr="009C4CC0">
        <w:rPr>
          <w:sz w:val="28"/>
        </w:rPr>
        <w:t>____________</w:t>
      </w:r>
      <w:r w:rsidRPr="009C4CC0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28"/>
        </w:rPr>
        <w:tab/>
      </w:r>
      <w:r w:rsidRPr="007859B3">
        <w:rPr>
          <w:sz w:val="16"/>
          <w:szCs w:val="16"/>
        </w:rPr>
        <w:t xml:space="preserve">(ФИО, должность) </w:t>
      </w:r>
      <w:r w:rsidRPr="007859B3">
        <w:rPr>
          <w:sz w:val="16"/>
          <w:szCs w:val="16"/>
        </w:rPr>
        <w:tab/>
      </w:r>
      <w:r w:rsidRPr="007859B3">
        <w:rPr>
          <w:sz w:val="16"/>
          <w:szCs w:val="16"/>
        </w:rPr>
        <w:tab/>
      </w:r>
      <w:r w:rsidRPr="007859B3">
        <w:rPr>
          <w:sz w:val="16"/>
          <w:szCs w:val="16"/>
        </w:rPr>
        <w:tab/>
      </w:r>
      <w:r w:rsidRPr="007859B3">
        <w:rPr>
          <w:sz w:val="16"/>
          <w:szCs w:val="16"/>
        </w:rPr>
        <w:tab/>
      </w:r>
      <w:r w:rsidRPr="007859B3">
        <w:rPr>
          <w:sz w:val="16"/>
          <w:szCs w:val="16"/>
        </w:rPr>
        <w:tab/>
      </w:r>
      <w:r w:rsidRPr="007859B3">
        <w:rPr>
          <w:sz w:val="16"/>
          <w:szCs w:val="16"/>
        </w:rPr>
        <w:tab/>
      </w:r>
    </w:p>
    <w:p w:rsidR="00232D22" w:rsidRPr="007859B3" w:rsidRDefault="00232D22" w:rsidP="00232D22">
      <w:pPr>
        <w:spacing w:before="0"/>
        <w:rPr>
          <w:sz w:val="28"/>
        </w:rPr>
      </w:pPr>
      <w:r w:rsidRPr="009C4CC0">
        <w:rPr>
          <w:sz w:val="28"/>
        </w:rPr>
        <w:t xml:space="preserve">_____________ </w:t>
      </w:r>
    </w:p>
    <w:p w:rsidR="00232D22" w:rsidRDefault="00232D22" w:rsidP="00232D22">
      <w:pPr>
        <w:spacing w:before="0"/>
        <w:ind w:firstLine="567"/>
        <w:rPr>
          <w:sz w:val="16"/>
          <w:szCs w:val="16"/>
        </w:rPr>
      </w:pPr>
      <w:r w:rsidRPr="007859B3">
        <w:rPr>
          <w:sz w:val="16"/>
          <w:szCs w:val="16"/>
        </w:rPr>
        <w:t>(дата)</w:t>
      </w:r>
    </w:p>
    <w:p w:rsidR="00232D22" w:rsidRPr="007859B3" w:rsidRDefault="00232D22" w:rsidP="00232D22">
      <w:pPr>
        <w:spacing w:before="0"/>
        <w:ind w:firstLine="567"/>
        <w:rPr>
          <w:sz w:val="16"/>
          <w:szCs w:val="16"/>
        </w:rPr>
      </w:pPr>
    </w:p>
    <w:p w:rsidR="00302CA0" w:rsidRDefault="00302CA0"/>
    <w:sectPr w:rsidR="00302CA0" w:rsidSect="00232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22"/>
    <w:rsid w:val="0013736B"/>
    <w:rsid w:val="00232D22"/>
    <w:rsid w:val="00302CA0"/>
    <w:rsid w:val="004B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2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2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А. А.</dc:creator>
  <cp:lastModifiedBy>Лысеня А. А.</cp:lastModifiedBy>
  <cp:revision>1</cp:revision>
  <dcterms:created xsi:type="dcterms:W3CDTF">2015-10-16T06:15:00Z</dcterms:created>
  <dcterms:modified xsi:type="dcterms:W3CDTF">2015-10-16T06:33:00Z</dcterms:modified>
</cp:coreProperties>
</file>