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E" w:rsidRPr="0004115F" w:rsidRDefault="00ED713B" w:rsidP="00BE16FF">
      <w:pPr>
        <w:spacing w:line="240" w:lineRule="auto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-102870</wp:posOffset>
            </wp:positionV>
            <wp:extent cx="1390650" cy="1485900"/>
            <wp:effectExtent l="19050" t="0" r="0" b="0"/>
            <wp:wrapThrough wrapText="bothSides">
              <wp:wrapPolygon edited="0">
                <wp:start x="-296" y="0"/>
                <wp:lineTo x="-296" y="21323"/>
                <wp:lineTo x="21600" y="21323"/>
                <wp:lineTo x="21600" y="0"/>
                <wp:lineTo x="-296" y="0"/>
              </wp:wrapPolygon>
            </wp:wrapThrough>
            <wp:docPr id="28" name="irc_mi" descr="http://cml.harvard.edu/assets/NanoComputer_JunYaoP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l.harvard.edu/assets/NanoComputer_JunYaoP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E67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Специальность: </w:t>
      </w:r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Микр</w:t>
      </w:r>
      <w:proofErr w:type="gramStart"/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о-</w:t>
      </w:r>
      <w:proofErr w:type="gramEnd"/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и </w:t>
      </w:r>
      <w:proofErr w:type="spellStart"/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наноэлектронные</w:t>
      </w:r>
      <w:proofErr w:type="spellEnd"/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технологии и системы</w:t>
      </w:r>
    </w:p>
    <w:p w:rsidR="00843701" w:rsidRPr="00D52040" w:rsidRDefault="00843701" w:rsidP="00D5204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16FF">
        <w:rPr>
          <w:rFonts w:ascii="Times New Roman" w:hAnsi="Times New Roman" w:cs="Times New Roman"/>
          <w:b/>
          <w:bCs/>
          <w:i/>
          <w:color w:val="FF0066"/>
          <w:sz w:val="28"/>
          <w:szCs w:val="28"/>
        </w:rPr>
        <w:t>Введение в специальность</w:t>
      </w:r>
      <w:r w:rsidRPr="00BE16FF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</w:t>
      </w:r>
      <w:r w:rsidRPr="00BE16FF">
        <w:rPr>
          <w:rFonts w:ascii="Times New Roman" w:hAnsi="Times New Roman" w:cs="Times New Roman"/>
          <w:i/>
          <w:color w:val="FF0066"/>
          <w:sz w:val="28"/>
          <w:szCs w:val="28"/>
        </w:rPr>
        <w:br/>
      </w:r>
      <w:r w:rsidRPr="00843701">
        <w:rPr>
          <w:rFonts w:ascii="Times New Roman" w:hAnsi="Times New Roman" w:cs="Times New Roman"/>
          <w:sz w:val="28"/>
          <w:szCs w:val="28"/>
        </w:rPr>
        <w:br/>
      </w: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ознакомление студентов с будущей специальностью, основными достижениями и тенденциями развития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в производстве изделий электронной техники.</w:t>
      </w:r>
    </w:p>
    <w:p w:rsidR="00BA46AB" w:rsidRPr="00ED713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Квантовая механика и статистическая физика</w:t>
      </w:r>
    </w:p>
    <w:p w:rsidR="002355C3" w:rsidRPr="002355C3" w:rsidRDefault="002355C3" w:rsidP="002355C3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eastAsia="Calibri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поведения микрочастиц, в том числе и систем из них; формирование навыков решения простейших задач квантовой механики и классической статистической физики; расчет модельных задач твердотельной электроники, включая микр</w:t>
      </w:r>
      <w:proofErr w:type="gramStart"/>
      <w:r w:rsidRPr="002355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355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55C3">
        <w:rPr>
          <w:rFonts w:ascii="Times New Roman" w:eastAsia="Calibri" w:hAnsi="Times New Roman" w:cs="Times New Roman"/>
          <w:sz w:val="24"/>
          <w:szCs w:val="24"/>
        </w:rPr>
        <w:t>наноэлектронику</w:t>
      </w:r>
      <w:proofErr w:type="spellEnd"/>
      <w:r w:rsidRPr="002355C3">
        <w:rPr>
          <w:rFonts w:ascii="Times New Roman" w:eastAsia="Calibri" w:hAnsi="Times New Roman" w:cs="Times New Roman"/>
          <w:sz w:val="24"/>
          <w:szCs w:val="24"/>
        </w:rPr>
        <w:t>, с помощью методов квантовой механики и классической статистической физики; изучение принципов и законов квантовой механики при описании поведения микрочастиц в различных условиях; овладение методами анализа (избирательно применять либо законы квантовой механики, либо законы классической статистической физики) при анализе систем микрочастиц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Полупроводниковые приборы и элементы интегральных микросхем</w:t>
      </w:r>
      <w:r w:rsidR="000240C7"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физических процессов, происходящих в активных элементах интегральных микросхем (ИМС), мощных и сверхвысокочастотных полупроводниковых приборах; методик расчета и схем измерения параметров полупроводниковых приборов и интегральных микросхем. Формирование знаний и навыков математического моделирования элементов современных интегральных микросхем; приобретение знаний по физическим основам надежности и контроля качества, методов и схем измерения параметров полупроводниковых приборов и интегральных микросхем, а также методам испытания и аппаратуры для их проведения.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Физика твердого тела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передача студентам глубоких и всесторонних знаний по физическим свойствам используемых в микроэлектронике твердых тел: проводников, полупроводников и диэлектриков, методам управления электрофизическими свойствами этих тел, методам контроля их параметров. Изучение современных представлений о структуре и основных характеристиках кристаллических веществ, реальной структуре твердых тел, дефектах кристаллов и их влиянии на свойства монокристаллических материалов, используемых в и микр</w:t>
      </w:r>
      <w:proofErr w:type="gramStart"/>
      <w:r w:rsidRPr="00D520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20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.</w:t>
      </w: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Приборы на квантовых, оптических, магнитных эффектах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ознакомление студентов с новыми самостоятельными направлениями развития современной микроэлектроники: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акустоэлектроникой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, магнетоэлектроникой, хемотроникой, оптоэлектроникой, криоэлектроникой. Изучить типовые и узкоспециализированные датчики в микроэлектронном исполнении.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Технология изготовления интегральных микросхем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и навыков конструкторско-технологического проектирования элементов интегральных схем (ИС) для различных </w:t>
      </w:r>
      <w:r w:rsidRPr="00D52040">
        <w:rPr>
          <w:rFonts w:ascii="Times New Roman" w:hAnsi="Times New Roman" w:cs="Times New Roman"/>
          <w:sz w:val="24"/>
          <w:szCs w:val="24"/>
        </w:rPr>
        <w:lastRenderedPageBreak/>
        <w:t xml:space="preserve">схемотехнических решений. Задачи изучения курса состоят в освоении принципов высокоэффективного проектирования элементов ИС, формировании базовых технологических процессов и маршрутов изготовления биполярных, КМОП,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БиКМОП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, и других элементов ИС, выборе методов контроля и анализа этих элементов.</w:t>
      </w: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Материалы и компоненты электронной техники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теоретических основ материаловедения, классификации материалов и их основных свойств, принципов старения и условий сохранения стабильности свойств.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Микросхемотехника</w:t>
      </w:r>
      <w:proofErr w:type="spellEnd"/>
    </w:p>
    <w:p w:rsidR="00295621" w:rsidRPr="00D52040" w:rsidRDefault="00295621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студентами элементной базы цифровой электроники,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цифровых интегральных микросхем, включая БИС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сверхБИС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, методов их анализа и проектирования, их применения в микроэлектронной аппаратуре.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Гибридные </w:t>
      </w:r>
      <w:proofErr w:type="spell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наноструктуры</w:t>
      </w:r>
      <w:proofErr w:type="spellEnd"/>
    </w:p>
    <w:p w:rsidR="00594641" w:rsidRPr="00D52040" w:rsidRDefault="003D30EC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– изучение 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применения органических и гибридных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в электронике; ионны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соединени</w:t>
      </w:r>
      <w:r w:rsidRPr="00D52040">
        <w:rPr>
          <w:rFonts w:ascii="Times New Roman" w:hAnsi="Times New Roman" w:cs="Times New Roman"/>
          <w:sz w:val="24"/>
          <w:szCs w:val="24"/>
        </w:rPr>
        <w:t>й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фуллеренов и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тиофенсодержащи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сопряженны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полимер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нанокомпозитны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полимерны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протонообменны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мембран для топливных элементов; литиевы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электрод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наноструктурированными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высокопроводящими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слоями;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водород-генерирующи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для химических источников водорода; катализатор</w:t>
      </w:r>
      <w:r w:rsidRPr="00D52040">
        <w:rPr>
          <w:rFonts w:ascii="Times New Roman" w:hAnsi="Times New Roman" w:cs="Times New Roman"/>
          <w:sz w:val="24"/>
          <w:szCs w:val="24"/>
        </w:rPr>
        <w:t>ов гидрогенизации, содержащих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наноразмерные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частицы металлов; структурные превращения в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нанопорошках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диоксида титана; влияние межмолекулярных взаимодействий на самоорганизацию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наматических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жидких кристаллов, а также использование гибридных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на основе фуллеренов в биохимических исследованиях. 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Основы компьютерного проектирования в микр</w:t>
      </w:r>
      <w:proofErr w:type="gram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о-</w:t>
      </w:r>
      <w:proofErr w:type="gramEnd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и </w:t>
      </w:r>
      <w:proofErr w:type="spell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наноэлектронике</w:t>
      </w:r>
      <w:proofErr w:type="spellEnd"/>
    </w:p>
    <w:p w:rsidR="001C277E" w:rsidRPr="0004115F" w:rsidRDefault="001C277E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04115F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и навыков </w:t>
      </w:r>
      <w:r w:rsidR="0004115F">
        <w:rPr>
          <w:rFonts w:ascii="Times New Roman" w:hAnsi="Times New Roman" w:cs="Times New Roman"/>
          <w:sz w:val="24"/>
          <w:szCs w:val="24"/>
        </w:rPr>
        <w:t>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автоматизированного проектирования в микр</w:t>
      </w:r>
      <w:proofErr w:type="gramStart"/>
      <w:r w:rsidR="000411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11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115F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="0004115F">
        <w:rPr>
          <w:rFonts w:ascii="Times New Roman" w:hAnsi="Times New Roman" w:cs="Times New Roman"/>
          <w:sz w:val="24"/>
          <w:szCs w:val="24"/>
        </w:rPr>
        <w:t xml:space="preserve"> и приобретение практических навыков технологического и схемотехнического проектирования и моделирования интегральных микросхем.</w:t>
      </w:r>
    </w:p>
    <w:p w:rsidR="00BA46AB" w:rsidRDefault="00BA46AB" w:rsidP="00D52040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2A002C">
        <w:rPr>
          <w:rFonts w:ascii="Times New Roman" w:hAnsi="Times New Roman" w:cs="Times New Roman"/>
          <w:b/>
          <w:i/>
          <w:color w:val="FF0066"/>
          <w:sz w:val="28"/>
          <w:szCs w:val="28"/>
        </w:rPr>
        <w:t>Электрохимия</w:t>
      </w:r>
    </w:p>
    <w:p w:rsidR="00A75DC9" w:rsidRPr="00A75DC9" w:rsidRDefault="002355C3" w:rsidP="00D52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355C3"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5C3">
        <w:rPr>
          <w:rFonts w:ascii="Times New Roman" w:hAnsi="Times New Roman" w:cs="Times New Roman"/>
          <w:sz w:val="24"/>
          <w:szCs w:val="24"/>
        </w:rPr>
        <w:t>химически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355C3">
        <w:rPr>
          <w:rFonts w:ascii="Times New Roman" w:hAnsi="Times New Roman" w:cs="Times New Roman"/>
          <w:sz w:val="24"/>
          <w:szCs w:val="24"/>
        </w:rPr>
        <w:t xml:space="preserve"> свойств конденсированных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ионных систем, а также процесс</w:t>
      </w:r>
      <w:r w:rsidR="002A002C">
        <w:rPr>
          <w:rFonts w:ascii="Times New Roman" w:hAnsi="Times New Roman" w:cs="Times New Roman"/>
          <w:sz w:val="24"/>
          <w:szCs w:val="24"/>
        </w:rPr>
        <w:t>ов</w:t>
      </w:r>
      <w:r w:rsidRPr="002355C3">
        <w:rPr>
          <w:rFonts w:ascii="Times New Roman" w:hAnsi="Times New Roman" w:cs="Times New Roman"/>
          <w:sz w:val="24"/>
          <w:szCs w:val="24"/>
        </w:rPr>
        <w:t xml:space="preserve"> и явлени</w:t>
      </w:r>
      <w:r w:rsidR="002A002C">
        <w:rPr>
          <w:rFonts w:ascii="Times New Roman" w:hAnsi="Times New Roman" w:cs="Times New Roman"/>
          <w:sz w:val="24"/>
          <w:szCs w:val="24"/>
        </w:rPr>
        <w:t>й</w:t>
      </w:r>
      <w:r w:rsidRPr="002355C3">
        <w:rPr>
          <w:rFonts w:ascii="Times New Roman" w:hAnsi="Times New Roman" w:cs="Times New Roman"/>
          <w:sz w:val="24"/>
          <w:szCs w:val="24"/>
        </w:rPr>
        <w:t xml:space="preserve"> на границах раздела</w:t>
      </w:r>
      <w:r w:rsidR="002A002C"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фаз с участием заряженных частиц (электронов или ионов).</w:t>
      </w:r>
      <w:r w:rsidR="002A002C"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Электрохимия охватывает все формы взаимодействия между подвижными заряженными частицами в конденсированных фазах — как в состоянии равновесия, так и при протекании реакций</w:t>
      </w:r>
      <w:r w:rsidR="002A002C"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на границе раздела и в объеме фаз.</w:t>
      </w:r>
      <w:r w:rsidR="002A002C">
        <w:rPr>
          <w:rFonts w:ascii="Times New Roman" w:hAnsi="Times New Roman" w:cs="Times New Roman"/>
          <w:sz w:val="24"/>
          <w:szCs w:val="24"/>
        </w:rPr>
        <w:t xml:space="preserve"> Актуальность дисциплины определяется необходимостью разработки современных технологических процессов осаждения покрытий и </w:t>
      </w:r>
      <w:proofErr w:type="spellStart"/>
      <w:r w:rsidR="002A002C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2A002C">
        <w:rPr>
          <w:rFonts w:ascii="Times New Roman" w:hAnsi="Times New Roman" w:cs="Times New Roman"/>
          <w:sz w:val="24"/>
          <w:szCs w:val="24"/>
        </w:rPr>
        <w:t xml:space="preserve"> структур из материалов различного состава, а также </w:t>
      </w:r>
      <w:r w:rsidR="00EB0C4C">
        <w:rPr>
          <w:rFonts w:ascii="Times New Roman" w:hAnsi="Times New Roman" w:cs="Times New Roman"/>
          <w:sz w:val="24"/>
          <w:szCs w:val="24"/>
        </w:rPr>
        <w:t xml:space="preserve">возможностью </w:t>
      </w:r>
      <w:r w:rsidR="002A002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2A002C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="002A002C">
        <w:rPr>
          <w:rFonts w:ascii="Times New Roman" w:hAnsi="Times New Roman" w:cs="Times New Roman"/>
          <w:sz w:val="24"/>
          <w:szCs w:val="24"/>
        </w:rPr>
        <w:t xml:space="preserve"> оснований различного функционального назначения. </w:t>
      </w:r>
      <w:r w:rsidR="00EB0C4C">
        <w:rPr>
          <w:rFonts w:ascii="Times New Roman" w:hAnsi="Times New Roman" w:cs="Times New Roman"/>
          <w:sz w:val="24"/>
          <w:szCs w:val="24"/>
        </w:rPr>
        <w:t xml:space="preserve">Формирование базовых знаний в области электрохимии позволит осуществлять </w:t>
      </w:r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синтез</w:t>
      </w:r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электродных материалов для </w:t>
      </w:r>
      <w:proofErr w:type="spellStart"/>
      <w:proofErr w:type="gramStart"/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литий-ионных</w:t>
      </w:r>
      <w:proofErr w:type="spellEnd"/>
      <w:proofErr w:type="gramEnd"/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аккумуляторов транспортного назначения</w:t>
      </w:r>
      <w:r w:rsidR="00A7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t xml:space="preserve"> новых, экологически чистых химических источников 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lastRenderedPageBreak/>
        <w:t>электрической энергии (электрохимических генераторов, топливных элементов)</w:t>
      </w:r>
      <w:r w:rsidR="00A75DC9">
        <w:rPr>
          <w:rFonts w:ascii="Times New Roman" w:hAnsi="Times New Roman" w:cs="Times New Roman"/>
          <w:iCs/>
          <w:sz w:val="24"/>
          <w:szCs w:val="24"/>
        </w:rPr>
        <w:t>;</w:t>
      </w:r>
      <w:r w:rsidR="00A75DC9" w:rsidRPr="00A75DC9">
        <w:rPr>
          <w:rFonts w:ascii="Times New Roman" w:hAnsi="Times New Roman" w:cs="Times New Roman"/>
          <w:sz w:val="24"/>
          <w:szCs w:val="24"/>
        </w:rPr>
        <w:t xml:space="preserve"> </w:t>
      </w:r>
      <w:r w:rsidR="00A75DC9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t>проблем</w:t>
      </w:r>
      <w:r w:rsidR="00A75DC9">
        <w:rPr>
          <w:rFonts w:ascii="Times New Roman" w:hAnsi="Times New Roman" w:cs="Times New Roman"/>
          <w:iCs/>
          <w:sz w:val="24"/>
          <w:szCs w:val="24"/>
        </w:rPr>
        <w:t>у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t xml:space="preserve"> фотоэлектрохимического разложения воды</w:t>
      </w:r>
      <w:r w:rsidR="00A75DC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A002C" w:rsidRPr="002355C3" w:rsidRDefault="002A002C" w:rsidP="0023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Наноэлектроника</w:t>
      </w:r>
      <w:proofErr w:type="spellEnd"/>
    </w:p>
    <w:p w:rsidR="001A2305" w:rsidRPr="00163727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закономерностях явлений в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 xml:space="preserve"> твердотельных структурах, преимущественно на полупроводниковых материалах, о технологических методах создания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 xml:space="preserve"> структур (о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>), об их электронных, магнитных, оптических свойствах и о возможностях их применения в интегрированных системах обработки информации</w:t>
      </w:r>
      <w:r w:rsidR="003D30EC" w:rsidRPr="00163727">
        <w:rPr>
          <w:rFonts w:ascii="Times New Roman" w:hAnsi="Times New Roman" w:cs="Times New Roman"/>
          <w:sz w:val="24"/>
          <w:szCs w:val="24"/>
        </w:rPr>
        <w:t>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Нанотехнологии</w:t>
      </w:r>
      <w:proofErr w:type="spellEnd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и </w:t>
      </w:r>
      <w:proofErr w:type="spellStart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наноматериалы</w:t>
      </w:r>
      <w:proofErr w:type="spellEnd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в электронике</w:t>
      </w:r>
    </w:p>
    <w:p w:rsidR="00163727" w:rsidRPr="00163727" w:rsidRDefault="00163727" w:rsidP="00163727">
      <w:pPr>
        <w:pStyle w:val="a6"/>
        <w:widowControl w:val="0"/>
        <w:suppressLineNumbers/>
        <w:suppressAutoHyphens/>
        <w:ind w:firstLine="540"/>
        <w:rPr>
          <w:sz w:val="24"/>
        </w:rPr>
      </w:pPr>
      <w:r w:rsidRPr="00163727">
        <w:rPr>
          <w:sz w:val="24"/>
        </w:rPr>
        <w:t>Цель преподавания дисциплины -</w:t>
      </w:r>
      <w:r w:rsidRPr="001A2305">
        <w:rPr>
          <w:szCs w:val="28"/>
        </w:rPr>
        <w:t xml:space="preserve"> </w:t>
      </w:r>
      <w:r w:rsidRPr="00163727">
        <w:rPr>
          <w:color w:val="000000"/>
          <w:sz w:val="24"/>
        </w:rPr>
        <w:t xml:space="preserve">формирование знаний о фундаментальных закономерностях и практическом использовании </w:t>
      </w:r>
      <w:proofErr w:type="spellStart"/>
      <w:r w:rsidRPr="00163727">
        <w:rPr>
          <w:color w:val="000000"/>
          <w:sz w:val="24"/>
        </w:rPr>
        <w:t>нанотехнологий</w:t>
      </w:r>
      <w:proofErr w:type="spellEnd"/>
      <w:r w:rsidRPr="00163727">
        <w:rPr>
          <w:color w:val="000000"/>
          <w:sz w:val="24"/>
        </w:rPr>
        <w:t xml:space="preserve">, а также о свойствах </w:t>
      </w:r>
      <w:proofErr w:type="spellStart"/>
      <w:r w:rsidRPr="00163727">
        <w:rPr>
          <w:color w:val="000000"/>
          <w:sz w:val="24"/>
        </w:rPr>
        <w:t>наноматериалов</w:t>
      </w:r>
      <w:proofErr w:type="spellEnd"/>
      <w:r w:rsidRPr="00163727">
        <w:rPr>
          <w:color w:val="000000"/>
          <w:sz w:val="24"/>
        </w:rPr>
        <w:t>, уже применяемых и перспективных для производства изделий электронной техники.</w:t>
      </w:r>
      <w:r w:rsidRPr="00163727">
        <w:rPr>
          <w:szCs w:val="28"/>
        </w:rPr>
        <w:t xml:space="preserve"> </w:t>
      </w:r>
      <w:r w:rsidRPr="00163727">
        <w:rPr>
          <w:sz w:val="24"/>
        </w:rPr>
        <w:t xml:space="preserve">Изучение </w:t>
      </w:r>
      <w:r w:rsidRPr="00163727">
        <w:rPr>
          <w:bCs/>
          <w:sz w:val="24"/>
        </w:rPr>
        <w:t xml:space="preserve">физических основ </w:t>
      </w:r>
      <w:proofErr w:type="spellStart"/>
      <w:r w:rsidRPr="00163727">
        <w:rPr>
          <w:bCs/>
          <w:sz w:val="24"/>
        </w:rPr>
        <w:t>нанотехнологий</w:t>
      </w:r>
      <w:proofErr w:type="spellEnd"/>
      <w:r w:rsidRPr="00163727">
        <w:rPr>
          <w:bCs/>
          <w:sz w:val="24"/>
        </w:rPr>
        <w:t xml:space="preserve">, методов формирования </w:t>
      </w:r>
      <w:proofErr w:type="spellStart"/>
      <w:r w:rsidRPr="00163727">
        <w:rPr>
          <w:bCs/>
          <w:sz w:val="24"/>
        </w:rPr>
        <w:t>наноматериалов</w:t>
      </w:r>
      <w:proofErr w:type="spellEnd"/>
      <w:r w:rsidRPr="00163727">
        <w:rPr>
          <w:bCs/>
          <w:sz w:val="24"/>
        </w:rPr>
        <w:t xml:space="preserve">, основных свойств </w:t>
      </w:r>
      <w:proofErr w:type="spellStart"/>
      <w:r w:rsidRPr="00163727">
        <w:rPr>
          <w:bCs/>
          <w:sz w:val="24"/>
        </w:rPr>
        <w:t>наноматериалов</w:t>
      </w:r>
      <w:proofErr w:type="spellEnd"/>
      <w:r w:rsidRPr="00163727">
        <w:rPr>
          <w:bCs/>
          <w:sz w:val="24"/>
        </w:rPr>
        <w:t xml:space="preserve"> и их применений в изделиях электроники</w:t>
      </w:r>
      <w:r w:rsidRPr="00163727">
        <w:rPr>
          <w:sz w:val="24"/>
        </w:rPr>
        <w:t>.</w:t>
      </w: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Микросистемотехника</w:t>
      </w:r>
      <w:proofErr w:type="spellEnd"/>
    </w:p>
    <w:p w:rsidR="001A2305" w:rsidRPr="00163727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обучение студентов основам построения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мультимикропроцессорных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 xml:space="preserve"> систем различного функционального назначения, на базе микропроцессоров (МП), микроконтроллеров (МК), микропроцессорных комплектов больших интегральных схем (MIIK БИС), отечественного и зарубежного производств, а также интерфейсов и средств </w:t>
      </w:r>
      <w:proofErr w:type="gramStart"/>
      <w:r w:rsidRPr="00163727">
        <w:rPr>
          <w:rFonts w:ascii="Times New Roman" w:hAnsi="Times New Roman" w:cs="Times New Roman"/>
          <w:sz w:val="24"/>
          <w:szCs w:val="24"/>
        </w:rPr>
        <w:t>сопряжения</w:t>
      </w:r>
      <w:proofErr w:type="gramEnd"/>
      <w:r w:rsidRPr="00163727">
        <w:rPr>
          <w:rFonts w:ascii="Times New Roman" w:hAnsi="Times New Roman" w:cs="Times New Roman"/>
          <w:sz w:val="24"/>
          <w:szCs w:val="24"/>
        </w:rPr>
        <w:t xml:space="preserve"> применяемых в микропроцессорной технике и овладение приемами и методами их программирования, при помощи ПЭВМ.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Компьютерное проектирование микроэлектронных устройств и систем</w:t>
      </w:r>
    </w:p>
    <w:p w:rsidR="00163727" w:rsidRPr="00163727" w:rsidRDefault="00163727" w:rsidP="00163727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proofErr w:type="gramStart"/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</w:t>
      </w: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знаний и навыков конструкторско-технологического проектирования элементов интегральных микросхем (ИМС) для различных схемотехнических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3727">
        <w:rPr>
          <w:rFonts w:ascii="Times New Roman" w:hAnsi="Times New Roman" w:cs="Times New Roman"/>
          <w:sz w:val="24"/>
          <w:szCs w:val="24"/>
        </w:rPr>
        <w:t xml:space="preserve"> </w:t>
      </w:r>
      <w:r w:rsidRPr="00163727">
        <w:rPr>
          <w:rFonts w:ascii="Times New Roman" w:eastAsia="Calibri" w:hAnsi="Times New Roman" w:cs="Times New Roman"/>
          <w:sz w:val="24"/>
          <w:szCs w:val="24"/>
        </w:rPr>
        <w:t>освоени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принципов высокоэффективного проектирования элементов интегральных микро</w:t>
      </w:r>
      <w:r>
        <w:rPr>
          <w:rFonts w:ascii="Times New Roman" w:hAnsi="Times New Roman" w:cs="Times New Roman"/>
          <w:sz w:val="24"/>
          <w:szCs w:val="24"/>
        </w:rPr>
        <w:t>схем, формирование знаний в области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базовых технологических процессов и маршрутов изготовления биполярных, </w:t>
      </w:r>
      <w:proofErr w:type="spellStart"/>
      <w:r w:rsidRPr="00163727">
        <w:rPr>
          <w:rFonts w:ascii="Times New Roman" w:eastAsia="Calibri" w:hAnsi="Times New Roman" w:cs="Times New Roman"/>
          <w:sz w:val="24"/>
          <w:szCs w:val="24"/>
        </w:rPr>
        <w:t>комплиментарных</w:t>
      </w:r>
      <w:proofErr w:type="spellEnd"/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металл-окисел-полупроводник (КМОП), биполярных металл-окисел-полупроводник (</w:t>
      </w:r>
      <w:proofErr w:type="spellStart"/>
      <w:r w:rsidRPr="00163727">
        <w:rPr>
          <w:rFonts w:ascii="Times New Roman" w:eastAsia="Calibri" w:hAnsi="Times New Roman" w:cs="Times New Roman"/>
          <w:sz w:val="24"/>
          <w:szCs w:val="24"/>
        </w:rPr>
        <w:t>БиКМОП</w:t>
      </w:r>
      <w:proofErr w:type="spellEnd"/>
      <w:r w:rsidRPr="0016372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интегральных микросхем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выборе методов контроля и анализа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элементов интегральных микросхем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Поверхностные и контактные явления в интегральных схемах</w:t>
      </w:r>
    </w:p>
    <w:p w:rsidR="00163727" w:rsidRPr="00163727" w:rsidRDefault="00163727" w:rsidP="00163727">
      <w:pPr>
        <w:pStyle w:val="a6"/>
        <w:ind w:firstLine="709"/>
        <w:rPr>
          <w:sz w:val="24"/>
        </w:rPr>
      </w:pPr>
      <w:r w:rsidRPr="00163727">
        <w:rPr>
          <w:sz w:val="24"/>
        </w:rPr>
        <w:t xml:space="preserve">Цель преподавания дисциплины </w:t>
      </w:r>
      <w:r>
        <w:rPr>
          <w:sz w:val="24"/>
        </w:rPr>
        <w:t xml:space="preserve">- </w:t>
      </w:r>
      <w:r w:rsidRPr="00163727">
        <w:rPr>
          <w:sz w:val="24"/>
        </w:rPr>
        <w:t>формирование знаний о физике поверхности полупроводников и метод</w:t>
      </w:r>
      <w:r>
        <w:rPr>
          <w:sz w:val="24"/>
        </w:rPr>
        <w:t>ах</w:t>
      </w:r>
      <w:r w:rsidRPr="00163727">
        <w:rPr>
          <w:sz w:val="24"/>
        </w:rPr>
        <w:t xml:space="preserve"> исследования поверхностных характеристик, отражающих явления и процессы, происходящие на границе раздела «полупроводник – внешняя среда» и влияющих на работу полупроводниковых приборов, микр</w:t>
      </w:r>
      <w:proofErr w:type="gramStart"/>
      <w:r w:rsidRPr="00163727">
        <w:rPr>
          <w:sz w:val="24"/>
        </w:rPr>
        <w:t>о-</w:t>
      </w:r>
      <w:proofErr w:type="gramEnd"/>
      <w:r w:rsidRPr="00163727">
        <w:rPr>
          <w:sz w:val="24"/>
        </w:rPr>
        <w:t xml:space="preserve"> и </w:t>
      </w:r>
      <w:proofErr w:type="spellStart"/>
      <w:r w:rsidRPr="00163727">
        <w:rPr>
          <w:sz w:val="24"/>
        </w:rPr>
        <w:t>наноэлектронных</w:t>
      </w:r>
      <w:proofErr w:type="spellEnd"/>
      <w:r w:rsidRPr="00163727">
        <w:rPr>
          <w:sz w:val="24"/>
        </w:rPr>
        <w:t xml:space="preserve"> устройств</w:t>
      </w:r>
      <w:r>
        <w:rPr>
          <w:sz w:val="24"/>
        </w:rPr>
        <w:t>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Топологическое проектирование интегральных микросхем</w:t>
      </w:r>
    </w:p>
    <w:p w:rsidR="00163727" w:rsidRPr="00163727" w:rsidRDefault="00295621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маршрутов проектирования и верификации топологии </w:t>
      </w:r>
      <w:proofErr w:type="spellStart"/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>компл</w:t>
      </w:r>
      <w:r w:rsidR="00F223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>ментарных</w:t>
      </w:r>
      <w:proofErr w:type="spellEnd"/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металл-оксид-полупроводник (КМОП) и биполярных интегральных микросхем (ИМС) с использованием комплекса программ топологического проектирования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lastRenderedPageBreak/>
        <w:t>Нанофотоника</w:t>
      </w:r>
      <w:proofErr w:type="spellEnd"/>
    </w:p>
    <w:p w:rsidR="00A44DA5" w:rsidRPr="00F223D4" w:rsidRDefault="00A44DA5" w:rsidP="00A44D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F223D4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разных форм излучения, которые создаются частицами света, то есть фотонами. Освоение физических основ принципов и методов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оптики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современных представлений об основных физико-математических моделях,  лежащих в основе процессов взаимодействия оптического излучения с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нанообъектами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изучение технологии изготовления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современные и перспективные области их применения,  на конкретных примерах получить опыт решения задач в области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нанофотоники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6AB" w:rsidRPr="00295621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F223D4">
        <w:rPr>
          <w:rFonts w:ascii="Times New Roman" w:hAnsi="Times New Roman" w:cs="Times New Roman"/>
          <w:b/>
          <w:i/>
          <w:color w:val="FF0066"/>
          <w:sz w:val="28"/>
          <w:szCs w:val="28"/>
        </w:rPr>
        <w:t>Функциональное и схемотехническое проектирование интегральных микросхем</w:t>
      </w:r>
    </w:p>
    <w:p w:rsidR="00F223D4" w:rsidRPr="00F223D4" w:rsidRDefault="00F223D4" w:rsidP="00F223D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F223D4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F223D4">
        <w:rPr>
          <w:rFonts w:ascii="Times New Roman" w:eastAsia="Calibri" w:hAnsi="Times New Roman" w:cs="Times New Roman"/>
          <w:sz w:val="24"/>
          <w:szCs w:val="24"/>
        </w:rPr>
        <w:t xml:space="preserve">изучение этапов функционального (функционально-логического) и схемотехнического проектирования заказных </w:t>
      </w:r>
      <w:proofErr w:type="spellStart"/>
      <w:r w:rsidRPr="00F223D4">
        <w:rPr>
          <w:rFonts w:ascii="Times New Roman" w:eastAsia="Calibri" w:hAnsi="Times New Roman" w:cs="Times New Roman"/>
          <w:sz w:val="24"/>
          <w:szCs w:val="24"/>
        </w:rPr>
        <w:t>комплиментарных</w:t>
      </w:r>
      <w:proofErr w:type="spellEnd"/>
      <w:r w:rsidRPr="00F223D4">
        <w:rPr>
          <w:rFonts w:ascii="Times New Roman" w:eastAsia="Calibri" w:hAnsi="Times New Roman" w:cs="Times New Roman"/>
          <w:sz w:val="24"/>
          <w:szCs w:val="24"/>
        </w:rPr>
        <w:t xml:space="preserve"> МОП (КМОП) и биполярных ИМС с использованием современных профессиональных систем автоматизированного проектирования (САПР) интегральных микросхем.</w:t>
      </w:r>
    </w:p>
    <w:sectPr w:rsidR="00F223D4" w:rsidRPr="00F223D4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AB"/>
    <w:rsid w:val="000240C7"/>
    <w:rsid w:val="0004115F"/>
    <w:rsid w:val="000C11CD"/>
    <w:rsid w:val="000E3879"/>
    <w:rsid w:val="000F0C9E"/>
    <w:rsid w:val="00163727"/>
    <w:rsid w:val="001A2305"/>
    <w:rsid w:val="001A2B22"/>
    <w:rsid w:val="001A76A2"/>
    <w:rsid w:val="001C277E"/>
    <w:rsid w:val="002355C3"/>
    <w:rsid w:val="00280E67"/>
    <w:rsid w:val="00295621"/>
    <w:rsid w:val="002A002C"/>
    <w:rsid w:val="002D1273"/>
    <w:rsid w:val="003D30EC"/>
    <w:rsid w:val="00594641"/>
    <w:rsid w:val="006C6D2E"/>
    <w:rsid w:val="006D33C1"/>
    <w:rsid w:val="0076342C"/>
    <w:rsid w:val="00785104"/>
    <w:rsid w:val="007E1D6D"/>
    <w:rsid w:val="00831E84"/>
    <w:rsid w:val="00843701"/>
    <w:rsid w:val="00843DF3"/>
    <w:rsid w:val="008F5F3C"/>
    <w:rsid w:val="0093007D"/>
    <w:rsid w:val="009F509E"/>
    <w:rsid w:val="00A44DA5"/>
    <w:rsid w:val="00A75DC9"/>
    <w:rsid w:val="00A800C0"/>
    <w:rsid w:val="00B52F8F"/>
    <w:rsid w:val="00B91E41"/>
    <w:rsid w:val="00BA46AB"/>
    <w:rsid w:val="00BD41AB"/>
    <w:rsid w:val="00BE16FF"/>
    <w:rsid w:val="00C7007A"/>
    <w:rsid w:val="00C75E7D"/>
    <w:rsid w:val="00CD66C7"/>
    <w:rsid w:val="00CE79FA"/>
    <w:rsid w:val="00D52040"/>
    <w:rsid w:val="00D93C6B"/>
    <w:rsid w:val="00DA736C"/>
    <w:rsid w:val="00EB0C4C"/>
    <w:rsid w:val="00ED713B"/>
    <w:rsid w:val="00F223D4"/>
    <w:rsid w:val="00F54259"/>
    <w:rsid w:val="00FC40FA"/>
    <w:rsid w:val="00FE40F1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79F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372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9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1724-C334-4D91-8E83-6DEF3C0A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2015-04-29T15:17:00Z</dcterms:created>
  <dcterms:modified xsi:type="dcterms:W3CDTF">2015-05-04T11:52:00Z</dcterms:modified>
</cp:coreProperties>
</file>