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395D45">
      <w:pPr>
        <w:rPr>
          <w:rFonts w:eastAsia="Times New Roman"/>
        </w:rPr>
      </w:pPr>
      <w:bookmarkStart w:id="0" w:name="_GoBack"/>
      <w:bookmarkEnd w:id="0"/>
    </w:p>
    <w:p w:rsidR="00000000" w:rsidRDefault="00395D45">
      <w:pPr>
        <w:pStyle w:val="a5"/>
        <w:divId w:val="1133446361"/>
      </w:pPr>
      <w:r>
        <w:rPr>
          <w:b/>
          <w:bCs/>
          <w:i/>
          <w:iCs/>
          <w:sz w:val="28"/>
          <w:szCs w:val="28"/>
        </w:rPr>
        <w:t xml:space="preserve">Задание 1 </w:t>
      </w:r>
      <w:r>
        <w:rPr>
          <w:sz w:val="28"/>
          <w:szCs w:val="28"/>
        </w:rPr>
        <w:t>(2 часа). Определите ожидаемую концентрацию вредных веще</w:t>
      </w:r>
      <w:proofErr w:type="gramStart"/>
      <w:r>
        <w:rPr>
          <w:sz w:val="28"/>
          <w:szCs w:val="28"/>
        </w:rPr>
        <w:t>ств в пр</w:t>
      </w:r>
      <w:proofErr w:type="gramEnd"/>
      <w:r>
        <w:rPr>
          <w:sz w:val="28"/>
          <w:szCs w:val="28"/>
        </w:rPr>
        <w:t xml:space="preserve">иземном слое воздуха жилого района, обоснуйте необходимость проведения мероприятий по защите воздушной среды и при </w:t>
      </w:r>
      <w:r>
        <w:rPr>
          <w:sz w:val="28"/>
          <w:szCs w:val="28"/>
        </w:rPr>
        <w:t xml:space="preserve">необходимости рассчитайте предельно допустимый выброс загрязняющих веществ в </w:t>
      </w:r>
      <w:proofErr w:type="spellStart"/>
      <w:r>
        <w:rPr>
          <w:sz w:val="28"/>
          <w:szCs w:val="28"/>
        </w:rPr>
        <w:t>газовоздушной</w:t>
      </w:r>
      <w:proofErr w:type="spellEnd"/>
      <w:r>
        <w:rPr>
          <w:sz w:val="28"/>
          <w:szCs w:val="28"/>
        </w:rPr>
        <w:t xml:space="preserve"> смеси, а также требуемую эффективность очистных сооружений для обеспечения безвредности атмосферы в жилой зоне. Исходные условия приведены в табл. 9. </w:t>
      </w:r>
    </w:p>
    <w:p w:rsidR="00000000" w:rsidRDefault="00395D45">
      <w:pPr>
        <w:pStyle w:val="a5"/>
        <w:ind w:left="9060" w:firstLine="0"/>
        <w:divId w:val="1133446361"/>
      </w:pPr>
      <w:r>
        <w:rPr>
          <w:sz w:val="20"/>
          <w:szCs w:val="20"/>
        </w:rPr>
        <w:t xml:space="preserve">Таблица 9 </w:t>
      </w:r>
    </w:p>
    <w:tbl>
      <w:tblPr>
        <w:tblW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67"/>
        <w:gridCol w:w="1905"/>
        <w:gridCol w:w="1584"/>
        <w:gridCol w:w="1397"/>
        <w:gridCol w:w="1492"/>
      </w:tblGrid>
      <w:tr w:rsidR="00000000">
        <w:trPr>
          <w:divId w:val="1133446361"/>
          <w:trHeight w:val="37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395D4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Параметр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0000" w:rsidRDefault="00395D4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Варианты 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395D4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395D4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divId w:val="1133446361"/>
          <w:trHeight w:val="36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 </w:t>
            </w:r>
          </w:p>
        </w:tc>
      </w:tr>
      <w:tr w:rsidR="00000000">
        <w:trPr>
          <w:divId w:val="1133446361"/>
          <w:trHeight w:val="36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Высота трубы,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80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45 </w:t>
            </w:r>
          </w:p>
        </w:tc>
      </w:tr>
      <w:tr w:rsidR="00000000">
        <w:trPr>
          <w:divId w:val="1133446361"/>
          <w:trHeight w:val="36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Диаметр трубы,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1,4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1,5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1,2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1,3 </w:t>
            </w:r>
          </w:p>
        </w:tc>
      </w:tr>
      <w:tr w:rsidR="00000000">
        <w:trPr>
          <w:divId w:val="1133446361"/>
          <w:trHeight w:val="36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Высота здания,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 </w:t>
            </w:r>
          </w:p>
        </w:tc>
      </w:tr>
      <w:tr w:rsidR="00000000">
        <w:trPr>
          <w:divId w:val="1133446361"/>
          <w:trHeight w:val="58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Расстояние от оси трубы до заветренной стороны здания,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 </w:t>
            </w:r>
          </w:p>
        </w:tc>
      </w:tr>
      <w:tr w:rsidR="00000000">
        <w:trPr>
          <w:divId w:val="1133446361"/>
          <w:trHeight w:val="36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Ширина здания,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16 </w:t>
            </w:r>
          </w:p>
        </w:tc>
      </w:tr>
      <w:tr w:rsidR="00000000">
        <w:trPr>
          <w:divId w:val="1133446361"/>
          <w:trHeight w:val="58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Температура выбрасываемой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газовоздушной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смеси, </w:t>
            </w:r>
            <w:proofErr w:type="spellStart"/>
            <w:r>
              <w:rPr>
                <w:rFonts w:eastAsia="Times New Roman"/>
                <w:sz w:val="13"/>
                <w:szCs w:val="13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120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125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80 </w:t>
            </w:r>
          </w:p>
        </w:tc>
      </w:tr>
      <w:tr w:rsidR="00000000">
        <w:trPr>
          <w:divId w:val="1133446361"/>
          <w:trHeight w:val="58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Скорость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газовоздушной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смеси в устье трубы, м/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 </w:t>
            </w:r>
          </w:p>
        </w:tc>
      </w:tr>
      <w:tr w:rsidR="00000000">
        <w:trPr>
          <w:divId w:val="1133446361"/>
          <w:trHeight w:val="58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Расстояние от источника до жилой зоны,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1680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2000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800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1500 </w:t>
            </w:r>
          </w:p>
        </w:tc>
      </w:tr>
      <w:tr w:rsidR="00000000">
        <w:trPr>
          <w:divId w:val="1133446361"/>
          <w:trHeight w:val="36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Температура воздуха, </w:t>
            </w:r>
            <w:proofErr w:type="spellStart"/>
            <w:r>
              <w:rPr>
                <w:rFonts w:eastAsia="Times New Roman"/>
                <w:sz w:val="13"/>
                <w:szCs w:val="13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 </w:t>
            </w:r>
          </w:p>
        </w:tc>
      </w:tr>
      <w:tr w:rsidR="00000000">
        <w:trPr>
          <w:divId w:val="1133446361"/>
          <w:trHeight w:val="58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Коэффициент стратификации атмосферы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120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120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120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120 </w:t>
            </w:r>
          </w:p>
        </w:tc>
      </w:tr>
      <w:tr w:rsidR="00000000">
        <w:trPr>
          <w:divId w:val="1133446361"/>
          <w:trHeight w:val="163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Состав выбрасываемой смеси и концентрация вредных веществ, </w:t>
            </w:r>
            <w:r>
              <w:rPr>
                <w:rFonts w:eastAsia="Times New Roman"/>
                <w:sz w:val="20"/>
                <w:szCs w:val="20"/>
              </w:rPr>
              <w:t>мг/м</w:t>
            </w:r>
            <w:r>
              <w:rPr>
                <w:rFonts w:eastAsia="Times New Roman"/>
                <w:sz w:val="13"/>
                <w:szCs w:val="13"/>
              </w:rPr>
              <w:t xml:space="preserve">3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Формальдегид 4,0 Ксилол 1,2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Акролеин 0,6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Дихролэтан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1,0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Толуол 9,0 Фенол 0,6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Бензин 0,7 Хромовый ангидрид 0,04 </w:t>
            </w:r>
          </w:p>
        </w:tc>
      </w:tr>
      <w:tr w:rsidR="00000000">
        <w:trPr>
          <w:divId w:val="1133446361"/>
          <w:trHeight w:val="165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>Фоновая концентрация вредных химических веществ, мг/м</w:t>
            </w:r>
            <w:r>
              <w:rPr>
                <w:rFonts w:eastAsia="Times New Roman"/>
                <w:sz w:val="13"/>
                <w:szCs w:val="13"/>
              </w:rPr>
              <w:t xml:space="preserve">3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Формальдегид 0,01 Ксилол 0,05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Акролеин 0,02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Дихролэтан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0,5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Толуол 0,15 Фенол 0,005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Бензин 1,5 Хромовый ангидрид 0,001 </w:t>
            </w:r>
          </w:p>
        </w:tc>
      </w:tr>
    </w:tbl>
    <w:p w:rsidR="00000000" w:rsidRDefault="00395D45">
      <w:pPr>
        <w:pStyle w:val="a5"/>
        <w:spacing w:after="105"/>
        <w:ind w:firstLine="0"/>
        <w:jc w:val="center"/>
        <w:divId w:val="1133446361"/>
      </w:pPr>
    </w:p>
    <w:tbl>
      <w:tblPr>
        <w:tblW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56"/>
        <w:gridCol w:w="1860"/>
        <w:gridCol w:w="1592"/>
        <w:gridCol w:w="1413"/>
        <w:gridCol w:w="1524"/>
      </w:tblGrid>
      <w:tr w:rsidR="00000000">
        <w:trPr>
          <w:divId w:val="1133446361"/>
          <w:trHeight w:val="37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395D45">
            <w:pPr>
              <w:spacing w:after="5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Параметр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Варианты 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395D4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395D4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divId w:val="1133446361"/>
          <w:trHeight w:val="36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 </w:t>
            </w:r>
          </w:p>
        </w:tc>
      </w:tr>
      <w:tr w:rsidR="00000000">
        <w:trPr>
          <w:divId w:val="1133446361"/>
          <w:trHeight w:val="36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Высота трубы,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58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55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 </w:t>
            </w:r>
          </w:p>
        </w:tc>
      </w:tr>
      <w:tr w:rsidR="00000000">
        <w:trPr>
          <w:divId w:val="1133446361"/>
          <w:trHeight w:val="36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Диаметр трубы,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0,9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1,1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1,5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1,0 </w:t>
            </w:r>
          </w:p>
        </w:tc>
      </w:tr>
      <w:tr w:rsidR="00000000">
        <w:trPr>
          <w:divId w:val="1133446361"/>
          <w:trHeight w:val="36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Высота здания,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 </w:t>
            </w:r>
          </w:p>
        </w:tc>
      </w:tr>
      <w:tr w:rsidR="00000000">
        <w:trPr>
          <w:divId w:val="1133446361"/>
          <w:trHeight w:val="58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Расстояние от оси трубы до заветренной стороны здания,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24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 </w:t>
            </w:r>
          </w:p>
        </w:tc>
      </w:tr>
      <w:tr w:rsidR="00000000">
        <w:trPr>
          <w:divId w:val="1133446361"/>
          <w:trHeight w:val="36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Ширина здания,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 </w:t>
            </w:r>
          </w:p>
        </w:tc>
      </w:tr>
      <w:tr w:rsidR="00000000">
        <w:trPr>
          <w:divId w:val="1133446361"/>
          <w:trHeight w:val="58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Температура выбрасываемой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газовоздушной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смеси, </w:t>
            </w:r>
            <w:proofErr w:type="spellStart"/>
            <w:r>
              <w:rPr>
                <w:rFonts w:eastAsia="Times New Roman"/>
                <w:sz w:val="13"/>
                <w:szCs w:val="13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95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170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180 </w:t>
            </w:r>
          </w:p>
        </w:tc>
      </w:tr>
      <w:tr w:rsidR="00000000">
        <w:trPr>
          <w:divId w:val="1133446361"/>
          <w:trHeight w:val="58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Скорость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газовоздушной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смеси в устье трубы, м/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 </w:t>
            </w:r>
          </w:p>
        </w:tc>
      </w:tr>
      <w:tr w:rsidR="00000000">
        <w:trPr>
          <w:divId w:val="1133446361"/>
          <w:trHeight w:val="58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Расстояние от источника жилой зоны,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800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1300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800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800 </w:t>
            </w:r>
          </w:p>
        </w:tc>
      </w:tr>
      <w:tr w:rsidR="00000000">
        <w:trPr>
          <w:divId w:val="1133446361"/>
          <w:trHeight w:val="36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Температура воздуха, </w:t>
            </w:r>
            <w:proofErr w:type="spellStart"/>
            <w:r>
              <w:rPr>
                <w:rFonts w:eastAsia="Times New Roman"/>
                <w:sz w:val="13"/>
                <w:szCs w:val="13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 </w:t>
            </w:r>
          </w:p>
        </w:tc>
      </w:tr>
      <w:tr w:rsidR="00000000">
        <w:trPr>
          <w:divId w:val="1133446361"/>
          <w:trHeight w:val="58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Коэффициент стратификации атмосферы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120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120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120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120 </w:t>
            </w:r>
          </w:p>
        </w:tc>
      </w:tr>
      <w:tr w:rsidR="00000000">
        <w:trPr>
          <w:divId w:val="1133446361"/>
          <w:trHeight w:val="211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>Состав выбрасываемой смеси и концентрация вредных веществ, мг/м</w:t>
            </w:r>
            <w:r>
              <w:rPr>
                <w:rFonts w:eastAsia="Times New Roman"/>
                <w:sz w:val="13"/>
                <w:szCs w:val="13"/>
              </w:rPr>
              <w:t xml:space="preserve">3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Окись азота 5,0 Ацетон 2,0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Сероводород 0,8 Соляная кислота 14,0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Окись углерода 6,0 Двуокись азота 1,0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Формальдегид 6,0 Ацетон 2,0 </w:t>
            </w:r>
          </w:p>
        </w:tc>
      </w:tr>
      <w:tr w:rsidR="00000000">
        <w:trPr>
          <w:divId w:val="1133446361"/>
          <w:trHeight w:val="211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Фоновая концентрация вредных </w:t>
            </w:r>
            <w:r>
              <w:rPr>
                <w:rFonts w:eastAsia="Times New Roman"/>
                <w:sz w:val="20"/>
                <w:szCs w:val="20"/>
              </w:rPr>
              <w:t>химических веществ, мг/м</w:t>
            </w:r>
            <w:r>
              <w:rPr>
                <w:rFonts w:eastAsia="Times New Roman"/>
                <w:sz w:val="13"/>
                <w:szCs w:val="13"/>
              </w:rPr>
              <w:t xml:space="preserve">3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Окись азота 0,02 Ацетон 0,1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Сероводород 0,001 Соляная кислота 0,05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Окись углерода 0,02 Двуокись азота 0,02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5D45">
            <w:pPr>
              <w:spacing w:after="5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Формальдегид 0,01 Ацетон 0,1 </w:t>
            </w:r>
          </w:p>
        </w:tc>
      </w:tr>
    </w:tbl>
    <w:p w:rsidR="00395D45" w:rsidRDefault="00395D45">
      <w:pPr>
        <w:pStyle w:val="a5"/>
        <w:spacing w:after="0" w:line="480" w:lineRule="atLeast"/>
        <w:divId w:val="1133446361"/>
        <w:rPr>
          <w:rFonts w:eastAsia="Times New Roman"/>
        </w:rPr>
      </w:pPr>
    </w:p>
    <w:sectPr w:rsidR="0039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A512B"/>
    <w:rsid w:val="00395D45"/>
    <w:rsid w:val="007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after="270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pPr>
      <w:spacing w:after="450" w:line="645" w:lineRule="atLeast"/>
      <w:ind w:firstLine="705"/>
      <w:jc w:val="both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after="270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pPr>
      <w:spacing w:after="450" w:line="645" w:lineRule="atLeast"/>
      <w:ind w:firstLine="705"/>
      <w:jc w:val="both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Практическое занятие №1</vt:lpstr>
    </vt:vector>
  </TitlesOfParts>
  <Company>kpv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Практическое занятие №1</dc:title>
  <dc:creator>kpv</dc:creator>
  <cp:lastModifiedBy>sysadmin</cp:lastModifiedBy>
  <cp:revision>2</cp:revision>
  <dcterms:created xsi:type="dcterms:W3CDTF">2014-11-20T08:56:00Z</dcterms:created>
  <dcterms:modified xsi:type="dcterms:W3CDTF">2014-11-20T08:56:00Z</dcterms:modified>
</cp:coreProperties>
</file>