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3B1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БЕЛОРУССКИЙ ГОСУДАРСТВЕННЫЙ УНИВЕРСИТЕТ </w:t>
      </w:r>
      <w:r>
        <w:rPr>
          <w:b/>
          <w:bCs/>
          <w:sz w:val="28"/>
          <w:szCs w:val="28"/>
        </w:rPr>
        <w:br/>
        <w:t>ИНФОРМАТИКИ И РАДИОЭЛЕКТРОНИКИ</w:t>
      </w:r>
    </w:p>
    <w:p w:rsidR="00000000" w:rsidRDefault="00D13B12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pStyle w:val="1"/>
      </w:pPr>
      <w:r>
        <w:t>Кафедра экологии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pStyle w:val="1"/>
        <w:ind w:firstLine="709"/>
      </w:pPr>
      <w:r>
        <w:t>САНИТАРНОЕ СОСТОЯНИЕ ОКРУЖАЮЩЕЙ СРЕДЫ И ЕГО ВЛИЯНИЕ НА ЗДОРОВЬЕ ЧЕЛОВЕКА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D13B12">
      <w:pPr>
        <w:jc w:val="center"/>
        <w:rPr>
          <w:sz w:val="28"/>
          <w:szCs w:val="28"/>
        </w:rPr>
      </w:pPr>
    </w:p>
    <w:p w:rsidR="00000000" w:rsidRDefault="00D13B12">
      <w:pPr>
        <w:rPr>
          <w:sz w:val="28"/>
          <w:szCs w:val="28"/>
        </w:rPr>
      </w:pPr>
    </w:p>
    <w:p w:rsidR="00000000" w:rsidRDefault="00D13B12">
      <w:pPr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Методическое пособие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  БГУИР   2009</w:t>
      </w:r>
    </w:p>
    <w:p w:rsidR="00000000" w:rsidRDefault="00D13B12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829310</wp:posOffset>
                </wp:positionV>
                <wp:extent cx="1069975" cy="499745"/>
                <wp:effectExtent l="0" t="635" r="0" b="44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8.05pt;margin-top:65.3pt;width:84.2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" stroked="f"/>
            </w:pict>
          </mc:Fallback>
        </mc:AlternateContent>
      </w:r>
      <w:r>
        <w:rPr>
          <w:sz w:val="28"/>
          <w:szCs w:val="28"/>
        </w:rPr>
        <w:br w:type="page"/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университет информатики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радиоэлектроники»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pStyle w:val="1"/>
        <w:ind w:firstLine="709"/>
      </w:pPr>
      <w:r>
        <w:t>САНИТАРНОЕ СОСТОЯНИЕ ОКРУЖАЮЩЕЙ СРЕДЫ И ЕГО ВЛИЯНИЕ НА ЗДОРОВЬЕ ЧЕЛОВЕКА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jc w:val="center"/>
        <w:rPr>
          <w:sz w:val="28"/>
          <w:szCs w:val="28"/>
        </w:rPr>
      </w:pPr>
    </w:p>
    <w:p w:rsidR="00000000" w:rsidRDefault="00D13B12">
      <w:pPr>
        <w:rPr>
          <w:sz w:val="28"/>
          <w:szCs w:val="28"/>
        </w:rPr>
      </w:pPr>
    </w:p>
    <w:p w:rsidR="00000000" w:rsidRDefault="00D13B12">
      <w:pPr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ПОСОБИЕ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 практиче</w:t>
      </w:r>
      <w:r>
        <w:rPr>
          <w:sz w:val="28"/>
          <w:szCs w:val="28"/>
        </w:rPr>
        <w:t>ских  занятий  по  дисциплине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«Основы экологии и энергосбережения»</w:t>
      </w: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всех специальностей всех форм обучения БГУИР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  БГУИР   2009</w:t>
      </w:r>
    </w:p>
    <w:p w:rsidR="00000000" w:rsidRDefault="00D13B1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1181100</wp:posOffset>
                </wp:positionV>
                <wp:extent cx="914400" cy="60388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in;margin-top:93pt;width:1in;height: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+oeQIAAPo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" stroked="f"/>
            </w:pict>
          </mc:Fallback>
        </mc:AlternateContent>
      </w:r>
      <w:r>
        <w:rPr>
          <w:sz w:val="28"/>
          <w:szCs w:val="28"/>
        </w:rPr>
        <w:br w:type="page"/>
        <w:t>УДК 502. 1 (075.8)</w:t>
      </w:r>
    </w:p>
    <w:p w:rsidR="00000000" w:rsidRDefault="00D13B12">
      <w:pPr>
        <w:rPr>
          <w:sz w:val="28"/>
          <w:szCs w:val="28"/>
        </w:rPr>
      </w:pPr>
      <w:r>
        <w:rPr>
          <w:sz w:val="28"/>
          <w:szCs w:val="28"/>
        </w:rPr>
        <w:t>ББК   20.18.я.73.</w:t>
      </w:r>
    </w:p>
    <w:p w:rsidR="00000000" w:rsidRDefault="00D13B1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С 18  </w:t>
      </w: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000000" w:rsidRDefault="00D13B12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И. И. </w:t>
      </w:r>
      <w:r>
        <w:rPr>
          <w:sz w:val="28"/>
          <w:szCs w:val="28"/>
        </w:rPr>
        <w:t>Кирвель, М. А. Бобровничая, В. И. Камлач, Н. В. Цявловская</w:t>
      </w: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spacing w:line="360" w:lineRule="auto"/>
        <w:ind w:firstLine="426"/>
        <w:rPr>
          <w:sz w:val="28"/>
          <w:szCs w:val="28"/>
        </w:rPr>
      </w:pPr>
    </w:p>
    <w:p w:rsidR="00000000" w:rsidRDefault="00D13B12">
      <w:pPr>
        <w:pStyle w:val="21"/>
        <w:tabs>
          <w:tab w:val="left" w:pos="360"/>
        </w:tabs>
        <w:spacing w:line="240" w:lineRule="auto"/>
        <w:ind w:left="540" w:hanging="54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Санитарное состояние окружающей среды и его влияние на здоровье человека: </w:t>
      </w:r>
    </w:p>
    <w:p w:rsidR="00000000" w:rsidRDefault="00D13B12">
      <w:pPr>
        <w:pStyle w:val="21"/>
        <w:tabs>
          <w:tab w:val="left" w:pos="360"/>
        </w:tabs>
        <w:spacing w:line="240" w:lineRule="auto"/>
        <w:ind w:left="741" w:hanging="741"/>
        <w:rPr>
          <w:szCs w:val="28"/>
        </w:rPr>
      </w:pPr>
      <w:r>
        <w:rPr>
          <w:szCs w:val="28"/>
        </w:rPr>
        <w:t>З 14  метод. пособие для практич. занятий  по  дисциплине «Основы экологии и энергосбережения» / И.И. Кирвель [и</w:t>
      </w:r>
      <w:r>
        <w:rPr>
          <w:szCs w:val="28"/>
        </w:rPr>
        <w:t xml:space="preserve"> др.]. – Минск: БГУИР, 2009. – 16 с.</w:t>
      </w:r>
    </w:p>
    <w:p w:rsidR="00000000" w:rsidRDefault="00D13B12">
      <w:pPr>
        <w:ind w:firstLine="426"/>
        <w:rPr>
          <w:sz w:val="28"/>
          <w:szCs w:val="28"/>
        </w:rPr>
      </w:pPr>
    </w:p>
    <w:p w:rsidR="00000000" w:rsidRDefault="00D13B12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   978</w:t>
      </w:r>
      <w:r>
        <w:rPr>
          <w:sz w:val="28"/>
          <w:szCs w:val="28"/>
        </w:rPr>
        <w:noBreakHyphen/>
        <w:t>985</w:t>
      </w:r>
      <w:r>
        <w:rPr>
          <w:sz w:val="28"/>
          <w:szCs w:val="28"/>
        </w:rPr>
        <w:noBreakHyphen/>
        <w:t>488</w:t>
      </w:r>
      <w:r>
        <w:rPr>
          <w:sz w:val="28"/>
          <w:szCs w:val="28"/>
        </w:rPr>
        <w:noBreakHyphen/>
        <w:t>362</w:t>
      </w:r>
      <w:r>
        <w:rPr>
          <w:sz w:val="28"/>
          <w:szCs w:val="28"/>
        </w:rPr>
        <w:noBreakHyphen/>
        <w:t>5</w:t>
      </w:r>
    </w:p>
    <w:p w:rsidR="00000000" w:rsidRDefault="00D13B12">
      <w:pPr>
        <w:ind w:firstLine="684"/>
        <w:rPr>
          <w:sz w:val="28"/>
          <w:szCs w:val="28"/>
        </w:rPr>
      </w:pPr>
    </w:p>
    <w:p w:rsidR="00000000" w:rsidRDefault="00D13B12">
      <w:pPr>
        <w:pStyle w:val="a7"/>
        <w:widowControl w:val="0"/>
        <w:ind w:left="3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проблемы загрязнения окружающей среды и ее влияние на здоровье населения, освещены статистические показатели данной экологической проблемы, приведена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тодика расчета ущерба, нано</w:t>
      </w:r>
      <w:r>
        <w:rPr>
          <w:sz w:val="28"/>
          <w:szCs w:val="28"/>
        </w:rPr>
        <w:t>симого здоровью населения, представлено практическое задание расчета ущерба, связанного с заболеваемостью. Издание предназначено для студентов всех специальностей всех форм обучения БГУИР.</w:t>
      </w:r>
    </w:p>
    <w:p w:rsidR="00000000" w:rsidRDefault="00D13B12">
      <w:pPr>
        <w:pStyle w:val="21"/>
        <w:spacing w:line="240" w:lineRule="auto"/>
        <w:ind w:left="540" w:firstLine="284"/>
        <w:rPr>
          <w:szCs w:val="28"/>
        </w:rPr>
      </w:pPr>
    </w:p>
    <w:p w:rsidR="00000000" w:rsidRDefault="00D13B12">
      <w:pPr>
        <w:pStyle w:val="21"/>
        <w:spacing w:line="240" w:lineRule="auto"/>
        <w:rPr>
          <w:szCs w:val="28"/>
        </w:rPr>
      </w:pPr>
    </w:p>
    <w:p w:rsidR="00000000" w:rsidRDefault="00D13B12">
      <w:pPr>
        <w:pStyle w:val="21"/>
        <w:spacing w:line="240" w:lineRule="auto"/>
        <w:rPr>
          <w:szCs w:val="28"/>
        </w:rPr>
      </w:pPr>
    </w:p>
    <w:p w:rsidR="00000000" w:rsidRDefault="00D13B12">
      <w:pPr>
        <w:pStyle w:val="21"/>
        <w:spacing w:line="240" w:lineRule="auto"/>
        <w:ind w:left="6480" w:firstLine="360"/>
        <w:rPr>
          <w:szCs w:val="28"/>
        </w:rPr>
      </w:pPr>
      <w:r>
        <w:rPr>
          <w:szCs w:val="28"/>
        </w:rPr>
        <w:t>УДК 502. 1 (075.8)</w:t>
      </w:r>
    </w:p>
    <w:p w:rsidR="00000000" w:rsidRDefault="00D13B12">
      <w:pPr>
        <w:pStyle w:val="21"/>
        <w:spacing w:line="240" w:lineRule="auto"/>
        <w:ind w:left="6480" w:firstLine="360"/>
        <w:rPr>
          <w:szCs w:val="28"/>
        </w:rPr>
      </w:pPr>
      <w:r>
        <w:rPr>
          <w:szCs w:val="28"/>
        </w:rPr>
        <w:t>ББК 20.18 я73</w:t>
      </w:r>
    </w:p>
    <w:p w:rsidR="00000000" w:rsidRDefault="00D13B12">
      <w:pPr>
        <w:pStyle w:val="21"/>
        <w:spacing w:line="240" w:lineRule="auto"/>
        <w:ind w:firstLine="7513"/>
        <w:rPr>
          <w:szCs w:val="28"/>
        </w:rPr>
      </w:pPr>
    </w:p>
    <w:p w:rsidR="00000000" w:rsidRDefault="00D13B12">
      <w:pPr>
        <w:pStyle w:val="21"/>
        <w:spacing w:line="240" w:lineRule="auto"/>
        <w:ind w:firstLine="7513"/>
        <w:rPr>
          <w:szCs w:val="28"/>
        </w:rPr>
      </w:pPr>
    </w:p>
    <w:p w:rsidR="00000000" w:rsidRDefault="00D13B12">
      <w:pPr>
        <w:pStyle w:val="21"/>
        <w:spacing w:line="240" w:lineRule="auto"/>
        <w:ind w:firstLine="7513"/>
        <w:rPr>
          <w:szCs w:val="28"/>
        </w:rPr>
      </w:pPr>
    </w:p>
    <w:p w:rsidR="00000000" w:rsidRDefault="00D13B12">
      <w:pPr>
        <w:spacing w:before="60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   978-985</w:t>
      </w:r>
      <w:r>
        <w:rPr>
          <w:sz w:val="28"/>
          <w:szCs w:val="28"/>
        </w:rPr>
        <w:noBreakHyphen/>
        <w:t>488</w:t>
      </w:r>
      <w:r>
        <w:rPr>
          <w:sz w:val="28"/>
          <w:szCs w:val="28"/>
        </w:rPr>
        <w:noBreakHyphen/>
        <w:t>362</w:t>
      </w:r>
      <w:r>
        <w:rPr>
          <w:sz w:val="28"/>
          <w:szCs w:val="28"/>
        </w:rPr>
        <w:noBreakHyphen/>
        <w:t xml:space="preserve">5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sym w:font="Symbol" w:char="F0D3"/>
      </w:r>
      <w:r>
        <w:rPr>
          <w:sz w:val="28"/>
          <w:szCs w:val="28"/>
        </w:rPr>
        <w:t xml:space="preserve"> УО «Белорусский государственный </w:t>
      </w:r>
    </w:p>
    <w:p w:rsidR="00000000" w:rsidRDefault="00D13B12">
      <w:pPr>
        <w:tabs>
          <w:tab w:val="left" w:pos="5580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университет информатики </w:t>
      </w:r>
    </w:p>
    <w:p w:rsidR="00000000" w:rsidRDefault="00D13B12">
      <w:pPr>
        <w:tabs>
          <w:tab w:val="left" w:pos="5580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и  радиоэлектроники», 2009</w:t>
      </w:r>
    </w:p>
    <w:p w:rsidR="00000000" w:rsidRDefault="00D13B12">
      <w:pPr>
        <w:pStyle w:val="1"/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543560</wp:posOffset>
                </wp:positionV>
                <wp:extent cx="940435" cy="802005"/>
                <wp:effectExtent l="0" t="63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6.9pt;margin-top:42.8pt;width:74.0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" stroked="f"/>
            </w:pict>
          </mc:Fallback>
        </mc:AlternateContent>
      </w:r>
      <w:r>
        <w:br w:type="page"/>
        <w:t>1. ОБЩИЕ ПОЛОЖЕНИЯ</w:t>
      </w:r>
    </w:p>
    <w:p w:rsidR="00000000" w:rsidRDefault="00D13B12">
      <w:pPr>
        <w:jc w:val="both"/>
      </w:pPr>
    </w:p>
    <w:p w:rsidR="00000000" w:rsidRDefault="00D13B12">
      <w:pPr>
        <w:ind w:firstLine="709"/>
        <w:jc w:val="both"/>
        <w:rPr>
          <w:sz w:val="28"/>
        </w:rPr>
      </w:pPr>
      <w:r>
        <w:rPr>
          <w:sz w:val="28"/>
          <w:szCs w:val="28"/>
        </w:rPr>
        <w:t>Любая деятельность человека оказывает влияние на окружающую среду, а ухудшение состояния биосферы опасно для всех живых существ, в том числе и для самого человека. Н</w:t>
      </w:r>
      <w:r>
        <w:rPr>
          <w:sz w:val="28"/>
        </w:rPr>
        <w:t>ачиная с 50-х годов 20 столетия,</w:t>
      </w:r>
      <w:r>
        <w:rPr>
          <w:sz w:val="28"/>
        </w:rPr>
        <w:t xml:space="preserve"> все человечество начало ощущать первые симптомы воздействия промышленных выбросов, которые на первый взгляд не грозили серьезными осложн</w:t>
      </w:r>
      <w:r>
        <w:rPr>
          <w:sz w:val="28"/>
        </w:rPr>
        <w:t>е</w:t>
      </w:r>
      <w:r>
        <w:rPr>
          <w:sz w:val="28"/>
        </w:rPr>
        <w:t xml:space="preserve">ниями. Однако напряжение взаимоотношений между человечеством и природой, возникшее в природных экосистемах, не только </w:t>
      </w:r>
      <w:r>
        <w:rPr>
          <w:sz w:val="28"/>
        </w:rPr>
        <w:t xml:space="preserve">не ослабевало, но и постоянно усиливалось. 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Всемирной организации здравоохранения около 80% заболеваний современного человека являются следствием экологического неблагополучия среды, возникающими по его же вине [1]. Отрицательное воздействие на о</w:t>
      </w:r>
      <w:r>
        <w:rPr>
          <w:sz w:val="28"/>
          <w:szCs w:val="28"/>
        </w:rPr>
        <w:t>кружающую среду оказывают промышленные предприятия, автотранспорт, энергетические системы, чрезмерное применение минеральных удобрений и пестицидов и др. За последние десятилетия внешняя среда по токсической агрессивности стала другой, чем та, в которой пр</w:t>
      </w:r>
      <w:r>
        <w:rPr>
          <w:sz w:val="28"/>
          <w:szCs w:val="28"/>
        </w:rPr>
        <w:t>оисходила эволюция органического мира.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системы организма оказались беззащитными перед новыми видами биологической агрессии: появились ранее неизвестные заболевания, причины их бывает очень трудно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вить. Многие болезни стали излечиваться </w:t>
      </w:r>
      <w:r>
        <w:rPr>
          <w:sz w:val="28"/>
          <w:szCs w:val="28"/>
        </w:rPr>
        <w:t>труднее, чем раньше.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всемирной организации здравоохранения (ВОЗ), </w:t>
      </w:r>
      <w:r>
        <w:rPr>
          <w:i/>
          <w:sz w:val="28"/>
          <w:szCs w:val="28"/>
        </w:rPr>
        <w:t>здоровье</w:t>
      </w:r>
      <w:r>
        <w:rPr>
          <w:sz w:val="28"/>
          <w:szCs w:val="28"/>
        </w:rPr>
        <w:t xml:space="preserve"> – это состояние полного физического, душевного и социального благополучия, а не только отсутствие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лезней и физических дефектов. Важным показателем здоровья населен</w:t>
      </w:r>
      <w:r>
        <w:rPr>
          <w:sz w:val="28"/>
          <w:szCs w:val="28"/>
        </w:rPr>
        <w:t>ия является уровень его долголетия, который отражает результат взаимодействия природных, биологических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ально-экономических факторов [1]. В РБ средняя продолжительность жизни составляет 68,95 лет. Для женщин – 74,97 года, для мужчин – 63,20. По сравне</w:t>
      </w:r>
      <w:r>
        <w:rPr>
          <w:sz w:val="28"/>
          <w:szCs w:val="28"/>
        </w:rPr>
        <w:t>нию с развитыми странами этот показатель ниже на 12–14 лет у мужчин и на 5–6 лет у женщин. Причин, оказывающих влияние на продолжительность жизни человека, очень много. В социальном плане для РБ наиболее значимыми являются болезни системы кровообращения, о</w:t>
      </w:r>
      <w:r>
        <w:rPr>
          <w:sz w:val="28"/>
          <w:szCs w:val="28"/>
        </w:rPr>
        <w:t xml:space="preserve">ни занимают 1-е место среди причин смерти (54,8%). Новообразования являются 2-ой причиной смертности (13,4%). Травматизм стал не только медицинской, но и важной социальной проблемой и занимает 3-е место среди причин смерти (11,8%) [3]. Травмой (греч. </w:t>
      </w:r>
      <w:r>
        <w:rPr>
          <w:sz w:val="28"/>
          <w:szCs w:val="28"/>
          <w:lang w:val="en-US"/>
        </w:rPr>
        <w:t>traum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повреждение, ранение) называют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анатомической целостности или физиологических функций тканей или органов человека, вызванное внезапным воздействием. </w:t>
      </w:r>
    </w:p>
    <w:p w:rsidR="00000000" w:rsidRDefault="00D13B12">
      <w:pPr>
        <w:ind w:firstLine="709"/>
        <w:jc w:val="both"/>
      </w:pPr>
      <w:r>
        <w:rPr>
          <w:sz w:val="28"/>
          <w:szCs w:val="28"/>
        </w:rPr>
        <w:t>Согласно оценке, проведенной ВОЗ, загрязнение воздуха является одной из основных угроз для зд</w:t>
      </w:r>
      <w:r>
        <w:rPr>
          <w:sz w:val="28"/>
          <w:szCs w:val="28"/>
        </w:rPr>
        <w:t xml:space="preserve">оровья людей и ежегодно является причиной преждевременной смерти примерно 2 миллионов человек во всем мире [2]. </w:t>
      </w:r>
    </w:p>
    <w:p w:rsidR="00000000" w:rsidRDefault="00D13B1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Со временем развития темпов техногенеза в мире изменилось представление о некоторых заболеваниях. Раньше считалось, что инфаркт миокарда - это </w:t>
      </w:r>
      <w:r>
        <w:rPr>
          <w:sz w:val="28"/>
        </w:rPr>
        <w:t>болезнь пожилых людей, м</w:t>
      </w:r>
      <w:r>
        <w:rPr>
          <w:sz w:val="28"/>
        </w:rPr>
        <w:t>а</w:t>
      </w:r>
      <w:r>
        <w:rPr>
          <w:sz w:val="28"/>
        </w:rPr>
        <w:t xml:space="preserve">лоподвижных, легкоранимых. Но данные врачей, опубликованные в конце 80-х годов показали, что болезнь помолодела. Она начала поражать людей, труд которых связан с физическими напряжениями, например, шоферов. Экологи установили, что </w:t>
      </w:r>
      <w:r>
        <w:rPr>
          <w:sz w:val="28"/>
        </w:rPr>
        <w:t>значительная доля вины в этом лежит на бензине. Свинец, содержавшийся в нем, поражает сосудистую систему. Высокие концентрации сернистого ангидрида оказывают негативное воздействие на человека. Минимальная потенциально опасная для здоровья человека концент</w:t>
      </w:r>
      <w:r>
        <w:rPr>
          <w:sz w:val="28"/>
        </w:rPr>
        <w:t>рация сернистого ангидрида с</w:t>
      </w:r>
      <w:r>
        <w:rPr>
          <w:sz w:val="28"/>
        </w:rPr>
        <w:t>о</w:t>
      </w:r>
      <w:r>
        <w:rPr>
          <w:sz w:val="28"/>
        </w:rPr>
        <w:t>ставляет 250 мкг/м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 среднем за сутки </w:t>
      </w:r>
      <w:r>
        <w:rPr>
          <w:sz w:val="28"/>
          <w:szCs w:val="28"/>
        </w:rPr>
        <w:t>[3].</w:t>
      </w:r>
      <w:r>
        <w:rPr>
          <w:sz w:val="28"/>
        </w:rPr>
        <w:t xml:space="preserve"> 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</w:rPr>
        <w:t>Многочисленные случаи отравления людей связаны с явлением, получившим название «смог» (от англ. «</w:t>
      </w:r>
      <w:r>
        <w:rPr>
          <w:i/>
          <w:sz w:val="28"/>
        </w:rPr>
        <w:t>smoke</w:t>
      </w:r>
      <w:r>
        <w:rPr>
          <w:sz w:val="28"/>
        </w:rPr>
        <w:t>» - дым, копоть, «</w:t>
      </w:r>
      <w:r>
        <w:rPr>
          <w:i/>
          <w:sz w:val="28"/>
        </w:rPr>
        <w:t>fog</w:t>
      </w:r>
      <w:r>
        <w:rPr>
          <w:sz w:val="28"/>
        </w:rPr>
        <w:t xml:space="preserve">» - туман). Такое соединение пылевых </w:t>
      </w:r>
      <w:r>
        <w:rPr>
          <w:sz w:val="28"/>
        </w:rPr>
        <w:t>частиц от выбросов промышленных предприятий с каплями тумана вызывает удушье, приступы бронхиальной астмы, различные аллергические реакции, раздражение глаз.</w:t>
      </w:r>
      <w:r>
        <w:rPr>
          <w:color w:val="000000"/>
          <w:sz w:val="28"/>
          <w:szCs w:val="28"/>
        </w:rPr>
        <w:t xml:space="preserve"> За 60 лет жизни человека в городе через его легкие проходит 200 г вредных химических веществ, 16г </w:t>
      </w:r>
      <w:r>
        <w:rPr>
          <w:color w:val="000000"/>
          <w:sz w:val="28"/>
          <w:szCs w:val="28"/>
        </w:rPr>
        <w:t>пыли, 0,1г металлов. Многочисленными исследованиями доказано, что в промышленных центрах с высоким уровнем загрязнения воздуха резко возрастает количество заболеваний, особенно среди людей старшего возраста и детей, повышается смертность. Загрязненный возд</w:t>
      </w:r>
      <w:r>
        <w:rPr>
          <w:color w:val="000000"/>
          <w:sz w:val="28"/>
          <w:szCs w:val="28"/>
        </w:rPr>
        <w:t>ух вызывает раздр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жения и болезни дыхательных путей — бронхит, эмфизему, астму </w:t>
      </w:r>
      <w:r>
        <w:rPr>
          <w:sz w:val="28"/>
          <w:szCs w:val="28"/>
        </w:rPr>
        <w:t>[4].</w:t>
      </w:r>
      <w:r>
        <w:rPr>
          <w:color w:val="000000"/>
          <w:sz w:val="28"/>
          <w:szCs w:val="28"/>
        </w:rPr>
        <w:t xml:space="preserve"> 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большого числа токсичных органических соединений около 60 тысяч постоянно воздействуют на живые организмы. Самые опасные среди них - так называемая «грязная дюжина» – 1</w:t>
      </w:r>
      <w:r>
        <w:rPr>
          <w:sz w:val="28"/>
          <w:szCs w:val="28"/>
        </w:rPr>
        <w:t>2 стойких органических загрязнителей (СОЗ), по которым в 2001 году была принята Стокгольмская Конвенция. Республика Беларусь присоединилась к ней в 2004 году и приняла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по решению проблемы СОЗ. К стойким органическим загрязнителям (СОЗ) относя</w:t>
      </w:r>
      <w:r>
        <w:rPr>
          <w:sz w:val="28"/>
          <w:szCs w:val="28"/>
        </w:rPr>
        <w:t>тся пестициды и полихлорированные бифенилы (ПХБ). Производство пестицидов давно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кращено, исключением стал один вид - ДДТ: его используют в некоторых странах для борьбы с малярией. Основное количество ПХБ поступает в окружающую среду в результате утечек </w:t>
      </w:r>
      <w:r>
        <w:rPr>
          <w:sz w:val="28"/>
          <w:szCs w:val="28"/>
        </w:rPr>
        <w:t>из электрооборудования, как побочный продукт сжигания отходов всех промышленных производств, которые используют хлор [5]. Эти вещества в соответствии со Стокгольмской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венцией подлежат уничтожению или надежному захоронению. Диоксин по токсичности превосх</w:t>
      </w:r>
      <w:r>
        <w:rPr>
          <w:sz w:val="28"/>
          <w:szCs w:val="28"/>
        </w:rPr>
        <w:t>одит такие яды, как стрихнин и кураре. Вещества этой группы не производят, но они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бежно образуются при любых процессах, в которых участвует хлор, особенно при высоких температурах. В организм человека СОЗ попадают вместе с пищей – с мясом, молоком, рыб</w:t>
      </w:r>
      <w:r>
        <w:rPr>
          <w:sz w:val="28"/>
          <w:szCs w:val="28"/>
        </w:rPr>
        <w:t>ой и куриными яйцами. Опасность стойких загрязнителей заключается в способности к передаче по пищевым цепям и аккумуляции. Поэтому даже при очень низких концентрациях в природной среде имеется опасность их накопления в организме человека. СОЗ вызывают онко</w:t>
      </w:r>
      <w:r>
        <w:rPr>
          <w:sz w:val="28"/>
          <w:szCs w:val="28"/>
        </w:rPr>
        <w:t xml:space="preserve">логические и кожные заболевания, становятся причиной гормональных нарушений, нарушают иммунную и репродуктивную системы. Действие загрязнителей не проявляется мгновенно, порой их влияние отражается на последующих поколениях. </w:t>
      </w: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Большую опасность для окружающ</w:t>
      </w:r>
      <w:r>
        <w:rPr>
          <w:rFonts w:ascii="Times New Roman" w:hAnsi="Times New Roman"/>
          <w:sz w:val="28"/>
          <w:szCs w:val="28"/>
        </w:rPr>
        <w:t>ей среды и здоровья человека представляют тяжелые металлы, к которым относят более 40 химических элементов периодической системы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</w:t>
      </w:r>
      <w:r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 xml:space="preserve">делеева </w:t>
      </w:r>
      <w:r>
        <w:rPr>
          <w:rFonts w:ascii="Times New Roman" w:hAnsi="Times New Roman"/>
          <w:sz w:val="28"/>
          <w:szCs w:val="28"/>
        </w:rPr>
        <w:t xml:space="preserve">[6]. Тяжелые металлы и их соединения могут стать более опасными загрязнителями окружающей </w:t>
      </w:r>
      <w:r>
        <w:rPr>
          <w:rFonts w:ascii="Times New Roman" w:hAnsi="Times New Roman"/>
          <w:sz w:val="28"/>
          <w:szCs w:val="28"/>
        </w:rPr>
        <w:t>среды, чем отходы атомных электростанций. Они особенно опасны в сочетании с другими токсичными веществами.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Воздушная среда является распространителем таких специфических «загрязнителей», как шумы, инфразвук, вибрации, электромагнитные поля и ионизирующие и</w:t>
      </w:r>
      <w:r>
        <w:rPr>
          <w:color w:val="000000"/>
          <w:sz w:val="28"/>
          <w:szCs w:val="28"/>
        </w:rPr>
        <w:t xml:space="preserve">злучения </w:t>
      </w:r>
      <w:r>
        <w:rPr>
          <w:sz w:val="28"/>
          <w:szCs w:val="28"/>
        </w:rPr>
        <w:t>[7].</w:t>
      </w:r>
      <w:r>
        <w:rPr>
          <w:color w:val="000000"/>
          <w:sz w:val="28"/>
          <w:szCs w:val="28"/>
        </w:rPr>
        <w:t xml:space="preserve"> Ш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мовые характеристики транспортных средств на автомобильных магистралях крупных городов Беларуси составляют 70—85 дБ (децибел), трамвайных линий — от 71 до 80, железо-дорожных потоков — от 60 до 75, вблизи аэропортов — до 105 дБ. На железнод</w:t>
      </w:r>
      <w:r>
        <w:rPr>
          <w:color w:val="000000"/>
          <w:sz w:val="28"/>
          <w:szCs w:val="28"/>
        </w:rPr>
        <w:t>орожных магистралях, пресекающих Минск уровни звука достигают 90 ДБ (ширина зоны 650-700м по обе стороны от магистрали, ул. Могилевская, Серафимовича, Менделеева). Авиационный шум в районе аэропорта Минск - 1 на взлете и посаде самолета вызывает по меньшей</w:t>
      </w:r>
      <w:r>
        <w:rPr>
          <w:color w:val="000000"/>
          <w:sz w:val="28"/>
          <w:szCs w:val="28"/>
        </w:rPr>
        <w:t xml:space="preserve"> мере диско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форт у населения проживающего в жилых домах на расстоянии 1 км, данная полоса протягивается на 9 км в длину. Рельсовый транспорт (метро, трамвай) – наибольшие вибрации зарег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стрированы в зданиях на расстоянии до 20 м от тоннеля. Шум - причина с</w:t>
      </w:r>
      <w:r>
        <w:rPr>
          <w:color w:val="000000"/>
          <w:sz w:val="28"/>
          <w:szCs w:val="28"/>
        </w:rPr>
        <w:t xml:space="preserve">ердечно-сосудистых, желудочных и нервных заболеваний. </w:t>
      </w:r>
      <w:r>
        <w:rPr>
          <w:sz w:val="28"/>
          <w:szCs w:val="28"/>
        </w:rPr>
        <w:t>Проживание населения в условиях воздействия на него повышенного шума приводит к увеличению заболеваемости болезней нервной системы и органов чувств. Совместное воздействие шума и вибрации на население п</w:t>
      </w:r>
      <w:r>
        <w:rPr>
          <w:sz w:val="28"/>
          <w:szCs w:val="28"/>
        </w:rPr>
        <w:t xml:space="preserve">риводит к увеличению заболеваемости болезней системы кровообращения, болезней органов дыхания. Общая заболеваемость увеличивается в 2 раза. </w:t>
      </w: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оценкам Всемирной организации здравоохранения, 80% всех болезней в мире связано с неудовлетворительным качеством</w:t>
      </w:r>
      <w:r>
        <w:rPr>
          <w:rFonts w:ascii="Times New Roman" w:hAnsi="Times New Roman"/>
          <w:sz w:val="28"/>
        </w:rPr>
        <w:t xml:space="preserve"> воды. Болезни возникают из-за употребления загрязне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ной воды при питье, а также при несоблюдении санитарно-гигиенических требований из-за отсутствия воды.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ода, малопригодная или непригодная для потребления часто становиться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точником многих инфекционных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sz w:val="28"/>
          <w:szCs w:val="28"/>
        </w:rPr>
        <w:t>. Состояние организма человека тесно связано с минеральным составом воды и пищи. Повышенная жесткость приводит к накоплению солей в организме, и в конечном итоге, к заболеванию суставов (артриты, полиартриты), к образованию камней в почках, жел</w:t>
      </w:r>
      <w:r>
        <w:rPr>
          <w:rFonts w:ascii="Times New Roman" w:hAnsi="Times New Roman"/>
          <w:sz w:val="28"/>
          <w:szCs w:val="28"/>
        </w:rPr>
        <w:t>чном и мочевом пузыре. Мягкая вода, содержащая мало кальция, ма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ния, ванадия, выполняющих защитные функции в отношении сердечнососудистой системы, менее благоприятна к употреблению, чем жесткая вода [8]. Кроме того, постоянное потребление воды с концентрац</w:t>
      </w:r>
      <w:r>
        <w:rPr>
          <w:rFonts w:ascii="Times New Roman" w:hAnsi="Times New Roman"/>
          <w:sz w:val="28"/>
          <w:szCs w:val="28"/>
        </w:rPr>
        <w:t xml:space="preserve">ией </w:t>
      </w:r>
      <w:r>
        <w:rPr>
          <w:rFonts w:ascii="Times New Roman" w:hAnsi="Times New Roman"/>
          <w:i/>
          <w:sz w:val="28"/>
          <w:szCs w:val="28"/>
        </w:rPr>
        <w:t>железа</w:t>
      </w:r>
      <w:r>
        <w:rPr>
          <w:rFonts w:ascii="Times New Roman" w:hAnsi="Times New Roman"/>
          <w:sz w:val="28"/>
          <w:szCs w:val="28"/>
        </w:rPr>
        <w:t xml:space="preserve"> выше ПДК приводит к необратимым изменениям в органах. Хлор помог покончить с эпидемиями холеры. Вместе с тем, хлорирование воды, если в ней изн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 содержится много органических веществ, создает угрозу образования канцерогенных хлорорганическ</w:t>
      </w:r>
      <w:r>
        <w:rPr>
          <w:rFonts w:ascii="Times New Roman" w:hAnsi="Times New Roman"/>
          <w:sz w:val="28"/>
          <w:szCs w:val="28"/>
        </w:rPr>
        <w:t>их соединений, а также приводит к резкому ухудшению ее органолептических свойств (появлению неприятных запахов, привкусов). Хлорированную водопроводную воду нужно обязательно отстаивать во избежание появления в ней диоксинов во время кипячения. Очистить во</w:t>
      </w:r>
      <w:r>
        <w:rPr>
          <w:rFonts w:ascii="Times New Roman" w:hAnsi="Times New Roman"/>
          <w:sz w:val="28"/>
          <w:szCs w:val="28"/>
        </w:rPr>
        <w:t xml:space="preserve">допроводную воду от загрязняющих веществ и улучшить качество питьевой воды поможет и простой фильтр. 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повышенных доз минеральных удобрений в конце 80-х годов привело к избыточному накоплению биогенных элементов на пахотных землях, следствием чег</w:t>
      </w:r>
      <w:r>
        <w:rPr>
          <w:color w:val="000000"/>
          <w:sz w:val="28"/>
          <w:szCs w:val="28"/>
        </w:rPr>
        <w:t>о является недопустимо высокое содержание нитратов в сельскохозяйственных культурах, выращенных на этих землях. Колоссальный вред здоровью человека наносят пестициды, накопленные в почве за долгие годы их чрезмерного применения и десятилетиями сохраняющиес</w:t>
      </w:r>
      <w:r>
        <w:rPr>
          <w:color w:val="000000"/>
          <w:sz w:val="28"/>
          <w:szCs w:val="28"/>
        </w:rPr>
        <w:t xml:space="preserve">я в природном круговороте веществ. 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появились пищевые добавки. Это было вызвано особенностями торговли с перевозкой скоропортящихся товаров на большие расстояния, что требует увеличения срока хранения. Пищевые добавки - это натуральные или </w:t>
      </w:r>
      <w:r>
        <w:rPr>
          <w:color w:val="000000"/>
          <w:sz w:val="28"/>
          <w:szCs w:val="28"/>
        </w:rPr>
        <w:t>синтетические вещества, которые никогда не употребляются самостоятельно, а вводятся в продукты питания для придания последним заданных органолептических свойств (вкуса, цвета, запаха, конс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стенции и внешнего вида), сохранения пищевой и биологической ценнос</w:t>
      </w:r>
      <w:r>
        <w:rPr>
          <w:color w:val="000000"/>
          <w:sz w:val="28"/>
          <w:szCs w:val="28"/>
        </w:rPr>
        <w:t>ти, улучшения условий обработки, расфасовки, упаковки, транспортировки и хранения, а также увеличения сроков хранения продукции. Согласно предложенной системе цифровой кодификации, классификация добавок в соответствии с назначением выглядит следующим образ</w:t>
      </w:r>
      <w:r>
        <w:rPr>
          <w:color w:val="000000"/>
          <w:sz w:val="28"/>
          <w:szCs w:val="28"/>
        </w:rPr>
        <w:t>ом (только основные группы):</w:t>
      </w:r>
    </w:p>
    <w:p w:rsidR="00000000" w:rsidRDefault="00D13B12">
      <w:pPr>
        <w:shd w:val="clear" w:color="auto" w:fill="FFFFFF"/>
        <w:ind w:firstLine="709"/>
        <w:jc w:val="both"/>
        <w:rPr>
          <w:bCs/>
          <w:i/>
          <w:color w:val="000000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Е100 - Е182 - </w:t>
      </w:r>
      <w:r>
        <w:rPr>
          <w:bCs/>
          <w:color w:val="000000"/>
          <w:sz w:val="28"/>
          <w:szCs w:val="28"/>
        </w:rPr>
        <w:t>красители;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Е200 и далее - </w:t>
      </w:r>
      <w:r>
        <w:rPr>
          <w:bCs/>
          <w:color w:val="000000"/>
          <w:sz w:val="28"/>
          <w:szCs w:val="28"/>
        </w:rPr>
        <w:t>консерванты;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Е300 и далее - </w:t>
      </w:r>
      <w:r>
        <w:rPr>
          <w:bCs/>
          <w:color w:val="000000"/>
          <w:sz w:val="28"/>
          <w:szCs w:val="28"/>
        </w:rPr>
        <w:t>антиокислители;</w:t>
      </w:r>
    </w:p>
    <w:p w:rsidR="00000000" w:rsidRDefault="00D13B12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Е400 и далее - </w:t>
      </w:r>
      <w:r>
        <w:rPr>
          <w:bCs/>
          <w:color w:val="000000"/>
          <w:sz w:val="28"/>
          <w:szCs w:val="28"/>
        </w:rPr>
        <w:t>стабилизаторы консистенции;</w:t>
      </w:r>
    </w:p>
    <w:p w:rsidR="00000000" w:rsidRDefault="00D13B12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Е500 и далее, Е1000 - </w:t>
      </w:r>
      <w:r>
        <w:rPr>
          <w:bCs/>
          <w:color w:val="000000"/>
          <w:sz w:val="28"/>
          <w:szCs w:val="28"/>
        </w:rPr>
        <w:t>эмульгаторы;</w:t>
      </w:r>
    </w:p>
    <w:p w:rsidR="00000000" w:rsidRDefault="00D13B12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Е600 и далее - </w:t>
      </w:r>
      <w:r>
        <w:rPr>
          <w:bCs/>
          <w:color w:val="000000"/>
          <w:sz w:val="28"/>
          <w:szCs w:val="28"/>
        </w:rPr>
        <w:t>усилители вкуса и аромата;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Е700 - Е800 - </w:t>
      </w:r>
      <w:r>
        <w:rPr>
          <w:bCs/>
          <w:color w:val="000000"/>
          <w:sz w:val="28"/>
          <w:szCs w:val="28"/>
        </w:rPr>
        <w:t>запасные</w:t>
      </w:r>
      <w:r>
        <w:rPr>
          <w:bCs/>
          <w:color w:val="000000"/>
          <w:sz w:val="28"/>
          <w:szCs w:val="28"/>
        </w:rPr>
        <w:t xml:space="preserve"> индексы;</w:t>
      </w:r>
    </w:p>
    <w:p w:rsidR="00000000" w:rsidRDefault="00D13B1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Е900 и далее - </w:t>
      </w:r>
      <w:r>
        <w:rPr>
          <w:bCs/>
          <w:color w:val="000000"/>
          <w:sz w:val="28"/>
          <w:szCs w:val="28"/>
        </w:rPr>
        <w:t>глазирующие агенты, улучшители хлеба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Наибольшее негативное влияние на здоровье потребителей имеют синтетические красители и консерванты. Поэтому можно рекомендовать ограничение потребления продуктов 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с неестественно яркой </w:t>
      </w:r>
      <w:r>
        <w:rPr>
          <w:color w:val="000000"/>
          <w:sz w:val="28"/>
          <w:szCs w:val="28"/>
        </w:rPr>
        <w:t>окраской и чрезмерно длительным сроком хранения. Первые четыре символа надписи на упаковке (например, Е230) указывают характер вредного воздействия в соответствии с указанными условными обозначениями (например, Р - ракообразующая канцерогенная пищевая доба</w:t>
      </w:r>
      <w:r>
        <w:rPr>
          <w:color w:val="000000"/>
          <w:sz w:val="28"/>
          <w:szCs w:val="28"/>
        </w:rPr>
        <w:t xml:space="preserve">вка). Внимательно читайте информацию о составе продукта, которая печатается на потребительской таре, избегайте наиболее опасных из 3000 распространенных пищевых добавок </w:t>
      </w:r>
      <w:r>
        <w:rPr>
          <w:sz w:val="28"/>
          <w:szCs w:val="28"/>
        </w:rPr>
        <w:t>[9]</w:t>
      </w:r>
      <w:r>
        <w:rPr>
          <w:color w:val="000000"/>
          <w:sz w:val="28"/>
          <w:szCs w:val="28"/>
        </w:rPr>
        <w:t>: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Консерванты: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сульфиты и их производные (Е220-227), нитриты (Е249-252), бензойная кислота и ее производные (Е210-219).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Красители:</w:t>
      </w:r>
      <w:r>
        <w:rPr>
          <w:color w:val="000000"/>
          <w:sz w:val="28"/>
          <w:szCs w:val="28"/>
        </w:rPr>
        <w:t xml:space="preserve"> тартразин (Е102), желто-оранжевый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110), азорубин (е122), амарант (Е123), красная кошениль (Е124), эритрозин (Е127), бриллиантовая чернь </w:t>
      </w:r>
      <w:r>
        <w:rPr>
          <w:color w:val="000000"/>
          <w:sz w:val="28"/>
          <w:szCs w:val="28"/>
          <w:lang w:val="en-US"/>
        </w:rPr>
        <w:t>BN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151).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Ароматизаторы:</w:t>
      </w:r>
      <w:r>
        <w:rPr>
          <w:color w:val="000000"/>
          <w:sz w:val="28"/>
          <w:szCs w:val="28"/>
        </w:rPr>
        <w:t xml:space="preserve"> глутаматы В550-553.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меньшей, а подчас и более значительной опасностью является сегодня и химические соединения, повсеместно используемые в быту. Безразличны ли для здоровья человека все эти химические средства, облегчающие нам</w:t>
      </w:r>
      <w:r>
        <w:rPr>
          <w:color w:val="000000"/>
          <w:sz w:val="28"/>
          <w:szCs w:val="28"/>
        </w:rPr>
        <w:t xml:space="preserve"> повседневный быт? Ответ может быть однозначным - далеко не безразличны. Взять, к примеру, средства гигиены полости рта. Ведущие мировые производители зубной пасты настойчиво рекламируют пасты, содержащие активный фтор, препятствующий образованию кариеса. </w:t>
      </w:r>
      <w:r>
        <w:rPr>
          <w:color w:val="000000"/>
          <w:sz w:val="28"/>
          <w:szCs w:val="28"/>
        </w:rPr>
        <w:t>Однако, этот фтор чрезвычайно вреден для печени и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гих органов. Как известно, в основе практически большинства порошковых чистящих средств лежит определенный набор химических веществ. Прежде всего, это кислота, предназначенная для перевода ржавого налета</w:t>
      </w:r>
      <w:r>
        <w:rPr>
          <w:color w:val="000000"/>
          <w:sz w:val="28"/>
          <w:szCs w:val="28"/>
        </w:rPr>
        <w:t xml:space="preserve"> в растворимую соль. Содержатся в порошках и поверхностно-активные вещества (ПАВ)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Существенным недостатком применения порошков является то, что при их высыпании на обрабатываемую поверхность возникает облачко высокодисперсного аэрозоля, который может осед</w:t>
      </w:r>
      <w:r>
        <w:rPr>
          <w:color w:val="000000"/>
          <w:sz w:val="28"/>
          <w:szCs w:val="28"/>
        </w:rPr>
        <w:t>ать в носоглотке, попадать в трахею и бронхи, вызывая воспаление слизистой оболочки. Среди химических композиций, используемых в повседневных условиях современного быта, широко используются незамерзающие жидкости для автомобильных стеклоомывателей. Токсико</w:t>
      </w:r>
      <w:r>
        <w:rPr>
          <w:color w:val="000000"/>
          <w:sz w:val="28"/>
          <w:szCs w:val="28"/>
        </w:rPr>
        <w:t>логическая экспертиза 19 композиций выпускаемых сегодня жидкостей показала, что 16 из них были изготовлены на основе метилового спирта (метанола),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торый обладает выраженным токсическим действием. Эксперты установили, что применение омывающих жидкостей на</w:t>
      </w:r>
      <w:r>
        <w:rPr>
          <w:color w:val="000000"/>
          <w:sz w:val="28"/>
          <w:szCs w:val="28"/>
        </w:rPr>
        <w:t xml:space="preserve"> основе метанола приводит к тому, что в салоне автомобиля конце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трация его в 3-4 раза превышает предельно допустимую величину </w:t>
      </w:r>
      <w:r>
        <w:rPr>
          <w:sz w:val="28"/>
          <w:szCs w:val="28"/>
        </w:rPr>
        <w:t>[10].</w:t>
      </w: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развитие общества и всеобъемлющее техногенное воздействие привело к следующей парадигме: медицина без экологи</w:t>
      </w:r>
      <w:r>
        <w:rPr>
          <w:rFonts w:ascii="Times New Roman" w:hAnsi="Times New Roman"/>
          <w:sz w:val="28"/>
        </w:rPr>
        <w:t>и становится бессильной. Медики пришли к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воду, что дальнейшее увеличение капиталовложений в медицину не приведет к снижению заболеваемостей. Поэтому ни увеличение койко-мест, ни применение новых лекарств, ни 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тельство больниц, ни тотальная диспансери</w:t>
      </w:r>
      <w:r>
        <w:rPr>
          <w:rFonts w:ascii="Times New Roman" w:hAnsi="Times New Roman"/>
          <w:sz w:val="28"/>
        </w:rPr>
        <w:t>зация населения не дадут положительного эффекта. Только здоровая полноценная среда обитания может обеспечить человеку здоровый образ жизни.</w:t>
      </w: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pStyle w:val="ad"/>
        <w:ind w:firstLine="709"/>
        <w:jc w:val="both"/>
        <w:rPr>
          <w:rFonts w:ascii="Times New Roman" w:hAnsi="Times New Roman"/>
          <w:sz w:val="28"/>
        </w:rPr>
      </w:pPr>
    </w:p>
    <w:p w:rsidR="00000000" w:rsidRDefault="00D13B12">
      <w:pPr>
        <w:ind w:left="709"/>
        <w:jc w:val="center"/>
        <w:rPr>
          <w:b/>
          <w:sz w:val="28"/>
          <w:szCs w:val="28"/>
        </w:rPr>
      </w:pPr>
    </w:p>
    <w:p w:rsidR="00000000" w:rsidRDefault="00D13B12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РАСЧЕТ ЭКОНОМИЧЕСКОГО УЩЕРБА, СВЯЗАННОГО С ПРОИЗВОДСТВЕННЫМ ТРАВМАТИЗМОМ И ЗАБОЛЕВАЕМОСТЬЮ НАСЕЛЕНИЯ</w:t>
      </w:r>
    </w:p>
    <w:p w:rsidR="00000000" w:rsidRDefault="00D13B12">
      <w:pPr>
        <w:shd w:val="clear" w:color="auto" w:fill="FFFFFF"/>
        <w:ind w:left="709" w:hanging="709"/>
        <w:jc w:val="center"/>
      </w:pPr>
    </w:p>
    <w:p w:rsidR="00000000" w:rsidRDefault="00D13B12">
      <w:pPr>
        <w:shd w:val="clear" w:color="auto" w:fill="FFFFFF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i/>
          <w:sz w:val="28"/>
          <w:szCs w:val="28"/>
        </w:rPr>
        <w:t>2.1.</w:t>
      </w:r>
      <w:r>
        <w:rPr>
          <w:i/>
          <w:sz w:val="28"/>
          <w:szCs w:val="28"/>
          <w:u w:val="single"/>
        </w:rPr>
        <w:t xml:space="preserve"> Расчет экономического ущерба, связанного с </w:t>
      </w:r>
      <w:r>
        <w:rPr>
          <w:bCs/>
          <w:i/>
          <w:sz w:val="28"/>
          <w:szCs w:val="28"/>
          <w:u w:val="single"/>
        </w:rPr>
        <w:t>производственным травматизмом</w:t>
      </w:r>
    </w:p>
    <w:p w:rsidR="00000000" w:rsidRDefault="00D13B12">
      <w:pPr>
        <w:shd w:val="clear" w:color="auto" w:fill="FFFFFF"/>
        <w:ind w:firstLine="709"/>
        <w:jc w:val="both"/>
        <w:rPr>
          <w:spacing w:val="-5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Существуют несколько показателей, характеризующих состояние травма</w:t>
      </w:r>
      <w:r>
        <w:rPr>
          <w:sz w:val="28"/>
          <w:szCs w:val="28"/>
        </w:rPr>
        <w:t xml:space="preserve">тизма на промышленных предприятиях [11]. </w:t>
      </w:r>
      <w:r>
        <w:rPr>
          <w:i/>
          <w:iCs/>
          <w:spacing w:val="-5"/>
          <w:sz w:val="28"/>
          <w:szCs w:val="28"/>
        </w:rPr>
        <w:t xml:space="preserve">Частота травматизма </w:t>
      </w:r>
      <w:r>
        <w:rPr>
          <w:spacing w:val="-5"/>
          <w:sz w:val="28"/>
          <w:szCs w:val="28"/>
        </w:rPr>
        <w:t xml:space="preserve">характеризуется </w:t>
      </w:r>
      <w:r>
        <w:rPr>
          <w:i/>
          <w:iCs/>
          <w:spacing w:val="-5"/>
          <w:sz w:val="28"/>
          <w:szCs w:val="28"/>
        </w:rPr>
        <w:t>коэффициентом ч</w:t>
      </w:r>
      <w:r>
        <w:rPr>
          <w:i/>
          <w:iCs/>
          <w:spacing w:val="-5"/>
          <w:sz w:val="28"/>
          <w:szCs w:val="28"/>
        </w:rPr>
        <w:t>а</w:t>
      </w:r>
      <w:r>
        <w:rPr>
          <w:i/>
          <w:iCs/>
          <w:spacing w:val="-5"/>
          <w:sz w:val="28"/>
          <w:szCs w:val="28"/>
        </w:rPr>
        <w:t>стоты (К</w:t>
      </w:r>
      <w:r>
        <w:rPr>
          <w:i/>
          <w:iCs/>
          <w:spacing w:val="-5"/>
          <w:sz w:val="28"/>
          <w:szCs w:val="28"/>
          <w:vertAlign w:val="subscript"/>
        </w:rPr>
        <w:t>ч</w:t>
      </w:r>
      <w:r>
        <w:rPr>
          <w:i/>
          <w:iCs/>
          <w:spacing w:val="-5"/>
          <w:sz w:val="28"/>
          <w:szCs w:val="28"/>
        </w:rPr>
        <w:t xml:space="preserve">), </w:t>
      </w:r>
      <w:r>
        <w:rPr>
          <w:spacing w:val="-4"/>
          <w:sz w:val="28"/>
          <w:szCs w:val="28"/>
        </w:rPr>
        <w:t>котор</w:t>
      </w:r>
      <w:r>
        <w:rPr>
          <w:spacing w:val="-4"/>
          <w:sz w:val="28"/>
          <w:szCs w:val="28"/>
        </w:rPr>
        <w:t>ый определяется числом несчастных случаев, приходящихся на 1000 ра</w:t>
      </w:r>
      <w:r>
        <w:rPr>
          <w:sz w:val="28"/>
          <w:szCs w:val="28"/>
        </w:rPr>
        <w:t>ботающих за определенный период времени (год).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right"/>
        <w:rPr>
          <w:iCs/>
          <w:spacing w:val="-5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К</w:t>
      </w:r>
      <w:r>
        <w:rPr>
          <w:i/>
          <w:iCs/>
          <w:spacing w:val="-5"/>
          <w:sz w:val="28"/>
          <w:szCs w:val="28"/>
          <w:vertAlign w:val="subscript"/>
        </w:rPr>
        <w:t xml:space="preserve">ч </w:t>
      </w:r>
      <w:r>
        <w:rPr>
          <w:iCs/>
          <w:spacing w:val="-5"/>
          <w:sz w:val="28"/>
          <w:szCs w:val="28"/>
        </w:rPr>
        <w:t xml:space="preserve">= </w:t>
      </w:r>
      <w:r>
        <w:rPr>
          <w:i/>
          <w:iCs/>
          <w:spacing w:val="-5"/>
          <w:sz w:val="28"/>
          <w:szCs w:val="28"/>
        </w:rPr>
        <w:t xml:space="preserve">Н · </w:t>
      </w:r>
      <w:r>
        <w:rPr>
          <w:iCs/>
          <w:spacing w:val="-5"/>
          <w:sz w:val="28"/>
          <w:szCs w:val="28"/>
        </w:rPr>
        <w:t>1000 / Р .                                                      (2.1)</w:t>
      </w:r>
    </w:p>
    <w:p w:rsidR="00000000" w:rsidRDefault="00D13B12">
      <w:pPr>
        <w:shd w:val="clear" w:color="auto" w:fill="FFFFFF"/>
        <w:ind w:firstLine="709"/>
        <w:jc w:val="right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где     </w:t>
      </w:r>
      <w:r>
        <w:rPr>
          <w:i/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число учтенных несчастных случаев, приведших к потере трудоспо</w:t>
      </w:r>
      <w:r>
        <w:rPr>
          <w:spacing w:val="-3"/>
          <w:sz w:val="28"/>
          <w:szCs w:val="28"/>
        </w:rPr>
        <w:t xml:space="preserve">собности на один рабочий день и более;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Р </w:t>
      </w:r>
      <w:r>
        <w:rPr>
          <w:spacing w:val="-3"/>
          <w:sz w:val="28"/>
          <w:szCs w:val="28"/>
        </w:rPr>
        <w:t>– среднесписочное число работаю</w:t>
      </w:r>
      <w:r>
        <w:rPr>
          <w:sz w:val="28"/>
          <w:szCs w:val="28"/>
        </w:rPr>
        <w:t>щих за отчетный период.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Коэффициент частоты не характеризует тяжести травматизма. Поэтому </w:t>
      </w:r>
      <w:r>
        <w:rPr>
          <w:spacing w:val="-4"/>
          <w:sz w:val="28"/>
          <w:szCs w:val="28"/>
        </w:rPr>
        <w:t xml:space="preserve">вводится еще один показатель — </w:t>
      </w:r>
      <w:r>
        <w:rPr>
          <w:i/>
          <w:iCs/>
          <w:spacing w:val="-4"/>
          <w:sz w:val="28"/>
          <w:szCs w:val="28"/>
        </w:rPr>
        <w:t>коэффициент тяжести травматизма (К</w:t>
      </w:r>
      <w:r>
        <w:rPr>
          <w:i/>
          <w:iCs/>
          <w:spacing w:val="-4"/>
          <w:sz w:val="28"/>
          <w:szCs w:val="28"/>
          <w:vertAlign w:val="subscript"/>
        </w:rPr>
        <w:t>т</w:t>
      </w:r>
      <w:r>
        <w:rPr>
          <w:i/>
          <w:iCs/>
          <w:spacing w:val="-4"/>
          <w:sz w:val="28"/>
          <w:szCs w:val="28"/>
        </w:rPr>
        <w:t xml:space="preserve">), </w:t>
      </w:r>
      <w:r>
        <w:rPr>
          <w:spacing w:val="-4"/>
          <w:sz w:val="28"/>
          <w:szCs w:val="28"/>
        </w:rPr>
        <w:t>который характеризует сре</w:t>
      </w:r>
      <w:r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 xml:space="preserve">нюю потерю трудоспособности в днях на одного </w:t>
      </w:r>
      <w:r>
        <w:rPr>
          <w:sz w:val="28"/>
          <w:szCs w:val="28"/>
        </w:rPr>
        <w:t>пострадавшего за отчетный период:</w:t>
      </w:r>
    </w:p>
    <w:p w:rsidR="00000000" w:rsidRDefault="00D13B12">
      <w:pPr>
        <w:shd w:val="clear" w:color="auto" w:fill="FFFFFF"/>
        <w:tabs>
          <w:tab w:val="left" w:pos="6278"/>
        </w:tabs>
        <w:ind w:firstLine="709"/>
        <w:jc w:val="center"/>
        <w:rPr>
          <w:iCs/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78"/>
        </w:tabs>
        <w:ind w:firstLine="709"/>
        <w:jc w:val="right"/>
        <w:rPr>
          <w:iCs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К</w:t>
      </w:r>
      <w:r>
        <w:rPr>
          <w:i/>
          <w:iCs/>
          <w:spacing w:val="-4"/>
          <w:sz w:val="28"/>
          <w:szCs w:val="28"/>
          <w:vertAlign w:val="subscript"/>
        </w:rPr>
        <w:t xml:space="preserve">т </w:t>
      </w:r>
      <w:r>
        <w:rPr>
          <w:i/>
          <w:iCs/>
          <w:spacing w:val="-4"/>
          <w:sz w:val="28"/>
          <w:szCs w:val="28"/>
        </w:rPr>
        <w:t xml:space="preserve">= Д / Н ,                                                           </w:t>
      </w:r>
      <w:r>
        <w:rPr>
          <w:iCs/>
          <w:spacing w:val="-4"/>
          <w:sz w:val="28"/>
          <w:szCs w:val="28"/>
        </w:rPr>
        <w:t>(2.2)</w:t>
      </w:r>
    </w:p>
    <w:p w:rsidR="00000000" w:rsidRDefault="00D13B12">
      <w:pPr>
        <w:shd w:val="clear" w:color="auto" w:fill="FFFFFF"/>
        <w:tabs>
          <w:tab w:val="left" w:pos="6278"/>
        </w:tabs>
        <w:ind w:firstLine="709"/>
        <w:jc w:val="center"/>
        <w:rPr>
          <w:iCs/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</w:t>
      </w:r>
      <w:r>
        <w:rPr>
          <w:spacing w:val="-4"/>
          <w:sz w:val="28"/>
          <w:szCs w:val="28"/>
        </w:rPr>
        <w:t xml:space="preserve">      </w:t>
      </w:r>
      <w:r>
        <w:rPr>
          <w:i/>
          <w:iCs/>
          <w:spacing w:val="-4"/>
          <w:sz w:val="28"/>
          <w:szCs w:val="28"/>
        </w:rPr>
        <w:t xml:space="preserve">Д </w:t>
      </w:r>
      <w:r>
        <w:rPr>
          <w:spacing w:val="-4"/>
          <w:sz w:val="28"/>
          <w:szCs w:val="28"/>
        </w:rPr>
        <w:t xml:space="preserve">– общее число рабочих дней, потерянных в результате травм за отчетный период;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Н </w:t>
      </w:r>
      <w:r>
        <w:rPr>
          <w:spacing w:val="-4"/>
          <w:sz w:val="28"/>
          <w:szCs w:val="28"/>
        </w:rPr>
        <w:t xml:space="preserve">– число несчастных случаев, вызвавших потерю работоспособности </w:t>
      </w:r>
      <w:r>
        <w:rPr>
          <w:sz w:val="28"/>
          <w:szCs w:val="28"/>
        </w:rPr>
        <w:t>более чем на один день.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4839335</wp:posOffset>
                </wp:positionH>
                <wp:positionV relativeFrom="paragraph">
                  <wp:posOffset>298450</wp:posOffset>
                </wp:positionV>
                <wp:extent cx="0" cy="0"/>
                <wp:effectExtent l="19685" t="12700" r="18415" b="158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.05pt,23.5pt" to="381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" o:allowincell="f" strokeweight="1.9pt">
                <w10:wrap anchorx="margin"/>
              </v:line>
            </w:pict>
          </mc:Fallback>
        </mc:AlternateContent>
      </w:r>
      <w:r>
        <w:rPr>
          <w:spacing w:val="-4"/>
          <w:sz w:val="28"/>
          <w:szCs w:val="28"/>
        </w:rPr>
        <w:t xml:space="preserve">Несчастные случаи, окончившиеся смертью или инвалидностью, при </w:t>
      </w:r>
      <w:r>
        <w:rPr>
          <w:spacing w:val="-3"/>
          <w:sz w:val="28"/>
          <w:szCs w:val="28"/>
        </w:rPr>
        <w:t>определении коэф</w:t>
      </w:r>
      <w:r>
        <w:rPr>
          <w:spacing w:val="-3"/>
          <w:sz w:val="28"/>
          <w:szCs w:val="28"/>
        </w:rPr>
        <w:t>фициентов не учитываются. Эти случаи фиксируются от</w:t>
      </w:r>
      <w:r>
        <w:rPr>
          <w:sz w:val="28"/>
          <w:szCs w:val="28"/>
        </w:rPr>
        <w:t xml:space="preserve">дельно. 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Для расчета экономического ущерба можно использовать и дополнительный показатель – </w:t>
      </w:r>
      <w:r>
        <w:rPr>
          <w:i/>
          <w:iCs/>
          <w:spacing w:val="-4"/>
          <w:sz w:val="28"/>
          <w:szCs w:val="28"/>
        </w:rPr>
        <w:t xml:space="preserve">коэффициент потерь </w:t>
      </w:r>
      <w:r>
        <w:rPr>
          <w:spacing w:val="-4"/>
          <w:sz w:val="28"/>
          <w:szCs w:val="28"/>
        </w:rPr>
        <w:t xml:space="preserve">рабочего времени </w:t>
      </w:r>
      <w:r>
        <w:rPr>
          <w:i/>
          <w:spacing w:val="-4"/>
          <w:sz w:val="28"/>
          <w:szCs w:val="28"/>
        </w:rPr>
        <w:t>(</w:t>
      </w:r>
      <w:r>
        <w:rPr>
          <w:i/>
          <w:iCs/>
          <w:spacing w:val="-4"/>
          <w:sz w:val="28"/>
          <w:szCs w:val="28"/>
        </w:rPr>
        <w:t>К</w:t>
      </w:r>
      <w:r>
        <w:rPr>
          <w:i/>
          <w:iCs/>
          <w:spacing w:val="-4"/>
          <w:sz w:val="28"/>
          <w:szCs w:val="28"/>
          <w:vertAlign w:val="subscript"/>
        </w:rPr>
        <w:t>п</w:t>
      </w:r>
      <w:r>
        <w:rPr>
          <w:i/>
          <w:spacing w:val="-4"/>
          <w:sz w:val="28"/>
          <w:szCs w:val="28"/>
        </w:rPr>
        <w:t>),</w:t>
      </w:r>
      <w:r>
        <w:rPr>
          <w:spacing w:val="-4"/>
          <w:sz w:val="28"/>
          <w:szCs w:val="28"/>
        </w:rPr>
        <w:t xml:space="preserve"> влияющий на производительность труда в производственном подразделении.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right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К</w:t>
      </w:r>
      <w:r>
        <w:rPr>
          <w:i/>
          <w:iCs/>
          <w:spacing w:val="-4"/>
          <w:sz w:val="28"/>
          <w:szCs w:val="28"/>
          <w:vertAlign w:val="subscript"/>
        </w:rPr>
        <w:t xml:space="preserve">п </w:t>
      </w:r>
      <w:r>
        <w:rPr>
          <w:i/>
          <w:iCs/>
          <w:spacing w:val="-4"/>
          <w:sz w:val="28"/>
          <w:szCs w:val="28"/>
        </w:rPr>
        <w:t xml:space="preserve"> = Д · </w:t>
      </w:r>
      <w:r>
        <w:rPr>
          <w:iCs/>
          <w:spacing w:val="-4"/>
          <w:sz w:val="28"/>
          <w:szCs w:val="28"/>
        </w:rPr>
        <w:t xml:space="preserve">1000 </w:t>
      </w:r>
      <w:r>
        <w:rPr>
          <w:i/>
          <w:iCs/>
          <w:spacing w:val="-4"/>
          <w:sz w:val="28"/>
          <w:szCs w:val="28"/>
        </w:rPr>
        <w:t xml:space="preserve">/ Р ,                                                       </w:t>
      </w:r>
      <w:r>
        <w:rPr>
          <w:iCs/>
          <w:spacing w:val="-4"/>
          <w:sz w:val="28"/>
          <w:szCs w:val="28"/>
        </w:rPr>
        <w:t>(2.3)</w:t>
      </w:r>
    </w:p>
    <w:p w:rsidR="00000000" w:rsidRDefault="00D13B12">
      <w:pPr>
        <w:shd w:val="clear" w:color="auto" w:fill="FFFFFF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где     </w:t>
      </w:r>
      <w:r>
        <w:rPr>
          <w:i/>
          <w:iCs/>
          <w:spacing w:val="-4"/>
          <w:sz w:val="28"/>
          <w:szCs w:val="28"/>
        </w:rPr>
        <w:t xml:space="preserve">Д </w:t>
      </w:r>
      <w:r>
        <w:rPr>
          <w:spacing w:val="-4"/>
          <w:sz w:val="28"/>
          <w:szCs w:val="28"/>
        </w:rPr>
        <w:t xml:space="preserve">– общее число рабочих дней, потерянных по поводу травм;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Р </w:t>
      </w:r>
      <w:r>
        <w:rPr>
          <w:spacing w:val="-4"/>
          <w:sz w:val="28"/>
          <w:szCs w:val="28"/>
        </w:rPr>
        <w:t>– средне</w:t>
      </w:r>
      <w:r>
        <w:rPr>
          <w:sz w:val="28"/>
          <w:szCs w:val="28"/>
        </w:rPr>
        <w:t>списочное число работающих за отчетный год.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>Полная сумма потерь</w:t>
      </w:r>
      <w:r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(</w:t>
      </w:r>
      <w:r>
        <w:rPr>
          <w:i/>
          <w:iCs/>
          <w:spacing w:val="-4"/>
          <w:sz w:val="28"/>
          <w:szCs w:val="28"/>
        </w:rPr>
        <w:t>П</w:t>
      </w:r>
      <w:r>
        <w:rPr>
          <w:i/>
          <w:iCs/>
          <w:spacing w:val="-4"/>
          <w:sz w:val="28"/>
          <w:szCs w:val="28"/>
          <w:vertAlign w:val="subscript"/>
        </w:rPr>
        <w:t>т</w:t>
      </w:r>
      <w:r>
        <w:rPr>
          <w:i/>
          <w:iCs/>
          <w:spacing w:val="-4"/>
          <w:sz w:val="28"/>
          <w:szCs w:val="28"/>
        </w:rPr>
        <w:t xml:space="preserve">), </w:t>
      </w:r>
      <w:r>
        <w:rPr>
          <w:spacing w:val="-4"/>
          <w:sz w:val="28"/>
          <w:szCs w:val="28"/>
        </w:rPr>
        <w:t xml:space="preserve">связанных с </w:t>
      </w:r>
      <w:r>
        <w:rPr>
          <w:spacing w:val="-4"/>
          <w:sz w:val="28"/>
          <w:szCs w:val="28"/>
        </w:rPr>
        <w:t>последствиями всех травм, со</w:t>
      </w:r>
      <w:r>
        <w:rPr>
          <w:sz w:val="28"/>
          <w:szCs w:val="28"/>
        </w:rPr>
        <w:t>стоит из следующих слагаемых: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right"/>
        <w:rPr>
          <w:spacing w:val="-8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</w:t>
      </w:r>
      <w:r>
        <w:rPr>
          <w:i/>
          <w:iCs/>
          <w:spacing w:val="-2"/>
          <w:sz w:val="28"/>
          <w:szCs w:val="28"/>
          <w:vertAlign w:val="subscript"/>
        </w:rPr>
        <w:t>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= </w:t>
      </w:r>
      <w:r>
        <w:rPr>
          <w:i/>
          <w:iCs/>
          <w:spacing w:val="-2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  <w:vertAlign w:val="subscript"/>
        </w:rPr>
        <w:t xml:space="preserve">а </w:t>
      </w:r>
      <w:r>
        <w:rPr>
          <w:i/>
          <w:iCs/>
          <w:spacing w:val="-2"/>
          <w:sz w:val="28"/>
          <w:szCs w:val="28"/>
        </w:rPr>
        <w:t xml:space="preserve"> + С</w:t>
      </w:r>
      <w:r>
        <w:rPr>
          <w:i/>
          <w:iCs/>
          <w:spacing w:val="-2"/>
          <w:sz w:val="28"/>
          <w:szCs w:val="28"/>
          <w:vertAlign w:val="subscript"/>
        </w:rPr>
        <w:t>к</w:t>
      </w:r>
      <w:r>
        <w:rPr>
          <w:i/>
          <w:iCs/>
          <w:spacing w:val="-2"/>
          <w:sz w:val="28"/>
          <w:szCs w:val="28"/>
        </w:rPr>
        <w:t xml:space="preserve"> + С</w:t>
      </w:r>
      <w:r>
        <w:rPr>
          <w:i/>
          <w:iCs/>
          <w:spacing w:val="-2"/>
          <w:sz w:val="28"/>
          <w:szCs w:val="28"/>
          <w:vertAlign w:val="subscript"/>
        </w:rPr>
        <w:t xml:space="preserve">н </w:t>
      </w:r>
      <w:r>
        <w:rPr>
          <w:i/>
          <w:iCs/>
          <w:spacing w:val="-2"/>
          <w:sz w:val="28"/>
          <w:szCs w:val="28"/>
        </w:rPr>
        <w:t xml:space="preserve"> + С</w:t>
      </w:r>
      <w:r>
        <w:rPr>
          <w:i/>
          <w:iCs/>
          <w:spacing w:val="-2"/>
          <w:sz w:val="28"/>
          <w:szCs w:val="28"/>
          <w:vertAlign w:val="subscript"/>
        </w:rPr>
        <w:t>б</w:t>
      </w:r>
      <w:r>
        <w:rPr>
          <w:i/>
          <w:iCs/>
          <w:spacing w:val="-2"/>
          <w:sz w:val="28"/>
          <w:szCs w:val="28"/>
        </w:rPr>
        <w:t xml:space="preserve"> + С</w:t>
      </w:r>
      <w:r>
        <w:rPr>
          <w:i/>
          <w:iCs/>
          <w:spacing w:val="-2"/>
          <w:sz w:val="28"/>
          <w:szCs w:val="28"/>
          <w:vertAlign w:val="subscript"/>
        </w:rPr>
        <w:t>р</w:t>
      </w:r>
      <w:r>
        <w:rPr>
          <w:i/>
          <w:iCs/>
          <w:spacing w:val="-2"/>
          <w:sz w:val="28"/>
          <w:szCs w:val="28"/>
        </w:rPr>
        <w:t>+С</w:t>
      </w:r>
      <w:r>
        <w:rPr>
          <w:i/>
          <w:iCs/>
          <w:spacing w:val="-2"/>
          <w:sz w:val="28"/>
          <w:szCs w:val="28"/>
          <w:vertAlign w:val="subscript"/>
        </w:rPr>
        <w:t>0</w:t>
      </w:r>
      <w:r>
        <w:rPr>
          <w:i/>
          <w:iCs/>
          <w:spacing w:val="-2"/>
          <w:sz w:val="28"/>
          <w:szCs w:val="28"/>
        </w:rPr>
        <w:t xml:space="preserve"> + ...+ С</w:t>
      </w:r>
      <w:r>
        <w:rPr>
          <w:i/>
          <w:iCs/>
          <w:spacing w:val="-2"/>
          <w:sz w:val="28"/>
          <w:szCs w:val="28"/>
          <w:vertAlign w:val="subscript"/>
        </w:rPr>
        <w:t>п</w:t>
      </w:r>
      <w:r>
        <w:rPr>
          <w:i/>
          <w:iCs/>
          <w:spacing w:val="-2"/>
          <w:sz w:val="28"/>
          <w:szCs w:val="28"/>
        </w:rPr>
        <w:t xml:space="preserve">                             </w:t>
      </w:r>
      <w:r>
        <w:rPr>
          <w:spacing w:val="-8"/>
          <w:sz w:val="28"/>
          <w:szCs w:val="28"/>
        </w:rPr>
        <w:t>(2.4)</w:t>
      </w: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где     </w:t>
      </w:r>
      <w:r>
        <w:rPr>
          <w:i/>
          <w:iCs/>
          <w:spacing w:val="-2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  <w:vertAlign w:val="subscript"/>
        </w:rPr>
        <w:t>а</w:t>
      </w:r>
      <w:r>
        <w:rPr>
          <w:i/>
          <w:iCs/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 xml:space="preserve">стоимость амбулаторного лечения, млн.р.; </w:t>
      </w:r>
      <w:r>
        <w:rPr>
          <w:i/>
          <w:iCs/>
          <w:spacing w:val="-2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  <w:vertAlign w:val="subscript"/>
        </w:rPr>
        <w:t>к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 стоимость клиниче</w:t>
      </w:r>
      <w:r>
        <w:rPr>
          <w:spacing w:val="-5"/>
          <w:sz w:val="28"/>
          <w:szCs w:val="28"/>
        </w:rPr>
        <w:t xml:space="preserve">ского лечения, р.; </w:t>
      </w:r>
      <w:r>
        <w:rPr>
          <w:i/>
          <w:spacing w:val="-5"/>
          <w:sz w:val="28"/>
          <w:szCs w:val="28"/>
        </w:rPr>
        <w:t>С</w:t>
      </w:r>
      <w:r>
        <w:rPr>
          <w:i/>
          <w:spacing w:val="-5"/>
          <w:sz w:val="28"/>
          <w:szCs w:val="28"/>
          <w:vertAlign w:val="subscript"/>
        </w:rPr>
        <w:t>н</w:t>
      </w:r>
      <w:r>
        <w:rPr>
          <w:i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убытки в виде </w:t>
      </w:r>
      <w:r>
        <w:rPr>
          <w:spacing w:val="-5"/>
          <w:sz w:val="28"/>
          <w:szCs w:val="28"/>
        </w:rPr>
        <w:t>недополучения государством суммы на</w:t>
      </w:r>
      <w:r>
        <w:rPr>
          <w:spacing w:val="-2"/>
          <w:sz w:val="28"/>
          <w:szCs w:val="28"/>
        </w:rPr>
        <w:t>логов с необлагаемой части дох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да (выплат по больничному листу), р.; </w:t>
      </w:r>
      <w:r>
        <w:rPr>
          <w:i/>
          <w:iCs/>
          <w:spacing w:val="-2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  <w:vertAlign w:val="subscript"/>
        </w:rPr>
        <w:t>б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 xml:space="preserve">сумма выплат по больничному листу, р.;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р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стоимость расследования несча</w:t>
      </w:r>
      <w:r>
        <w:rPr>
          <w:spacing w:val="-3"/>
          <w:sz w:val="28"/>
          <w:szCs w:val="28"/>
        </w:rPr>
        <w:t xml:space="preserve">стного случая, р.; </w:t>
      </w: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>0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стоимость испорченного оборудования или затраты на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его ремонт, связанные с несчастным случаем, р.;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п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стоимость валовой про</w:t>
      </w:r>
      <w:r>
        <w:rPr>
          <w:sz w:val="28"/>
          <w:szCs w:val="28"/>
        </w:rPr>
        <w:t>дукции, недополученной вследствие травмы, р.</w:t>
      </w:r>
    </w:p>
    <w:p w:rsidR="00000000" w:rsidRDefault="00D13B12">
      <w:pPr>
        <w:shd w:val="clear" w:color="auto" w:fill="FFFFFF"/>
        <w:ind w:firstLine="709"/>
        <w:jc w:val="both"/>
        <w:rPr>
          <w:spacing w:val="-5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Из всех слагаемых, входящих в формулу (2.4), наибольшей величиной яв</w:t>
      </w:r>
      <w:r>
        <w:rPr>
          <w:sz w:val="28"/>
          <w:szCs w:val="28"/>
        </w:rPr>
        <w:t xml:space="preserve">ляется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Ее вычисляют по формуле:</w:t>
      </w:r>
    </w:p>
    <w:p w:rsidR="00000000" w:rsidRDefault="00D13B12">
      <w:pPr>
        <w:shd w:val="clear" w:color="auto" w:fill="FFFFFF"/>
        <w:ind w:firstLine="709"/>
        <w:jc w:val="both"/>
      </w:pPr>
    </w:p>
    <w:p w:rsidR="00000000" w:rsidRDefault="00D13B1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>. = С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i/>
          <w:iCs/>
          <w:sz w:val="28"/>
          <w:szCs w:val="28"/>
        </w:rPr>
        <w:t xml:space="preserve"> · Д</w:t>
      </w:r>
      <w:r>
        <w:rPr>
          <w:i/>
          <w:iCs/>
          <w:sz w:val="28"/>
          <w:szCs w:val="28"/>
          <w:vertAlign w:val="subscript"/>
        </w:rPr>
        <w:t xml:space="preserve">т </w:t>
      </w:r>
      <w:r>
        <w:rPr>
          <w:i/>
          <w:iCs/>
          <w:sz w:val="28"/>
          <w:szCs w:val="28"/>
        </w:rPr>
        <w:t xml:space="preserve"> ,             </w:t>
      </w:r>
      <w:r>
        <w:rPr>
          <w:i/>
          <w:iCs/>
          <w:sz w:val="28"/>
          <w:szCs w:val="28"/>
        </w:rPr>
        <w:t xml:space="preserve">                                        </w:t>
      </w:r>
      <w:r>
        <w:rPr>
          <w:iCs/>
          <w:sz w:val="28"/>
          <w:szCs w:val="28"/>
        </w:rPr>
        <w:t>(2.5)</w:t>
      </w:r>
    </w:p>
    <w:p w:rsidR="00000000" w:rsidRDefault="00D13B12">
      <w:pPr>
        <w:shd w:val="clear" w:color="auto" w:fill="FFFFFF"/>
        <w:ind w:firstLine="709"/>
        <w:jc w:val="both"/>
      </w:pPr>
    </w:p>
    <w:p w:rsidR="00000000" w:rsidRDefault="00D13B12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где    </w:t>
      </w: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>1</w:t>
      </w:r>
      <w:r>
        <w:rPr>
          <w:i/>
          <w:iCs/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 xml:space="preserve">стоимость всех видов продукции, произведенной на предприятии на </w:t>
      </w:r>
      <w:r>
        <w:rPr>
          <w:spacing w:val="-5"/>
          <w:sz w:val="28"/>
          <w:szCs w:val="28"/>
        </w:rPr>
        <w:t xml:space="preserve">одного работающего за один рабочий день (смену), р.;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Д</w:t>
      </w:r>
      <w:r>
        <w:rPr>
          <w:i/>
          <w:iCs/>
          <w:spacing w:val="-5"/>
          <w:sz w:val="28"/>
          <w:szCs w:val="28"/>
          <w:vertAlign w:val="subscript"/>
        </w:rPr>
        <w:t>т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– число дней нетру</w:t>
      </w:r>
      <w:r>
        <w:rPr>
          <w:sz w:val="28"/>
          <w:szCs w:val="28"/>
        </w:rPr>
        <w:t>доспособности вследствие травмы.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>Стоимость всех видов про</w:t>
      </w:r>
      <w:r>
        <w:rPr>
          <w:i/>
          <w:spacing w:val="-4"/>
          <w:sz w:val="28"/>
          <w:szCs w:val="28"/>
        </w:rPr>
        <w:t>дукции</w:t>
      </w:r>
      <w:r>
        <w:rPr>
          <w:spacing w:val="-4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>1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(рублей в день), произведенной на </w:t>
      </w:r>
      <w:r>
        <w:rPr>
          <w:spacing w:val="-5"/>
          <w:sz w:val="28"/>
          <w:szCs w:val="28"/>
        </w:rPr>
        <w:t xml:space="preserve">предприятии на одного работающего за один рабочий день (смену), определяют </w:t>
      </w:r>
      <w:r>
        <w:rPr>
          <w:sz w:val="28"/>
          <w:szCs w:val="28"/>
        </w:rPr>
        <w:t>по формуле: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 xml:space="preserve">1 </w:t>
      </w:r>
      <w:r>
        <w:rPr>
          <w:i/>
          <w:iCs/>
          <w:spacing w:val="-3"/>
          <w:sz w:val="28"/>
          <w:szCs w:val="28"/>
        </w:rPr>
        <w:t xml:space="preserve"> = С</w:t>
      </w:r>
      <w:r>
        <w:rPr>
          <w:i/>
          <w:iCs/>
          <w:spacing w:val="-3"/>
          <w:sz w:val="28"/>
          <w:szCs w:val="28"/>
          <w:vertAlign w:val="subscript"/>
        </w:rPr>
        <w:t xml:space="preserve">п.г 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/Р · Д</w:t>
      </w:r>
      <w:r>
        <w:rPr>
          <w:i/>
          <w:sz w:val="28"/>
          <w:szCs w:val="28"/>
          <w:vertAlign w:val="subscript"/>
        </w:rPr>
        <w:t xml:space="preserve">Р </w:t>
      </w:r>
      <w:r>
        <w:rPr>
          <w:i/>
          <w:sz w:val="28"/>
          <w:szCs w:val="28"/>
        </w:rPr>
        <w:t xml:space="preserve"> ,                                                    </w:t>
      </w:r>
      <w:r>
        <w:rPr>
          <w:sz w:val="28"/>
          <w:szCs w:val="28"/>
        </w:rPr>
        <w:t>(2.6)</w:t>
      </w:r>
      <w:r>
        <w:rPr>
          <w:i/>
          <w:sz w:val="28"/>
          <w:szCs w:val="28"/>
        </w:rPr>
        <w:t xml:space="preserve"> 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 xml:space="preserve">п.г </w:t>
      </w:r>
      <w:r>
        <w:rPr>
          <w:i/>
          <w:iCs/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 xml:space="preserve">стоимость всей продукции, произведенной на предприятии за год, р.;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 – </w:t>
      </w:r>
      <w:r>
        <w:rPr>
          <w:sz w:val="28"/>
          <w:szCs w:val="28"/>
        </w:rPr>
        <w:t xml:space="preserve">среднесписочное число работавших в течение года;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Р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число рабочих дней (смен) в году.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Экономический ущерб, наносимый травматизмом, можно определить 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>других показателей по формуле: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69"/>
        </w:tabs>
        <w:ind w:firstLine="709"/>
        <w:jc w:val="right"/>
        <w:rPr>
          <w:spacing w:val="-8"/>
          <w:sz w:val="28"/>
          <w:szCs w:val="28"/>
        </w:rPr>
      </w:pPr>
      <w:r>
        <w:rPr>
          <w:i/>
          <w:iCs/>
          <w:sz w:val="28"/>
          <w:szCs w:val="28"/>
        </w:rPr>
        <w:t xml:space="preserve">Э = П 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4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5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6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7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8</w:t>
      </w:r>
      <w:r>
        <w:rPr>
          <w:i/>
          <w:iCs/>
          <w:sz w:val="28"/>
          <w:szCs w:val="28"/>
        </w:rPr>
        <w:t xml:space="preserve"> + П</w:t>
      </w:r>
      <w:r>
        <w:rPr>
          <w:i/>
          <w:iCs/>
          <w:sz w:val="28"/>
          <w:szCs w:val="28"/>
          <w:vertAlign w:val="subscript"/>
        </w:rPr>
        <w:t>9</w:t>
      </w:r>
      <w:r>
        <w:rPr>
          <w:i/>
          <w:iCs/>
          <w:sz w:val="28"/>
          <w:szCs w:val="28"/>
        </w:rPr>
        <w:t xml:space="preserve">,                   </w:t>
      </w:r>
      <w:r>
        <w:rPr>
          <w:iCs/>
          <w:sz w:val="28"/>
          <w:szCs w:val="28"/>
        </w:rPr>
        <w:t>(2.7</w:t>
      </w:r>
      <w:r>
        <w:rPr>
          <w:spacing w:val="-8"/>
          <w:sz w:val="28"/>
          <w:szCs w:val="28"/>
        </w:rPr>
        <w:t>)</w:t>
      </w:r>
    </w:p>
    <w:p w:rsidR="00000000" w:rsidRDefault="00D13B12">
      <w:pPr>
        <w:shd w:val="clear" w:color="auto" w:fill="FFFFFF"/>
        <w:tabs>
          <w:tab w:val="left" w:pos="6269"/>
        </w:tabs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r>
        <w:rPr>
          <w:i/>
          <w:iCs/>
          <w:spacing w:val="-3"/>
          <w:sz w:val="28"/>
          <w:szCs w:val="28"/>
        </w:rPr>
        <w:t xml:space="preserve">Э </w:t>
      </w:r>
      <w:r>
        <w:rPr>
          <w:spacing w:val="-3"/>
          <w:sz w:val="28"/>
          <w:szCs w:val="28"/>
        </w:rPr>
        <w:t xml:space="preserve">– потери предприятия, р.; </w:t>
      </w:r>
      <w:r>
        <w:rPr>
          <w:i/>
          <w:iCs/>
          <w:spacing w:val="-3"/>
          <w:sz w:val="28"/>
          <w:szCs w:val="28"/>
        </w:rPr>
        <w:t>П</w:t>
      </w:r>
      <w:r>
        <w:rPr>
          <w:i/>
          <w:iCs/>
          <w:spacing w:val="-3"/>
          <w:sz w:val="28"/>
          <w:szCs w:val="28"/>
          <w:vertAlign w:val="subscript"/>
        </w:rPr>
        <w:t>1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потери, связанные с простоем рабочих и оборудования, вызванным травматизмом, р.; </w:t>
      </w:r>
      <w:r>
        <w:rPr>
          <w:i/>
          <w:spacing w:val="-3"/>
          <w:sz w:val="28"/>
          <w:szCs w:val="28"/>
        </w:rPr>
        <w:t>П</w:t>
      </w:r>
      <w:r>
        <w:rPr>
          <w:i/>
          <w:iCs/>
          <w:spacing w:val="-3"/>
          <w:sz w:val="28"/>
          <w:szCs w:val="28"/>
          <w:vertAlign w:val="subscript"/>
        </w:rPr>
        <w:t>2</w:t>
      </w:r>
      <w:r>
        <w:rPr>
          <w:i/>
          <w:iCs/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>заработная плата постра</w:t>
      </w:r>
      <w:r>
        <w:rPr>
          <w:spacing w:val="-3"/>
          <w:sz w:val="28"/>
          <w:szCs w:val="28"/>
        </w:rPr>
        <w:t xml:space="preserve">давшему за недоработанную часть смены, р.; </w:t>
      </w:r>
      <w:r>
        <w:rPr>
          <w:i/>
          <w:iCs/>
          <w:spacing w:val="-3"/>
          <w:sz w:val="28"/>
          <w:szCs w:val="28"/>
        </w:rPr>
        <w:t>П</w:t>
      </w:r>
      <w:r>
        <w:rPr>
          <w:i/>
          <w:iCs/>
          <w:spacing w:val="-3"/>
          <w:sz w:val="28"/>
          <w:szCs w:val="28"/>
          <w:vertAlign w:val="subscript"/>
        </w:rPr>
        <w:t>3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затраты, связанные с дос</w:t>
      </w:r>
      <w:r>
        <w:rPr>
          <w:spacing w:val="-7"/>
          <w:sz w:val="28"/>
          <w:szCs w:val="28"/>
        </w:rPr>
        <w:t xml:space="preserve">тавкой пострадавшего в медицинское учреждение,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4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 xml:space="preserve">выплата пособия по </w:t>
      </w:r>
      <w:r>
        <w:rPr>
          <w:spacing w:val="-4"/>
          <w:sz w:val="28"/>
          <w:szCs w:val="28"/>
        </w:rPr>
        <w:t xml:space="preserve">временной нетрудоспособности,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5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д</w:t>
      </w:r>
      <w:r>
        <w:rPr>
          <w:spacing w:val="-4"/>
          <w:sz w:val="28"/>
          <w:szCs w:val="28"/>
        </w:rPr>
        <w:t xml:space="preserve">оплата к пенсии до уровня средней заработной платы при </w:t>
      </w:r>
      <w:r>
        <w:rPr>
          <w:spacing w:val="-4"/>
          <w:sz w:val="28"/>
          <w:szCs w:val="28"/>
        </w:rPr>
        <w:t>потере трудоспособности в результате несчастного слу</w:t>
      </w:r>
      <w:r>
        <w:rPr>
          <w:spacing w:val="-3"/>
          <w:sz w:val="28"/>
          <w:szCs w:val="28"/>
        </w:rPr>
        <w:t xml:space="preserve">чая,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6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д</w:t>
      </w:r>
      <w:r>
        <w:rPr>
          <w:spacing w:val="-3"/>
          <w:sz w:val="28"/>
          <w:szCs w:val="28"/>
        </w:rPr>
        <w:t xml:space="preserve">оплаты рабочим при частичной утрате трудоспособности,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7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е</w:t>
      </w:r>
      <w:r>
        <w:rPr>
          <w:spacing w:val="-4"/>
          <w:sz w:val="28"/>
          <w:szCs w:val="28"/>
        </w:rPr>
        <w:t>диновременная п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мощь семье пострадавшего от несчастного случая с тяже</w:t>
      </w:r>
      <w:r>
        <w:rPr>
          <w:spacing w:val="-3"/>
          <w:sz w:val="28"/>
          <w:szCs w:val="28"/>
        </w:rPr>
        <w:t xml:space="preserve">лым исходом,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8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упущенная экономическая выгода,</w:t>
      </w:r>
      <w:r>
        <w:rPr>
          <w:spacing w:val="-3"/>
          <w:sz w:val="28"/>
          <w:szCs w:val="28"/>
        </w:rPr>
        <w:t xml:space="preserve"> р.;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 xml:space="preserve">9 </w:t>
      </w:r>
      <w:r>
        <w:rPr>
          <w:i/>
          <w:iCs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суммы, взы</w:t>
      </w:r>
      <w:r>
        <w:rPr>
          <w:spacing w:val="-4"/>
          <w:sz w:val="28"/>
          <w:szCs w:val="28"/>
        </w:rPr>
        <w:t>скиваемые по регрессивным искам с предприятия в случае травматизма, свя</w:t>
      </w:r>
      <w:r>
        <w:rPr>
          <w:spacing w:val="-5"/>
          <w:sz w:val="28"/>
          <w:szCs w:val="28"/>
        </w:rPr>
        <w:t>занного с грубейшими нарушениями правил техники безопасности.</w:t>
      </w:r>
    </w:p>
    <w:p w:rsidR="00000000" w:rsidRDefault="00D13B12">
      <w:pPr>
        <w:shd w:val="clear" w:color="auto" w:fill="FFFFFF"/>
        <w:jc w:val="both"/>
      </w:pPr>
    </w:p>
    <w:p w:rsidR="00000000" w:rsidRDefault="00D13B12">
      <w:pPr>
        <w:shd w:val="clear" w:color="auto" w:fill="FFFFFF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>2.2.</w:t>
      </w:r>
      <w:r>
        <w:rPr>
          <w:bCs/>
          <w:i/>
          <w:sz w:val="28"/>
          <w:szCs w:val="28"/>
          <w:u w:val="single"/>
        </w:rPr>
        <w:t xml:space="preserve"> Расчет экономического ущерба в связи с заболеваемостью</w:t>
      </w:r>
    </w:p>
    <w:p w:rsidR="00000000" w:rsidRDefault="00D13B12">
      <w:pPr>
        <w:shd w:val="clear" w:color="auto" w:fill="FFFFFF"/>
        <w:ind w:right="5" w:firstLine="709"/>
        <w:jc w:val="both"/>
        <w:rPr>
          <w:spacing w:val="-3"/>
          <w:sz w:val="20"/>
          <w:szCs w:val="20"/>
        </w:rPr>
      </w:pPr>
    </w:p>
    <w:p w:rsidR="00000000" w:rsidRDefault="00D13B12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Заболеваемость с временной утратой трудо</w:t>
      </w:r>
      <w:r>
        <w:rPr>
          <w:spacing w:val="-3"/>
          <w:sz w:val="28"/>
          <w:szCs w:val="28"/>
        </w:rPr>
        <w:t xml:space="preserve">способности наносит государству колоссальный </w:t>
      </w:r>
      <w:r>
        <w:rPr>
          <w:spacing w:val="-4"/>
          <w:sz w:val="28"/>
          <w:szCs w:val="28"/>
        </w:rPr>
        <w:t xml:space="preserve">ущерб. </w:t>
      </w:r>
      <w:r>
        <w:rPr>
          <w:spacing w:val="-5"/>
          <w:sz w:val="28"/>
          <w:szCs w:val="28"/>
        </w:rPr>
        <w:t>Снижение заболеваемости, улучшение здоровья трудоспособного населения по</w:t>
      </w:r>
      <w:r>
        <w:rPr>
          <w:spacing w:val="-5"/>
          <w:sz w:val="28"/>
          <w:szCs w:val="28"/>
        </w:rPr>
        <w:t>з</w:t>
      </w:r>
      <w:r>
        <w:rPr>
          <w:spacing w:val="-5"/>
          <w:sz w:val="28"/>
          <w:szCs w:val="28"/>
        </w:rPr>
        <w:t>воляет окупить расходы, связанные с затратами по улучшению условий труда, содержанию лечебно-профилактических учреждений, санаторие</w:t>
      </w:r>
      <w:r>
        <w:rPr>
          <w:spacing w:val="-5"/>
          <w:sz w:val="28"/>
          <w:szCs w:val="28"/>
        </w:rPr>
        <w:t>в, домов от</w:t>
      </w:r>
      <w:r>
        <w:rPr>
          <w:sz w:val="28"/>
          <w:szCs w:val="28"/>
        </w:rPr>
        <w:t>дыха, туристических баз и т.д.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При анализе заболеваемости используются следующие показатели </w:t>
      </w:r>
      <w:r>
        <w:rPr>
          <w:sz w:val="28"/>
          <w:szCs w:val="28"/>
        </w:rPr>
        <w:t>[12]</w:t>
      </w:r>
      <w:r>
        <w:rPr>
          <w:spacing w:val="-5"/>
          <w:sz w:val="28"/>
          <w:szCs w:val="28"/>
        </w:rPr>
        <w:t>:</w:t>
      </w:r>
    </w:p>
    <w:p w:rsidR="00000000" w:rsidRDefault="00D13B1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709"/>
        <w:jc w:val="both"/>
        <w:rPr>
          <w:i/>
          <w:spacing w:val="-2"/>
          <w:sz w:val="20"/>
          <w:szCs w:val="20"/>
        </w:rPr>
      </w:pPr>
    </w:p>
    <w:p w:rsidR="00000000" w:rsidRDefault="00D13B1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i/>
          <w:spacing w:val="-2"/>
          <w:sz w:val="28"/>
          <w:szCs w:val="28"/>
        </w:rPr>
        <w:t>Случаи заболеваемости</w:t>
      </w:r>
      <w:r>
        <w:rPr>
          <w:spacing w:val="-2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(З</w:t>
      </w:r>
      <w:r>
        <w:rPr>
          <w:i/>
          <w:iCs/>
          <w:spacing w:val="-2"/>
          <w:sz w:val="28"/>
          <w:szCs w:val="28"/>
          <w:vertAlign w:val="subscript"/>
        </w:rPr>
        <w:t>с</w:t>
      </w:r>
      <w:r>
        <w:rPr>
          <w:i/>
          <w:iCs/>
          <w:spacing w:val="-2"/>
          <w:sz w:val="28"/>
          <w:szCs w:val="28"/>
        </w:rPr>
        <w:t>)</w:t>
      </w:r>
      <w:r>
        <w:rPr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100 рабочих рассчитываются по фор</w:t>
      </w:r>
      <w:r>
        <w:rPr>
          <w:sz w:val="28"/>
          <w:szCs w:val="28"/>
        </w:rPr>
        <w:t>муле:</w:t>
      </w:r>
    </w:p>
    <w:p w:rsidR="00000000" w:rsidRDefault="00D13B12">
      <w:pPr>
        <w:shd w:val="clear" w:color="auto" w:fill="FFFFFF"/>
        <w:tabs>
          <w:tab w:val="left" w:pos="667"/>
        </w:tabs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67"/>
        </w:tabs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56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5.4pt" o:ole="">
            <v:imagedata r:id="rId9" o:title=""/>
          </v:shape>
          <o:OLEObject Type="Embed" ProgID="Equation.3" ShapeID="_x0000_i1025" DrawAspect="Content" ObjectID="_1477988291" r:id="rId10"/>
        </w:object>
      </w:r>
      <w:r>
        <w:rPr>
          <w:sz w:val="28"/>
          <w:szCs w:val="28"/>
        </w:rPr>
        <w:t xml:space="preserve">  ,                                                  </w:t>
      </w:r>
      <w:r>
        <w:rPr>
          <w:sz w:val="28"/>
          <w:szCs w:val="28"/>
        </w:rPr>
        <w:t>(2.8)</w:t>
      </w:r>
    </w:p>
    <w:p w:rsidR="00000000" w:rsidRDefault="00D13B12">
      <w:pPr>
        <w:shd w:val="clear" w:color="auto" w:fill="FFFFFF"/>
        <w:tabs>
          <w:tab w:val="left" w:pos="667"/>
        </w:tabs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right="5"/>
        <w:jc w:val="both"/>
        <w:rPr>
          <w:spacing w:val="-3"/>
          <w:sz w:val="28"/>
          <w:szCs w:val="28"/>
        </w:rPr>
      </w:pPr>
      <w:r>
        <w:rPr>
          <w:spacing w:val="-5"/>
          <w:sz w:val="28"/>
          <w:szCs w:val="28"/>
        </w:rPr>
        <w:t xml:space="preserve">где     </w:t>
      </w:r>
      <w:r>
        <w:rPr>
          <w:i/>
          <w:iCs/>
          <w:spacing w:val="-5"/>
          <w:sz w:val="28"/>
          <w:szCs w:val="28"/>
        </w:rPr>
        <w:t>С</w:t>
      </w:r>
      <w:r>
        <w:rPr>
          <w:i/>
          <w:iCs/>
          <w:spacing w:val="-5"/>
          <w:sz w:val="28"/>
          <w:szCs w:val="28"/>
          <w:vertAlign w:val="subscript"/>
        </w:rPr>
        <w:t>Л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– число заболеваний, зарегистрированных по предприятию, цеху</w:t>
      </w:r>
      <w:r>
        <w:rPr>
          <w:spacing w:val="-3"/>
          <w:sz w:val="28"/>
          <w:szCs w:val="28"/>
        </w:rPr>
        <w:t xml:space="preserve">; </w:t>
      </w:r>
    </w:p>
    <w:p w:rsidR="00000000" w:rsidRDefault="00D13B12">
      <w:pPr>
        <w:shd w:val="clear" w:color="auto" w:fill="FFFFFF"/>
        <w:ind w:right="5" w:firstLine="708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Р </w:t>
      </w:r>
      <w:r>
        <w:rPr>
          <w:spacing w:val="-3"/>
          <w:sz w:val="28"/>
          <w:szCs w:val="28"/>
        </w:rPr>
        <w:t>– среднесписочная численность работающих за отчетный период.</w:t>
      </w:r>
    </w:p>
    <w:p w:rsidR="00000000" w:rsidRDefault="00D13B1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709" w:right="5"/>
        <w:jc w:val="both"/>
        <w:rPr>
          <w:i/>
          <w:spacing w:val="-3"/>
          <w:sz w:val="20"/>
          <w:szCs w:val="20"/>
        </w:rPr>
      </w:pPr>
    </w:p>
    <w:p w:rsidR="00000000" w:rsidRDefault="00D13B1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709" w:right="5"/>
        <w:jc w:val="both"/>
        <w:rPr>
          <w:sz w:val="28"/>
          <w:szCs w:val="28"/>
        </w:rPr>
      </w:pPr>
      <w:r>
        <w:rPr>
          <w:i/>
          <w:spacing w:val="-3"/>
          <w:sz w:val="28"/>
          <w:szCs w:val="28"/>
        </w:rPr>
        <w:t>Дни заболеваемости</w:t>
      </w:r>
      <w:r>
        <w:rPr>
          <w:spacing w:val="-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(З</w:t>
      </w:r>
      <w:r>
        <w:rPr>
          <w:i/>
          <w:spacing w:val="-3"/>
          <w:sz w:val="28"/>
          <w:szCs w:val="28"/>
          <w:vertAlign w:val="subscript"/>
        </w:rPr>
        <w:t>д</w:t>
      </w:r>
      <w:r>
        <w:rPr>
          <w:i/>
          <w:spacing w:val="-3"/>
          <w:sz w:val="28"/>
          <w:szCs w:val="28"/>
        </w:rPr>
        <w:t>)</w:t>
      </w:r>
      <w:r>
        <w:rPr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 100 работающих рассчитываются по фор</w:t>
      </w:r>
      <w:r>
        <w:rPr>
          <w:sz w:val="28"/>
          <w:szCs w:val="28"/>
        </w:rPr>
        <w:t>муле:</w:t>
      </w:r>
    </w:p>
    <w:p w:rsidR="00000000" w:rsidRDefault="00D13B12">
      <w:pPr>
        <w:shd w:val="clear" w:color="auto" w:fill="FFFFFF"/>
        <w:tabs>
          <w:tab w:val="left" w:pos="667"/>
        </w:tabs>
        <w:ind w:right="5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67"/>
        </w:tabs>
        <w:ind w:right="5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620" w:dyaOrig="705">
          <v:shape id="_x0000_i1026" type="#_x0000_t75" style="width:81pt;height:35.4pt" o:ole="">
            <v:imagedata r:id="rId11" o:title=""/>
          </v:shape>
          <o:OLEObject Type="Embed" ProgID="Equation.3" ShapeID="_x0000_i1026" DrawAspect="Content" ObjectID="_1477988292" r:id="rId12"/>
        </w:object>
      </w:r>
      <w:r>
        <w:rPr>
          <w:sz w:val="28"/>
          <w:szCs w:val="28"/>
          <w:vertAlign w:val="subscript"/>
        </w:rPr>
        <w:object w:dxaOrig="195" w:dyaOrig="375">
          <v:shape id="_x0000_i1027" type="#_x0000_t75" style="width:9.6pt;height:18.6pt" o:ole="">
            <v:imagedata r:id="rId13" o:title=""/>
          </v:shape>
          <o:OLEObject Type="Embed" ProgID="Equation.3" ShapeID="_x0000_i1027" DrawAspect="Content" ObjectID="_1477988293" r:id="rId14"/>
        </w:object>
      </w:r>
      <w:r>
        <w:rPr>
          <w:sz w:val="28"/>
          <w:szCs w:val="28"/>
        </w:rPr>
        <w:t>,                                                 (2.9)</w:t>
      </w:r>
    </w:p>
    <w:p w:rsidR="00000000" w:rsidRDefault="00D13B12">
      <w:pPr>
        <w:shd w:val="clear" w:color="auto" w:fill="FFFFFF"/>
        <w:tabs>
          <w:tab w:val="left" w:pos="667"/>
        </w:tabs>
        <w:ind w:right="5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 xml:space="preserve">количество утерянных дней по поводу заболеваемости за конкретный </w:t>
      </w:r>
      <w:r>
        <w:rPr>
          <w:sz w:val="28"/>
          <w:szCs w:val="28"/>
        </w:rPr>
        <w:t>период времени.</w:t>
      </w:r>
    </w:p>
    <w:p w:rsidR="00000000" w:rsidRDefault="00D13B12">
      <w:pPr>
        <w:shd w:val="clear" w:color="auto" w:fill="FFFFFF"/>
        <w:tabs>
          <w:tab w:val="left" w:pos="0"/>
        </w:tabs>
        <w:ind w:right="5"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0"/>
        </w:tabs>
        <w:ind w:right="5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Показатель средней </w:t>
      </w:r>
      <w:r>
        <w:rPr>
          <w:i/>
          <w:spacing w:val="-4"/>
          <w:sz w:val="28"/>
          <w:szCs w:val="28"/>
        </w:rPr>
        <w:t>длительности одного случая заболеваемости</w:t>
      </w:r>
      <w:r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(П</w:t>
      </w:r>
      <w:r>
        <w:rPr>
          <w:i/>
          <w:spacing w:val="-4"/>
          <w:sz w:val="28"/>
          <w:szCs w:val="28"/>
          <w:vertAlign w:val="subscript"/>
        </w:rPr>
        <w:t>д.з</w:t>
      </w:r>
      <w:r>
        <w:rPr>
          <w:i/>
          <w:spacing w:val="-4"/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по формуле:</w:t>
      </w:r>
    </w:p>
    <w:p w:rsidR="00000000" w:rsidRDefault="00D13B12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0"/>
        </w:tabs>
        <w:ind w:right="5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215" w:dyaOrig="825">
          <v:shape id="_x0000_i1028" type="#_x0000_t75" style="width:60.6pt;height:41.4pt" o:ole="">
            <v:imagedata r:id="rId15" o:title=""/>
          </v:shape>
          <o:OLEObject Type="Embed" ProgID="Equation.3" ShapeID="_x0000_i1028" DrawAspect="Content" ObjectID="_1477988294" r:id="rId16"/>
        </w:object>
      </w:r>
      <w:r>
        <w:rPr>
          <w:sz w:val="28"/>
          <w:szCs w:val="28"/>
        </w:rPr>
        <w:t xml:space="preserve"> ,                                                     (2.10)</w:t>
      </w:r>
    </w:p>
    <w:p w:rsidR="00000000" w:rsidRDefault="00D13B12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Стоимость валовой продукции</w:t>
      </w:r>
      <w:r>
        <w:rPr>
          <w:spacing w:val="-4"/>
          <w:sz w:val="28"/>
          <w:szCs w:val="28"/>
        </w:rPr>
        <w:t xml:space="preserve"> (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п</w:t>
      </w:r>
      <w:r>
        <w:rPr>
          <w:i/>
          <w:iCs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недополученной вследствие заболеваний, связанных с условиями труда, вычисляют по формуле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righ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 xml:space="preserve">п </w:t>
      </w:r>
      <w:r>
        <w:rPr>
          <w:i/>
          <w:iCs/>
          <w:spacing w:val="-4"/>
          <w:sz w:val="28"/>
          <w:szCs w:val="28"/>
        </w:rPr>
        <w:t xml:space="preserve"> = С</w:t>
      </w:r>
      <w:r>
        <w:rPr>
          <w:i/>
          <w:iCs/>
          <w:spacing w:val="-4"/>
          <w:sz w:val="28"/>
          <w:szCs w:val="28"/>
          <w:vertAlign w:val="subscript"/>
        </w:rPr>
        <w:t>п.г</w:t>
      </w:r>
      <w:r>
        <w:rPr>
          <w:i/>
          <w:iCs/>
          <w:spacing w:val="-4"/>
          <w:sz w:val="28"/>
          <w:szCs w:val="28"/>
        </w:rPr>
        <w:t xml:space="preserve"> · Д</w:t>
      </w:r>
      <w:r>
        <w:rPr>
          <w:i/>
          <w:iCs/>
          <w:spacing w:val="-4"/>
          <w:sz w:val="28"/>
          <w:szCs w:val="28"/>
          <w:vertAlign w:val="subscript"/>
        </w:rPr>
        <w:t xml:space="preserve">З </w:t>
      </w:r>
      <w:r>
        <w:rPr>
          <w:i/>
          <w:iCs/>
          <w:spacing w:val="-4"/>
          <w:sz w:val="28"/>
          <w:szCs w:val="28"/>
        </w:rPr>
        <w:t xml:space="preserve"> / Р · Д</w:t>
      </w:r>
      <w:r>
        <w:rPr>
          <w:i/>
          <w:iCs/>
          <w:spacing w:val="-4"/>
          <w:sz w:val="28"/>
          <w:szCs w:val="28"/>
          <w:vertAlign w:val="subscript"/>
        </w:rPr>
        <w:t xml:space="preserve">Р </w:t>
      </w:r>
      <w:r>
        <w:rPr>
          <w:i/>
          <w:iCs/>
          <w:spacing w:val="-4"/>
          <w:sz w:val="28"/>
          <w:szCs w:val="28"/>
        </w:rPr>
        <w:t xml:space="preserve"> ,                      </w:t>
      </w:r>
      <w:r>
        <w:rPr>
          <w:i/>
          <w:iCs/>
          <w:spacing w:val="-4"/>
          <w:sz w:val="28"/>
          <w:szCs w:val="28"/>
        </w:rPr>
        <w:t xml:space="preserve">                           </w:t>
      </w:r>
      <w:r>
        <w:rPr>
          <w:iCs/>
          <w:spacing w:val="-4"/>
          <w:sz w:val="28"/>
          <w:szCs w:val="28"/>
        </w:rPr>
        <w:t>(2.11)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где    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п.г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стоимость всей продукции, произведенной на предприятии за год;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Д</w:t>
      </w:r>
      <w:r>
        <w:rPr>
          <w:i/>
          <w:iCs/>
          <w:spacing w:val="-3"/>
          <w:sz w:val="28"/>
          <w:szCs w:val="28"/>
          <w:vertAlign w:val="subscript"/>
        </w:rPr>
        <w:t>3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общее число дней нетрудоспособности вследствие заболеваний, связан</w:t>
      </w:r>
      <w:r>
        <w:rPr>
          <w:sz w:val="28"/>
          <w:szCs w:val="28"/>
        </w:rPr>
        <w:t xml:space="preserve">ных с условиями труда;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число рабочих дней в году.</w:t>
      </w:r>
    </w:p>
    <w:p w:rsidR="00000000" w:rsidRDefault="00D13B12">
      <w:pPr>
        <w:shd w:val="clear" w:color="auto" w:fill="FFFFFF"/>
        <w:ind w:firstLine="709"/>
        <w:jc w:val="both"/>
        <w:rPr>
          <w:i/>
          <w:spacing w:val="-5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i/>
          <w:spacing w:val="-5"/>
          <w:sz w:val="28"/>
          <w:szCs w:val="28"/>
        </w:rPr>
        <w:t>Общая стоимость продукции</w:t>
      </w:r>
      <w:r>
        <w:rPr>
          <w:spacing w:val="-5"/>
          <w:sz w:val="28"/>
          <w:szCs w:val="28"/>
        </w:rPr>
        <w:t xml:space="preserve"> (р.), недополученной вследствие травм и за</w:t>
      </w:r>
      <w:r>
        <w:rPr>
          <w:spacing w:val="-3"/>
          <w:sz w:val="28"/>
          <w:szCs w:val="28"/>
        </w:rPr>
        <w:t>болеваний (</w:t>
      </w: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>т.з</w:t>
      </w:r>
      <w:r>
        <w:rPr>
          <w:i/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>)связанных с условиями труда определяется:</w:t>
      </w:r>
    </w:p>
    <w:p w:rsidR="00000000" w:rsidRDefault="00D13B12">
      <w:pPr>
        <w:shd w:val="clear" w:color="auto" w:fill="FFFFFF"/>
        <w:ind w:firstLine="709"/>
        <w:jc w:val="both"/>
        <w:rPr>
          <w:spacing w:val="-3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right"/>
        <w:rPr>
          <w:spacing w:val="-3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  <w:vertAlign w:val="subscript"/>
        </w:rPr>
        <w:t>т.з</w:t>
      </w:r>
      <w:r>
        <w:rPr>
          <w:i/>
          <w:iCs/>
          <w:spacing w:val="-3"/>
          <w:sz w:val="28"/>
          <w:szCs w:val="28"/>
        </w:rPr>
        <w:t xml:space="preserve"> =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п.г</w:t>
      </w:r>
      <w:r>
        <w:rPr>
          <w:i/>
          <w:iCs/>
          <w:spacing w:val="-4"/>
          <w:sz w:val="28"/>
          <w:szCs w:val="28"/>
        </w:rPr>
        <w:t xml:space="preserve"> · (Д</w:t>
      </w:r>
      <w:r>
        <w:rPr>
          <w:i/>
          <w:iCs/>
          <w:spacing w:val="-4"/>
          <w:sz w:val="28"/>
          <w:szCs w:val="28"/>
          <w:vertAlign w:val="subscript"/>
        </w:rPr>
        <w:t>т</w:t>
      </w:r>
      <w:r>
        <w:rPr>
          <w:i/>
          <w:iCs/>
          <w:spacing w:val="-4"/>
          <w:sz w:val="28"/>
          <w:szCs w:val="28"/>
        </w:rPr>
        <w:t xml:space="preserve"> + Д</w:t>
      </w:r>
      <w:r>
        <w:rPr>
          <w:i/>
          <w:iCs/>
          <w:spacing w:val="-4"/>
          <w:sz w:val="28"/>
          <w:szCs w:val="28"/>
          <w:vertAlign w:val="subscript"/>
        </w:rPr>
        <w:t>З</w:t>
      </w:r>
      <w:r>
        <w:rPr>
          <w:i/>
          <w:iCs/>
          <w:spacing w:val="-4"/>
          <w:sz w:val="28"/>
          <w:szCs w:val="28"/>
        </w:rPr>
        <w:t>) / Р · Д</w:t>
      </w:r>
      <w:r>
        <w:rPr>
          <w:i/>
          <w:iCs/>
          <w:spacing w:val="-4"/>
          <w:sz w:val="28"/>
          <w:szCs w:val="28"/>
          <w:vertAlign w:val="subscript"/>
        </w:rPr>
        <w:t xml:space="preserve">Р </w:t>
      </w:r>
      <w:r>
        <w:rPr>
          <w:i/>
          <w:iCs/>
          <w:spacing w:val="-4"/>
          <w:sz w:val="28"/>
          <w:szCs w:val="28"/>
        </w:rPr>
        <w:t xml:space="preserve"> ,                                    </w:t>
      </w:r>
      <w:r>
        <w:rPr>
          <w:iCs/>
          <w:spacing w:val="-4"/>
          <w:sz w:val="28"/>
          <w:szCs w:val="28"/>
        </w:rPr>
        <w:t>(2.12)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i/>
          <w:spacing w:val="-2"/>
          <w:sz w:val="28"/>
          <w:szCs w:val="28"/>
        </w:rPr>
        <w:t>Суммарные потери</w:t>
      </w:r>
      <w:r>
        <w:rPr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(</w:t>
      </w:r>
      <w:r>
        <w:rPr>
          <w:i/>
          <w:iCs/>
          <w:spacing w:val="-2"/>
          <w:sz w:val="28"/>
          <w:szCs w:val="28"/>
        </w:rPr>
        <w:t>П</w:t>
      </w:r>
      <w:r>
        <w:rPr>
          <w:i/>
          <w:iCs/>
          <w:spacing w:val="-2"/>
          <w:sz w:val="28"/>
          <w:szCs w:val="28"/>
          <w:vertAlign w:val="subscript"/>
        </w:rPr>
        <w:t>С</w:t>
      </w:r>
      <w:r>
        <w:rPr>
          <w:i/>
          <w:iCs/>
          <w:spacing w:val="-2"/>
          <w:sz w:val="28"/>
          <w:szCs w:val="28"/>
        </w:rPr>
        <w:t xml:space="preserve">), </w:t>
      </w:r>
      <w:r>
        <w:rPr>
          <w:spacing w:val="-2"/>
          <w:sz w:val="28"/>
          <w:szCs w:val="28"/>
        </w:rPr>
        <w:t xml:space="preserve">связанные с травматизмом </w:t>
      </w:r>
      <w:r>
        <w:rPr>
          <w:i/>
          <w:spacing w:val="-2"/>
          <w:sz w:val="28"/>
          <w:szCs w:val="28"/>
        </w:rPr>
        <w:t>(</w:t>
      </w:r>
      <w:r>
        <w:rPr>
          <w:i/>
          <w:iCs/>
          <w:spacing w:val="-2"/>
          <w:sz w:val="28"/>
          <w:szCs w:val="28"/>
        </w:rPr>
        <w:t>П</w:t>
      </w:r>
      <w:r>
        <w:rPr>
          <w:i/>
          <w:iCs/>
          <w:spacing w:val="-2"/>
          <w:sz w:val="28"/>
          <w:szCs w:val="28"/>
          <w:vertAlign w:val="subscript"/>
        </w:rPr>
        <w:t>т</w:t>
      </w:r>
      <w:r>
        <w:rPr>
          <w:i/>
          <w:iCs/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и заболеваемо</w:t>
      </w:r>
      <w:r>
        <w:rPr>
          <w:spacing w:val="-4"/>
          <w:sz w:val="28"/>
          <w:szCs w:val="28"/>
        </w:rPr>
        <w:t xml:space="preserve">стью </w:t>
      </w:r>
      <w:r>
        <w:rPr>
          <w:i/>
          <w:spacing w:val="-4"/>
          <w:sz w:val="28"/>
          <w:szCs w:val="28"/>
        </w:rPr>
        <w:t>(</w:t>
      </w:r>
      <w:r>
        <w:rPr>
          <w:i/>
          <w:iCs/>
          <w:spacing w:val="-4"/>
          <w:sz w:val="28"/>
          <w:szCs w:val="28"/>
        </w:rPr>
        <w:t>П</w:t>
      </w:r>
      <w:r>
        <w:rPr>
          <w:i/>
          <w:iCs/>
          <w:spacing w:val="-4"/>
          <w:sz w:val="28"/>
          <w:szCs w:val="28"/>
          <w:vertAlign w:val="subscript"/>
        </w:rPr>
        <w:t>З</w:t>
      </w:r>
      <w:r>
        <w:rPr>
          <w:i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, можно определить по следующей приближенной формуле:</w:t>
      </w:r>
    </w:p>
    <w:p w:rsidR="00000000" w:rsidRDefault="00D13B12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54"/>
        </w:tabs>
        <w:ind w:firstLine="709"/>
        <w:jc w:val="right"/>
        <w:rPr>
          <w:spacing w:val="-6"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С</w:t>
      </w:r>
      <w:r>
        <w:rPr>
          <w:i/>
          <w:iCs/>
          <w:sz w:val="28"/>
          <w:szCs w:val="28"/>
        </w:rPr>
        <w:t>=П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>+П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 xml:space="preserve"> ,                                                       </w:t>
      </w:r>
      <w:r>
        <w:rPr>
          <w:spacing w:val="-6"/>
          <w:sz w:val="28"/>
          <w:szCs w:val="28"/>
        </w:rPr>
        <w:t>(2.13)</w:t>
      </w:r>
    </w:p>
    <w:p w:rsidR="00000000" w:rsidRDefault="00D13B12">
      <w:pPr>
        <w:shd w:val="clear" w:color="auto" w:fill="FFFFFF"/>
        <w:tabs>
          <w:tab w:val="left" w:pos="6254"/>
        </w:tabs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r>
        <w:rPr>
          <w:i/>
          <w:iCs/>
          <w:spacing w:val="-3"/>
          <w:sz w:val="28"/>
          <w:szCs w:val="28"/>
        </w:rPr>
        <w:t>П</w:t>
      </w:r>
      <w:r>
        <w:rPr>
          <w:i/>
          <w:iCs/>
          <w:spacing w:val="-3"/>
          <w:sz w:val="28"/>
          <w:szCs w:val="28"/>
          <w:vertAlign w:val="subscript"/>
        </w:rPr>
        <w:t>С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 с</w:t>
      </w:r>
      <w:r>
        <w:rPr>
          <w:spacing w:val="-3"/>
          <w:sz w:val="28"/>
          <w:szCs w:val="28"/>
        </w:rPr>
        <w:t xml:space="preserve">уммарные потери из-за травм и заболеваний, р.; </w:t>
      </w:r>
    </w:p>
    <w:p w:rsidR="00000000" w:rsidRDefault="00D13B1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П</w:t>
      </w:r>
      <w:r>
        <w:rPr>
          <w:i/>
          <w:iCs/>
          <w:spacing w:val="-3"/>
          <w:sz w:val="28"/>
          <w:szCs w:val="28"/>
          <w:vertAlign w:val="subscript"/>
        </w:rPr>
        <w:t>т</w:t>
      </w:r>
      <w:r>
        <w:rPr>
          <w:i/>
          <w:iCs/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 xml:space="preserve">сумма потерь, </w:t>
      </w:r>
      <w:r>
        <w:rPr>
          <w:spacing w:val="-2"/>
          <w:sz w:val="28"/>
          <w:szCs w:val="28"/>
        </w:rPr>
        <w:t>связанных с травмами,</w:t>
      </w:r>
      <w:r>
        <w:rPr>
          <w:spacing w:val="-2"/>
          <w:sz w:val="28"/>
          <w:szCs w:val="28"/>
        </w:rPr>
        <w:t xml:space="preserve"> р.; </w:t>
      </w: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</w:t>
      </w:r>
      <w:r>
        <w:rPr>
          <w:i/>
          <w:iCs/>
          <w:spacing w:val="-2"/>
          <w:sz w:val="28"/>
          <w:szCs w:val="28"/>
          <w:vertAlign w:val="subscript"/>
        </w:rPr>
        <w:t>3</w:t>
      </w:r>
      <w:r>
        <w:rPr>
          <w:i/>
          <w:iCs/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 xml:space="preserve">сумма потерь, связанных с заболеваниями </w:t>
      </w:r>
      <w:r>
        <w:rPr>
          <w:sz w:val="28"/>
          <w:szCs w:val="28"/>
        </w:rPr>
        <w:t>вследствие плохих условий труда, р.</w:t>
      </w:r>
    </w:p>
    <w:p w:rsidR="00000000" w:rsidRDefault="00D13B12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000000" w:rsidRDefault="00D13B12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pacing w:val="-3"/>
          <w:sz w:val="28"/>
          <w:szCs w:val="28"/>
        </w:rPr>
        <w:t>2.3</w:t>
      </w:r>
      <w:r>
        <w:rPr>
          <w:b/>
          <w:spacing w:val="-3"/>
          <w:sz w:val="28"/>
          <w:szCs w:val="28"/>
        </w:rPr>
        <w:t>.</w:t>
      </w:r>
      <w:r>
        <w:rPr>
          <w:i/>
          <w:spacing w:val="-3"/>
          <w:sz w:val="28"/>
          <w:szCs w:val="28"/>
          <w:u w:val="single"/>
        </w:rPr>
        <w:t xml:space="preserve"> Оценка экономической эффективности мероприятий по улучшению условий и охраны труда, направленных на снижение травматизма</w:t>
      </w:r>
    </w:p>
    <w:p w:rsidR="00000000" w:rsidRDefault="00D13B12">
      <w:pPr>
        <w:shd w:val="clear" w:color="auto" w:fill="FFFFFF"/>
        <w:ind w:firstLine="709"/>
        <w:jc w:val="both"/>
        <w:rPr>
          <w:spacing w:val="-5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Внедрение </w:t>
      </w:r>
      <w:r>
        <w:rPr>
          <w:spacing w:val="-5"/>
          <w:sz w:val="28"/>
          <w:szCs w:val="28"/>
        </w:rPr>
        <w:t>мероприятий по улучшению охраны труда и снижению трав</w:t>
      </w:r>
      <w:r>
        <w:rPr>
          <w:spacing w:val="-4"/>
          <w:sz w:val="28"/>
          <w:szCs w:val="28"/>
        </w:rPr>
        <w:t xml:space="preserve">матизма приводит к росту среднегодовой выработки одного работающего, экономии средств на социальное страхование, сокращение трудовых потерь. </w:t>
      </w:r>
      <w:r>
        <w:rPr>
          <w:spacing w:val="-5"/>
          <w:sz w:val="28"/>
          <w:szCs w:val="28"/>
        </w:rPr>
        <w:t>Оценка эффективности мероприятий проводится не ранее чем через</w:t>
      </w:r>
      <w:r>
        <w:rPr>
          <w:spacing w:val="-5"/>
          <w:sz w:val="28"/>
          <w:szCs w:val="28"/>
        </w:rPr>
        <w:t xml:space="preserve"> год </w:t>
      </w:r>
      <w:r>
        <w:rPr>
          <w:spacing w:val="-4"/>
          <w:sz w:val="28"/>
          <w:szCs w:val="28"/>
        </w:rPr>
        <w:t>после их внедрения. После работы не менее одного года в новых усл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виях с улучшенными условиями труда, с повышенной его безопасностью подсчиты</w:t>
      </w:r>
      <w:r>
        <w:rPr>
          <w:spacing w:val="-5"/>
          <w:sz w:val="28"/>
          <w:szCs w:val="28"/>
        </w:rPr>
        <w:t xml:space="preserve">вают экономическую эффективность данных мероприятий </w:t>
      </w:r>
      <w:r>
        <w:rPr>
          <w:sz w:val="28"/>
          <w:szCs w:val="28"/>
        </w:rPr>
        <w:t>[13]</w:t>
      </w:r>
      <w:r>
        <w:rPr>
          <w:spacing w:val="-5"/>
          <w:sz w:val="28"/>
          <w:szCs w:val="28"/>
        </w:rPr>
        <w:t>.</w:t>
      </w:r>
    </w:p>
    <w:p w:rsidR="00000000" w:rsidRDefault="00D13B12">
      <w:pPr>
        <w:shd w:val="clear" w:color="auto" w:fill="FFFFFF"/>
        <w:ind w:firstLine="709"/>
        <w:jc w:val="both"/>
        <w:rPr>
          <w:i/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>Общую экономию</w:t>
      </w:r>
      <w:r>
        <w:rPr>
          <w:spacing w:val="-4"/>
          <w:sz w:val="28"/>
          <w:szCs w:val="28"/>
        </w:rPr>
        <w:t xml:space="preserve"> (Э</w:t>
      </w:r>
      <w:r>
        <w:rPr>
          <w:spacing w:val="-4"/>
          <w:sz w:val="28"/>
          <w:szCs w:val="28"/>
          <w:vertAlign w:val="subscript"/>
        </w:rPr>
        <w:t>0</w:t>
      </w:r>
      <w:r>
        <w:rPr>
          <w:spacing w:val="-4"/>
          <w:sz w:val="28"/>
          <w:szCs w:val="28"/>
        </w:rPr>
        <w:t>) определяют по формуле:</w:t>
      </w:r>
    </w:p>
    <w:p w:rsidR="00000000" w:rsidRDefault="00D13B12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45"/>
        </w:tabs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Э</w:t>
      </w:r>
      <w:r>
        <w:rPr>
          <w:i/>
          <w:sz w:val="28"/>
          <w:szCs w:val="28"/>
          <w:vertAlign w:val="subscript"/>
        </w:rPr>
        <w:t xml:space="preserve">0 </w:t>
      </w:r>
      <w:r>
        <w:rPr>
          <w:i/>
          <w:sz w:val="28"/>
          <w:szCs w:val="28"/>
        </w:rPr>
        <w:t xml:space="preserve"> = </w:t>
      </w:r>
      <w:r>
        <w:rPr>
          <w:i/>
          <w:spacing w:val="-4"/>
          <w:sz w:val="28"/>
          <w:szCs w:val="28"/>
        </w:rPr>
        <w:t>П</w:t>
      </w:r>
      <w:r>
        <w:rPr>
          <w:i/>
          <w:spacing w:val="-4"/>
          <w:sz w:val="28"/>
          <w:szCs w:val="28"/>
          <w:vertAlign w:val="subscript"/>
        </w:rPr>
        <w:t>т.з</w:t>
      </w:r>
      <w:r>
        <w:rPr>
          <w:spacing w:val="-4"/>
          <w:sz w:val="28"/>
          <w:szCs w:val="28"/>
          <w:vertAlign w:val="subscript"/>
        </w:rPr>
        <w:t>1</w:t>
      </w:r>
      <w:r>
        <w:rPr>
          <w:spacing w:val="-4"/>
          <w:sz w:val="28"/>
          <w:szCs w:val="28"/>
        </w:rPr>
        <w:t xml:space="preserve"> – </w:t>
      </w:r>
      <w:r>
        <w:rPr>
          <w:i/>
          <w:spacing w:val="-4"/>
          <w:sz w:val="28"/>
          <w:szCs w:val="28"/>
        </w:rPr>
        <w:t>П</w:t>
      </w:r>
      <w:r>
        <w:rPr>
          <w:i/>
          <w:spacing w:val="-4"/>
          <w:sz w:val="28"/>
          <w:szCs w:val="28"/>
          <w:vertAlign w:val="subscript"/>
        </w:rPr>
        <w:t>т.з</w:t>
      </w:r>
      <w:r>
        <w:rPr>
          <w:spacing w:val="-4"/>
          <w:sz w:val="28"/>
          <w:szCs w:val="28"/>
          <w:vertAlign w:val="subscript"/>
        </w:rPr>
        <w:t>2</w:t>
      </w:r>
      <w:r>
        <w:rPr>
          <w:spacing w:val="-4"/>
          <w:sz w:val="28"/>
          <w:szCs w:val="28"/>
        </w:rPr>
        <w:t xml:space="preserve">  ,                                                 (2.14)</w:t>
      </w:r>
    </w:p>
    <w:p w:rsidR="00000000" w:rsidRDefault="00D13B12">
      <w:pPr>
        <w:shd w:val="clear" w:color="auto" w:fill="FFFFFF"/>
        <w:tabs>
          <w:tab w:val="left" w:pos="6245"/>
        </w:tabs>
        <w:ind w:firstLine="709"/>
        <w:jc w:val="both"/>
        <w:rPr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r>
        <w:rPr>
          <w:i/>
          <w:spacing w:val="-4"/>
          <w:sz w:val="28"/>
          <w:szCs w:val="28"/>
        </w:rPr>
        <w:t>П</w:t>
      </w:r>
      <w:r>
        <w:rPr>
          <w:i/>
          <w:spacing w:val="-4"/>
          <w:sz w:val="28"/>
          <w:szCs w:val="28"/>
          <w:vertAlign w:val="subscript"/>
        </w:rPr>
        <w:t>т.з</w:t>
      </w:r>
      <w:r>
        <w:rPr>
          <w:spacing w:val="-4"/>
          <w:sz w:val="28"/>
          <w:szCs w:val="28"/>
          <w:vertAlign w:val="subscript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потери из-за травм в базисном году, р.;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>П</w:t>
      </w:r>
      <w:r>
        <w:rPr>
          <w:i/>
          <w:spacing w:val="-4"/>
          <w:sz w:val="28"/>
          <w:szCs w:val="28"/>
          <w:vertAlign w:val="subscript"/>
        </w:rPr>
        <w:t>т.з</w:t>
      </w:r>
      <w:r>
        <w:rPr>
          <w:spacing w:val="-4"/>
          <w:sz w:val="28"/>
          <w:szCs w:val="28"/>
          <w:vertAlign w:val="subscript"/>
        </w:rPr>
        <w:t>2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– потери </w:t>
      </w:r>
      <w:r>
        <w:rPr>
          <w:sz w:val="28"/>
          <w:szCs w:val="28"/>
        </w:rPr>
        <w:t>после проведения мероприятий по охране труда, р.</w:t>
      </w:r>
    </w:p>
    <w:p w:rsidR="00000000" w:rsidRDefault="00D13B12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 менее точных расчетах можно использовать формулу:</w:t>
      </w: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both"/>
        <w:rPr>
          <w:i/>
          <w:iCs/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right"/>
        <w:rPr>
          <w:iCs/>
          <w:sz w:val="28"/>
          <w:szCs w:val="28"/>
        </w:rPr>
      </w:pPr>
      <w:r>
        <w:rPr>
          <w:i/>
          <w:sz w:val="28"/>
          <w:szCs w:val="28"/>
        </w:rPr>
        <w:t>Э</w:t>
      </w:r>
      <w:r>
        <w:rPr>
          <w:i/>
          <w:sz w:val="28"/>
          <w:szCs w:val="28"/>
          <w:vertAlign w:val="subscript"/>
        </w:rPr>
        <w:t xml:space="preserve">0 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с г</w:t>
      </w:r>
      <w:r>
        <w:rPr>
          <w:i/>
          <w:iCs/>
          <w:spacing w:val="-4"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т.з.с</w:t>
      </w:r>
      <w:r>
        <w:rPr>
          <w:sz w:val="28"/>
          <w:szCs w:val="28"/>
        </w:rPr>
        <w:t>) · (</w:t>
      </w:r>
      <w:r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б.г</w:t>
      </w:r>
      <w:r>
        <w:rPr>
          <w:i/>
          <w:sz w:val="28"/>
          <w:szCs w:val="28"/>
        </w:rPr>
        <w:t xml:space="preserve"> – Д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) ,                                 (2.15)</w:t>
      </w:r>
    </w:p>
    <w:p w:rsidR="00000000" w:rsidRDefault="00D13B12">
      <w:pPr>
        <w:shd w:val="clear" w:color="auto" w:fill="FFFFFF"/>
        <w:tabs>
          <w:tab w:val="left" w:pos="6250"/>
        </w:tabs>
        <w:ind w:firstLine="709"/>
        <w:jc w:val="both"/>
        <w:rPr>
          <w:i/>
          <w:iCs/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где    </w:t>
      </w: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с г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среднегодовое производство продукции на одного работающего в </w:t>
      </w:r>
      <w:r>
        <w:rPr>
          <w:spacing w:val="-3"/>
          <w:sz w:val="28"/>
          <w:szCs w:val="28"/>
        </w:rPr>
        <w:t xml:space="preserve">день; </w:t>
      </w:r>
    </w:p>
    <w:p w:rsidR="00000000" w:rsidRDefault="00D13B12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С</w:t>
      </w:r>
      <w:r>
        <w:rPr>
          <w:i/>
          <w:iCs/>
          <w:spacing w:val="-4"/>
          <w:sz w:val="28"/>
          <w:szCs w:val="28"/>
          <w:vertAlign w:val="subscript"/>
        </w:rPr>
        <w:t>т.з.с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 стоимость среднегодовой оплаты больничного листа в день по травмам, являющимся следствием плохи</w:t>
      </w:r>
      <w:r>
        <w:rPr>
          <w:spacing w:val="-3"/>
          <w:sz w:val="28"/>
          <w:szCs w:val="28"/>
        </w:rPr>
        <w:t xml:space="preserve">х условий труда, р.; </w:t>
      </w:r>
    </w:p>
    <w:p w:rsidR="00000000" w:rsidRDefault="00D13B12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б.г</w:t>
      </w:r>
      <w:r>
        <w:rPr>
          <w:i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 трудопоте</w:t>
      </w:r>
      <w:r>
        <w:rPr>
          <w:spacing w:val="-3"/>
          <w:sz w:val="28"/>
          <w:szCs w:val="28"/>
        </w:rPr>
        <w:t xml:space="preserve">ри в базисном году, дней;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2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 трудопоте</w:t>
      </w:r>
      <w:r>
        <w:rPr>
          <w:spacing w:val="-3"/>
          <w:sz w:val="28"/>
          <w:szCs w:val="28"/>
        </w:rPr>
        <w:t xml:space="preserve">ри после внедрения мероприятий по </w:t>
      </w:r>
      <w:r>
        <w:rPr>
          <w:sz w:val="28"/>
          <w:szCs w:val="28"/>
        </w:rPr>
        <w:t>охране труда, дней.</w:t>
      </w:r>
    </w:p>
    <w:p w:rsidR="00000000" w:rsidRDefault="00D13B12">
      <w:pPr>
        <w:shd w:val="clear" w:color="auto" w:fill="FFFFFF"/>
        <w:ind w:firstLine="709"/>
        <w:jc w:val="both"/>
        <w:rPr>
          <w:spacing w:val="-5"/>
          <w:sz w:val="20"/>
          <w:szCs w:val="20"/>
        </w:rPr>
      </w:pPr>
    </w:p>
    <w:p w:rsidR="00000000" w:rsidRDefault="00D13B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Анализ влияния условий труда на экономические показатели предприятия </w:t>
      </w:r>
      <w:r>
        <w:rPr>
          <w:spacing w:val="-4"/>
          <w:sz w:val="28"/>
          <w:szCs w:val="28"/>
        </w:rPr>
        <w:t xml:space="preserve">указывает на то, что </w:t>
      </w:r>
      <w:r>
        <w:rPr>
          <w:i/>
          <w:spacing w:val="-4"/>
          <w:sz w:val="28"/>
          <w:szCs w:val="28"/>
        </w:rPr>
        <w:t>затраты на мероприятия по охране</w:t>
      </w:r>
      <w:r>
        <w:rPr>
          <w:i/>
          <w:spacing w:val="-4"/>
          <w:sz w:val="28"/>
          <w:szCs w:val="28"/>
        </w:rPr>
        <w:t xml:space="preserve"> труда </w:t>
      </w:r>
      <w:r>
        <w:rPr>
          <w:spacing w:val="-4"/>
          <w:sz w:val="28"/>
          <w:szCs w:val="28"/>
        </w:rPr>
        <w:t>ощутимо способ</w:t>
      </w:r>
      <w:r>
        <w:rPr>
          <w:spacing w:val="-5"/>
          <w:sz w:val="28"/>
          <w:szCs w:val="28"/>
        </w:rPr>
        <w:t>ствуют увеличению пр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изводства продукции. Количественно эти затраты мож</w:t>
      </w:r>
      <w:r>
        <w:rPr>
          <w:spacing w:val="-4"/>
          <w:sz w:val="28"/>
          <w:szCs w:val="28"/>
        </w:rPr>
        <w:t>но оценить показателем расходов на мероприятия по охране труда:</w:t>
      </w:r>
    </w:p>
    <w:p w:rsidR="00000000" w:rsidRDefault="00D13B12">
      <w:pPr>
        <w:shd w:val="clear" w:color="auto" w:fill="FFFFFF"/>
        <w:tabs>
          <w:tab w:val="left" w:pos="6254"/>
        </w:tabs>
        <w:ind w:firstLine="709"/>
        <w:jc w:val="both"/>
        <w:rPr>
          <w:i/>
          <w:iCs/>
          <w:spacing w:val="-1"/>
          <w:sz w:val="20"/>
          <w:szCs w:val="20"/>
        </w:rPr>
      </w:pPr>
    </w:p>
    <w:p w:rsidR="00000000" w:rsidRDefault="00D13B12">
      <w:pPr>
        <w:shd w:val="clear" w:color="auto" w:fill="FFFFFF"/>
        <w:tabs>
          <w:tab w:val="left" w:pos="6254"/>
        </w:tabs>
        <w:ind w:firstLine="709"/>
        <w:jc w:val="right"/>
        <w:rPr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pacing w:val="-1"/>
          <w:sz w:val="28"/>
          <w:szCs w:val="28"/>
          <w:vertAlign w:val="subscript"/>
        </w:rPr>
        <w:t>о.т</w:t>
      </w:r>
      <w:r>
        <w:rPr>
          <w:i/>
          <w:iCs/>
          <w:spacing w:val="-1"/>
          <w:sz w:val="28"/>
          <w:szCs w:val="28"/>
        </w:rPr>
        <w:t xml:space="preserve"> = </w:t>
      </w:r>
      <w:r>
        <w:rPr>
          <w:iCs/>
          <w:spacing w:val="-1"/>
          <w:sz w:val="28"/>
          <w:szCs w:val="28"/>
        </w:rPr>
        <w:t>(</w:t>
      </w:r>
      <w:r>
        <w:rPr>
          <w:i/>
          <w:iCs/>
          <w:spacing w:val="-1"/>
          <w:sz w:val="28"/>
          <w:szCs w:val="28"/>
        </w:rPr>
        <w:t>С</w:t>
      </w:r>
      <w:r>
        <w:rPr>
          <w:i/>
          <w:iCs/>
          <w:spacing w:val="-1"/>
          <w:sz w:val="28"/>
          <w:szCs w:val="28"/>
          <w:vertAlign w:val="subscript"/>
        </w:rPr>
        <w:t>н.м</w:t>
      </w:r>
      <w:r>
        <w:rPr>
          <w:iCs/>
          <w:spacing w:val="-1"/>
          <w:sz w:val="28"/>
          <w:szCs w:val="28"/>
        </w:rPr>
        <w:t xml:space="preserve"> + </w:t>
      </w:r>
      <w:r>
        <w:rPr>
          <w:i/>
          <w:iCs/>
          <w:spacing w:val="-1"/>
          <w:sz w:val="28"/>
          <w:szCs w:val="28"/>
        </w:rPr>
        <w:t>С</w:t>
      </w:r>
      <w:r>
        <w:rPr>
          <w:i/>
          <w:iCs/>
          <w:spacing w:val="-1"/>
          <w:sz w:val="28"/>
          <w:szCs w:val="28"/>
          <w:vertAlign w:val="subscript"/>
        </w:rPr>
        <w:t>доп</w:t>
      </w:r>
      <w:r>
        <w:rPr>
          <w:iCs/>
          <w:spacing w:val="-1"/>
          <w:sz w:val="28"/>
          <w:szCs w:val="28"/>
        </w:rPr>
        <w:t xml:space="preserve">) / </w:t>
      </w:r>
      <w:r>
        <w:rPr>
          <w:i/>
          <w:iCs/>
          <w:spacing w:val="-1"/>
          <w:sz w:val="28"/>
          <w:szCs w:val="28"/>
        </w:rPr>
        <w:t>Ф</w:t>
      </w:r>
      <w:r>
        <w:rPr>
          <w:i/>
          <w:iCs/>
          <w:spacing w:val="-1"/>
          <w:sz w:val="28"/>
          <w:szCs w:val="28"/>
          <w:vertAlign w:val="subscript"/>
        </w:rPr>
        <w:t>О</w:t>
      </w:r>
      <w:r>
        <w:rPr>
          <w:i/>
          <w:iCs/>
          <w:spacing w:val="-1"/>
          <w:sz w:val="28"/>
          <w:szCs w:val="28"/>
        </w:rPr>
        <w:t xml:space="preserve">  ,                                      </w:t>
      </w:r>
      <w:r>
        <w:rPr>
          <w:iCs/>
          <w:spacing w:val="-1"/>
          <w:sz w:val="28"/>
          <w:szCs w:val="28"/>
        </w:rPr>
        <w:t>(2.16)</w:t>
      </w:r>
    </w:p>
    <w:p w:rsidR="00000000" w:rsidRDefault="00D13B12">
      <w:pPr>
        <w:shd w:val="clear" w:color="auto" w:fill="FFFFFF"/>
        <w:tabs>
          <w:tab w:val="left" w:pos="6254"/>
        </w:tabs>
        <w:ind w:firstLine="709"/>
        <w:jc w:val="both"/>
        <w:rPr>
          <w:i/>
          <w:iCs/>
          <w:spacing w:val="-1"/>
          <w:sz w:val="20"/>
          <w:szCs w:val="20"/>
        </w:rPr>
      </w:pPr>
    </w:p>
    <w:p w:rsidR="00000000" w:rsidRDefault="00D13B1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где     </w:t>
      </w: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pacing w:val="-1"/>
          <w:sz w:val="28"/>
          <w:szCs w:val="28"/>
          <w:vertAlign w:val="subscript"/>
        </w:rPr>
        <w:t>о.т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– показатель затрат на мероприятия по охране труда; </w:t>
      </w:r>
    </w:p>
    <w:p w:rsidR="00000000" w:rsidRDefault="00D13B1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С</w:t>
      </w:r>
      <w:r>
        <w:rPr>
          <w:i/>
          <w:iCs/>
          <w:spacing w:val="-1"/>
          <w:sz w:val="28"/>
          <w:szCs w:val="28"/>
          <w:vertAlign w:val="subscript"/>
        </w:rPr>
        <w:t>н.м</w:t>
      </w:r>
      <w:r>
        <w:rPr>
          <w:iCs/>
          <w:spacing w:val="-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 xml:space="preserve">затраты </w:t>
      </w:r>
      <w:r>
        <w:rPr>
          <w:spacing w:val="-4"/>
          <w:sz w:val="28"/>
          <w:szCs w:val="28"/>
        </w:rPr>
        <w:t xml:space="preserve">на номенклатурные мероприятия по охране труда; </w:t>
      </w:r>
    </w:p>
    <w:p w:rsidR="00000000" w:rsidRDefault="00D13B12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С</w:t>
      </w:r>
      <w:r>
        <w:rPr>
          <w:i/>
          <w:iCs/>
          <w:spacing w:val="-1"/>
          <w:sz w:val="28"/>
          <w:szCs w:val="28"/>
          <w:vertAlign w:val="subscript"/>
        </w:rPr>
        <w:t>доп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дополнительные затраты на приобретение спецодежды, индивидуальных средств за</w:t>
      </w:r>
      <w:r>
        <w:rPr>
          <w:spacing w:val="-3"/>
          <w:sz w:val="28"/>
          <w:szCs w:val="28"/>
        </w:rPr>
        <w:t xml:space="preserve">щиты и т.д., р.; </w:t>
      </w:r>
    </w:p>
    <w:p w:rsidR="00000000" w:rsidRDefault="00D13B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Ф</w:t>
      </w:r>
      <w:r>
        <w:rPr>
          <w:i/>
          <w:iCs/>
          <w:spacing w:val="-1"/>
          <w:sz w:val="28"/>
          <w:szCs w:val="28"/>
          <w:vertAlign w:val="subscript"/>
        </w:rPr>
        <w:t>О</w:t>
      </w:r>
      <w:r>
        <w:rPr>
          <w:i/>
          <w:iCs/>
          <w:spacing w:val="-3"/>
          <w:sz w:val="28"/>
          <w:szCs w:val="28"/>
        </w:rPr>
        <w:t xml:space="preserve"> – </w:t>
      </w:r>
      <w:r>
        <w:rPr>
          <w:spacing w:val="-3"/>
          <w:sz w:val="28"/>
          <w:szCs w:val="28"/>
        </w:rPr>
        <w:t xml:space="preserve">основные производственные фонды, </w:t>
      </w:r>
      <w:r>
        <w:rPr>
          <w:spacing w:val="-3"/>
          <w:sz w:val="28"/>
          <w:szCs w:val="28"/>
        </w:rPr>
        <w:t>р.</w:t>
      </w:r>
    </w:p>
    <w:p w:rsidR="00000000" w:rsidRDefault="00D1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3. ЗАДАНИЯ ДЛЯ САМОСТОЯТЕЛЬНОЙ РАБОТЫ</w:t>
      </w:r>
    </w:p>
    <w:p w:rsidR="00000000" w:rsidRDefault="00D13B12">
      <w:pPr>
        <w:jc w:val="both"/>
        <w:rPr>
          <w:sz w:val="28"/>
          <w:szCs w:val="28"/>
        </w:rPr>
      </w:pPr>
    </w:p>
    <w:p w:rsidR="00000000" w:rsidRDefault="00D13B12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3.1.</w:t>
      </w:r>
      <w:r>
        <w:rPr>
          <w:i/>
          <w:sz w:val="28"/>
          <w:szCs w:val="28"/>
          <w:u w:val="single"/>
        </w:rPr>
        <w:t xml:space="preserve"> Расчет экономического ущерба, связанного с производственным травматизмом.</w:t>
      </w:r>
    </w:p>
    <w:p w:rsidR="00000000" w:rsidRDefault="00D13B12">
      <w:pPr>
        <w:ind w:firstLine="709"/>
        <w:jc w:val="both"/>
        <w:rPr>
          <w:i/>
          <w:sz w:val="28"/>
          <w:szCs w:val="28"/>
          <w:u w:val="single"/>
        </w:rPr>
      </w:pPr>
    </w:p>
    <w:p w:rsidR="00000000" w:rsidRDefault="00D13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данные, приведенные в таблице, рассчитать:</w:t>
      </w:r>
    </w:p>
    <w:p w:rsidR="00000000" w:rsidRDefault="00D13B12">
      <w:pPr>
        <w:ind w:firstLine="709"/>
        <w:jc w:val="both"/>
        <w:rPr>
          <w:sz w:val="28"/>
          <w:szCs w:val="28"/>
        </w:rPr>
      </w:pP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частоту травматизма на предприятии, </w:t>
      </w:r>
      <w:r>
        <w:rPr>
          <w:iCs/>
          <w:spacing w:val="-5"/>
          <w:sz w:val="28"/>
          <w:szCs w:val="28"/>
        </w:rPr>
        <w:t>(К</w:t>
      </w:r>
      <w:r>
        <w:rPr>
          <w:iCs/>
          <w:spacing w:val="-5"/>
          <w:sz w:val="28"/>
          <w:szCs w:val="28"/>
          <w:vertAlign w:val="subscript"/>
        </w:rPr>
        <w:t>ч</w:t>
      </w:r>
      <w:r>
        <w:rPr>
          <w:iCs/>
          <w:spacing w:val="-5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коэффициент тяжести травматизма</w:t>
      </w:r>
      <w:r>
        <w:rPr>
          <w:sz w:val="28"/>
          <w:szCs w:val="28"/>
        </w:rPr>
        <w:t xml:space="preserve">, </w:t>
      </w:r>
      <w:r>
        <w:rPr>
          <w:iCs/>
          <w:spacing w:val="-4"/>
          <w:sz w:val="28"/>
          <w:szCs w:val="28"/>
        </w:rPr>
        <w:t>(К</w:t>
      </w:r>
      <w:r>
        <w:rPr>
          <w:iCs/>
          <w:spacing w:val="-4"/>
          <w:sz w:val="28"/>
          <w:szCs w:val="28"/>
          <w:vertAlign w:val="subscript"/>
        </w:rPr>
        <w:t>т</w:t>
      </w:r>
      <w:r>
        <w:rPr>
          <w:iCs/>
          <w:spacing w:val="-4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коэффициент потери рабочего времени, </w:t>
      </w:r>
      <w:r>
        <w:rPr>
          <w:spacing w:val="-4"/>
          <w:sz w:val="28"/>
          <w:szCs w:val="28"/>
        </w:rPr>
        <w:t>(</w:t>
      </w:r>
      <w:r>
        <w:rPr>
          <w:iCs/>
          <w:spacing w:val="-4"/>
          <w:sz w:val="28"/>
          <w:szCs w:val="28"/>
        </w:rPr>
        <w:t>К</w:t>
      </w:r>
      <w:r>
        <w:rPr>
          <w:iCs/>
          <w:spacing w:val="-4"/>
          <w:sz w:val="28"/>
          <w:szCs w:val="28"/>
          <w:vertAlign w:val="subscript"/>
        </w:rPr>
        <w:t>п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полную сумму потерь, связанных со всеми травмами, </w:t>
      </w:r>
      <w:r>
        <w:rPr>
          <w:spacing w:val="-4"/>
          <w:sz w:val="28"/>
          <w:szCs w:val="28"/>
        </w:rPr>
        <w:t>(</w:t>
      </w:r>
      <w:r>
        <w:rPr>
          <w:iCs/>
          <w:spacing w:val="-4"/>
          <w:sz w:val="28"/>
          <w:szCs w:val="28"/>
        </w:rPr>
        <w:t>П</w:t>
      </w:r>
      <w:r>
        <w:rPr>
          <w:iCs/>
          <w:spacing w:val="-4"/>
          <w:sz w:val="28"/>
          <w:szCs w:val="28"/>
          <w:vertAlign w:val="subscript"/>
        </w:rPr>
        <w:t>т</w:t>
      </w:r>
      <w:r>
        <w:rPr>
          <w:sz w:val="28"/>
          <w:szCs w:val="28"/>
        </w:rPr>
        <w:t>).</w:t>
      </w:r>
    </w:p>
    <w:p w:rsidR="00000000" w:rsidRDefault="00D13B12">
      <w:pPr>
        <w:jc w:val="right"/>
        <w:rPr>
          <w:sz w:val="28"/>
          <w:szCs w:val="28"/>
        </w:rPr>
      </w:pPr>
    </w:p>
    <w:p w:rsidR="00000000" w:rsidRDefault="00D13B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3.1</w:t>
      </w: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 заданий</w:t>
      </w:r>
    </w:p>
    <w:p w:rsidR="00000000" w:rsidRDefault="00D13B12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624"/>
        <w:gridCol w:w="691"/>
        <w:gridCol w:w="624"/>
        <w:gridCol w:w="624"/>
        <w:gridCol w:w="1033"/>
        <w:gridCol w:w="937"/>
        <w:gridCol w:w="916"/>
        <w:gridCol w:w="1056"/>
        <w:gridCol w:w="916"/>
        <w:gridCol w:w="916"/>
        <w:gridCol w:w="1033"/>
      </w:tblGrid>
      <w:tr w:rsidR="00000000">
        <w:trPr>
          <w:trHeight w:val="5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ind w:firstLine="2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Н,</w:t>
            </w:r>
          </w:p>
          <w:p w:rsidR="00000000" w:rsidRDefault="00D13B12">
            <w:pPr>
              <w:ind w:left="39" w:hanging="3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  <w:p w:rsidR="00000000" w:rsidRDefault="00D13B12">
            <w:pPr>
              <w:ind w:left="39" w:hanging="3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ind w:left="48" w:hanging="4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Д,</w:t>
            </w:r>
          </w:p>
          <w:p w:rsidR="00000000" w:rsidRDefault="00D13B12">
            <w:pPr>
              <w:ind w:left="74" w:hanging="7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т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1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млн. р.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а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ind w:left="11" w:hanging="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млн. р.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к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н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б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р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о</w:t>
            </w:r>
            <w:r>
              <w:rPr>
                <w:bCs/>
                <w:sz w:val="28"/>
                <w:szCs w:val="28"/>
              </w:rPr>
              <w:t>,</w:t>
            </w:r>
          </w:p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млн. р.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D13B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</w:t>
            </w:r>
          </w:p>
          <w:p w:rsidR="00000000" w:rsidRDefault="00D13B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</w:t>
            </w:r>
          </w:p>
        </w:tc>
      </w:tr>
      <w:tr w:rsidR="00000000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D1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1,88</w:t>
            </w:r>
          </w:p>
        </w:tc>
      </w:tr>
    </w:tbl>
    <w:p w:rsidR="00000000" w:rsidRDefault="00D13B12">
      <w:pPr>
        <w:jc w:val="both"/>
        <w:rPr>
          <w:sz w:val="28"/>
          <w:szCs w:val="28"/>
        </w:rPr>
      </w:pPr>
    </w:p>
    <w:p w:rsidR="00000000" w:rsidRDefault="00D13B12">
      <w:pPr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3.2.</w:t>
      </w:r>
      <w:r>
        <w:rPr>
          <w:i/>
          <w:sz w:val="28"/>
          <w:szCs w:val="28"/>
          <w:u w:val="single"/>
        </w:rPr>
        <w:t xml:space="preserve"> Расчет экономического ущерба, связанного с заболеваемостью населения.</w:t>
      </w:r>
    </w:p>
    <w:p w:rsidR="00000000" w:rsidRDefault="00D13B12">
      <w:pPr>
        <w:ind w:firstLine="709"/>
        <w:jc w:val="both"/>
        <w:rPr>
          <w:i/>
          <w:sz w:val="28"/>
          <w:szCs w:val="28"/>
          <w:u w:val="single"/>
        </w:rPr>
      </w:pPr>
    </w:p>
    <w:p w:rsidR="00000000" w:rsidRDefault="00D13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данные, приведенные в таблице, рассчитать:</w:t>
      </w:r>
    </w:p>
    <w:p w:rsidR="00000000" w:rsidRDefault="00D13B12">
      <w:pPr>
        <w:jc w:val="both"/>
      </w:pP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стоимость валовой продукции, недополученной в </w:t>
      </w:r>
      <w:r>
        <w:rPr>
          <w:sz w:val="28"/>
          <w:szCs w:val="28"/>
        </w:rPr>
        <w:t>результате заболеваний, связанных с условиями труда, (</w:t>
      </w:r>
      <w:r>
        <w:rPr>
          <w:iCs/>
          <w:spacing w:val="-4"/>
          <w:sz w:val="28"/>
          <w:szCs w:val="28"/>
        </w:rPr>
        <w:t>С</w:t>
      </w:r>
      <w:r>
        <w:rPr>
          <w:iCs/>
          <w:spacing w:val="-4"/>
          <w:sz w:val="28"/>
          <w:szCs w:val="28"/>
          <w:vertAlign w:val="subscript"/>
        </w:rPr>
        <w:t>п</w:t>
      </w:r>
      <w:r>
        <w:rPr>
          <w:iCs/>
          <w:spacing w:val="-4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общую стоимость продукции, недополученной вследствие травм и заболеваний, (</w:t>
      </w:r>
      <w:r>
        <w:rPr>
          <w:iCs/>
          <w:spacing w:val="-3"/>
          <w:sz w:val="28"/>
          <w:szCs w:val="28"/>
        </w:rPr>
        <w:t>С</w:t>
      </w:r>
      <w:r>
        <w:rPr>
          <w:iCs/>
          <w:spacing w:val="-3"/>
          <w:sz w:val="28"/>
          <w:szCs w:val="28"/>
          <w:vertAlign w:val="subscript"/>
        </w:rPr>
        <w:t>т.з</w:t>
      </w:r>
      <w:r>
        <w:rPr>
          <w:sz w:val="28"/>
          <w:szCs w:val="28"/>
        </w:rPr>
        <w:t>);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суммарные потери, связанные с травматизмом и заболеваемостью, (</w:t>
      </w:r>
      <w:r>
        <w:rPr>
          <w:iCs/>
          <w:spacing w:val="-2"/>
          <w:sz w:val="28"/>
          <w:szCs w:val="28"/>
        </w:rPr>
        <w:t>П</w:t>
      </w:r>
      <w:r>
        <w:rPr>
          <w:iCs/>
          <w:spacing w:val="-2"/>
          <w:sz w:val="28"/>
          <w:szCs w:val="28"/>
          <w:vertAlign w:val="subscript"/>
        </w:rPr>
        <w:t>С</w:t>
      </w:r>
      <w:r>
        <w:rPr>
          <w:iCs/>
          <w:spacing w:val="-2"/>
          <w:sz w:val="28"/>
          <w:szCs w:val="28"/>
        </w:rPr>
        <w:t>,</w:t>
      </w:r>
      <w:r>
        <w:rPr>
          <w:sz w:val="28"/>
          <w:szCs w:val="28"/>
        </w:rPr>
        <w:t>);</w:t>
      </w:r>
    </w:p>
    <w:p w:rsidR="00000000" w:rsidRDefault="00D13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дней определяется на 2009г.</w:t>
      </w:r>
    </w:p>
    <w:p w:rsidR="00000000" w:rsidRDefault="00D13B12">
      <w:pPr>
        <w:jc w:val="right"/>
        <w:rPr>
          <w:sz w:val="28"/>
          <w:szCs w:val="28"/>
        </w:rPr>
      </w:pPr>
    </w:p>
    <w:p w:rsidR="00000000" w:rsidRDefault="00D13B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3.2</w:t>
      </w: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 заданий</w:t>
      </w:r>
    </w:p>
    <w:p w:rsidR="00000000" w:rsidRDefault="00D13B12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2377"/>
        <w:gridCol w:w="1721"/>
        <w:gridCol w:w="1167"/>
        <w:gridCol w:w="1167"/>
        <w:gridCol w:w="1328"/>
        <w:gridCol w:w="1529"/>
      </w:tblGrid>
      <w:tr w:rsidR="00000000">
        <w:trPr>
          <w:trHeight w:val="36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000000" w:rsidRDefault="00D13B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п.г.</w:t>
            </w:r>
            <w:r>
              <w:rPr>
                <w:bCs/>
                <w:sz w:val="28"/>
                <w:szCs w:val="28"/>
              </w:rPr>
              <w:t>, р.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з</w:t>
            </w:r>
            <w:r>
              <w:rPr>
                <w:bCs/>
                <w:sz w:val="28"/>
                <w:szCs w:val="28"/>
              </w:rPr>
              <w:t>, шт.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Р, чел.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  <w:vertAlign w:val="subscript"/>
              </w:rPr>
              <w:t>т</w:t>
            </w:r>
            <w:r>
              <w:rPr>
                <w:bCs/>
                <w:sz w:val="28"/>
                <w:szCs w:val="28"/>
              </w:rPr>
              <w:t>, шт.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vertAlign w:val="subscript"/>
              </w:rPr>
              <w:t>т</w:t>
            </w:r>
            <w:r>
              <w:rPr>
                <w:bCs/>
                <w:sz w:val="28"/>
                <w:szCs w:val="28"/>
              </w:rPr>
              <w:t>, р.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vertAlign w:val="subscript"/>
              </w:rPr>
              <w:t>з</w:t>
            </w:r>
            <w:r>
              <w:rPr>
                <w:bCs/>
                <w:sz w:val="28"/>
                <w:szCs w:val="28"/>
              </w:rPr>
              <w:t>, р.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1 110 000 000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1 162 000 000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1 170 000 000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</w:t>
            </w:r>
          </w:p>
          <w:p w:rsidR="00000000" w:rsidRDefault="00D13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1 174 000 000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331 000</w:t>
            </w:r>
          </w:p>
        </w:tc>
      </w:tr>
      <w:tr w:rsidR="00000000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1 200 000 000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565 000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340 000</w:t>
            </w:r>
          </w:p>
        </w:tc>
      </w:tr>
    </w:tbl>
    <w:p w:rsidR="00000000" w:rsidRDefault="00D13B12">
      <w:pPr>
        <w:jc w:val="both"/>
      </w:pPr>
    </w:p>
    <w:p w:rsidR="00000000" w:rsidRDefault="00D13B1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3.3.</w:t>
      </w:r>
      <w:r>
        <w:rPr>
          <w:i/>
          <w:sz w:val="28"/>
          <w:szCs w:val="28"/>
          <w:u w:val="single"/>
        </w:rPr>
        <w:t xml:space="preserve"> Оценка экономической эффективности мероприятий по улучшению условий труда, направленных на снижение производственного травматизма.</w:t>
      </w:r>
    </w:p>
    <w:p w:rsidR="00000000" w:rsidRDefault="00D13B12">
      <w:pPr>
        <w:jc w:val="both"/>
        <w:rPr>
          <w:sz w:val="20"/>
          <w:szCs w:val="20"/>
        </w:rPr>
      </w:pPr>
    </w:p>
    <w:p w:rsidR="00000000" w:rsidRDefault="00D13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2008г. на предприятии были внедрены мероприятия по </w:t>
      </w:r>
      <w:r>
        <w:rPr>
          <w:sz w:val="28"/>
          <w:szCs w:val="28"/>
        </w:rPr>
        <w:t>улучшению охраны труда и снижению травматизма. Используя результаты их внедрения, приведенные в таблице,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лить:</w:t>
      </w:r>
    </w:p>
    <w:p w:rsidR="00000000" w:rsidRDefault="00D13B12">
      <w:pPr>
        <w:ind w:firstLine="709"/>
        <w:jc w:val="both"/>
        <w:rPr>
          <w:sz w:val="20"/>
          <w:szCs w:val="20"/>
        </w:rPr>
      </w:pP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общую экономию, достигнутую внедрением данных мероприятий, (</w:t>
      </w:r>
      <w:r>
        <w:rPr>
          <w:spacing w:val="-4"/>
          <w:sz w:val="28"/>
          <w:szCs w:val="28"/>
        </w:rPr>
        <w:t>Э</w:t>
      </w:r>
      <w:r>
        <w:rPr>
          <w:spacing w:val="-4"/>
          <w:sz w:val="28"/>
          <w:szCs w:val="28"/>
          <w:vertAlign w:val="subscript"/>
        </w:rPr>
        <w:t>0</w:t>
      </w:r>
      <w:r>
        <w:rPr>
          <w:sz w:val="28"/>
          <w:szCs w:val="28"/>
        </w:rPr>
        <w:t>);</w:t>
      </w:r>
    </w:p>
    <w:p w:rsidR="00000000" w:rsidRDefault="00D1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затраты на мероприятия по охране труда, (</w:t>
      </w:r>
      <w:r>
        <w:rPr>
          <w:iCs/>
          <w:spacing w:val="-1"/>
          <w:sz w:val="28"/>
          <w:szCs w:val="28"/>
        </w:rPr>
        <w:t>П</w:t>
      </w:r>
      <w:r>
        <w:rPr>
          <w:iCs/>
          <w:spacing w:val="-1"/>
          <w:sz w:val="28"/>
          <w:szCs w:val="28"/>
          <w:vertAlign w:val="subscript"/>
        </w:rPr>
        <w:t>о.т</w:t>
      </w:r>
      <w:r>
        <w:rPr>
          <w:sz w:val="28"/>
          <w:szCs w:val="28"/>
        </w:rPr>
        <w:t>);</w:t>
      </w:r>
    </w:p>
    <w:p w:rsidR="00000000" w:rsidRDefault="00D13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выгодности проведения подобных мероприятий.</w:t>
      </w:r>
    </w:p>
    <w:p w:rsidR="00000000" w:rsidRDefault="00D13B12">
      <w:pPr>
        <w:ind w:firstLine="709"/>
        <w:jc w:val="both"/>
      </w:pPr>
    </w:p>
    <w:p w:rsidR="00000000" w:rsidRDefault="00D13B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3.3</w:t>
      </w:r>
    </w:p>
    <w:p w:rsidR="00000000" w:rsidRDefault="00D13B1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 заданий</w:t>
      </w:r>
    </w:p>
    <w:p w:rsidR="00000000" w:rsidRDefault="00D13B12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1908"/>
        <w:gridCol w:w="1590"/>
        <w:gridCol w:w="1819"/>
        <w:gridCol w:w="1819"/>
        <w:gridCol w:w="2042"/>
      </w:tblGrid>
      <w:tr w:rsidR="00000000">
        <w:trPr>
          <w:trHeight w:val="2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000000" w:rsidRDefault="00D13B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vertAlign w:val="subscript"/>
              </w:rPr>
              <w:t xml:space="preserve">т.з. 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  <w:vertAlign w:val="subscript"/>
              </w:rPr>
              <w:t xml:space="preserve">т.з.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н.м.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vertAlign w:val="subscript"/>
              </w:rPr>
              <w:t>доп.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bCs/>
                <w:sz w:val="28"/>
                <w:szCs w:val="28"/>
                <w:vertAlign w:val="subscript"/>
              </w:rPr>
            </w:pPr>
            <w:r>
              <w:rPr>
                <w:bCs/>
                <w:sz w:val="28"/>
                <w:szCs w:val="28"/>
              </w:rPr>
              <w:t>Ф</w:t>
            </w:r>
            <w:r>
              <w:rPr>
                <w:bCs/>
                <w:sz w:val="28"/>
                <w:szCs w:val="28"/>
                <w:vertAlign w:val="subscript"/>
              </w:rPr>
              <w:t>о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20 167 000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19 682 000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1 020 367 000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21 172 000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19 102 000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1 025 862 000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22 264 000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19 050 000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1 027 361 000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23 354 000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18 968 000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1 026 252 000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24 241 000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18 950 000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1 032 172 000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00000" w:rsidRDefault="00D13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1 050 000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24 869 000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18 882 000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1 033 777 000</w:t>
            </w:r>
          </w:p>
        </w:tc>
      </w:tr>
      <w:tr w:rsidR="00000000">
        <w:trPr>
          <w:trHeight w:val="2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25 368 000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19 020 000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D1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1 034 671 000</w:t>
            </w:r>
          </w:p>
        </w:tc>
      </w:tr>
    </w:tbl>
    <w:p w:rsidR="00000000" w:rsidRDefault="00D13B12">
      <w:pPr>
        <w:shd w:val="clear" w:color="auto" w:fill="FFFFFF"/>
        <w:tabs>
          <w:tab w:val="left" w:pos="566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000000" w:rsidRDefault="00D13B12">
      <w:pPr>
        <w:shd w:val="clear" w:color="auto" w:fill="FFFFFF"/>
        <w:tabs>
          <w:tab w:val="left" w:pos="566"/>
        </w:tabs>
        <w:ind w:firstLine="709"/>
        <w:jc w:val="center"/>
      </w:pPr>
    </w:p>
    <w:p w:rsidR="00000000" w:rsidRDefault="00D13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Матесович, А.А. Природная среда в Республике Беларусь: состояние и проблемы. / А.А. Матесович, </w:t>
      </w:r>
      <w:r>
        <w:rPr>
          <w:color w:val="000000"/>
          <w:sz w:val="28"/>
          <w:szCs w:val="28"/>
        </w:rPr>
        <w:t>А.А. Савастенко – Мн.: БЕЛНИЦ ЭКОЛОГИЯ, 1992.</w:t>
      </w:r>
    </w:p>
    <w:p w:rsidR="00000000" w:rsidRDefault="00D13B12">
      <w:pPr>
        <w:widowControl w:val="0"/>
        <w:autoSpaceDE w:val="0"/>
        <w:autoSpaceDN w:val="0"/>
        <w:adjustRightInd w:val="0"/>
        <w:ind w:left="380"/>
        <w:jc w:val="both"/>
        <w:rPr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ВОЗ по качеству воздуха. / – Будапешт: Центр СМИ, 2004.</w:t>
      </w:r>
    </w:p>
    <w:p w:rsidR="00000000" w:rsidRDefault="00D13B1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left="380"/>
        <w:jc w:val="both"/>
        <w:rPr>
          <w:color w:val="000000"/>
          <w:sz w:val="16"/>
          <w:szCs w:val="16"/>
        </w:rPr>
      </w:pPr>
    </w:p>
    <w:p w:rsidR="00000000" w:rsidRDefault="00D13B12">
      <w:pPr>
        <w:pStyle w:val="af1"/>
        <w:rPr>
          <w:color w:val="000000"/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Соколов, С.М. Здоровье и окружающая среда: сборник научных трудов. / С.М Соколов, В.Г Цыганкова. – Мн.: Технопринт, 2001.</w:t>
      </w:r>
    </w:p>
    <w:p w:rsidR="00000000" w:rsidRDefault="00D13B1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left="380"/>
        <w:jc w:val="both"/>
        <w:rPr>
          <w:color w:val="000000"/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Ланасюк, Е. Н. Химические загрязнители воздушной среды и работоспособ</w:t>
      </w:r>
      <w:r>
        <w:rPr>
          <w:sz w:val="28"/>
          <w:szCs w:val="28"/>
        </w:rPr>
        <w:t>ность человека / Е. Н. Ланасюк. – Киев: Здоровье, 1985. – С.80.</w:t>
      </w:r>
    </w:p>
    <w:p w:rsidR="00000000" w:rsidRDefault="00D13B12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380"/>
        <w:jc w:val="both"/>
        <w:rPr>
          <w:spacing w:val="-13"/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Лобанов, Е.А. Проблемы обращения со стойкими органическими загрязнителями. / Е.А. Лобанов, М.В. Коровай.</w:t>
      </w:r>
      <w:r>
        <w:rPr>
          <w:sz w:val="28"/>
          <w:szCs w:val="28"/>
        </w:rPr>
        <w:t xml:space="preserve"> – Мн.: УП ОРЕХ, 2</w:t>
      </w:r>
      <w:r>
        <w:rPr>
          <w:sz w:val="28"/>
          <w:szCs w:val="28"/>
        </w:rPr>
        <w:t>005.</w:t>
      </w:r>
    </w:p>
    <w:p w:rsidR="00000000" w:rsidRDefault="00D13B12">
      <w:pPr>
        <w:pStyle w:val="af1"/>
        <w:rPr>
          <w:color w:val="000000"/>
          <w:sz w:val="20"/>
          <w:szCs w:val="20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Головатый, С.Е. Тяжелые металлы в агросистемах. / С.Е. Головатый – Мн.: Минсктиппроект, 2002.</w:t>
      </w:r>
    </w:p>
    <w:p w:rsidR="00000000" w:rsidRDefault="00D13B1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left="380"/>
        <w:jc w:val="both"/>
        <w:rPr>
          <w:color w:val="000000"/>
          <w:sz w:val="16"/>
          <w:szCs w:val="16"/>
        </w:rPr>
      </w:pPr>
    </w:p>
    <w:p w:rsidR="00000000" w:rsidRDefault="00D13B12">
      <w:pPr>
        <w:pStyle w:val="a9"/>
        <w:widowControl w:val="0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Ершов, Ю. А. Механизмы токсического действия неорганических соединений. / Ю. А. Ершов, Т. В. Плетнева – М.: Медицина, 1980.</w:t>
      </w:r>
    </w:p>
    <w:p w:rsidR="00000000" w:rsidRDefault="00D13B1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left="380"/>
        <w:jc w:val="both"/>
        <w:rPr>
          <w:color w:val="000000"/>
          <w:sz w:val="18"/>
          <w:szCs w:val="18"/>
        </w:rPr>
      </w:pPr>
    </w:p>
    <w:p w:rsidR="00000000" w:rsidRDefault="00D13B12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Цявловская, Н.В. </w:t>
      </w:r>
      <w:r>
        <w:rPr>
          <w:sz w:val="28"/>
          <w:szCs w:val="28"/>
        </w:rPr>
        <w:t xml:space="preserve">Современные проблемы охраны окружающей среды / Н.В. Цявловская </w:t>
      </w: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Минск: Импульс, 2008., С. 5</w:t>
      </w:r>
      <w:r>
        <w:rPr>
          <w:color w:val="000000"/>
          <w:spacing w:val="1"/>
          <w:sz w:val="28"/>
          <w:szCs w:val="28"/>
        </w:rPr>
        <w:t>.</w:t>
      </w:r>
    </w:p>
    <w:p w:rsidR="00000000" w:rsidRDefault="00D13B1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left="380"/>
        <w:jc w:val="both"/>
        <w:rPr>
          <w:color w:val="000000"/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Касьяненко, И.И. Актуальные научно-технические разработки белорусских ученых по проблемам </w:t>
      </w:r>
      <w:r>
        <w:rPr>
          <w:color w:val="000000"/>
          <w:sz w:val="28"/>
          <w:szCs w:val="28"/>
        </w:rPr>
        <w:t>природопользования и охраны окружающей среды / И.И Касьяненко, И.С. 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кович, Г.А. Жалейко. – Мн.: БЕЛНИЦ ЭКОЛОГИЯ, 2002. </w:t>
      </w:r>
    </w:p>
    <w:p w:rsidR="00000000" w:rsidRDefault="00D13B12">
      <w:pPr>
        <w:pStyle w:val="af1"/>
        <w:rPr>
          <w:sz w:val="22"/>
          <w:szCs w:val="22"/>
        </w:rPr>
      </w:pPr>
    </w:p>
    <w:p w:rsidR="00000000" w:rsidRDefault="00D13B12">
      <w:pPr>
        <w:numPr>
          <w:ilvl w:val="0"/>
          <w:numId w:val="2"/>
        </w:numPr>
        <w:shd w:val="clear" w:color="auto" w:fill="FFFFFF"/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Агаханянц, О.Е., Биогеография с основами экологии / О.Е. Агаханянц, И.И. Кирвель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Минск: Технопринт, 2005. — с. 467.</w:t>
      </w:r>
    </w:p>
    <w:p w:rsidR="00000000" w:rsidRDefault="00D13B12">
      <w:pPr>
        <w:ind w:left="380"/>
        <w:jc w:val="both"/>
        <w:rPr>
          <w:sz w:val="16"/>
          <w:szCs w:val="16"/>
        </w:rPr>
      </w:pPr>
    </w:p>
    <w:p w:rsidR="00000000" w:rsidRDefault="00D13B12">
      <w:pPr>
        <w:pStyle w:val="21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Михнюк, Т. Ф</w:t>
      </w:r>
      <w:r>
        <w:rPr>
          <w:szCs w:val="28"/>
        </w:rPr>
        <w:t>. Безопасность жизнедеятельности: учеб. пособие для студ. инж.-техн. спец. вузов. / Т. Ф. Михнюк. – Минск: Дизайн ПРО, 2004.</w:t>
      </w:r>
    </w:p>
    <w:p w:rsidR="00000000" w:rsidRDefault="00D13B12">
      <w:pPr>
        <w:pStyle w:val="21"/>
        <w:spacing w:line="240" w:lineRule="auto"/>
        <w:ind w:left="380" w:firstLine="0"/>
        <w:rPr>
          <w:sz w:val="16"/>
          <w:szCs w:val="16"/>
        </w:rPr>
      </w:pPr>
    </w:p>
    <w:p w:rsidR="00000000" w:rsidRDefault="00D13B12">
      <w:pPr>
        <w:widowControl w:val="0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Нестеров, П. М. Экономика природопользования и рынок. / П. М. Нестеров, А. П. Нестеров. – М.: Закон и право, ЮНИТИ, 1997. </w:t>
      </w:r>
    </w:p>
    <w:p w:rsidR="00000000" w:rsidRDefault="00D13B12">
      <w:pPr>
        <w:pStyle w:val="af1"/>
        <w:rPr>
          <w:sz w:val="16"/>
          <w:szCs w:val="16"/>
        </w:rPr>
      </w:pPr>
    </w:p>
    <w:p w:rsidR="00000000" w:rsidRDefault="00D13B12">
      <w:pPr>
        <w:numPr>
          <w:ilvl w:val="0"/>
          <w:numId w:val="2"/>
        </w:num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Временная типовая методика определения экономической эффективности осуществления природоохранных мероприятий и оценка экономического ущерба, причиняемого народному хозяйству загрязнением окружающей среды. – М.: Экономика, 1986.</w:t>
      </w:r>
    </w:p>
    <w:p w:rsidR="00000000" w:rsidRDefault="00D13B12">
      <w:pPr>
        <w:ind w:left="108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000000" w:rsidRDefault="00D13B12">
      <w:pPr>
        <w:spacing w:line="264" w:lineRule="auto"/>
        <w:ind w:firstLine="708"/>
        <w:jc w:val="center"/>
        <w:rPr>
          <w:sz w:val="28"/>
          <w:szCs w:val="28"/>
        </w:rPr>
      </w:pPr>
    </w:p>
    <w:p w:rsidR="00000000" w:rsidRDefault="00D13B12">
      <w:pPr>
        <w:numPr>
          <w:ilvl w:val="0"/>
          <w:numId w:val="4"/>
        </w:numPr>
        <w:spacing w:line="360" w:lineRule="auto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  <w:r>
        <w:rPr>
          <w:sz w:val="28"/>
          <w:szCs w:val="28"/>
        </w:rPr>
        <w:t>………………...……………………………4</w:t>
      </w:r>
    </w:p>
    <w:p w:rsidR="00000000" w:rsidRDefault="00D13B12">
      <w:pPr>
        <w:shd w:val="clear" w:color="auto" w:fill="FFFFFF"/>
        <w:spacing w:line="360" w:lineRule="auto"/>
        <w:ind w:left="340" w:firstLine="709"/>
        <w:jc w:val="both"/>
        <w:rPr>
          <w:bCs/>
          <w:sz w:val="28"/>
          <w:szCs w:val="28"/>
        </w:rPr>
      </w:pPr>
    </w:p>
    <w:p w:rsidR="00000000" w:rsidRDefault="00D13B12">
      <w:pPr>
        <w:numPr>
          <w:ilvl w:val="0"/>
          <w:numId w:val="4"/>
        </w:numPr>
        <w:spacing w:line="360" w:lineRule="auto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ЭКОНОМИЧЕСКОГО УЩЕРБА, СВЯЗАННОГО С ПРОИЗВОДСТВЕННЫМ ТРАВМАТИЗМОМ И ЗАБОЛЕВАЕМОСТЬЮ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НИЯ…………………………………………………………………………..9</w:t>
      </w:r>
    </w:p>
    <w:p w:rsidR="00000000" w:rsidRDefault="00D13B12">
      <w:pPr>
        <w:shd w:val="clear" w:color="auto" w:fill="FFFFFF"/>
        <w:spacing w:line="360" w:lineRule="auto"/>
        <w:ind w:left="340" w:firstLine="709"/>
        <w:jc w:val="both"/>
        <w:rPr>
          <w:bCs/>
          <w:sz w:val="28"/>
          <w:szCs w:val="28"/>
        </w:rPr>
      </w:pPr>
    </w:p>
    <w:p w:rsidR="00000000" w:rsidRDefault="00D13B12">
      <w:pPr>
        <w:numPr>
          <w:ilvl w:val="0"/>
          <w:numId w:val="4"/>
        </w:numPr>
        <w:shd w:val="clear" w:color="auto" w:fill="FFFFFF"/>
        <w:spacing w:line="360" w:lineRule="auto"/>
        <w:ind w:left="3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ЗАДАНИЯ ДЛЯ САМОСТОЯТЕЛЬНОЙ РАБОТЫ                         13</w:t>
      </w:r>
    </w:p>
    <w:p w:rsidR="00000000" w:rsidRDefault="00D13B12">
      <w:pPr>
        <w:spacing w:line="360" w:lineRule="auto"/>
        <w:ind w:left="340" w:firstLine="709"/>
        <w:jc w:val="both"/>
        <w:rPr>
          <w:sz w:val="28"/>
          <w:szCs w:val="28"/>
        </w:rPr>
      </w:pPr>
    </w:p>
    <w:p w:rsidR="00000000" w:rsidRDefault="00D13B12">
      <w:pPr>
        <w:spacing w:line="360" w:lineRule="auto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ЛИТЕРАТУРА………………………………….…….…………………15</w:t>
      </w:r>
    </w:p>
    <w:p w:rsidR="00000000" w:rsidRDefault="00D13B1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 xml:space="preserve">План 2009, поз. 33 </w:t>
      </w:r>
    </w:p>
    <w:p w:rsidR="00000000" w:rsidRDefault="00D13B12">
      <w:pPr>
        <w:ind w:firstLine="720"/>
        <w:jc w:val="right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</w:t>
      </w: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Кирвель</w:t>
      </w:r>
      <w:r>
        <w:rPr>
          <w:sz w:val="28"/>
          <w:szCs w:val="28"/>
        </w:rPr>
        <w:t xml:space="preserve"> Иван Иосифович</w:t>
      </w: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Бобровничая </w:t>
      </w:r>
      <w:r>
        <w:rPr>
          <w:sz w:val="28"/>
          <w:szCs w:val="28"/>
        </w:rPr>
        <w:t xml:space="preserve">Марина Анатольевна </w:t>
      </w: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Камлач</w:t>
      </w:r>
      <w:r>
        <w:rPr>
          <w:sz w:val="28"/>
          <w:szCs w:val="28"/>
        </w:rPr>
        <w:t xml:space="preserve"> Вероника Ивановна, </w:t>
      </w: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Цявловская</w:t>
      </w:r>
      <w:r>
        <w:rPr>
          <w:sz w:val="28"/>
          <w:szCs w:val="28"/>
        </w:rPr>
        <w:t xml:space="preserve"> Наталья Владимировна</w:t>
      </w:r>
      <w:r>
        <w:rPr>
          <w:b/>
          <w:sz w:val="28"/>
          <w:szCs w:val="28"/>
        </w:rPr>
        <w:t xml:space="preserve"> </w:t>
      </w: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pStyle w:val="1"/>
        <w:ind w:firstLine="709"/>
      </w:pPr>
      <w:r>
        <w:t>САНИТАРНОЕ СОСТОЯНИЕ ОКРУЖАЮЩЕЙ СРЕДЫ И ЕГО ВЛИЯНИЕ НА ЗДОРОВЬЕ ЧЕЛОВЕКА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</w:t>
      </w:r>
    </w:p>
    <w:p w:rsidR="00000000" w:rsidRDefault="00D13B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для практических занятий по дисциплине</w:t>
      </w:r>
    </w:p>
    <w:p w:rsidR="00000000" w:rsidRDefault="00D13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«Основы экологии и энергосбережения»</w:t>
      </w:r>
    </w:p>
    <w:p w:rsidR="00000000" w:rsidRDefault="00D13B12">
      <w:pPr>
        <w:pStyle w:val="a3"/>
        <w:tabs>
          <w:tab w:val="clear" w:pos="4677"/>
          <w:tab w:val="left" w:pos="5220"/>
        </w:tabs>
        <w:jc w:val="center"/>
        <w:rPr>
          <w:sz w:val="28"/>
          <w:szCs w:val="28"/>
        </w:rPr>
      </w:pPr>
    </w:p>
    <w:p w:rsidR="00000000" w:rsidRDefault="00D13B12">
      <w:pPr>
        <w:pStyle w:val="a3"/>
        <w:tabs>
          <w:tab w:val="clear" w:pos="4677"/>
          <w:tab w:val="left" w:pos="5220"/>
        </w:tabs>
        <w:rPr>
          <w:sz w:val="28"/>
          <w:szCs w:val="28"/>
        </w:rPr>
      </w:pPr>
    </w:p>
    <w:p w:rsidR="00000000" w:rsidRDefault="00D13B12">
      <w:pPr>
        <w:pStyle w:val="a3"/>
        <w:tabs>
          <w:tab w:val="clear" w:pos="4677"/>
          <w:tab w:val="left" w:pos="5220"/>
        </w:tabs>
        <w:rPr>
          <w:sz w:val="28"/>
          <w:szCs w:val="28"/>
        </w:rPr>
      </w:pPr>
    </w:p>
    <w:p w:rsidR="00000000" w:rsidRDefault="00D13B12">
      <w:pPr>
        <w:pStyle w:val="a3"/>
        <w:tabs>
          <w:tab w:val="clear" w:pos="4677"/>
          <w:tab w:val="left" w:pos="5220"/>
        </w:tabs>
        <w:rPr>
          <w:sz w:val="28"/>
          <w:szCs w:val="28"/>
        </w:rPr>
      </w:pP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Редактор     Л.А. Шичко</w:t>
      </w: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Корректор  </w:t>
      </w: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Компьютерная верстка</w:t>
      </w:r>
    </w:p>
    <w:p w:rsidR="00000000" w:rsidRDefault="00D13B12">
      <w:pPr>
        <w:pStyle w:val="a7"/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2009.    </w:t>
      </w:r>
      <w:r>
        <w:rPr>
          <w:sz w:val="28"/>
          <w:szCs w:val="28"/>
        </w:rPr>
        <w:t>Формат 60х84 1/16.               Бумага офсетная.</w:t>
      </w: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Гарнитура «Таймс».              Печать ризографическая.     Усл. печ.           л.</w:t>
      </w:r>
    </w:p>
    <w:p w:rsidR="00000000" w:rsidRDefault="00D13B12">
      <w:pPr>
        <w:pStyle w:val="a7"/>
        <w:widowControl w:val="0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Уч.-изд.         л.                      Тираж  250   экз.                     Заказ №              .</w:t>
      </w:r>
    </w:p>
    <w:p w:rsidR="00000000" w:rsidRDefault="00D13B12">
      <w:pPr>
        <w:pStyle w:val="a7"/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</w:p>
    <w:p w:rsidR="00000000" w:rsidRDefault="00D13B12">
      <w:pPr>
        <w:pStyle w:val="a7"/>
        <w:widowControl w:val="0"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Издатель  и  полиграфическое  исполнение:  Учреждение  образования</w:t>
      </w:r>
    </w:p>
    <w:p w:rsidR="00000000" w:rsidRDefault="00D13B12">
      <w:pPr>
        <w:pStyle w:val="a7"/>
        <w:widowControl w:val="0"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 государственный  университет  информатики  и  радиоэлектроники».</w:t>
      </w:r>
    </w:p>
    <w:p w:rsidR="00000000" w:rsidRDefault="00D13B12">
      <w:pPr>
        <w:pStyle w:val="a9"/>
        <w:widowControl w:val="0"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ЛИ  №  2330/0056964  от  01.04.2004.  ЛП  № 02330/0131666 от 3</w:t>
      </w:r>
      <w:r>
        <w:rPr>
          <w:sz w:val="28"/>
          <w:szCs w:val="28"/>
        </w:rPr>
        <w:t>0.04.2004.</w:t>
      </w:r>
    </w:p>
    <w:p w:rsidR="00D13B12" w:rsidRDefault="00D13B12">
      <w:pPr>
        <w:pStyle w:val="a9"/>
        <w:widowControl w:val="0"/>
        <w:spacing w:after="0"/>
        <w:ind w:firstLine="72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319405</wp:posOffset>
                </wp:positionV>
                <wp:extent cx="949960" cy="516890"/>
                <wp:effectExtent l="15240" t="14605" r="635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.05pt;margin-top:25.15pt;width:74.8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" strokecolor="white" strokeweight="1pt"/>
            </w:pict>
          </mc:Fallback>
        </mc:AlternateContent>
      </w:r>
      <w:r>
        <w:rPr>
          <w:sz w:val="28"/>
          <w:szCs w:val="28"/>
        </w:rPr>
        <w:t>220013, Минск, Бровки,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3371215</wp:posOffset>
                </wp:positionV>
                <wp:extent cx="914400" cy="914400"/>
                <wp:effectExtent l="0" t="0" r="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0pt;margin-top:265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" stroked="f"/>
            </w:pict>
          </mc:Fallback>
        </mc:AlternateContent>
      </w:r>
    </w:p>
    <w:sectPr w:rsidR="00D13B12">
      <w:footerReference w:type="even" r:id="rId17"/>
      <w:footerReference w:type="default" r:id="rId18"/>
      <w:pgSz w:w="11906" w:h="16838"/>
      <w:pgMar w:top="1134" w:right="1021" w:bottom="1531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12" w:rsidRDefault="00D13B12">
      <w:r>
        <w:separator/>
      </w:r>
    </w:p>
  </w:endnote>
  <w:endnote w:type="continuationSeparator" w:id="0">
    <w:p w:rsidR="00D13B12" w:rsidRDefault="00D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B12">
    <w:pPr>
      <w:pStyle w:val="a5"/>
      <w:framePr w:wrap="around" w:vAnchor="text" w:hAnchor="margin" w:xAlign="right" w:y="1"/>
      <w:rPr>
        <w:rStyle w:val="af2"/>
      </w:rPr>
    </w:pPr>
  </w:p>
  <w:p w:rsidR="00000000" w:rsidRDefault="00D13B12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3B12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000000" w:rsidRDefault="00D13B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12" w:rsidRDefault="00D13B12">
      <w:r>
        <w:separator/>
      </w:r>
    </w:p>
  </w:footnote>
  <w:footnote w:type="continuationSeparator" w:id="0">
    <w:p w:rsidR="00D13B12" w:rsidRDefault="00D1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836"/>
    <w:multiLevelType w:val="hybridMultilevel"/>
    <w:tmpl w:val="B74090AC"/>
    <w:lvl w:ilvl="0" w:tplc="3112D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A3B77"/>
    <w:multiLevelType w:val="hybridMultilevel"/>
    <w:tmpl w:val="1C0C3E9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0F8"/>
    <w:rsid w:val="00D13B12"/>
    <w:rsid w:val="00D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b">
    <w:name w:val="Body Text First Indent"/>
    <w:basedOn w:val="a7"/>
    <w:link w:val="ac"/>
    <w:uiPriority w:val="99"/>
    <w:semiHidden/>
    <w:unhideWhenUsed/>
    <w:pPr>
      <w:ind w:firstLine="210"/>
    </w:pPr>
  </w:style>
  <w:style w:type="character" w:customStyle="1" w:styleId="ac">
    <w:name w:val="Красная строка Знак"/>
    <w:basedOn w:val="a8"/>
    <w:link w:val="ab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locked/>
    <w:rPr>
      <w:rFonts w:ascii="Courier New" w:eastAsia="Times New Roman" w:hAnsi="Courier New" w:cs="Courier New" w:hint="default"/>
    </w:rPr>
  </w:style>
  <w:style w:type="paragraph" w:styleId="af">
    <w:name w:val="Balloon Text"/>
    <w:basedOn w:val="a"/>
    <w:link w:val="af0"/>
    <w:semiHidden/>
    <w:unhideWhenUsed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character" w:styleId="af2">
    <w:name w:val="page number"/>
    <w:basedOn w:val="a0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b">
    <w:name w:val="Body Text First Indent"/>
    <w:basedOn w:val="a7"/>
    <w:link w:val="ac"/>
    <w:uiPriority w:val="99"/>
    <w:semiHidden/>
    <w:unhideWhenUsed/>
    <w:pPr>
      <w:ind w:firstLine="210"/>
    </w:pPr>
  </w:style>
  <w:style w:type="character" w:customStyle="1" w:styleId="ac">
    <w:name w:val="Красная строка Знак"/>
    <w:basedOn w:val="a8"/>
    <w:link w:val="ab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locked/>
    <w:rPr>
      <w:rFonts w:ascii="Courier New" w:eastAsia="Times New Roman" w:hAnsi="Courier New" w:cs="Courier New" w:hint="default"/>
    </w:rPr>
  </w:style>
  <w:style w:type="paragraph" w:styleId="af">
    <w:name w:val="Balloon Text"/>
    <w:basedOn w:val="a"/>
    <w:link w:val="af0"/>
    <w:semiHidden/>
    <w:unhideWhenUsed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character" w:styleId="af2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12EA-3DEE-4444-B905-B0596F0F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№9</vt:lpstr>
    </vt:vector>
  </TitlesOfParts>
  <Company>Microsoft</Company>
  <LinksUpToDate>false</LinksUpToDate>
  <CharactersWithSpaces>29382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№9</dc:title>
  <dc:creator>Admin</dc:creator>
  <cp:lastModifiedBy>sysadmin</cp:lastModifiedBy>
  <cp:revision>2</cp:revision>
  <dcterms:created xsi:type="dcterms:W3CDTF">2014-11-20T09:32:00Z</dcterms:created>
  <dcterms:modified xsi:type="dcterms:W3CDTF">2014-11-20T09:32:00Z</dcterms:modified>
</cp:coreProperties>
</file>