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0D2" w:rsidRDefault="00BC30D2" w:rsidP="00BC30D2">
      <w:pPr>
        <w:jc w:val="center"/>
        <w:rPr>
          <w:rFonts w:ascii="Times New Roman" w:hAnsi="Times New Roman" w:cs="Times New Roman"/>
          <w:b/>
          <w:color w:val="1F4E79" w:themeColor="accent1" w:themeShade="80"/>
          <w:sz w:val="40"/>
          <w:szCs w:val="40"/>
        </w:rPr>
      </w:pPr>
      <w:r w:rsidRPr="005D602F">
        <w:rPr>
          <w:rFonts w:ascii="Times New Roman" w:hAnsi="Times New Roman" w:cs="Times New Roman"/>
          <w:b/>
          <w:color w:val="1F4E79" w:themeColor="accent1" w:themeShade="80"/>
          <w:sz w:val="40"/>
          <w:szCs w:val="40"/>
        </w:rPr>
        <w:t xml:space="preserve">31 октября </w:t>
      </w:r>
      <w:r w:rsidRPr="00423172">
        <w:rPr>
          <w:rFonts w:ascii="Times New Roman" w:hAnsi="Times New Roman" w:cs="Times New Roman"/>
          <w:b/>
          <w:color w:val="1F4E79" w:themeColor="accent1" w:themeShade="80"/>
          <w:sz w:val="40"/>
          <w:szCs w:val="40"/>
        </w:rPr>
        <w:t xml:space="preserve">– </w:t>
      </w:r>
      <w:r w:rsidRPr="005D602F">
        <w:rPr>
          <w:rFonts w:ascii="Times New Roman" w:hAnsi="Times New Roman" w:cs="Times New Roman"/>
          <w:b/>
          <w:color w:val="1F4E79" w:themeColor="accent1" w:themeShade="80"/>
          <w:sz w:val="40"/>
          <w:szCs w:val="40"/>
        </w:rPr>
        <w:t>Всемирный день городов</w:t>
      </w:r>
    </w:p>
    <w:p w:rsidR="00935872" w:rsidRPr="00935872" w:rsidRDefault="00935872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31 октября отмечается Всемирный день городов, объявленный Генеральной Ассамблеей ООН в резолюции 68/239. В документе говорится, что «справедливый и соответствующий потребностям доступ к основным городским услугам является одной из основ устойчивой урбанизации, а, следовательно, и социально-экономического развития в целом».</w:t>
      </w:r>
    </w:p>
    <w:p w:rsidR="00575109" w:rsidRPr="00575109" w:rsidRDefault="00575109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35872" w:rsidRPr="00935872" w:rsidRDefault="00935872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более половины населения мира живет в городах. С учетом того, что к 2050 году эта цифра, по прогнозам, вырастет до 68%, урбанизация стала одним из самых преобразующих и заметных явлений в жизни общества. Государства – члены ООН в Новой программе развития городов признали, что урбанизация может поставить перед человечеством ряд серьезных вызовов в области обеспечения жильем, охраны окружающей среды, изменения климата, создания инфраструктуры, обеспечения базовых услуг, продовольственной безопасности, здравоохранения, образования, достойных рабочих мест, личной безопасности и природных ресурсов. Но при правильном подходе рост городов может стать и важнейшим средством обеспечения устойчивого развития.</w:t>
      </w:r>
    </w:p>
    <w:p w:rsidR="00575109" w:rsidRPr="00575109" w:rsidRDefault="00575109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35872" w:rsidRPr="00935872" w:rsidRDefault="00935872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 в области устойчивого развития до 2030 года включает в себя </w:t>
      </w:r>
      <w:hyperlink r:id="rId5" w:tgtFrame="_blank" w:history="1">
        <w:r w:rsidRPr="0093587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цель 11</w:t>
        </w:r>
      </w:hyperlink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 «Сделать города и населенные пункты открытыми, безопасными, жизнестойкими и устойчивыми», которая подразумевает обеспечение всеобщего доступа к безопасным, инклюзивным и доступным зеленым и общественным пространствам.</w:t>
      </w:r>
    </w:p>
    <w:p w:rsidR="00575109" w:rsidRPr="00575109" w:rsidRDefault="00575109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35872" w:rsidRPr="00935872" w:rsidRDefault="00935872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Продовольственная и сельскохозяйственная </w:t>
      </w:r>
      <w:r w:rsidR="009B191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Объединенных Наций предлагает пять способов сделать городскую среду более здоровой и устойчивой:</w:t>
      </w:r>
    </w:p>
    <w:p w:rsidR="00935872" w:rsidRPr="00935872" w:rsidRDefault="00935872" w:rsidP="00935872">
      <w:pPr>
        <w:numPr>
          <w:ilvl w:val="0"/>
          <w:numId w:val="1"/>
        </w:numPr>
        <w:shd w:val="clear" w:color="auto" w:fill="FFFFFF"/>
        <w:spacing w:after="0" w:line="240" w:lineRule="auto"/>
        <w:ind w:left="3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городского сельского хозяйства.</w:t>
      </w:r>
    </w:p>
    <w:p w:rsidR="00935872" w:rsidRPr="00935872" w:rsidRDefault="00935872" w:rsidP="00935872">
      <w:pPr>
        <w:numPr>
          <w:ilvl w:val="0"/>
          <w:numId w:val="1"/>
        </w:numPr>
        <w:shd w:val="clear" w:color="auto" w:fill="FFFFFF"/>
        <w:spacing w:after="0" w:line="240" w:lineRule="auto"/>
        <w:ind w:left="3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Пропаганда здорового питания.</w:t>
      </w:r>
    </w:p>
    <w:p w:rsidR="00935872" w:rsidRPr="00935872" w:rsidRDefault="00935872" w:rsidP="00935872">
      <w:pPr>
        <w:numPr>
          <w:ilvl w:val="0"/>
          <w:numId w:val="1"/>
        </w:numPr>
        <w:shd w:val="clear" w:color="auto" w:fill="FFFFFF"/>
        <w:spacing w:after="0" w:line="240" w:lineRule="auto"/>
        <w:ind w:left="3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Сокращение объема пищевых отходов и их утилизация.</w:t>
      </w:r>
    </w:p>
    <w:p w:rsidR="00935872" w:rsidRPr="00935872" w:rsidRDefault="00935872" w:rsidP="00935872">
      <w:pPr>
        <w:numPr>
          <w:ilvl w:val="0"/>
          <w:numId w:val="1"/>
        </w:numPr>
        <w:shd w:val="clear" w:color="auto" w:fill="FFFFFF"/>
        <w:spacing w:after="0" w:line="240" w:lineRule="auto"/>
        <w:ind w:left="3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Озеленение в целях формирования более здоровой среды и улучшения образа жизни.</w:t>
      </w:r>
    </w:p>
    <w:p w:rsidR="00935872" w:rsidRPr="00935872" w:rsidRDefault="00935872" w:rsidP="00935872">
      <w:pPr>
        <w:numPr>
          <w:ilvl w:val="0"/>
          <w:numId w:val="1"/>
        </w:numPr>
        <w:shd w:val="clear" w:color="auto" w:fill="FFFFFF"/>
        <w:spacing w:after="0" w:line="240" w:lineRule="auto"/>
        <w:ind w:left="37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587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связи городов с прилегающими сельскими районами.</w:t>
      </w:r>
    </w:p>
    <w:p w:rsidR="00575109" w:rsidRPr="00575109" w:rsidRDefault="00575109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40D00" w:rsidRDefault="00F16AA2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A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Общей темой проведения Всемирного дня городов служит девиз: «Лучше город – лучше жизнь». Мероприятия, проводимые в этот день, посвящены лучшему опыту городского развития или отдельным проблемам, которые связаны с урбанизацией. </w:t>
      </w:r>
    </w:p>
    <w:p w:rsidR="008F412B" w:rsidRPr="004B7080" w:rsidRDefault="008F412B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75109" w:rsidRPr="00575109" w:rsidRDefault="00575109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D3B92" w:rsidRPr="00994A0C" w:rsidRDefault="002434DD" w:rsidP="00BD3B9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94A0C">
        <w:rPr>
          <w:rFonts w:ascii="Times New Roman" w:eastAsia="Times New Roman" w:hAnsi="Times New Roman" w:cs="Times New Roman"/>
          <w:b/>
          <w:color w:val="1F4E79" w:themeColor="accent1" w:themeShade="80"/>
          <w:sz w:val="32"/>
          <w:szCs w:val="32"/>
          <w:lang w:eastAsia="ru-RU"/>
        </w:rPr>
        <w:t>Поздравляем всех горожан с праздником</w:t>
      </w:r>
      <w:r w:rsidR="00BD3B92" w:rsidRPr="00994A0C">
        <w:rPr>
          <w:rFonts w:ascii="Times New Roman" w:eastAsia="Times New Roman" w:hAnsi="Times New Roman" w:cs="Times New Roman"/>
          <w:b/>
          <w:color w:val="1F4E79" w:themeColor="accent1" w:themeShade="80"/>
          <w:sz w:val="32"/>
          <w:szCs w:val="32"/>
          <w:lang w:eastAsia="ru-RU"/>
        </w:rPr>
        <w:t>!</w:t>
      </w:r>
    </w:p>
    <w:p w:rsidR="00BD3B92" w:rsidRPr="00140D00" w:rsidRDefault="00BD3B92" w:rsidP="00BD3B9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6624D" w:rsidRDefault="0056624D" w:rsidP="002434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24D" w:rsidRDefault="0056624D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624D" w:rsidRDefault="0056624D" w:rsidP="0093587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4DD" w:rsidRDefault="002434DD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5109" w:rsidRDefault="00575109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556E" w:rsidRDefault="009B556E" w:rsidP="005751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31BC" w:rsidRDefault="001431BC" w:rsidP="00243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431BC" w:rsidRDefault="001431BC" w:rsidP="00243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64E" w:rsidRDefault="0034564E" w:rsidP="00243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34DD" w:rsidRPr="00573587" w:rsidRDefault="002434DD" w:rsidP="002434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73587">
        <w:rPr>
          <w:rFonts w:ascii="Times New Roman" w:hAnsi="Times New Roman"/>
          <w:sz w:val="24"/>
          <w:szCs w:val="24"/>
        </w:rPr>
        <w:t>Использованные источники:</w:t>
      </w:r>
    </w:p>
    <w:p w:rsidR="002434DD" w:rsidRPr="007E1D87" w:rsidRDefault="002434DD" w:rsidP="002434DD">
      <w:pPr>
        <w:spacing w:after="0" w:line="240" w:lineRule="auto"/>
        <w:jc w:val="both"/>
        <w:rPr>
          <w:rFonts w:ascii="Times New Roman" w:hAnsi="Times New Roman"/>
          <w:color w:val="2E74B5"/>
          <w:sz w:val="32"/>
          <w:szCs w:val="32"/>
        </w:rPr>
      </w:pPr>
      <w:r w:rsidRPr="00573587">
        <w:rPr>
          <w:rFonts w:ascii="Times New Roman" w:hAnsi="Times New Roman"/>
          <w:sz w:val="24"/>
          <w:szCs w:val="24"/>
        </w:rPr>
        <w:t xml:space="preserve">Режим доступа: </w:t>
      </w:r>
      <w:r w:rsidRPr="002434DD">
        <w:rPr>
          <w:rFonts w:ascii="Times New Roman" w:hAnsi="Times New Roman"/>
          <w:sz w:val="24"/>
          <w:szCs w:val="24"/>
        </w:rPr>
        <w:t>https://www.adu.by/ru/homepage/novosti/prazdniki-i-znamenatelnye-daty/4174-31-oktyabrya-vsemirnyj-den-gorodov.html</w:t>
      </w:r>
      <w:r w:rsidRPr="0044779E">
        <w:rPr>
          <w:rFonts w:ascii="Times New Roman" w:hAnsi="Times New Roman"/>
          <w:sz w:val="24"/>
          <w:szCs w:val="24"/>
        </w:rPr>
        <w:t xml:space="preserve"> </w:t>
      </w:r>
      <w:r w:rsidRPr="00573587">
        <w:rPr>
          <w:rFonts w:ascii="Times New Roman" w:hAnsi="Times New Roman"/>
          <w:sz w:val="24"/>
          <w:szCs w:val="24"/>
        </w:rPr>
        <w:t xml:space="preserve">– Дата доступа </w:t>
      </w:r>
      <w:r>
        <w:rPr>
          <w:rFonts w:ascii="Times New Roman" w:hAnsi="Times New Roman"/>
          <w:sz w:val="24"/>
          <w:szCs w:val="24"/>
        </w:rPr>
        <w:t>2</w:t>
      </w:r>
      <w:r w:rsidR="00A258D0">
        <w:rPr>
          <w:rFonts w:ascii="Times New Roman" w:hAnsi="Times New Roman"/>
          <w:sz w:val="24"/>
          <w:szCs w:val="24"/>
        </w:rPr>
        <w:t>9</w:t>
      </w:r>
      <w:r w:rsidRPr="00573587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Pr="00573587">
        <w:rPr>
          <w:rFonts w:ascii="Times New Roman" w:hAnsi="Times New Roman"/>
          <w:sz w:val="24"/>
          <w:szCs w:val="24"/>
        </w:rPr>
        <w:t>.202</w:t>
      </w:r>
      <w:r w:rsidR="009E7F82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573587">
        <w:rPr>
          <w:rFonts w:ascii="Times New Roman" w:hAnsi="Times New Roman"/>
          <w:sz w:val="24"/>
          <w:szCs w:val="24"/>
        </w:rPr>
        <w:t>.</w:t>
      </w:r>
    </w:p>
    <w:sectPr w:rsidR="002434DD" w:rsidRPr="007E1D87" w:rsidSect="00F221EF">
      <w:pgSz w:w="11906" w:h="16838"/>
      <w:pgMar w:top="1418" w:right="1133" w:bottom="709" w:left="1134" w:header="708" w:footer="708" w:gutter="0"/>
      <w:pgBorders w:offsetFrom="page">
        <w:top w:val="thinThickLargeGap" w:sz="36" w:space="24" w:color="1F4E79" w:themeColor="accent1" w:themeShade="80"/>
        <w:left w:val="thinThickLargeGap" w:sz="36" w:space="24" w:color="1F4E79" w:themeColor="accent1" w:themeShade="80"/>
        <w:bottom w:val="thickThinLargeGap" w:sz="36" w:space="24" w:color="1F4E79" w:themeColor="accent1" w:themeShade="80"/>
        <w:right w:val="thickThinLargeGap" w:sz="36" w:space="24" w:color="1F4E79" w:themeColor="accent1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2D447F"/>
    <w:multiLevelType w:val="multilevel"/>
    <w:tmpl w:val="04A6B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7F1"/>
    <w:rsid w:val="00052548"/>
    <w:rsid w:val="000D579A"/>
    <w:rsid w:val="000D7B51"/>
    <w:rsid w:val="000E2CA7"/>
    <w:rsid w:val="00140D00"/>
    <w:rsid w:val="001431BC"/>
    <w:rsid w:val="00167DF3"/>
    <w:rsid w:val="002434DD"/>
    <w:rsid w:val="002607F1"/>
    <w:rsid w:val="002721AA"/>
    <w:rsid w:val="00341444"/>
    <w:rsid w:val="0034564E"/>
    <w:rsid w:val="00345BB7"/>
    <w:rsid w:val="00360D7B"/>
    <w:rsid w:val="00423172"/>
    <w:rsid w:val="00490266"/>
    <w:rsid w:val="004B2713"/>
    <w:rsid w:val="004B7080"/>
    <w:rsid w:val="00564DAA"/>
    <w:rsid w:val="0056624D"/>
    <w:rsid w:val="00573BB3"/>
    <w:rsid w:val="00575109"/>
    <w:rsid w:val="005D602F"/>
    <w:rsid w:val="00682E63"/>
    <w:rsid w:val="00696178"/>
    <w:rsid w:val="006C0DDF"/>
    <w:rsid w:val="00702F77"/>
    <w:rsid w:val="00742E14"/>
    <w:rsid w:val="008E3280"/>
    <w:rsid w:val="008F412B"/>
    <w:rsid w:val="009142DB"/>
    <w:rsid w:val="00935872"/>
    <w:rsid w:val="00994A0C"/>
    <w:rsid w:val="009B1919"/>
    <w:rsid w:val="009B556E"/>
    <w:rsid w:val="009E4E0A"/>
    <w:rsid w:val="009E7F82"/>
    <w:rsid w:val="00A258D0"/>
    <w:rsid w:val="00A636C8"/>
    <w:rsid w:val="00AE03A5"/>
    <w:rsid w:val="00B516D1"/>
    <w:rsid w:val="00BA28E1"/>
    <w:rsid w:val="00BC30D2"/>
    <w:rsid w:val="00BD3B92"/>
    <w:rsid w:val="00C25CE0"/>
    <w:rsid w:val="00C355CC"/>
    <w:rsid w:val="00C523B9"/>
    <w:rsid w:val="00E7387D"/>
    <w:rsid w:val="00F16AA2"/>
    <w:rsid w:val="00F221EF"/>
    <w:rsid w:val="00F53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E89266-8286-43C4-875B-D448257CE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38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0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un.org/sustainabledevelopment/ru/citi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Metodist</cp:lastModifiedBy>
  <cp:revision>50</cp:revision>
  <dcterms:created xsi:type="dcterms:W3CDTF">2018-12-04T11:36:00Z</dcterms:created>
  <dcterms:modified xsi:type="dcterms:W3CDTF">2026-09-29T08:27:00Z</dcterms:modified>
</cp:coreProperties>
</file>