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A35" w:rsidRPr="00BE408E" w:rsidRDefault="006332E0" w:rsidP="008B0D98">
      <w:pPr>
        <w:spacing w:after="0"/>
        <w:jc w:val="center"/>
        <w:rPr>
          <w:rFonts w:ascii="Georgia" w:hAnsi="Georgia"/>
          <w:b/>
          <w:color w:val="1A365D"/>
          <w:sz w:val="32"/>
          <w:lang w:val="ru-RU"/>
        </w:rPr>
      </w:pPr>
      <w:r w:rsidRPr="00BE408E">
        <w:rPr>
          <w:rFonts w:ascii="Georgia" w:hAnsi="Georgia"/>
          <w:b/>
          <w:color w:val="1A365D"/>
          <w:sz w:val="32"/>
          <w:lang w:val="ru-RU"/>
        </w:rPr>
        <w:t xml:space="preserve">ПАМЯТКА </w:t>
      </w:r>
      <w:r w:rsidR="00BE408E">
        <w:rPr>
          <w:rFonts w:ascii="Georgia" w:hAnsi="Georgia"/>
          <w:b/>
          <w:color w:val="1A365D"/>
          <w:sz w:val="32"/>
          <w:lang w:val="ru-RU"/>
        </w:rPr>
        <w:t>«</w:t>
      </w:r>
      <w:r w:rsidRPr="00BE408E">
        <w:rPr>
          <w:rFonts w:ascii="Georgia" w:hAnsi="Georgia"/>
          <w:b/>
          <w:color w:val="1A365D"/>
          <w:sz w:val="32"/>
          <w:lang w:val="ru-RU"/>
        </w:rPr>
        <w:t>Собл</w:t>
      </w:r>
      <w:r w:rsidR="00BE408E">
        <w:rPr>
          <w:rFonts w:ascii="Georgia" w:hAnsi="Georgia"/>
          <w:b/>
          <w:color w:val="1A365D"/>
          <w:sz w:val="32"/>
          <w:lang w:val="ru-RU"/>
        </w:rPr>
        <w:t>юдай законы Республики Беларусь»</w:t>
      </w:r>
    </w:p>
    <w:p w:rsidR="00BE408E" w:rsidRPr="00BE408E" w:rsidRDefault="00BE408E" w:rsidP="008B0D98">
      <w:pPr>
        <w:spacing w:after="0"/>
        <w:jc w:val="center"/>
        <w:rPr>
          <w:rFonts w:ascii="Georgia" w:hAnsi="Georgia"/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5A2A35" w:rsidRPr="00C75B7A" w:rsidTr="00BE408E">
        <w:trPr>
          <w:trHeight w:val="1285"/>
          <w:jc w:val="center"/>
        </w:trPr>
        <w:tc>
          <w:tcPr>
            <w:tcW w:w="9360" w:type="dxa"/>
            <w:tcBorders>
              <w:left w:val="single" w:sz="24" w:space="0" w:color="1A365D"/>
            </w:tcBorders>
            <w:shd w:val="clear" w:color="auto" w:fill="F0F4F8"/>
            <w:tcMar>
              <w:top w:w="140" w:type="dxa"/>
              <w:left w:w="200" w:type="dxa"/>
              <w:bottom w:w="140" w:type="dxa"/>
              <w:right w:w="200" w:type="dxa"/>
            </w:tcMar>
          </w:tcPr>
          <w:p w:rsidR="005A2A35" w:rsidRPr="00BE408E" w:rsidRDefault="00C75B7A">
            <w:pPr>
              <w:spacing w:after="80"/>
              <w:rPr>
                <w:rFonts w:ascii="Georgia" w:hAnsi="Georgia"/>
                <w:lang w:val="ru-RU"/>
              </w:rPr>
            </w:pPr>
            <w:r>
              <w:rPr>
                <w:rFonts w:ascii="Georgia" w:hAnsi="Georgia"/>
                <w:color w:val="222222"/>
                <w:sz w:val="21"/>
                <w:lang w:val="ru-RU"/>
              </w:rPr>
              <w:t>Студенчество</w:t>
            </w:r>
            <w:r w:rsidR="006332E0" w:rsidRPr="00BE408E">
              <w:rPr>
                <w:rFonts w:ascii="Georgia" w:hAnsi="Georgia"/>
                <w:color w:val="222222"/>
                <w:sz w:val="21"/>
                <w:lang w:val="ru-RU"/>
              </w:rPr>
              <w:t>— это</w:t>
            </w:r>
            <w:r w:rsidR="00BE408E">
              <w:rPr>
                <w:rFonts w:ascii="Georgia" w:hAnsi="Georgia"/>
                <w:color w:val="222222"/>
                <w:sz w:val="21"/>
                <w:lang w:val="ru-RU"/>
              </w:rPr>
              <w:t xml:space="preserve"> не только</w:t>
            </w:r>
            <w:r w:rsidR="006332E0" w:rsidRPr="00BE408E">
              <w:rPr>
                <w:rFonts w:ascii="Georgia" w:hAnsi="Georgia"/>
                <w:color w:val="222222"/>
                <w:sz w:val="21"/>
                <w:lang w:val="ru-RU"/>
              </w:rPr>
              <w:t xml:space="preserve"> время возможностей, но и время высокой личной ответственности.</w:t>
            </w:r>
          </w:p>
          <w:p w:rsidR="005A2A35" w:rsidRPr="00BE408E" w:rsidRDefault="00C75B7A" w:rsidP="008B0D98">
            <w:pPr>
              <w:spacing w:after="80"/>
              <w:rPr>
                <w:rFonts w:ascii="Georgia" w:hAnsi="Georgia"/>
                <w:lang w:val="ru-RU"/>
              </w:rPr>
            </w:pPr>
            <w:r>
              <w:rPr>
                <w:rFonts w:ascii="Georgia" w:hAnsi="Georgia"/>
                <w:color w:val="222222"/>
                <w:sz w:val="21"/>
                <w:lang w:val="ru-RU"/>
              </w:rPr>
              <w:t>Просим ознакомиться</w:t>
            </w:r>
            <w:bookmarkStart w:id="0" w:name="_GoBack"/>
            <w:bookmarkEnd w:id="0"/>
            <w:r w:rsidR="006332E0" w:rsidRPr="00BE408E">
              <w:rPr>
                <w:rFonts w:ascii="Georgia" w:hAnsi="Georgia"/>
                <w:color w:val="222222"/>
                <w:sz w:val="21"/>
                <w:lang w:val="ru-RU"/>
              </w:rPr>
              <w:t xml:space="preserve"> с ключевыми правовыми нормами законодательства Республики Беларусь, нарушение которых влечет </w:t>
            </w:r>
            <w:r w:rsidR="00BE408E">
              <w:rPr>
                <w:rFonts w:ascii="Georgia" w:hAnsi="Georgia"/>
                <w:color w:val="222222"/>
                <w:sz w:val="21"/>
                <w:lang w:val="ru-RU"/>
              </w:rPr>
              <w:t xml:space="preserve">за собой </w:t>
            </w:r>
            <w:r w:rsidR="006332E0" w:rsidRPr="00BE408E">
              <w:rPr>
                <w:rFonts w:ascii="Georgia" w:hAnsi="Georgia"/>
                <w:color w:val="222222"/>
                <w:sz w:val="21"/>
                <w:lang w:val="ru-RU"/>
              </w:rPr>
              <w:t>серьезные последствия.</w:t>
            </w:r>
          </w:p>
        </w:tc>
      </w:tr>
    </w:tbl>
    <w:p w:rsidR="00BE408E" w:rsidRDefault="00BE408E">
      <w:pPr>
        <w:spacing w:before="240" w:after="40"/>
        <w:rPr>
          <w:rFonts w:ascii="Arial" w:hAnsi="Arial"/>
          <w:b/>
          <w:color w:val="2C5282"/>
          <w:sz w:val="24"/>
          <w:lang w:val="ru-RU"/>
        </w:rPr>
      </w:pPr>
    </w:p>
    <w:p w:rsidR="005A2A35" w:rsidRPr="00BE408E" w:rsidRDefault="006332E0">
      <w:pPr>
        <w:spacing w:before="240" w:after="40"/>
        <w:rPr>
          <w:rFonts w:ascii="Verdana" w:hAnsi="Verdana"/>
          <w:lang w:val="ru-RU"/>
        </w:rPr>
      </w:pPr>
      <w:r w:rsidRPr="00BE408E">
        <w:rPr>
          <w:rFonts w:ascii="Georgia" w:hAnsi="Georgia"/>
          <w:b/>
          <w:color w:val="2C5282"/>
          <w:sz w:val="24"/>
          <w:lang w:val="ru-RU"/>
        </w:rPr>
        <w:t xml:space="preserve">1. </w:t>
      </w:r>
      <w:r w:rsidRPr="00BE408E">
        <w:rPr>
          <w:rFonts w:ascii="Verdana" w:hAnsi="Verdana"/>
          <w:b/>
          <w:color w:val="2C5282"/>
          <w:sz w:val="24"/>
          <w:lang w:val="ru-RU"/>
        </w:rPr>
        <w:t>Киберпреступления и незаконный оборот средств платежа</w:t>
      </w:r>
    </w:p>
    <w:p w:rsidR="005A2A35" w:rsidRPr="00BE408E" w:rsidRDefault="006332E0">
      <w:pPr>
        <w:spacing w:after="120"/>
        <w:rPr>
          <w:rFonts w:ascii="Verdana" w:hAnsi="Verdana"/>
          <w:lang w:val="ru-RU"/>
        </w:rPr>
      </w:pPr>
      <w:r w:rsidRPr="00BE408E">
        <w:rPr>
          <w:rFonts w:ascii="Verdana" w:hAnsi="Verdana"/>
          <w:i/>
          <w:color w:val="4A5568"/>
          <w:sz w:val="20"/>
          <w:lang w:val="ru-RU"/>
        </w:rPr>
        <w:t>Правовая основа: Статьи 212, 222 Уголовного кодекса Республики Беларусь</w:t>
      </w:r>
    </w:p>
    <w:p w:rsidR="005A2A35" w:rsidRPr="00BE408E" w:rsidRDefault="006332E0">
      <w:pPr>
        <w:pStyle w:val="a0"/>
        <w:spacing w:after="60"/>
        <w:rPr>
          <w:rFonts w:ascii="Verdana" w:hAnsi="Verdana"/>
          <w:lang w:val="ru-RU"/>
        </w:rPr>
      </w:pPr>
      <w:r w:rsidRPr="00BE408E">
        <w:rPr>
          <w:rFonts w:ascii="Verdana" w:hAnsi="Verdana"/>
          <w:color w:val="2D3748"/>
          <w:sz w:val="21"/>
          <w:lang w:val="ru-RU"/>
        </w:rPr>
        <w:t>Продажа и передача карт (Ст. 222 УК РБ): Категорически запрещено передавать или продавать свои банковские карты, сим-карты, реквизиты доступа к интернет-банкингу (М-банкингу) третьим лицам за вознаграждение. Лица, предоставляющие свои карты для вывода украденных денег (дропы), несут уголовную ответственность — лишение свободы на срок до 6 лет.</w:t>
      </w:r>
    </w:p>
    <w:p w:rsidR="005A2A35" w:rsidRPr="00BE408E" w:rsidRDefault="006332E0">
      <w:pPr>
        <w:pStyle w:val="a0"/>
        <w:spacing w:after="60"/>
        <w:rPr>
          <w:rFonts w:ascii="Verdana" w:hAnsi="Verdana"/>
        </w:rPr>
      </w:pPr>
      <w:r w:rsidRPr="00BE408E">
        <w:rPr>
          <w:rFonts w:ascii="Verdana" w:hAnsi="Verdana"/>
          <w:color w:val="2D3748"/>
          <w:sz w:val="21"/>
          <w:lang w:val="ru-RU"/>
        </w:rPr>
        <w:t xml:space="preserve">Хищение путем модификации компьютерной информации (Ст. 212 УК РБ): Использование чужой банковской карты (даже найденной на улице) для оплаты покупок или снятия наличных является уголовным преступлением, а не мелкой кражей. </w:t>
      </w:r>
      <w:r w:rsidRPr="00BE408E">
        <w:rPr>
          <w:rFonts w:ascii="Verdana" w:hAnsi="Verdana"/>
          <w:color w:val="2D3748"/>
          <w:sz w:val="21"/>
        </w:rPr>
        <w:t>Наказывается лишением свободы на срок до 12 лет.</w:t>
      </w:r>
    </w:p>
    <w:p w:rsidR="005A2A35" w:rsidRPr="00BE408E" w:rsidRDefault="006332E0">
      <w:pPr>
        <w:pStyle w:val="a0"/>
        <w:spacing w:after="60"/>
        <w:rPr>
          <w:rFonts w:ascii="Verdana" w:hAnsi="Verdana"/>
          <w:lang w:val="ru-RU"/>
        </w:rPr>
      </w:pPr>
      <w:r w:rsidRPr="00BE408E">
        <w:rPr>
          <w:rFonts w:ascii="Verdana" w:hAnsi="Verdana"/>
          <w:color w:val="2D3748"/>
          <w:sz w:val="21"/>
          <w:lang w:val="ru-RU"/>
        </w:rPr>
        <w:t>Фишинг и взлом: Любые попытки несанкционированного доступа к чужим аккаунтам, почте или создание поддельных сайтов для сбора данных строго караются законом.</w:t>
      </w:r>
    </w:p>
    <w:p w:rsidR="005A2A35" w:rsidRPr="00BE408E" w:rsidRDefault="006332E0">
      <w:pPr>
        <w:spacing w:before="240" w:after="40"/>
        <w:rPr>
          <w:rFonts w:ascii="Verdana" w:hAnsi="Verdana"/>
          <w:lang w:val="ru-RU"/>
        </w:rPr>
      </w:pPr>
      <w:r w:rsidRPr="00BE408E">
        <w:rPr>
          <w:rFonts w:ascii="Verdana" w:hAnsi="Verdana"/>
          <w:b/>
          <w:color w:val="2C5282"/>
          <w:sz w:val="24"/>
          <w:lang w:val="ru-RU"/>
        </w:rPr>
        <w:t>2. Незаконный оборот наркотических средств</w:t>
      </w:r>
    </w:p>
    <w:p w:rsidR="005A2A35" w:rsidRPr="00BE408E" w:rsidRDefault="006332E0">
      <w:pPr>
        <w:spacing w:after="120"/>
        <w:rPr>
          <w:rFonts w:ascii="Verdana" w:hAnsi="Verdana"/>
          <w:lang w:val="ru-RU"/>
        </w:rPr>
      </w:pPr>
      <w:r w:rsidRPr="00BE408E">
        <w:rPr>
          <w:rFonts w:ascii="Verdana" w:hAnsi="Verdana"/>
          <w:i/>
          <w:color w:val="4A5568"/>
          <w:sz w:val="20"/>
          <w:lang w:val="ru-RU"/>
        </w:rPr>
        <w:t>Правовая основа: Статья 328 Уголовного кодекса Республики Беларусь</w:t>
      </w:r>
    </w:p>
    <w:p w:rsidR="005A2A35" w:rsidRPr="00BE408E" w:rsidRDefault="006332E0">
      <w:pPr>
        <w:pStyle w:val="a0"/>
        <w:spacing w:after="60"/>
        <w:rPr>
          <w:rFonts w:ascii="Verdana" w:hAnsi="Verdana"/>
          <w:lang w:val="ru-RU"/>
        </w:rPr>
      </w:pPr>
      <w:r w:rsidRPr="00BE408E">
        <w:rPr>
          <w:rFonts w:ascii="Verdana" w:hAnsi="Verdana"/>
          <w:color w:val="2D3748"/>
          <w:sz w:val="21"/>
          <w:lang w:val="ru-RU"/>
        </w:rPr>
        <w:t>Нулевая толерантность: В Республике Беларусь не существует понятия «легких» наркотиков. Уголовная ответственность наступает за любые объемы и начинается с 14 лет.</w:t>
      </w:r>
    </w:p>
    <w:p w:rsidR="005A2A35" w:rsidRPr="00BE408E" w:rsidRDefault="006332E0">
      <w:pPr>
        <w:pStyle w:val="a0"/>
        <w:spacing w:after="60"/>
        <w:rPr>
          <w:rFonts w:ascii="Verdana" w:hAnsi="Verdana"/>
          <w:lang w:val="ru-RU"/>
        </w:rPr>
      </w:pPr>
      <w:r w:rsidRPr="00BE408E">
        <w:rPr>
          <w:rFonts w:ascii="Verdana" w:hAnsi="Verdana"/>
          <w:color w:val="2D3748"/>
          <w:sz w:val="21"/>
          <w:lang w:val="ru-RU"/>
        </w:rPr>
        <w:t>Работа «закладчиком» (курьером): Объявления в мессенджерах о «легком и быстром заработке» — это ловушка. Действия квалифицируются как сбыт в составе организованной группы. Наказание — от 10 до 20 лет лишения свободы. Срок «работы» такого курьера до задержания обычно составляет от нескольких дней до нескольких недель.</w:t>
      </w:r>
    </w:p>
    <w:p w:rsidR="005A2A35" w:rsidRPr="00BE408E" w:rsidRDefault="006332E0">
      <w:pPr>
        <w:pStyle w:val="a0"/>
        <w:spacing w:after="60"/>
        <w:rPr>
          <w:rFonts w:ascii="Verdana" w:hAnsi="Verdana"/>
          <w:lang w:val="ru-RU"/>
        </w:rPr>
      </w:pPr>
      <w:r w:rsidRPr="00BE408E">
        <w:rPr>
          <w:rFonts w:ascii="Verdana" w:hAnsi="Verdana"/>
          <w:color w:val="2D3748"/>
          <w:sz w:val="21"/>
          <w:lang w:val="ru-RU"/>
        </w:rPr>
        <w:t>Хранение без цели сбыта: Даже за хранение одной дозы для личного потребления предусмотрено наказание до 5 лет лишения свободы.</w:t>
      </w:r>
    </w:p>
    <w:p w:rsidR="005A2A35" w:rsidRPr="00BE408E" w:rsidRDefault="006332E0">
      <w:pPr>
        <w:spacing w:before="240" w:after="40"/>
        <w:rPr>
          <w:rFonts w:ascii="Verdana" w:hAnsi="Verdana"/>
          <w:lang w:val="ru-RU"/>
        </w:rPr>
      </w:pPr>
      <w:r w:rsidRPr="00BE408E">
        <w:rPr>
          <w:rFonts w:ascii="Verdana" w:hAnsi="Verdana"/>
          <w:b/>
          <w:color w:val="2C5282"/>
          <w:sz w:val="24"/>
          <w:lang w:val="ru-RU"/>
        </w:rPr>
        <w:t>3. Цифровая гигиена и противодействие экстремизму</w:t>
      </w:r>
    </w:p>
    <w:p w:rsidR="005A2A35" w:rsidRPr="00BE408E" w:rsidRDefault="006332E0">
      <w:pPr>
        <w:spacing w:after="120"/>
        <w:rPr>
          <w:rFonts w:ascii="Verdana" w:hAnsi="Verdana"/>
          <w:lang w:val="ru-RU"/>
        </w:rPr>
      </w:pPr>
      <w:r w:rsidRPr="00BE408E">
        <w:rPr>
          <w:rFonts w:ascii="Verdana" w:hAnsi="Verdana"/>
          <w:i/>
          <w:color w:val="4A5568"/>
          <w:sz w:val="20"/>
          <w:lang w:val="ru-RU"/>
        </w:rPr>
        <w:t>Правовая основа: Статья 19.11 Кодекса об административных правонарушениях Республики Беларусь</w:t>
      </w:r>
    </w:p>
    <w:p w:rsidR="005A2A35" w:rsidRPr="00BE408E" w:rsidRDefault="006332E0">
      <w:pPr>
        <w:pStyle w:val="a0"/>
        <w:spacing w:after="60"/>
        <w:rPr>
          <w:rFonts w:ascii="Verdana" w:hAnsi="Verdana"/>
          <w:lang w:val="ru-RU"/>
        </w:rPr>
      </w:pPr>
      <w:r w:rsidRPr="00BE408E">
        <w:rPr>
          <w:rFonts w:ascii="Verdana" w:hAnsi="Verdana"/>
          <w:color w:val="2D3748"/>
          <w:sz w:val="21"/>
          <w:lang w:val="ru-RU"/>
        </w:rPr>
        <w:t>Распространение экстремистских материалов: Подписка, лайки, репосты, пересылка сообщений или хранение материалов из каналов, чатов и сайтов, признанных в РБ экстремистскими, влекут за собой крупный штраф или административный арест с конфискацией гаджета.</w:t>
      </w:r>
    </w:p>
    <w:p w:rsidR="005A2A35" w:rsidRPr="00BE408E" w:rsidRDefault="006332E0">
      <w:pPr>
        <w:pStyle w:val="a0"/>
        <w:spacing w:after="60"/>
        <w:rPr>
          <w:rFonts w:ascii="Verdana" w:hAnsi="Verdana"/>
          <w:lang w:val="ru-RU"/>
        </w:rPr>
      </w:pPr>
      <w:r w:rsidRPr="00BE408E">
        <w:rPr>
          <w:rFonts w:ascii="Verdana" w:hAnsi="Verdana"/>
          <w:color w:val="2D3748"/>
          <w:sz w:val="21"/>
          <w:lang w:val="ru-RU"/>
        </w:rPr>
        <w:t>Проверка ресурсов: Прежде чем подписаться на сообщество или сделать репост, сверяйтесь с официальным Республиканским списком экстремистских материалов на сайте Министерства информации РБ.</w:t>
      </w:r>
    </w:p>
    <w:p w:rsidR="005A2A35" w:rsidRPr="00BE408E" w:rsidRDefault="006332E0">
      <w:pPr>
        <w:spacing w:before="240" w:after="40"/>
        <w:rPr>
          <w:rFonts w:ascii="Verdana" w:hAnsi="Verdana"/>
          <w:lang w:val="ru-RU"/>
        </w:rPr>
      </w:pPr>
      <w:r w:rsidRPr="00BE408E">
        <w:rPr>
          <w:rFonts w:ascii="Verdana" w:hAnsi="Verdana"/>
          <w:b/>
          <w:color w:val="2C5282"/>
          <w:sz w:val="24"/>
          <w:lang w:val="ru-RU"/>
        </w:rPr>
        <w:t>4. Общественный порядок, алкоголь и курение</w:t>
      </w:r>
    </w:p>
    <w:p w:rsidR="005A2A35" w:rsidRPr="00BE408E" w:rsidRDefault="006332E0">
      <w:pPr>
        <w:spacing w:after="120"/>
        <w:rPr>
          <w:rFonts w:ascii="Verdana" w:hAnsi="Verdana"/>
          <w:lang w:val="ru-RU"/>
        </w:rPr>
      </w:pPr>
      <w:r w:rsidRPr="00BE408E">
        <w:rPr>
          <w:rFonts w:ascii="Verdana" w:hAnsi="Verdana"/>
          <w:i/>
          <w:color w:val="4A5568"/>
          <w:sz w:val="20"/>
          <w:lang w:val="ru-RU"/>
        </w:rPr>
        <w:t>Правовая основа: Статьи 19.3, 19.9 Кодекса об административных правонарушениях Республики Беларусь</w:t>
      </w:r>
    </w:p>
    <w:p w:rsidR="005A2A35" w:rsidRPr="00BE408E" w:rsidRDefault="006332E0">
      <w:pPr>
        <w:pStyle w:val="a0"/>
        <w:spacing w:after="60"/>
        <w:rPr>
          <w:rFonts w:ascii="Verdana" w:hAnsi="Verdana"/>
        </w:rPr>
      </w:pPr>
      <w:r w:rsidRPr="00BE408E">
        <w:rPr>
          <w:rFonts w:ascii="Verdana" w:hAnsi="Verdana"/>
          <w:color w:val="2D3748"/>
          <w:sz w:val="21"/>
          <w:lang w:val="ru-RU"/>
        </w:rPr>
        <w:lastRenderedPageBreak/>
        <w:t xml:space="preserve">Распитие алкоголя (Ст. 19.3 КоАП РБ): Запрещено употребление алкогольных, слабоалкогольных напитков и пива на улицах, стадионах, в парках, общественном транспорте, а также на территории и в корпусах университета и общежитий. </w:t>
      </w:r>
      <w:r w:rsidRPr="00BE408E">
        <w:rPr>
          <w:rFonts w:ascii="Verdana" w:hAnsi="Verdana"/>
          <w:color w:val="2D3748"/>
          <w:sz w:val="21"/>
        </w:rPr>
        <w:t>Появление в нетрезвом виде, оскорбляющем человеческое достоинство, также наказуемо.</w:t>
      </w:r>
    </w:p>
    <w:p w:rsidR="005A2A35" w:rsidRPr="00BE408E" w:rsidRDefault="006332E0">
      <w:pPr>
        <w:pStyle w:val="a0"/>
        <w:spacing w:after="60"/>
        <w:rPr>
          <w:rFonts w:ascii="Verdana" w:hAnsi="Verdana"/>
          <w:lang w:val="ru-RU"/>
        </w:rPr>
      </w:pPr>
      <w:r w:rsidRPr="00BE408E">
        <w:rPr>
          <w:rFonts w:ascii="Verdana" w:hAnsi="Verdana"/>
          <w:color w:val="2D3748"/>
          <w:sz w:val="21"/>
          <w:lang w:val="ru-RU"/>
        </w:rPr>
        <w:t>Курение и вейпы (Ст. 19.9 КоАП РБ): Запрещено курение табачных изделий, использование электронных систем курения (вейпов) и систем нагревания табака (</w:t>
      </w:r>
      <w:r w:rsidR="00C75B7A">
        <w:rPr>
          <w:rFonts w:ascii="Verdana" w:hAnsi="Verdana"/>
          <w:color w:val="2D3748"/>
          <w:sz w:val="21"/>
        </w:rPr>
        <w:t>Glo</w:t>
      </w:r>
      <w:r w:rsidRPr="00BE408E">
        <w:rPr>
          <w:rFonts w:ascii="Verdana" w:hAnsi="Verdana"/>
          <w:color w:val="2D3748"/>
          <w:sz w:val="21"/>
          <w:lang w:val="ru-RU"/>
        </w:rPr>
        <w:t xml:space="preserve"> и др.) в зданиях и на территории учебных заведений, общежитий, а также в иных запрещенных местах.</w:t>
      </w:r>
    </w:p>
    <w:p w:rsidR="005A2A35" w:rsidRPr="00BE408E" w:rsidRDefault="006332E0">
      <w:pPr>
        <w:spacing w:before="240" w:after="40"/>
        <w:rPr>
          <w:rFonts w:ascii="Verdana" w:hAnsi="Verdana"/>
          <w:lang w:val="ru-RU"/>
        </w:rPr>
      </w:pPr>
      <w:r w:rsidRPr="00BE408E">
        <w:rPr>
          <w:rFonts w:ascii="Verdana" w:hAnsi="Verdana"/>
          <w:b/>
          <w:color w:val="2C5282"/>
          <w:sz w:val="24"/>
          <w:lang w:val="ru-RU"/>
        </w:rPr>
        <w:t>5. Соблюдение порядка в общежитиях и режим тишины</w:t>
      </w:r>
    </w:p>
    <w:p w:rsidR="005A2A35" w:rsidRPr="00BE408E" w:rsidRDefault="006332E0">
      <w:pPr>
        <w:spacing w:after="120"/>
        <w:rPr>
          <w:rFonts w:ascii="Verdana" w:hAnsi="Verdana"/>
          <w:lang w:val="ru-RU"/>
        </w:rPr>
      </w:pPr>
      <w:r w:rsidRPr="00BE408E">
        <w:rPr>
          <w:rFonts w:ascii="Verdana" w:hAnsi="Verdana"/>
          <w:i/>
          <w:color w:val="4A5568"/>
          <w:sz w:val="20"/>
          <w:lang w:val="ru-RU"/>
        </w:rPr>
        <w:t>Правовая основа: Статья 22.12 Кодекса об административных правонарушениях Республики Беларусь</w:t>
      </w:r>
    </w:p>
    <w:p w:rsidR="005A2A35" w:rsidRPr="00BE408E" w:rsidRDefault="006332E0">
      <w:pPr>
        <w:pStyle w:val="a0"/>
        <w:spacing w:after="60"/>
        <w:rPr>
          <w:rFonts w:ascii="Verdana" w:hAnsi="Verdana"/>
          <w:lang w:val="ru-RU"/>
        </w:rPr>
      </w:pPr>
      <w:r w:rsidRPr="00BE408E">
        <w:rPr>
          <w:rFonts w:ascii="Verdana" w:hAnsi="Verdana"/>
          <w:color w:val="2D3748"/>
          <w:sz w:val="21"/>
          <w:lang w:val="ru-RU"/>
        </w:rPr>
        <w:t>Режим тишины: С 23:00 до 7:00 в жилых помещениях (включая комнаты общежития) запрещено совершать действия, нарушающие покой других граждан (громкая музыка, шум, крики).</w:t>
      </w:r>
    </w:p>
    <w:p w:rsidR="005A2A35" w:rsidRPr="00BE408E" w:rsidRDefault="006332E0">
      <w:pPr>
        <w:pStyle w:val="a0"/>
        <w:spacing w:after="60"/>
        <w:rPr>
          <w:rFonts w:ascii="Verdana" w:hAnsi="Verdana"/>
          <w:lang w:val="ru-RU"/>
        </w:rPr>
      </w:pPr>
      <w:r w:rsidRPr="00BE408E">
        <w:rPr>
          <w:rFonts w:ascii="Verdana" w:hAnsi="Verdana"/>
          <w:color w:val="2D3748"/>
          <w:sz w:val="21"/>
          <w:lang w:val="ru-RU"/>
        </w:rPr>
        <w:t xml:space="preserve">Внутренний распорядок: Пронос алкоголя, наркотиков, токсичных веществ, а также нахождение посторонних лиц после установленного времени строго запрещены. Систематические нарушения (два и более раза в год) ведут к немедленному </w:t>
      </w:r>
      <w:r w:rsidR="00C75B7A">
        <w:rPr>
          <w:rFonts w:ascii="Verdana" w:hAnsi="Verdana"/>
          <w:color w:val="2D3748"/>
          <w:sz w:val="21"/>
          <w:lang w:val="ru-RU"/>
        </w:rPr>
        <w:t>выселению и отчислению из университета.</w:t>
      </w:r>
    </w:p>
    <w:p w:rsidR="008B0D98" w:rsidRPr="00BE408E" w:rsidRDefault="008B0D98" w:rsidP="008B0D98">
      <w:pPr>
        <w:spacing w:after="120"/>
        <w:rPr>
          <w:rFonts w:ascii="Verdana" w:hAnsi="Verdana"/>
          <w:b/>
          <w:color w:val="2C5282"/>
          <w:sz w:val="24"/>
          <w:lang w:val="ru-RU"/>
        </w:rPr>
      </w:pPr>
      <w:r w:rsidRPr="00BE408E">
        <w:rPr>
          <w:rFonts w:ascii="Verdana" w:hAnsi="Verdana"/>
          <w:b/>
          <w:color w:val="2C5282"/>
          <w:sz w:val="24"/>
          <w:lang w:val="ru-RU"/>
        </w:rPr>
        <w:t>6. Дорожная безопасность, СПМ и каршеринг</w:t>
      </w:r>
    </w:p>
    <w:p w:rsidR="008B0D98" w:rsidRPr="00BE408E" w:rsidRDefault="008B0D98" w:rsidP="008B0D98">
      <w:pPr>
        <w:spacing w:after="120"/>
        <w:rPr>
          <w:rFonts w:ascii="Verdana" w:hAnsi="Verdana"/>
          <w:lang w:val="ru-RU"/>
        </w:rPr>
      </w:pPr>
      <w:r w:rsidRPr="00BE408E">
        <w:rPr>
          <w:rFonts w:ascii="Verdana" w:hAnsi="Verdana"/>
          <w:i/>
          <w:color w:val="4A5568"/>
          <w:sz w:val="20"/>
          <w:lang w:val="ru-RU"/>
        </w:rPr>
        <w:t xml:space="preserve"> Правовая основа: Статья 18.20. 18.14, 18.15</w:t>
      </w:r>
      <w:r w:rsidRPr="00BE408E">
        <w:rPr>
          <w:rFonts w:ascii="Verdana" w:hAnsi="Verdana"/>
          <w:color w:val="2D3748"/>
          <w:sz w:val="21"/>
          <w:lang w:val="ru-RU"/>
        </w:rPr>
        <w:t xml:space="preserve"> </w:t>
      </w:r>
      <w:r w:rsidRPr="00BE408E">
        <w:rPr>
          <w:rFonts w:ascii="Verdana" w:hAnsi="Verdana"/>
          <w:i/>
          <w:color w:val="4A5568"/>
          <w:sz w:val="20"/>
          <w:lang w:val="ru-RU"/>
        </w:rPr>
        <w:t>Кодекса об административных правонарушениях Республики Беларусь</w:t>
      </w:r>
    </w:p>
    <w:p w:rsidR="008B0D98" w:rsidRPr="00BE408E" w:rsidRDefault="008B0D98" w:rsidP="008B0D98">
      <w:pPr>
        <w:pStyle w:val="a0"/>
        <w:spacing w:after="60"/>
        <w:rPr>
          <w:rFonts w:ascii="Verdana" w:hAnsi="Verdana"/>
          <w:color w:val="2D3748"/>
          <w:sz w:val="21"/>
          <w:lang w:val="ru-RU"/>
        </w:rPr>
      </w:pPr>
      <w:r w:rsidRPr="00BE408E">
        <w:rPr>
          <w:rFonts w:ascii="Verdana" w:hAnsi="Verdana"/>
          <w:color w:val="2D3748"/>
          <w:sz w:val="21"/>
          <w:lang w:val="ru-RU"/>
        </w:rPr>
        <w:t>Ответственность пешеходов — пешеход обязан двигаться по тротуарам, пешеходным дорожкам, а при их отсутствии — по обочине. В темное время суток или при плохой видимости пешеход ОБЯЗАН обозначить себя световозвращающими элементами (фликерами). Штраф за отсутствие фликера или переход в неположенном месте — от 1 до 3 базовых величин (БВ), а в состоянии опьянения — до 5 БВ.</w:t>
      </w:r>
    </w:p>
    <w:p w:rsidR="008B0D98" w:rsidRPr="00BE408E" w:rsidRDefault="008B0D98" w:rsidP="008B0D98">
      <w:pPr>
        <w:pStyle w:val="a0"/>
        <w:spacing w:after="60"/>
        <w:rPr>
          <w:rFonts w:ascii="Verdana" w:hAnsi="Verdana"/>
          <w:color w:val="2D3748"/>
          <w:sz w:val="21"/>
          <w:lang w:val="ru-RU"/>
        </w:rPr>
      </w:pPr>
      <w:r w:rsidRPr="00BE408E">
        <w:rPr>
          <w:rFonts w:ascii="Verdana" w:hAnsi="Verdana"/>
          <w:color w:val="2D3748"/>
          <w:sz w:val="21"/>
          <w:lang w:val="ru-RU"/>
        </w:rPr>
        <w:t>Средства персональной мобильности (СПМ) — электросамокаты, гироскутеры, моноколеса и сегвеи</w:t>
      </w:r>
      <w:r w:rsidR="00BE408E" w:rsidRPr="00BE408E">
        <w:rPr>
          <w:rFonts w:ascii="Verdana" w:hAnsi="Verdana"/>
          <w:color w:val="2D3748"/>
          <w:sz w:val="21"/>
          <w:lang w:val="ru-RU"/>
        </w:rPr>
        <w:t xml:space="preserve"> (СМП)</w:t>
      </w:r>
      <w:r w:rsidRPr="00BE408E">
        <w:rPr>
          <w:rFonts w:ascii="Verdana" w:hAnsi="Verdana"/>
          <w:color w:val="2D3748"/>
          <w:sz w:val="21"/>
          <w:lang w:val="ru-RU"/>
        </w:rPr>
        <w:t>. Движение на СПМ разрешено только по велосипедной дорожке, а при её отсутствии — по тротуару, не создавая препятствий для пешеходов. Скорость движения — не более 25 км/ч. Пересекать проезжую часть на СПМ нужно по пешеходному переходу со скоростью идущего шага (спешиваться не обязательно, но двигаться нужно медленно и аккуратно!). Запрещено использовать СПМ в состоянии опьянения или перевозить пассажиров, если это не предусмотрено конструкцией.</w:t>
      </w:r>
    </w:p>
    <w:p w:rsidR="008B0D98" w:rsidRPr="00BE408E" w:rsidRDefault="008B0D98" w:rsidP="008B0D98">
      <w:pPr>
        <w:pStyle w:val="a0"/>
        <w:spacing w:after="60"/>
        <w:rPr>
          <w:rFonts w:ascii="Verdana" w:hAnsi="Verdana"/>
          <w:color w:val="2D3748"/>
          <w:sz w:val="21"/>
          <w:lang w:val="ru-RU"/>
        </w:rPr>
      </w:pPr>
      <w:r w:rsidRPr="00BE408E">
        <w:rPr>
          <w:rFonts w:ascii="Verdana" w:hAnsi="Verdana"/>
          <w:color w:val="2D3748"/>
          <w:sz w:val="21"/>
          <w:lang w:val="ru-RU"/>
        </w:rPr>
        <w:t>Каршеринг и вождение автомобилей — управление арендованным автомобилем накладывает полную юридическую и финансовую ответственность. Передача своего аккаунта в каршеринге третьим лицам строго запрещена договором и может квалифицироваться как мошенничество или соучастие в преступлении. Управление автомобилем каршеринга без водительского удостоверения (или в состоянии опьянения) влечет за собой жесткие уголовные и административные последствия, огромные штрафы от компании и полную компенсацию ущерба в случае ДТП.</w:t>
      </w:r>
    </w:p>
    <w:p w:rsidR="00BE408E" w:rsidRPr="008B0D98" w:rsidRDefault="00BE408E" w:rsidP="00BE408E">
      <w:pPr>
        <w:pStyle w:val="a0"/>
        <w:numPr>
          <w:ilvl w:val="0"/>
          <w:numId w:val="0"/>
        </w:numPr>
        <w:spacing w:after="60"/>
        <w:ind w:left="360"/>
        <w:rPr>
          <w:rFonts w:ascii="Arial" w:hAnsi="Arial"/>
          <w:color w:val="2D3748"/>
          <w:sz w:val="21"/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8B0D98" w:rsidRPr="00C75B7A" w:rsidTr="003D7724">
        <w:trPr>
          <w:jc w:val="center"/>
        </w:trPr>
        <w:tc>
          <w:tcPr>
            <w:tcW w:w="9360" w:type="dxa"/>
            <w:tcBorders>
              <w:left w:val="single" w:sz="24" w:space="0" w:color="B43232"/>
            </w:tcBorders>
            <w:shd w:val="clear" w:color="auto" w:fill="FFF5F5"/>
            <w:tcMar>
              <w:top w:w="140" w:type="dxa"/>
              <w:left w:w="200" w:type="dxa"/>
              <w:bottom w:w="140" w:type="dxa"/>
              <w:right w:w="200" w:type="dxa"/>
            </w:tcMar>
          </w:tcPr>
          <w:p w:rsidR="008B0D98" w:rsidRPr="00BE408E" w:rsidRDefault="008B0D98" w:rsidP="008B0D98">
            <w:pPr>
              <w:spacing w:before="40" w:after="40"/>
              <w:rPr>
                <w:rFonts w:ascii="Georgia" w:hAnsi="Georgia"/>
                <w:lang w:val="ru-RU"/>
              </w:rPr>
            </w:pPr>
            <w:r w:rsidRPr="00BE408E">
              <w:rPr>
                <w:rFonts w:ascii="Georgia" w:hAnsi="Georgia"/>
                <w:color w:val="282828"/>
                <w:sz w:val="20"/>
                <w:lang w:val="ru-RU"/>
              </w:rPr>
              <w:t>ВАЖНО ПОМНИТЬ:</w:t>
            </w:r>
          </w:p>
          <w:p w:rsidR="008B0D98" w:rsidRPr="00BE408E" w:rsidRDefault="008B0D98" w:rsidP="008B0D98">
            <w:pPr>
              <w:spacing w:after="40"/>
              <w:rPr>
                <w:rFonts w:ascii="Georgia" w:hAnsi="Georgia"/>
                <w:lang w:val="ru-RU"/>
              </w:rPr>
            </w:pPr>
            <w:r w:rsidRPr="00BE408E">
              <w:rPr>
                <w:rFonts w:ascii="Georgia" w:hAnsi="Georgia"/>
                <w:color w:val="282828"/>
                <w:sz w:val="20"/>
                <w:lang w:val="ru-RU"/>
              </w:rPr>
              <w:t>1. Любое административное взыскание или уголовное дело — это официальное уведомление руководства БГУИР.</w:t>
            </w:r>
          </w:p>
          <w:p w:rsidR="008B0D98" w:rsidRPr="00BE408E" w:rsidRDefault="008B0D98" w:rsidP="008B0D98">
            <w:pPr>
              <w:spacing w:after="40"/>
              <w:rPr>
                <w:rFonts w:ascii="Georgia" w:hAnsi="Georgia"/>
                <w:lang w:val="ru-RU"/>
              </w:rPr>
            </w:pPr>
            <w:r w:rsidRPr="00BE408E">
              <w:rPr>
                <w:rFonts w:ascii="Georgia" w:hAnsi="Georgia"/>
                <w:color w:val="282828"/>
                <w:sz w:val="20"/>
                <w:lang w:val="ru-RU"/>
              </w:rPr>
              <w:t>2. Наличие 2 и более административных правонарушений в течение года или однократное грубое нарушение — прямое основание для ОТЧИСЛЕНИЯ из университета без права восстановления.</w:t>
            </w:r>
          </w:p>
          <w:p w:rsidR="008B0D98" w:rsidRPr="00BE408E" w:rsidRDefault="008B0D98" w:rsidP="00C75B7A">
            <w:pPr>
              <w:spacing w:after="40"/>
              <w:rPr>
                <w:rFonts w:ascii="Georgia" w:hAnsi="Georgia"/>
                <w:lang w:val="ru-RU"/>
              </w:rPr>
            </w:pPr>
            <w:r w:rsidRPr="00BE408E">
              <w:rPr>
                <w:rFonts w:ascii="Georgia" w:hAnsi="Georgia"/>
                <w:color w:val="282828"/>
                <w:sz w:val="20"/>
                <w:lang w:val="ru-RU"/>
              </w:rPr>
              <w:t>3. Берегите свою репутацию, свободу и будущее!</w:t>
            </w:r>
          </w:p>
        </w:tc>
      </w:tr>
    </w:tbl>
    <w:p w:rsidR="006332E0" w:rsidRPr="00BE408E" w:rsidRDefault="006332E0" w:rsidP="00C75B7A">
      <w:pPr>
        <w:rPr>
          <w:rFonts w:ascii="Georgia" w:hAnsi="Georgia"/>
          <w:sz w:val="24"/>
          <w:szCs w:val="24"/>
          <w:lang w:val="ru-RU"/>
        </w:rPr>
      </w:pPr>
    </w:p>
    <w:sectPr w:rsidR="006332E0" w:rsidRPr="00BE408E" w:rsidSect="00BE408E">
      <w:pgSz w:w="12240" w:h="15840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2460" w:rsidRDefault="00762460" w:rsidP="00BE408E">
      <w:pPr>
        <w:spacing w:after="0" w:line="240" w:lineRule="auto"/>
      </w:pPr>
      <w:r>
        <w:separator/>
      </w:r>
    </w:p>
  </w:endnote>
  <w:endnote w:type="continuationSeparator" w:id="0">
    <w:p w:rsidR="00762460" w:rsidRDefault="00762460" w:rsidP="00BE4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2460" w:rsidRDefault="00762460" w:rsidP="00BE408E">
      <w:pPr>
        <w:spacing w:after="0" w:line="240" w:lineRule="auto"/>
      </w:pPr>
      <w:r>
        <w:separator/>
      </w:r>
    </w:p>
  </w:footnote>
  <w:footnote w:type="continuationSeparator" w:id="0">
    <w:p w:rsidR="00762460" w:rsidRDefault="00762460" w:rsidP="00BE40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A2A35"/>
    <w:rsid w:val="006332E0"/>
    <w:rsid w:val="00762460"/>
    <w:rsid w:val="008B0D98"/>
    <w:rsid w:val="00AA1D8D"/>
    <w:rsid w:val="00B47730"/>
    <w:rsid w:val="00BE408E"/>
    <w:rsid w:val="00C75B7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20148544-B3F5-40BB-8976-2BACA4E2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AA9320-7B41-4568-B523-88163344B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851</Words>
  <Characters>4856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5696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Станкевич К.О.</cp:lastModifiedBy>
  <cp:revision>2</cp:revision>
  <dcterms:created xsi:type="dcterms:W3CDTF">2026-09-23T11:02:00Z</dcterms:created>
  <dcterms:modified xsi:type="dcterms:W3CDTF">2026-09-23T11:02:00Z</dcterms:modified>
  <cp:category/>
</cp:coreProperties>
</file>