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676"/>
        <w:gridCol w:w="7679"/>
      </w:tblGrid>
      <w:tr w:rsidR="00A91BC6" w:rsidRPr="00570209">
        <w:tc>
          <w:tcPr>
            <w:tcW w:w="1004" w:type="pct"/>
            <w:shd w:val="clear" w:color="auto" w:fill="auto"/>
          </w:tcPr>
          <w:p w:rsidR="00A91BC6" w:rsidRPr="00570209" w:rsidRDefault="003572EF">
            <w:pPr>
              <w:jc w:val="both"/>
              <w:rPr>
                <w:rFonts w:ascii="Bookman Old Style" w:hAnsi="Bookman Old Style"/>
                <w:b/>
                <w:bCs/>
                <w:color w:val="0000FF"/>
                <w:sz w:val="32"/>
                <w:szCs w:val="32"/>
              </w:rPr>
            </w:pPr>
            <w:r w:rsidRPr="00570209">
              <w:rPr>
                <w:rFonts w:ascii="Bookman Old Style" w:hAnsi="Bookman Old Style"/>
                <w:b/>
                <w:noProof/>
                <w:color w:val="0000FF"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1013460" cy="1226820"/>
                      <wp:effectExtent l="0" t="0" r="0" b="0"/>
                      <wp:docPr id="1" name="Рисунок 2" descr="E:\!Кафедра ПИКС\Логотип БГУИР\Символика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2" descr="E:\!Кафедра ПИКС\Логотип БГУИР\Символика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13460" cy="1226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79.80pt;height:96.60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3996" w:type="pct"/>
            <w:shd w:val="clear" w:color="auto" w:fill="auto"/>
          </w:tcPr>
          <w:p w:rsidR="00A91BC6" w:rsidRPr="00570209" w:rsidRDefault="003572EF">
            <w:pPr>
              <w:jc w:val="both"/>
              <w:rPr>
                <w:rFonts w:ascii="Bookman Old Style" w:hAnsi="Bookman Old Style"/>
                <w:b/>
                <w:bCs/>
                <w:color w:val="0000FF"/>
                <w:sz w:val="32"/>
                <w:szCs w:val="32"/>
              </w:rPr>
            </w:pPr>
            <w:r w:rsidRPr="00570209">
              <w:rPr>
                <w:rFonts w:ascii="Bookman Old Style" w:hAnsi="Bookman Old Style"/>
                <w:b/>
                <w:noProof/>
                <w:color w:val="0000FF"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5173980" cy="1226820"/>
                      <wp:effectExtent l="0" t="0" r="7620" b="0"/>
                      <wp:docPr id="2" name="Рисунок 5" descr="E:\!Кафедра ПИКС\Логотип ПИКС\17 мая 2013\Логотип ПИКС_3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5" descr="E:\!Кафедра ПИКС\Логотип ПИКС\17 мая 2013\Логотип ПИКС_3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73980" cy="1226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407.40pt;height:96.6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</w:p>
        </w:tc>
      </w:tr>
    </w:tbl>
    <w:p w:rsidR="00A91BC6" w:rsidRPr="00570209" w:rsidRDefault="00A91BC6">
      <w:pPr>
        <w:tabs>
          <w:tab w:val="left" w:pos="-3686"/>
        </w:tabs>
        <w:jc w:val="center"/>
        <w:rPr>
          <w:rFonts w:ascii="Arial" w:hAnsi="Arial" w:cs="Arial"/>
          <w:b/>
          <w:color w:val="800000"/>
          <w:szCs w:val="24"/>
        </w:rPr>
      </w:pPr>
    </w:p>
    <w:p w:rsidR="00A91BC6" w:rsidRPr="00570209" w:rsidRDefault="003572EF">
      <w:pPr>
        <w:pStyle w:val="af7"/>
        <w:tabs>
          <w:tab w:val="clear" w:pos="4153"/>
          <w:tab w:val="clear" w:pos="8306"/>
          <w:tab w:val="center" w:pos="-2835"/>
        </w:tabs>
        <w:jc w:val="center"/>
        <w:rPr>
          <w:rFonts w:ascii="Bookman Old Style" w:hAnsi="Bookman Old Style"/>
          <w:b/>
          <w:bCs/>
          <w:color w:val="800080"/>
          <w:sz w:val="32"/>
        </w:rPr>
      </w:pPr>
      <w:r w:rsidRPr="00570209">
        <w:rPr>
          <w:rFonts w:ascii="Bookman Old Style" w:hAnsi="Bookman Old Style"/>
          <w:b/>
          <w:bCs/>
          <w:color w:val="800080"/>
          <w:sz w:val="32"/>
        </w:rPr>
        <w:t xml:space="preserve">ВОПРОСЫ К </w:t>
      </w:r>
      <w:r w:rsidR="00CE6665" w:rsidRPr="00570209">
        <w:rPr>
          <w:rFonts w:ascii="Bookman Old Style" w:hAnsi="Bookman Old Style"/>
          <w:b/>
          <w:bCs/>
          <w:color w:val="800080"/>
          <w:sz w:val="32"/>
        </w:rPr>
        <w:t>ЭКЗАМЕНУ</w:t>
      </w:r>
    </w:p>
    <w:p w:rsidR="00A91BC6" w:rsidRPr="00570209" w:rsidRDefault="003572EF">
      <w:pPr>
        <w:pStyle w:val="af7"/>
        <w:tabs>
          <w:tab w:val="clear" w:pos="4153"/>
        </w:tabs>
        <w:jc w:val="center"/>
        <w:rPr>
          <w:rFonts w:ascii="Bookman Old Style" w:hAnsi="Bookman Old Style"/>
          <w:b/>
          <w:bCs/>
          <w:color w:val="800080"/>
          <w:sz w:val="28"/>
        </w:rPr>
      </w:pPr>
      <w:r w:rsidRPr="00570209">
        <w:rPr>
          <w:rFonts w:ascii="Bookman Old Style" w:hAnsi="Bookman Old Style"/>
          <w:b/>
          <w:bCs/>
          <w:color w:val="800080"/>
          <w:sz w:val="28"/>
        </w:rPr>
        <w:t>по дисциплине</w:t>
      </w:r>
    </w:p>
    <w:p w:rsidR="00A91BC6" w:rsidRPr="00570209" w:rsidRDefault="003572EF">
      <w:pPr>
        <w:pStyle w:val="af7"/>
        <w:jc w:val="center"/>
        <w:rPr>
          <w:rFonts w:ascii="Bookman Old Style" w:hAnsi="Bookman Old Style"/>
          <w:b/>
          <w:bCs/>
          <w:color w:val="0000FF"/>
          <w:sz w:val="28"/>
          <w:szCs w:val="28"/>
        </w:rPr>
      </w:pPr>
      <w:r w:rsidRPr="00570209">
        <w:rPr>
          <w:rFonts w:ascii="Bookman Old Style" w:hAnsi="Bookman Old Style"/>
          <w:b/>
          <w:bCs/>
          <w:color w:val="0000FF"/>
          <w:sz w:val="28"/>
          <w:szCs w:val="28"/>
        </w:rPr>
        <w:t xml:space="preserve">«РАЗРАБОТКА ПРОГРАММНЫХ ПРИЛОЖЕНИЙ </w:t>
      </w:r>
    </w:p>
    <w:p w:rsidR="00A91BC6" w:rsidRPr="00570209" w:rsidRDefault="003572EF">
      <w:pPr>
        <w:pStyle w:val="af7"/>
        <w:tabs>
          <w:tab w:val="clear" w:pos="4153"/>
        </w:tabs>
        <w:jc w:val="center"/>
        <w:rPr>
          <w:rFonts w:ascii="Bookman Old Style" w:hAnsi="Bookman Old Style"/>
          <w:b/>
          <w:bCs/>
          <w:color w:val="0000FF"/>
          <w:sz w:val="28"/>
          <w:szCs w:val="28"/>
        </w:rPr>
      </w:pPr>
      <w:r w:rsidRPr="00570209">
        <w:rPr>
          <w:rFonts w:ascii="Bookman Old Style" w:hAnsi="Bookman Old Style"/>
          <w:b/>
          <w:bCs/>
          <w:color w:val="0000FF"/>
          <w:sz w:val="28"/>
          <w:szCs w:val="28"/>
        </w:rPr>
        <w:t>ДЛЯ БИЗНЕС-АНАЛИЗА»</w:t>
      </w:r>
    </w:p>
    <w:p w:rsidR="00CE6665" w:rsidRPr="00570209" w:rsidRDefault="00CF0842" w:rsidP="00CE6665">
      <w:pPr>
        <w:tabs>
          <w:tab w:val="left" w:pos="-3686"/>
        </w:tabs>
        <w:jc w:val="center"/>
        <w:rPr>
          <w:rFonts w:ascii="Bookman Old Style" w:hAnsi="Bookman Old Style" w:cs="Arial"/>
          <w:b/>
          <w:color w:val="008000"/>
          <w:sz w:val="28"/>
          <w:szCs w:val="28"/>
        </w:rPr>
      </w:pPr>
      <w:r w:rsidRPr="00570209">
        <w:rPr>
          <w:rFonts w:ascii="Bookman Old Style" w:hAnsi="Bookman Old Style"/>
          <w:b/>
          <w:color w:val="008000"/>
          <w:sz w:val="28"/>
          <w:szCs w:val="28"/>
        </w:rPr>
        <w:t>Осенний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семестр 202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6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>-202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7</w:t>
      </w:r>
      <w:r w:rsidR="00CE6665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учебного года</w:t>
      </w:r>
    </w:p>
    <w:p w:rsidR="00CE6665" w:rsidRPr="00570209" w:rsidRDefault="00C31C52" w:rsidP="00CE6665">
      <w:pPr>
        <w:tabs>
          <w:tab w:val="left" w:pos="-3686"/>
        </w:tabs>
        <w:jc w:val="center"/>
        <w:rPr>
          <w:rFonts w:ascii="Arial" w:hAnsi="Arial" w:cs="Arial"/>
          <w:b/>
          <w:bCs/>
          <w:color w:val="800000"/>
          <w:sz w:val="22"/>
          <w:szCs w:val="22"/>
          <w:lang w:eastAsia="en-US"/>
        </w:rPr>
      </w:pPr>
      <w:r>
        <w:rPr>
          <w:rFonts w:ascii="Arial" w:eastAsiaTheme="minorHAnsi" w:hAnsi="Arial" w:cs="Arial"/>
          <w:b/>
          <w:color w:val="800000"/>
          <w:sz w:val="22"/>
          <w:szCs w:val="22"/>
          <w:lang w:eastAsia="en-US"/>
        </w:rPr>
        <w:t xml:space="preserve">Специальность </w:t>
      </w:r>
      <w:bookmarkStart w:id="0" w:name="_GoBack"/>
      <w:bookmarkEnd w:id="0"/>
      <w:r w:rsidRPr="00C31C52">
        <w:rPr>
          <w:rFonts w:ascii="Arial" w:eastAsiaTheme="minorHAnsi" w:hAnsi="Arial" w:cs="Arial"/>
          <w:b/>
          <w:color w:val="800000"/>
          <w:sz w:val="22"/>
          <w:szCs w:val="22"/>
          <w:lang w:eastAsia="en-US"/>
        </w:rPr>
        <w:t>6-05-0611-01 "Информационные системы и технологии"</w:t>
      </w:r>
    </w:p>
    <w:p w:rsidR="00A91BC6" w:rsidRPr="00570209" w:rsidRDefault="00281500">
      <w:pPr>
        <w:tabs>
          <w:tab w:val="left" w:pos="-3686"/>
        </w:tabs>
        <w:jc w:val="center"/>
        <w:rPr>
          <w:rFonts w:ascii="Bookman Old Style" w:hAnsi="Bookman Old Style"/>
          <w:b/>
          <w:color w:val="008000"/>
          <w:sz w:val="28"/>
          <w:szCs w:val="28"/>
        </w:rPr>
      </w:pPr>
      <w:r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>(групп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а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 xml:space="preserve"> </w:t>
      </w:r>
      <w:r w:rsidR="0074166C">
        <w:rPr>
          <w:rFonts w:ascii="Bookman Old Style" w:hAnsi="Bookman Old Style"/>
          <w:b/>
          <w:color w:val="008000"/>
          <w:sz w:val="28"/>
          <w:szCs w:val="28"/>
          <w:lang w:val="en-US"/>
        </w:rPr>
        <w:t>3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143</w:t>
      </w:r>
      <w:r w:rsidR="00D42E19">
        <w:rPr>
          <w:rFonts w:ascii="Bookman Old Style" w:hAnsi="Bookman Old Style"/>
          <w:b/>
          <w:color w:val="008000"/>
          <w:sz w:val="28"/>
          <w:szCs w:val="28"/>
        </w:rPr>
        <w:t>5</w:t>
      </w:r>
      <w:r w:rsidR="00204E60" w:rsidRPr="00570209">
        <w:rPr>
          <w:rFonts w:ascii="Bookman Old Style" w:hAnsi="Bookman Old Style"/>
          <w:b/>
          <w:color w:val="008000"/>
          <w:sz w:val="28"/>
          <w:szCs w:val="28"/>
        </w:rPr>
        <w:t>1</w:t>
      </w:r>
      <w:r w:rsidR="0074166C">
        <w:rPr>
          <w:rFonts w:ascii="Bookman Old Style" w:hAnsi="Bookman Old Style"/>
          <w:b/>
          <w:color w:val="008000"/>
          <w:sz w:val="28"/>
          <w:szCs w:val="28"/>
          <w:lang w:val="en-US"/>
        </w:rPr>
        <w:t>-314352</w:t>
      </w:r>
      <w:r w:rsidR="003572EF" w:rsidRPr="00570209">
        <w:rPr>
          <w:rFonts w:ascii="Bookman Old Style" w:hAnsi="Bookman Old Style"/>
          <w:b/>
          <w:color w:val="008000"/>
          <w:sz w:val="28"/>
          <w:szCs w:val="28"/>
        </w:rPr>
        <w:t>)</w:t>
      </w:r>
    </w:p>
    <w:p w:rsidR="00A91BC6" w:rsidRPr="00570209" w:rsidRDefault="00A91BC6">
      <w:pPr>
        <w:tabs>
          <w:tab w:val="left" w:pos="-3686"/>
        </w:tabs>
        <w:jc w:val="center"/>
        <w:rPr>
          <w:rFonts w:ascii="Bookman Old Style" w:hAnsi="Bookman Old Style"/>
          <w:b/>
          <w:color w:val="008000"/>
          <w:szCs w:val="24"/>
        </w:rPr>
      </w:pP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Бизнес-приложение как средство автоматизации БП</w:t>
      </w:r>
      <w:r w:rsidR="00242F88" w:rsidRPr="00570209">
        <w:rPr>
          <w:sz w:val="28"/>
          <w:szCs w:val="28"/>
        </w:rPr>
        <w:t>. Роль бизнес-приложений в архитектуре компании.</w:t>
      </w:r>
    </w:p>
    <w:p w:rsidR="00AD3206" w:rsidRPr="00570209" w:rsidRDefault="00AD3206" w:rsidP="00E2157E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бизнес-приложений по </w:t>
      </w:r>
      <w:r w:rsidR="002F23E1" w:rsidRPr="002F23E1">
        <w:rPr>
          <w:sz w:val="28"/>
          <w:szCs w:val="28"/>
        </w:rPr>
        <w:t>способу разворачивания</w:t>
      </w:r>
      <w:r w:rsidR="002F23E1">
        <w:rPr>
          <w:sz w:val="28"/>
          <w:szCs w:val="28"/>
        </w:rPr>
        <w:t xml:space="preserve">, </w:t>
      </w:r>
      <w:r w:rsidR="002F23E1" w:rsidRPr="00570209">
        <w:rPr>
          <w:sz w:val="28"/>
          <w:szCs w:val="28"/>
        </w:rPr>
        <w:t>по области применения</w:t>
      </w:r>
      <w:r w:rsidR="00A969D2" w:rsidRPr="00570209">
        <w:rPr>
          <w:sz w:val="28"/>
          <w:szCs w:val="28"/>
        </w:rPr>
        <w:t>.</w:t>
      </w:r>
    </w:p>
    <w:p w:rsidR="00AD3206" w:rsidRPr="00570209" w:rsidRDefault="00AD3206" w:rsidP="00871529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бизнес-процесса и его моделирования. Примеры процесса и бизнес-процесса, их основные отличия.</w:t>
      </w:r>
      <w:r w:rsidR="003E13CB" w:rsidRPr="00570209">
        <w:rPr>
          <w:sz w:val="28"/>
          <w:szCs w:val="28"/>
        </w:rPr>
        <w:t xml:space="preserve"> Процессный</w:t>
      </w:r>
      <w:r w:rsidRPr="00570209">
        <w:rPr>
          <w:sz w:val="28"/>
          <w:szCs w:val="28"/>
        </w:rPr>
        <w:t xml:space="preserve"> и функциональн</w:t>
      </w:r>
      <w:r w:rsidR="003E13CB" w:rsidRPr="00570209">
        <w:rPr>
          <w:sz w:val="28"/>
          <w:szCs w:val="28"/>
        </w:rPr>
        <w:t>ый</w:t>
      </w:r>
      <w:r w:rsidRPr="00570209">
        <w:rPr>
          <w:sz w:val="28"/>
          <w:szCs w:val="28"/>
        </w:rPr>
        <w:t xml:space="preserve"> подход к управлению. 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жизненного цикла программного обеспечения. Этапы жизненного цикла.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каскадной и V-образной моделях.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инкрементной и итеративной моделях.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виды моделей жизненного цикла программного обеспечения. Основные сведения о спиральной модели.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методологии внедрения. Классификация методологий внедрения. Основные сведения о предикативном подходе.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Понятие методологии внедрения. Классификация методологий внедрения. Основные сведения о адаптивном подходе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методологий внедрения. Основные сведения о </w:t>
      </w:r>
      <w:r w:rsidRPr="00570209">
        <w:rPr>
          <w:sz w:val="28"/>
          <w:szCs w:val="28"/>
          <w:lang w:val="en-US"/>
        </w:rPr>
        <w:t>SURE</w:t>
      </w:r>
      <w:r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  <w:lang w:val="en-US"/>
        </w:rPr>
        <w:t>STEP</w:t>
      </w:r>
      <w:r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  <w:lang w:val="en-US"/>
        </w:rPr>
        <w:t>MDSS</w:t>
      </w:r>
      <w:r w:rsidR="00DF777F">
        <w:rPr>
          <w:sz w:val="28"/>
          <w:szCs w:val="28"/>
        </w:rPr>
        <w:t>.</w:t>
      </w:r>
    </w:p>
    <w:p w:rsidR="003E13CB" w:rsidRPr="00570209" w:rsidRDefault="003E13CB" w:rsidP="00DF777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Классификация методологий внедрения. Методология внедрения </w:t>
      </w:r>
      <w:r w:rsidR="00DF777F" w:rsidRPr="00DF777F">
        <w:rPr>
          <w:sz w:val="28"/>
          <w:szCs w:val="28"/>
          <w:lang w:val="en-US"/>
        </w:rPr>
        <w:t>Agile</w:t>
      </w:r>
      <w:r w:rsidR="00DF777F" w:rsidRPr="00C31C52">
        <w:rPr>
          <w:sz w:val="28"/>
          <w:szCs w:val="28"/>
        </w:rPr>
        <w:t xml:space="preserve"> / </w:t>
      </w:r>
      <w:r w:rsidR="00DF777F" w:rsidRPr="00DF777F">
        <w:rPr>
          <w:sz w:val="28"/>
          <w:szCs w:val="28"/>
          <w:lang w:val="en-US"/>
        </w:rPr>
        <w:t>Scrum</w:t>
      </w:r>
      <w:r w:rsidR="00DF777F">
        <w:rPr>
          <w:sz w:val="28"/>
          <w:szCs w:val="28"/>
        </w:rPr>
        <w:t>.</w:t>
      </w:r>
    </w:p>
    <w:p w:rsidR="003E13CB" w:rsidRPr="00570209" w:rsidRDefault="00ED6C55" w:rsidP="00DF777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</w:t>
      </w:r>
      <w:r w:rsidR="003E13CB" w:rsidRPr="00570209">
        <w:rPr>
          <w:sz w:val="28"/>
          <w:szCs w:val="28"/>
        </w:rPr>
        <w:t>бора и анализ</w:t>
      </w:r>
      <w:r w:rsidRPr="00570209">
        <w:rPr>
          <w:sz w:val="28"/>
          <w:szCs w:val="28"/>
        </w:rPr>
        <w:t xml:space="preserve">а требований. </w:t>
      </w:r>
      <w:r w:rsidR="00DF777F" w:rsidRPr="00DF777F">
        <w:rPr>
          <w:sz w:val="28"/>
          <w:szCs w:val="28"/>
        </w:rPr>
        <w:t>Product Vision Document</w:t>
      </w:r>
      <w:r w:rsidR="00DF777F">
        <w:rPr>
          <w:sz w:val="28"/>
          <w:szCs w:val="28"/>
        </w:rPr>
        <w:t>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Бизнес-требования и бизнес-правила. Примеры</w:t>
      </w:r>
      <w:r w:rsidR="00DF777F">
        <w:rPr>
          <w:sz w:val="28"/>
          <w:szCs w:val="28"/>
        </w:rPr>
        <w:t>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Функциональные требования. Примеры</w:t>
      </w:r>
      <w:r w:rsidR="00DF777F">
        <w:rPr>
          <w:sz w:val="28"/>
          <w:szCs w:val="28"/>
        </w:rPr>
        <w:t>.</w:t>
      </w:r>
    </w:p>
    <w:p w:rsidR="003E13CB" w:rsidRPr="00570209" w:rsidRDefault="003E13CB" w:rsidP="00660560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Нефункциональные требования. Примеры</w:t>
      </w:r>
      <w:r w:rsidR="00ED6C55" w:rsidRPr="00570209">
        <w:rPr>
          <w:sz w:val="28"/>
          <w:szCs w:val="28"/>
        </w:rPr>
        <w:t>. Влияние нефункциональных требований на дальнейшее развитие программного приложения</w:t>
      </w:r>
    </w:p>
    <w:p w:rsidR="003E13CB" w:rsidRPr="00570209" w:rsidRDefault="003E13CB" w:rsidP="00DF777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lastRenderedPageBreak/>
        <w:t>Методология работы с требованиями</w:t>
      </w:r>
      <w:r w:rsidR="001D5518" w:rsidRPr="00570209">
        <w:rPr>
          <w:sz w:val="28"/>
          <w:szCs w:val="28"/>
        </w:rPr>
        <w:t xml:space="preserve"> (</w:t>
      </w:r>
      <w:r w:rsidR="00DF777F" w:rsidRPr="00DF777F">
        <w:rPr>
          <w:sz w:val="28"/>
          <w:szCs w:val="28"/>
        </w:rPr>
        <w:t>MoSCoW</w:t>
      </w:r>
      <w:r w:rsidR="001D5518" w:rsidRPr="00570209">
        <w:rPr>
          <w:sz w:val="28"/>
          <w:szCs w:val="28"/>
        </w:rPr>
        <w:t xml:space="preserve">, </w:t>
      </w:r>
      <w:r w:rsidR="00300A32" w:rsidRPr="00570209">
        <w:rPr>
          <w:sz w:val="28"/>
          <w:szCs w:val="28"/>
          <w:lang w:val="en-US"/>
        </w:rPr>
        <w:t>RICE</w:t>
      </w:r>
      <w:r w:rsidR="00156D23" w:rsidRPr="00570209">
        <w:rPr>
          <w:sz w:val="28"/>
          <w:szCs w:val="28"/>
        </w:rPr>
        <w:t>, матрица Эйзенхауэра</w:t>
      </w:r>
      <w:r w:rsidR="001D5518" w:rsidRPr="00570209">
        <w:rPr>
          <w:sz w:val="28"/>
          <w:szCs w:val="28"/>
        </w:rPr>
        <w:t>)</w:t>
      </w:r>
      <w:r w:rsidRPr="00570209">
        <w:rPr>
          <w:sz w:val="28"/>
          <w:szCs w:val="28"/>
        </w:rPr>
        <w:t>. Примеры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вариантов использования. Основные понятия. Правила построения диаграмм вариантов использования.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деятельности. Основные понятия и элементы.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Диаграмма состояний. Основные понятия и элементы.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Понятия UI и UX в разработке интерфейса программных приложений для бизнес-анализа. Принципы построения графического интерфейса. Особенности интерфейсов программных приложений для бизнес-анализа.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Требования к графическому интерфейсу для программных приложений бизнес-анализа. Процесс проектирования графического интерфейса. Особенности интерфейсов программных приложений для бизнес-анализа.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Использование User Flow в проектировании программных приложений для бизнес-анализа. Примеры</w:t>
      </w:r>
    </w:p>
    <w:p w:rsidR="003E13CB" w:rsidRPr="00570209" w:rsidRDefault="005A658B" w:rsidP="004C3F43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типы архитектур программных приложений для бизнес-анализа и их особенности. П</w:t>
      </w:r>
      <w:r w:rsidR="003E13CB" w:rsidRPr="00570209">
        <w:rPr>
          <w:sz w:val="28"/>
          <w:szCs w:val="28"/>
        </w:rPr>
        <w:t>ринципы построения архитектур программных приложений.</w:t>
      </w:r>
    </w:p>
    <w:p w:rsidR="005A658B" w:rsidRPr="00570209" w:rsidRDefault="005A658B" w:rsidP="004C3F43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Интеграция бизнес-приложений. Особенности реализации.</w:t>
      </w:r>
    </w:p>
    <w:p w:rsidR="00472B61" w:rsidRPr="00570209" w:rsidRDefault="002F0EB4" w:rsidP="001B507D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Обзор решений для обработки данных и моделирования. </w:t>
      </w:r>
    </w:p>
    <w:p w:rsidR="002F0EB4" w:rsidRPr="00570209" w:rsidRDefault="002F0EB4" w:rsidP="001B507D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Инструменты и платформы для разработки программных приложений для бизнес-анализа.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Моделирование данных: ключевые термины. Этапы моделирования.</w:t>
      </w:r>
    </w:p>
    <w:p w:rsidR="003E13CB" w:rsidRPr="00570209" w:rsidRDefault="003E13CB" w:rsidP="003E13CB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мастер-данных,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 xml:space="preserve">-системы. Необходимость использования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 xml:space="preserve">-системы. Способы организации </w:t>
      </w:r>
      <w:r w:rsidRPr="00570209">
        <w:rPr>
          <w:sz w:val="28"/>
          <w:szCs w:val="28"/>
          <w:lang w:val="en-US"/>
        </w:rPr>
        <w:t>MDM</w:t>
      </w:r>
      <w:r w:rsidRPr="00570209">
        <w:rPr>
          <w:sz w:val="28"/>
          <w:szCs w:val="28"/>
        </w:rPr>
        <w:t>-систем.</w:t>
      </w:r>
    </w:p>
    <w:p w:rsidR="000520C2" w:rsidRPr="00570209" w:rsidRDefault="000520C2" w:rsidP="009F6F60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Ведение справочника продуктов. Построение базы данных с учетом нормативно-справочных данных.</w:t>
      </w:r>
    </w:p>
    <w:p w:rsidR="00575982" w:rsidRPr="00570209" w:rsidRDefault="00575982" w:rsidP="00575982">
      <w:pPr>
        <w:pStyle w:val="af9"/>
        <w:numPr>
          <w:ilvl w:val="0"/>
          <w:numId w:val="4"/>
        </w:numPr>
        <w:tabs>
          <w:tab w:val="left" w:pos="1134"/>
        </w:tabs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Анализ данных. Использование Google Sheets в бизнес-анализе. Визуализация данных. Типы диаграмм.</w:t>
      </w:r>
    </w:p>
    <w:p w:rsidR="00CE142E" w:rsidRPr="00570209" w:rsidRDefault="00CE142E" w:rsidP="00CE142E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Понятие «интерактивный анализ данных». Источники данных. </w:t>
      </w:r>
    </w:p>
    <w:p w:rsidR="003E13CB" w:rsidRPr="00570209" w:rsidRDefault="00CE142E" w:rsidP="00A808F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Обзор современных BI-систем интерактивного анализа. Интеграция BI-систем с корпоративными базами данных и ERP.</w:t>
      </w:r>
    </w:p>
    <w:p w:rsidR="003E13CB" w:rsidRPr="00714926" w:rsidRDefault="00041515" w:rsidP="0071492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Организация мониторинга текущего состояния показателей финансовой деятельности. </w:t>
      </w:r>
      <w:r w:rsidRPr="00714926">
        <w:rPr>
          <w:sz w:val="28"/>
          <w:szCs w:val="28"/>
        </w:rPr>
        <w:t>ABC анализ. XYZ анализ.</w:t>
      </w:r>
      <w:r w:rsidR="003E13CB" w:rsidRPr="00714926">
        <w:rPr>
          <w:sz w:val="28"/>
          <w:szCs w:val="28"/>
        </w:rPr>
        <w:t xml:space="preserve"> </w:t>
      </w:r>
    </w:p>
    <w:p w:rsidR="00B237B8" w:rsidRPr="00570209" w:rsidRDefault="00B237B8" w:rsidP="00376324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BI-система. Сложные трансформации данных. Использование группировок и агрегирования для создания сводных данных. </w:t>
      </w:r>
    </w:p>
    <w:p w:rsidR="00B237B8" w:rsidRPr="00570209" w:rsidRDefault="00B237B8" w:rsidP="0069440F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BI-система. Построение модели данных. Создание вычисляемых таблиц.</w:t>
      </w:r>
    </w:p>
    <w:p w:rsidR="00A969D2" w:rsidRPr="00570209" w:rsidRDefault="00A969D2" w:rsidP="00AC4365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Основные бизнес-процессы на производственном предприятии. Основные системы по управлению процессами на производственном предприятии.</w:t>
      </w:r>
    </w:p>
    <w:p w:rsidR="00A969D2" w:rsidRPr="00570209" w:rsidRDefault="00A969D2" w:rsidP="006A075C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lastRenderedPageBreak/>
        <w:t>Виды отчетности предприятия. Формирование отчетности предприятия. Пользователи отчетности. Схема документооборота предприятия.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Цепочки поставок. Основные понятия. Учёт ТМЦ. Различия физического и финансового учёта склада.</w:t>
      </w:r>
    </w:p>
    <w:p w:rsidR="00AD3206" w:rsidRPr="00570209" w:rsidRDefault="00AD3206" w:rsidP="006F31A2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Логистика и управление запасами. Виды запасов. Основные проблемы. Модель управления запасами.</w:t>
      </w:r>
      <w:r w:rsidR="006F5A8C" w:rsidRPr="00570209">
        <w:rPr>
          <w:sz w:val="28"/>
          <w:szCs w:val="28"/>
        </w:rPr>
        <w:t xml:space="preserve"> Расчет оптимальной партии.</w:t>
      </w:r>
    </w:p>
    <w:p w:rsidR="00AD3206" w:rsidRPr="00570209" w:rsidRDefault="00AD3206" w:rsidP="00F413AC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Управление закупками. Основные понятия. Этапы.</w:t>
      </w:r>
      <w:r w:rsidR="00F413AC"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</w:rPr>
        <w:t>Системы, автоматизирующие процесс закупок, и их функции. Справочники.</w:t>
      </w:r>
    </w:p>
    <w:p w:rsidR="00AD3206" w:rsidRPr="00570209" w:rsidRDefault="00087AEC" w:rsidP="00087AEC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087AEC">
        <w:rPr>
          <w:sz w:val="28"/>
          <w:szCs w:val="28"/>
        </w:rPr>
        <w:t>Управление продажами. Основные понятия. Этапы. Системы, автоматизирующие процесс продаж, и их функции. Справочники.</w:t>
      </w:r>
    </w:p>
    <w:p w:rsidR="00AD3206" w:rsidRPr="00570209" w:rsidRDefault="00AD3206" w:rsidP="00B91967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Склад. Понятие. Виды складов. Топология. Складское оборудование, места хранения</w:t>
      </w:r>
      <w:r w:rsidR="00B91967" w:rsidRPr="00570209">
        <w:rPr>
          <w:sz w:val="28"/>
          <w:szCs w:val="28"/>
        </w:rPr>
        <w:t xml:space="preserve">. </w:t>
      </w:r>
    </w:p>
    <w:p w:rsidR="00AD3206" w:rsidRPr="00570209" w:rsidRDefault="00AD3206" w:rsidP="000E5F62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Системы управления складом. </w:t>
      </w:r>
      <w:r w:rsidR="000E5F62" w:rsidRPr="00570209">
        <w:rPr>
          <w:sz w:val="28"/>
          <w:szCs w:val="28"/>
        </w:rPr>
        <w:t>Складские</w:t>
      </w:r>
      <w:r w:rsidRPr="00570209">
        <w:rPr>
          <w:sz w:val="28"/>
          <w:szCs w:val="28"/>
        </w:rPr>
        <w:t xml:space="preserve"> процесс</w:t>
      </w:r>
      <w:r w:rsidR="000E5F62" w:rsidRPr="00570209">
        <w:rPr>
          <w:sz w:val="28"/>
          <w:szCs w:val="28"/>
        </w:rPr>
        <w:t>ы</w:t>
      </w:r>
      <w:r w:rsidRPr="00570209">
        <w:rPr>
          <w:sz w:val="28"/>
          <w:szCs w:val="28"/>
        </w:rPr>
        <w:t>.</w:t>
      </w:r>
      <w:r w:rsidR="000E5F62"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</w:rPr>
        <w:t>Метки товаров</w:t>
      </w:r>
      <w:r w:rsidR="000E5F62" w:rsidRPr="00570209">
        <w:rPr>
          <w:sz w:val="28"/>
          <w:szCs w:val="28"/>
        </w:rPr>
        <w:t xml:space="preserve">. 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 xml:space="preserve">Склад. </w:t>
      </w:r>
      <w:r w:rsidR="000E5F62" w:rsidRPr="00570209">
        <w:rPr>
          <w:sz w:val="28"/>
          <w:szCs w:val="28"/>
        </w:rPr>
        <w:t xml:space="preserve">Адресная система хранения. </w:t>
      </w:r>
      <w:r w:rsidRPr="00570209">
        <w:rPr>
          <w:sz w:val="28"/>
          <w:szCs w:val="28"/>
        </w:rPr>
        <w:t>ABC анализ и его использование при размещении товаров на складе</w:t>
      </w:r>
    </w:p>
    <w:p w:rsidR="00AD3206" w:rsidRPr="00570209" w:rsidRDefault="00AD3206" w:rsidP="00722115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Производство. Основные понятия. Классификация.</w:t>
      </w:r>
      <w:r w:rsidR="00722115" w:rsidRPr="00570209">
        <w:rPr>
          <w:sz w:val="28"/>
          <w:szCs w:val="28"/>
        </w:rPr>
        <w:t xml:space="preserve"> </w:t>
      </w:r>
      <w:r w:rsidRPr="00570209">
        <w:rPr>
          <w:sz w:val="28"/>
          <w:szCs w:val="28"/>
        </w:rPr>
        <w:t>Спецификация (BOM)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Производственные ресурсы и мощности. Маршруты и операции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Жизненный цикл производственного заказа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Особенности организации поточного производства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Концепция «бережливого производства»</w:t>
      </w:r>
    </w:p>
    <w:p w:rsidR="00AD3206" w:rsidRPr="00570209" w:rsidRDefault="00AD3206" w:rsidP="00AD3206">
      <w:pPr>
        <w:pStyle w:val="af9"/>
        <w:numPr>
          <w:ilvl w:val="0"/>
          <w:numId w:val="4"/>
        </w:numPr>
        <w:spacing w:after="160" w:line="259" w:lineRule="auto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Системы управления производством. Понятие, функции. Взаимодействие с другими система предприятия</w:t>
      </w:r>
    </w:p>
    <w:p w:rsidR="00A91BC6" w:rsidRPr="00570209" w:rsidRDefault="00A91BC6">
      <w:pPr>
        <w:pStyle w:val="af9"/>
        <w:spacing w:after="160" w:line="259" w:lineRule="auto"/>
        <w:rPr>
          <w:sz w:val="28"/>
          <w:szCs w:val="28"/>
        </w:rPr>
      </w:pPr>
    </w:p>
    <w:p w:rsidR="000E5731" w:rsidRPr="00570209" w:rsidRDefault="000E5731">
      <w:pPr>
        <w:pStyle w:val="af9"/>
        <w:spacing w:after="160" w:line="259" w:lineRule="auto"/>
        <w:rPr>
          <w:sz w:val="28"/>
          <w:szCs w:val="28"/>
        </w:rPr>
      </w:pPr>
    </w:p>
    <w:p w:rsidR="00A91BC6" w:rsidRPr="00570209" w:rsidRDefault="003572EF" w:rsidP="0028150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Вопросы разработал:</w:t>
      </w:r>
    </w:p>
    <w:p w:rsidR="00A91BC6" w:rsidRDefault="003572EF" w:rsidP="0028150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0209">
        <w:rPr>
          <w:sz w:val="28"/>
          <w:szCs w:val="28"/>
        </w:rPr>
        <w:t>Коваленко Ирина Васильевна – старший преподаватель</w:t>
      </w:r>
      <w:r w:rsidR="00AD3206" w:rsidRPr="00570209">
        <w:rPr>
          <w:sz w:val="28"/>
          <w:szCs w:val="28"/>
        </w:rPr>
        <w:t xml:space="preserve"> кафедры ПИКС</w:t>
      </w:r>
    </w:p>
    <w:sectPr w:rsidR="00A9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06F" w:rsidRDefault="005C206F">
      <w:r>
        <w:separator/>
      </w:r>
    </w:p>
  </w:endnote>
  <w:endnote w:type="continuationSeparator" w:id="0">
    <w:p w:rsidR="005C206F" w:rsidRDefault="005C2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06F" w:rsidRDefault="005C206F">
      <w:r>
        <w:separator/>
      </w:r>
    </w:p>
  </w:footnote>
  <w:footnote w:type="continuationSeparator" w:id="0">
    <w:p w:rsidR="005C206F" w:rsidRDefault="005C2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427"/>
    <w:multiLevelType w:val="hybridMultilevel"/>
    <w:tmpl w:val="83F4A2DC"/>
    <w:lvl w:ilvl="0" w:tplc="813AFE2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B5899D8">
      <w:start w:val="1"/>
      <w:numFmt w:val="lowerLetter"/>
      <w:lvlText w:val="%2."/>
      <w:lvlJc w:val="left"/>
      <w:pPr>
        <w:ind w:left="1440" w:hanging="360"/>
      </w:pPr>
    </w:lvl>
    <w:lvl w:ilvl="2" w:tplc="9E5C9D30">
      <w:start w:val="1"/>
      <w:numFmt w:val="lowerRoman"/>
      <w:lvlText w:val="%3."/>
      <w:lvlJc w:val="right"/>
      <w:pPr>
        <w:ind w:left="2160" w:hanging="180"/>
      </w:pPr>
    </w:lvl>
    <w:lvl w:ilvl="3" w:tplc="C38410DC">
      <w:start w:val="1"/>
      <w:numFmt w:val="decimal"/>
      <w:lvlText w:val="%4."/>
      <w:lvlJc w:val="left"/>
      <w:pPr>
        <w:ind w:left="2880" w:hanging="360"/>
      </w:pPr>
    </w:lvl>
    <w:lvl w:ilvl="4" w:tplc="3EF00C28">
      <w:start w:val="1"/>
      <w:numFmt w:val="lowerLetter"/>
      <w:lvlText w:val="%5."/>
      <w:lvlJc w:val="left"/>
      <w:pPr>
        <w:ind w:left="3600" w:hanging="360"/>
      </w:pPr>
    </w:lvl>
    <w:lvl w:ilvl="5" w:tplc="B2AA9EF0">
      <w:start w:val="1"/>
      <w:numFmt w:val="lowerRoman"/>
      <w:lvlText w:val="%6."/>
      <w:lvlJc w:val="right"/>
      <w:pPr>
        <w:ind w:left="4320" w:hanging="180"/>
      </w:pPr>
    </w:lvl>
    <w:lvl w:ilvl="6" w:tplc="063A50C0">
      <w:start w:val="1"/>
      <w:numFmt w:val="decimal"/>
      <w:lvlText w:val="%7."/>
      <w:lvlJc w:val="left"/>
      <w:pPr>
        <w:ind w:left="5040" w:hanging="360"/>
      </w:pPr>
    </w:lvl>
    <w:lvl w:ilvl="7" w:tplc="5CBE6FBA">
      <w:start w:val="1"/>
      <w:numFmt w:val="lowerLetter"/>
      <w:lvlText w:val="%8."/>
      <w:lvlJc w:val="left"/>
      <w:pPr>
        <w:ind w:left="5760" w:hanging="360"/>
      </w:pPr>
    </w:lvl>
    <w:lvl w:ilvl="8" w:tplc="C630954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212F6"/>
    <w:multiLevelType w:val="hybridMultilevel"/>
    <w:tmpl w:val="207C8B70"/>
    <w:lvl w:ilvl="0" w:tplc="B1DE20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BBDEBA26">
      <w:start w:val="1"/>
      <w:numFmt w:val="lowerLetter"/>
      <w:lvlText w:val="%2."/>
      <w:lvlJc w:val="left"/>
      <w:pPr>
        <w:ind w:left="1440" w:hanging="360"/>
      </w:pPr>
    </w:lvl>
    <w:lvl w:ilvl="2" w:tplc="E6D2BE6A">
      <w:start w:val="1"/>
      <w:numFmt w:val="lowerRoman"/>
      <w:lvlText w:val="%3."/>
      <w:lvlJc w:val="right"/>
      <w:pPr>
        <w:ind w:left="2160" w:hanging="180"/>
      </w:pPr>
    </w:lvl>
    <w:lvl w:ilvl="3" w:tplc="686C6400">
      <w:start w:val="1"/>
      <w:numFmt w:val="decimal"/>
      <w:lvlText w:val="%4."/>
      <w:lvlJc w:val="left"/>
      <w:pPr>
        <w:ind w:left="2880" w:hanging="360"/>
      </w:pPr>
    </w:lvl>
    <w:lvl w:ilvl="4" w:tplc="E4925792">
      <w:start w:val="1"/>
      <w:numFmt w:val="lowerLetter"/>
      <w:lvlText w:val="%5."/>
      <w:lvlJc w:val="left"/>
      <w:pPr>
        <w:ind w:left="3600" w:hanging="360"/>
      </w:pPr>
    </w:lvl>
    <w:lvl w:ilvl="5" w:tplc="F704F212">
      <w:start w:val="1"/>
      <w:numFmt w:val="lowerRoman"/>
      <w:lvlText w:val="%6."/>
      <w:lvlJc w:val="right"/>
      <w:pPr>
        <w:ind w:left="4320" w:hanging="180"/>
      </w:pPr>
    </w:lvl>
    <w:lvl w:ilvl="6" w:tplc="3EC45DE6">
      <w:start w:val="1"/>
      <w:numFmt w:val="decimal"/>
      <w:lvlText w:val="%7."/>
      <w:lvlJc w:val="left"/>
      <w:pPr>
        <w:ind w:left="5040" w:hanging="360"/>
      </w:pPr>
    </w:lvl>
    <w:lvl w:ilvl="7" w:tplc="DD70B476">
      <w:start w:val="1"/>
      <w:numFmt w:val="lowerLetter"/>
      <w:lvlText w:val="%8."/>
      <w:lvlJc w:val="left"/>
      <w:pPr>
        <w:ind w:left="5760" w:hanging="360"/>
      </w:pPr>
    </w:lvl>
    <w:lvl w:ilvl="8" w:tplc="9D428C5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A06A8"/>
    <w:multiLevelType w:val="hybridMultilevel"/>
    <w:tmpl w:val="38F68AD0"/>
    <w:lvl w:ilvl="0" w:tplc="F6A2546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E9F64462">
      <w:start w:val="1"/>
      <w:numFmt w:val="lowerLetter"/>
      <w:lvlText w:val="%2."/>
      <w:lvlJc w:val="left"/>
      <w:pPr>
        <w:ind w:left="1440" w:hanging="360"/>
      </w:pPr>
    </w:lvl>
    <w:lvl w:ilvl="2" w:tplc="DDA6C7B8">
      <w:start w:val="1"/>
      <w:numFmt w:val="lowerRoman"/>
      <w:lvlText w:val="%3."/>
      <w:lvlJc w:val="right"/>
      <w:pPr>
        <w:ind w:left="2160" w:hanging="180"/>
      </w:pPr>
    </w:lvl>
    <w:lvl w:ilvl="3" w:tplc="7686518C">
      <w:start w:val="1"/>
      <w:numFmt w:val="decimal"/>
      <w:lvlText w:val="%4."/>
      <w:lvlJc w:val="left"/>
      <w:pPr>
        <w:ind w:left="2880" w:hanging="360"/>
      </w:pPr>
    </w:lvl>
    <w:lvl w:ilvl="4" w:tplc="CAFA8094">
      <w:start w:val="1"/>
      <w:numFmt w:val="lowerLetter"/>
      <w:lvlText w:val="%5."/>
      <w:lvlJc w:val="left"/>
      <w:pPr>
        <w:ind w:left="3600" w:hanging="360"/>
      </w:pPr>
    </w:lvl>
    <w:lvl w:ilvl="5" w:tplc="39DE6B14">
      <w:start w:val="1"/>
      <w:numFmt w:val="lowerRoman"/>
      <w:lvlText w:val="%6."/>
      <w:lvlJc w:val="right"/>
      <w:pPr>
        <w:ind w:left="4320" w:hanging="180"/>
      </w:pPr>
    </w:lvl>
    <w:lvl w:ilvl="6" w:tplc="3C64550A">
      <w:start w:val="1"/>
      <w:numFmt w:val="decimal"/>
      <w:lvlText w:val="%7."/>
      <w:lvlJc w:val="left"/>
      <w:pPr>
        <w:ind w:left="5040" w:hanging="360"/>
      </w:pPr>
    </w:lvl>
    <w:lvl w:ilvl="7" w:tplc="EE388DEE">
      <w:start w:val="1"/>
      <w:numFmt w:val="lowerLetter"/>
      <w:lvlText w:val="%8."/>
      <w:lvlJc w:val="left"/>
      <w:pPr>
        <w:ind w:left="5760" w:hanging="360"/>
      </w:pPr>
    </w:lvl>
    <w:lvl w:ilvl="8" w:tplc="472A87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C643F"/>
    <w:multiLevelType w:val="hybridMultilevel"/>
    <w:tmpl w:val="1F78C0F2"/>
    <w:lvl w:ilvl="0" w:tplc="996EBA4C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6A3631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0803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BA6D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666DA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FAB6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B8BA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4E03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08C9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1337D"/>
    <w:multiLevelType w:val="hybridMultilevel"/>
    <w:tmpl w:val="E762616A"/>
    <w:lvl w:ilvl="0" w:tplc="79866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F455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A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C6D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A407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D2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C88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EC01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EF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14AB6"/>
    <w:multiLevelType w:val="hybridMultilevel"/>
    <w:tmpl w:val="DB222786"/>
    <w:lvl w:ilvl="0" w:tplc="9BA20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A6C6D6C">
      <w:start w:val="1"/>
      <w:numFmt w:val="lowerLetter"/>
      <w:lvlText w:val="%2."/>
      <w:lvlJc w:val="left"/>
      <w:pPr>
        <w:ind w:left="1440" w:hanging="360"/>
      </w:pPr>
    </w:lvl>
    <w:lvl w:ilvl="2" w:tplc="507280F8">
      <w:start w:val="1"/>
      <w:numFmt w:val="lowerRoman"/>
      <w:lvlText w:val="%3."/>
      <w:lvlJc w:val="right"/>
      <w:pPr>
        <w:ind w:left="2160" w:hanging="180"/>
      </w:pPr>
    </w:lvl>
    <w:lvl w:ilvl="3" w:tplc="14B6D428">
      <w:start w:val="1"/>
      <w:numFmt w:val="decimal"/>
      <w:lvlText w:val="%4."/>
      <w:lvlJc w:val="left"/>
      <w:pPr>
        <w:ind w:left="2880" w:hanging="360"/>
      </w:pPr>
    </w:lvl>
    <w:lvl w:ilvl="4" w:tplc="7D943244">
      <w:start w:val="1"/>
      <w:numFmt w:val="lowerLetter"/>
      <w:lvlText w:val="%5."/>
      <w:lvlJc w:val="left"/>
      <w:pPr>
        <w:ind w:left="3600" w:hanging="360"/>
      </w:pPr>
    </w:lvl>
    <w:lvl w:ilvl="5" w:tplc="E1344CC2">
      <w:start w:val="1"/>
      <w:numFmt w:val="lowerRoman"/>
      <w:lvlText w:val="%6."/>
      <w:lvlJc w:val="right"/>
      <w:pPr>
        <w:ind w:left="4320" w:hanging="180"/>
      </w:pPr>
    </w:lvl>
    <w:lvl w:ilvl="6" w:tplc="0F6CF02E">
      <w:start w:val="1"/>
      <w:numFmt w:val="decimal"/>
      <w:lvlText w:val="%7."/>
      <w:lvlJc w:val="left"/>
      <w:pPr>
        <w:ind w:left="5040" w:hanging="360"/>
      </w:pPr>
    </w:lvl>
    <w:lvl w:ilvl="7" w:tplc="CE9CE28C">
      <w:start w:val="1"/>
      <w:numFmt w:val="lowerLetter"/>
      <w:lvlText w:val="%8."/>
      <w:lvlJc w:val="left"/>
      <w:pPr>
        <w:ind w:left="5760" w:hanging="360"/>
      </w:pPr>
    </w:lvl>
    <w:lvl w:ilvl="8" w:tplc="A4EC97D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B1125"/>
    <w:multiLevelType w:val="hybridMultilevel"/>
    <w:tmpl w:val="CB9E0512"/>
    <w:lvl w:ilvl="0" w:tplc="02C80C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55DE7EF4">
      <w:start w:val="1"/>
      <w:numFmt w:val="lowerLetter"/>
      <w:lvlText w:val="%2."/>
      <w:lvlJc w:val="left"/>
      <w:pPr>
        <w:ind w:left="1440" w:hanging="360"/>
      </w:pPr>
    </w:lvl>
    <w:lvl w:ilvl="2" w:tplc="FE52560E">
      <w:start w:val="1"/>
      <w:numFmt w:val="lowerRoman"/>
      <w:lvlText w:val="%3."/>
      <w:lvlJc w:val="right"/>
      <w:pPr>
        <w:ind w:left="2160" w:hanging="180"/>
      </w:pPr>
    </w:lvl>
    <w:lvl w:ilvl="3" w:tplc="C4CA27FC">
      <w:start w:val="1"/>
      <w:numFmt w:val="decimal"/>
      <w:lvlText w:val="%4."/>
      <w:lvlJc w:val="left"/>
      <w:pPr>
        <w:ind w:left="2880" w:hanging="360"/>
      </w:pPr>
    </w:lvl>
    <w:lvl w:ilvl="4" w:tplc="4A809DA2">
      <w:start w:val="1"/>
      <w:numFmt w:val="lowerLetter"/>
      <w:lvlText w:val="%5."/>
      <w:lvlJc w:val="left"/>
      <w:pPr>
        <w:ind w:left="3600" w:hanging="360"/>
      </w:pPr>
    </w:lvl>
    <w:lvl w:ilvl="5" w:tplc="F5C64D3E">
      <w:start w:val="1"/>
      <w:numFmt w:val="lowerRoman"/>
      <w:lvlText w:val="%6."/>
      <w:lvlJc w:val="right"/>
      <w:pPr>
        <w:ind w:left="4320" w:hanging="180"/>
      </w:pPr>
    </w:lvl>
    <w:lvl w:ilvl="6" w:tplc="CA5E2288">
      <w:start w:val="1"/>
      <w:numFmt w:val="decimal"/>
      <w:lvlText w:val="%7."/>
      <w:lvlJc w:val="left"/>
      <w:pPr>
        <w:ind w:left="5040" w:hanging="360"/>
      </w:pPr>
    </w:lvl>
    <w:lvl w:ilvl="7" w:tplc="0B3EA1BC">
      <w:start w:val="1"/>
      <w:numFmt w:val="lowerLetter"/>
      <w:lvlText w:val="%8."/>
      <w:lvlJc w:val="left"/>
      <w:pPr>
        <w:ind w:left="5760" w:hanging="360"/>
      </w:pPr>
    </w:lvl>
    <w:lvl w:ilvl="8" w:tplc="1290859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2E3EA9"/>
    <w:multiLevelType w:val="hybridMultilevel"/>
    <w:tmpl w:val="123E2484"/>
    <w:lvl w:ilvl="0" w:tplc="2BEC6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9C43C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894D72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A4CD5F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932DB9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96E2D0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FE0989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90AAA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2D47BF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E97EEE"/>
    <w:multiLevelType w:val="hybridMultilevel"/>
    <w:tmpl w:val="9C96AF40"/>
    <w:lvl w:ilvl="0" w:tplc="CAD00B9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C15EC550">
      <w:start w:val="1"/>
      <w:numFmt w:val="lowerLetter"/>
      <w:lvlText w:val="%2."/>
      <w:lvlJc w:val="left"/>
      <w:pPr>
        <w:ind w:left="1440" w:hanging="360"/>
      </w:pPr>
    </w:lvl>
    <w:lvl w:ilvl="2" w:tplc="12FCCD5C">
      <w:start w:val="1"/>
      <w:numFmt w:val="lowerRoman"/>
      <w:lvlText w:val="%3."/>
      <w:lvlJc w:val="right"/>
      <w:pPr>
        <w:ind w:left="2160" w:hanging="180"/>
      </w:pPr>
    </w:lvl>
    <w:lvl w:ilvl="3" w:tplc="D966D418">
      <w:start w:val="1"/>
      <w:numFmt w:val="decimal"/>
      <w:lvlText w:val="%4."/>
      <w:lvlJc w:val="left"/>
      <w:pPr>
        <w:ind w:left="2880" w:hanging="360"/>
      </w:pPr>
    </w:lvl>
    <w:lvl w:ilvl="4" w:tplc="20E8D0A2">
      <w:start w:val="1"/>
      <w:numFmt w:val="lowerLetter"/>
      <w:lvlText w:val="%5."/>
      <w:lvlJc w:val="left"/>
      <w:pPr>
        <w:ind w:left="3600" w:hanging="360"/>
      </w:pPr>
    </w:lvl>
    <w:lvl w:ilvl="5" w:tplc="7228E3A6">
      <w:start w:val="1"/>
      <w:numFmt w:val="lowerRoman"/>
      <w:lvlText w:val="%6."/>
      <w:lvlJc w:val="right"/>
      <w:pPr>
        <w:ind w:left="4320" w:hanging="180"/>
      </w:pPr>
    </w:lvl>
    <w:lvl w:ilvl="6" w:tplc="01C8995C">
      <w:start w:val="1"/>
      <w:numFmt w:val="decimal"/>
      <w:lvlText w:val="%7."/>
      <w:lvlJc w:val="left"/>
      <w:pPr>
        <w:ind w:left="5040" w:hanging="360"/>
      </w:pPr>
    </w:lvl>
    <w:lvl w:ilvl="7" w:tplc="C4EC0674">
      <w:start w:val="1"/>
      <w:numFmt w:val="lowerLetter"/>
      <w:lvlText w:val="%8."/>
      <w:lvlJc w:val="left"/>
      <w:pPr>
        <w:ind w:left="5760" w:hanging="360"/>
      </w:pPr>
    </w:lvl>
    <w:lvl w:ilvl="8" w:tplc="F2F67A7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272BC"/>
    <w:multiLevelType w:val="hybridMultilevel"/>
    <w:tmpl w:val="B7EE9A90"/>
    <w:lvl w:ilvl="0" w:tplc="2C8C5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F650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46A8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C40A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1265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AAB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623A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82B4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A075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3138FD"/>
    <w:multiLevelType w:val="hybridMultilevel"/>
    <w:tmpl w:val="DC88CD26"/>
    <w:lvl w:ilvl="0" w:tplc="E340D0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714B4EA">
      <w:start w:val="1"/>
      <w:numFmt w:val="lowerLetter"/>
      <w:lvlText w:val="%2."/>
      <w:lvlJc w:val="left"/>
      <w:pPr>
        <w:ind w:left="1440" w:hanging="360"/>
      </w:pPr>
    </w:lvl>
    <w:lvl w:ilvl="2" w:tplc="2C0E985C">
      <w:start w:val="1"/>
      <w:numFmt w:val="lowerRoman"/>
      <w:lvlText w:val="%3."/>
      <w:lvlJc w:val="right"/>
      <w:pPr>
        <w:ind w:left="2160" w:hanging="180"/>
      </w:pPr>
    </w:lvl>
    <w:lvl w:ilvl="3" w:tplc="A6B02F40">
      <w:start w:val="1"/>
      <w:numFmt w:val="decimal"/>
      <w:lvlText w:val="%4."/>
      <w:lvlJc w:val="left"/>
      <w:pPr>
        <w:ind w:left="2880" w:hanging="360"/>
      </w:pPr>
    </w:lvl>
    <w:lvl w:ilvl="4" w:tplc="0F0A47DA">
      <w:start w:val="1"/>
      <w:numFmt w:val="lowerLetter"/>
      <w:lvlText w:val="%5."/>
      <w:lvlJc w:val="left"/>
      <w:pPr>
        <w:ind w:left="3600" w:hanging="360"/>
      </w:pPr>
    </w:lvl>
    <w:lvl w:ilvl="5" w:tplc="F83A4D10">
      <w:start w:val="1"/>
      <w:numFmt w:val="lowerRoman"/>
      <w:lvlText w:val="%6."/>
      <w:lvlJc w:val="right"/>
      <w:pPr>
        <w:ind w:left="4320" w:hanging="180"/>
      </w:pPr>
    </w:lvl>
    <w:lvl w:ilvl="6" w:tplc="F7A65542">
      <w:start w:val="1"/>
      <w:numFmt w:val="decimal"/>
      <w:lvlText w:val="%7."/>
      <w:lvlJc w:val="left"/>
      <w:pPr>
        <w:ind w:left="5040" w:hanging="360"/>
      </w:pPr>
    </w:lvl>
    <w:lvl w:ilvl="7" w:tplc="22D0F304">
      <w:start w:val="1"/>
      <w:numFmt w:val="lowerLetter"/>
      <w:lvlText w:val="%8."/>
      <w:lvlJc w:val="left"/>
      <w:pPr>
        <w:ind w:left="5760" w:hanging="360"/>
      </w:pPr>
    </w:lvl>
    <w:lvl w:ilvl="8" w:tplc="863625D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97CE5"/>
    <w:multiLevelType w:val="hybridMultilevel"/>
    <w:tmpl w:val="49B2BDF4"/>
    <w:lvl w:ilvl="0" w:tplc="C8A85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568B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68435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F841B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CABB4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449D9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2C515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58F97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26C56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9C83DCD"/>
    <w:multiLevelType w:val="hybridMultilevel"/>
    <w:tmpl w:val="5E8A591C"/>
    <w:lvl w:ilvl="0" w:tplc="FB4881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107E0D24">
      <w:start w:val="1"/>
      <w:numFmt w:val="lowerLetter"/>
      <w:lvlText w:val="%2."/>
      <w:lvlJc w:val="left"/>
      <w:pPr>
        <w:ind w:left="1440" w:hanging="360"/>
      </w:pPr>
    </w:lvl>
    <w:lvl w:ilvl="2" w:tplc="767C06A0">
      <w:start w:val="1"/>
      <w:numFmt w:val="lowerRoman"/>
      <w:lvlText w:val="%3."/>
      <w:lvlJc w:val="right"/>
      <w:pPr>
        <w:ind w:left="2160" w:hanging="180"/>
      </w:pPr>
    </w:lvl>
    <w:lvl w:ilvl="3" w:tplc="6ADAA9DC">
      <w:start w:val="1"/>
      <w:numFmt w:val="decimal"/>
      <w:lvlText w:val="%4."/>
      <w:lvlJc w:val="left"/>
      <w:pPr>
        <w:ind w:left="2880" w:hanging="360"/>
      </w:pPr>
    </w:lvl>
    <w:lvl w:ilvl="4" w:tplc="E4E01222">
      <w:start w:val="1"/>
      <w:numFmt w:val="lowerLetter"/>
      <w:lvlText w:val="%5."/>
      <w:lvlJc w:val="left"/>
      <w:pPr>
        <w:ind w:left="3600" w:hanging="360"/>
      </w:pPr>
    </w:lvl>
    <w:lvl w:ilvl="5" w:tplc="F0AA4B62">
      <w:start w:val="1"/>
      <w:numFmt w:val="lowerRoman"/>
      <w:lvlText w:val="%6."/>
      <w:lvlJc w:val="right"/>
      <w:pPr>
        <w:ind w:left="4320" w:hanging="180"/>
      </w:pPr>
    </w:lvl>
    <w:lvl w:ilvl="6" w:tplc="518CCC68">
      <w:start w:val="1"/>
      <w:numFmt w:val="decimal"/>
      <w:lvlText w:val="%7."/>
      <w:lvlJc w:val="left"/>
      <w:pPr>
        <w:ind w:left="5040" w:hanging="360"/>
      </w:pPr>
    </w:lvl>
    <w:lvl w:ilvl="7" w:tplc="4FD2A32C">
      <w:start w:val="1"/>
      <w:numFmt w:val="lowerLetter"/>
      <w:lvlText w:val="%8."/>
      <w:lvlJc w:val="left"/>
      <w:pPr>
        <w:ind w:left="5760" w:hanging="360"/>
      </w:pPr>
    </w:lvl>
    <w:lvl w:ilvl="8" w:tplc="6450D13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17440"/>
    <w:multiLevelType w:val="hybridMultilevel"/>
    <w:tmpl w:val="35A42794"/>
    <w:lvl w:ilvl="0" w:tplc="ADE4A9CC">
      <w:start w:val="1"/>
      <w:numFmt w:val="decimal"/>
      <w:lvlText w:val="%1."/>
      <w:lvlJc w:val="left"/>
      <w:pPr>
        <w:tabs>
          <w:tab w:val="num" w:pos="5464"/>
        </w:tabs>
        <w:ind w:left="5464" w:hanging="360"/>
      </w:pPr>
    </w:lvl>
    <w:lvl w:ilvl="1" w:tplc="6A1E5A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4AE7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906B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A2B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F20CB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214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EAE8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6CF4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EC306B"/>
    <w:multiLevelType w:val="hybridMultilevel"/>
    <w:tmpl w:val="7894292C"/>
    <w:lvl w:ilvl="0" w:tplc="EF2851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CED9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6E53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862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F8CC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D8EC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EE89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28E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20DD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625888"/>
    <w:multiLevelType w:val="hybridMultilevel"/>
    <w:tmpl w:val="5B681BE2"/>
    <w:lvl w:ilvl="0" w:tplc="04E66A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6C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124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0EE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EAFA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1C39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AE8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E8BB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6AC1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587F0B"/>
    <w:multiLevelType w:val="hybridMultilevel"/>
    <w:tmpl w:val="4BBE3F14"/>
    <w:lvl w:ilvl="0" w:tplc="72244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C280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DEE5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8D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F4E06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218A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2EBBE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3A105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2A8DB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6AEA58D5"/>
    <w:multiLevelType w:val="hybridMultilevel"/>
    <w:tmpl w:val="7E34FB28"/>
    <w:lvl w:ilvl="0" w:tplc="CC08C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FC72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DE3F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B698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1632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50D4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B62C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187C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3023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0"/>
  </w:num>
  <w:num w:numId="5">
    <w:abstractNumId w:val="11"/>
  </w:num>
  <w:num w:numId="6">
    <w:abstractNumId w:val="16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  <w:num w:numId="11">
    <w:abstractNumId w:val="12"/>
  </w:num>
  <w:num w:numId="12">
    <w:abstractNumId w:val="1"/>
  </w:num>
  <w:num w:numId="13">
    <w:abstractNumId w:val="8"/>
  </w:num>
  <w:num w:numId="14">
    <w:abstractNumId w:val="9"/>
  </w:num>
  <w:num w:numId="15">
    <w:abstractNumId w:val="4"/>
  </w:num>
  <w:num w:numId="16">
    <w:abstractNumId w:val="14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DisplayPageBoundaries/>
  <w:activeWritingStyle w:appName="MSWord" w:lang="ru-RU" w:vendorID="64" w:dllVersion="131078" w:nlCheck="1" w:checkStyle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C6"/>
    <w:rsid w:val="00011925"/>
    <w:rsid w:val="00041515"/>
    <w:rsid w:val="000520C2"/>
    <w:rsid w:val="00087AEC"/>
    <w:rsid w:val="000E5731"/>
    <w:rsid w:val="000E5F62"/>
    <w:rsid w:val="000F7234"/>
    <w:rsid w:val="001323F7"/>
    <w:rsid w:val="00145732"/>
    <w:rsid w:val="00156D23"/>
    <w:rsid w:val="001D5518"/>
    <w:rsid w:val="00204E60"/>
    <w:rsid w:val="002353E5"/>
    <w:rsid w:val="002370B9"/>
    <w:rsid w:val="00242F88"/>
    <w:rsid w:val="00281500"/>
    <w:rsid w:val="00281B85"/>
    <w:rsid w:val="002942C0"/>
    <w:rsid w:val="002F0EB4"/>
    <w:rsid w:val="002F23E1"/>
    <w:rsid w:val="00300A32"/>
    <w:rsid w:val="003169DD"/>
    <w:rsid w:val="00320B6E"/>
    <w:rsid w:val="00322EC6"/>
    <w:rsid w:val="00354104"/>
    <w:rsid w:val="003572EF"/>
    <w:rsid w:val="003E13CB"/>
    <w:rsid w:val="00416A55"/>
    <w:rsid w:val="00472B61"/>
    <w:rsid w:val="004F00DB"/>
    <w:rsid w:val="00517EF4"/>
    <w:rsid w:val="00570209"/>
    <w:rsid w:val="00575982"/>
    <w:rsid w:val="005A658B"/>
    <w:rsid w:val="005C206F"/>
    <w:rsid w:val="005D1AD5"/>
    <w:rsid w:val="006C3CEE"/>
    <w:rsid w:val="006F5A8C"/>
    <w:rsid w:val="007136D8"/>
    <w:rsid w:val="00714926"/>
    <w:rsid w:val="00722115"/>
    <w:rsid w:val="0074166C"/>
    <w:rsid w:val="00796C13"/>
    <w:rsid w:val="007F483D"/>
    <w:rsid w:val="0080143D"/>
    <w:rsid w:val="00836288"/>
    <w:rsid w:val="00852226"/>
    <w:rsid w:val="0085643F"/>
    <w:rsid w:val="0089072B"/>
    <w:rsid w:val="00893563"/>
    <w:rsid w:val="008B7076"/>
    <w:rsid w:val="008C0A92"/>
    <w:rsid w:val="00950D55"/>
    <w:rsid w:val="009A4703"/>
    <w:rsid w:val="00A521CE"/>
    <w:rsid w:val="00A833E5"/>
    <w:rsid w:val="00A841F5"/>
    <w:rsid w:val="00A91BC6"/>
    <w:rsid w:val="00A91ED5"/>
    <w:rsid w:val="00A969D2"/>
    <w:rsid w:val="00AD3206"/>
    <w:rsid w:val="00AF6A8B"/>
    <w:rsid w:val="00B237B8"/>
    <w:rsid w:val="00B45C24"/>
    <w:rsid w:val="00B57690"/>
    <w:rsid w:val="00B87F71"/>
    <w:rsid w:val="00B91967"/>
    <w:rsid w:val="00B9637B"/>
    <w:rsid w:val="00BA3B82"/>
    <w:rsid w:val="00BB43CE"/>
    <w:rsid w:val="00BB5FA1"/>
    <w:rsid w:val="00BE0B2E"/>
    <w:rsid w:val="00BE1569"/>
    <w:rsid w:val="00C31C52"/>
    <w:rsid w:val="00C35AB2"/>
    <w:rsid w:val="00C47E5E"/>
    <w:rsid w:val="00C5142C"/>
    <w:rsid w:val="00C6121B"/>
    <w:rsid w:val="00C74E2A"/>
    <w:rsid w:val="00C84721"/>
    <w:rsid w:val="00CD0B31"/>
    <w:rsid w:val="00CE142E"/>
    <w:rsid w:val="00CE6665"/>
    <w:rsid w:val="00CF0842"/>
    <w:rsid w:val="00D02B58"/>
    <w:rsid w:val="00D42E19"/>
    <w:rsid w:val="00D544AF"/>
    <w:rsid w:val="00D62E0D"/>
    <w:rsid w:val="00D635B0"/>
    <w:rsid w:val="00DF777F"/>
    <w:rsid w:val="00E33106"/>
    <w:rsid w:val="00EC347F"/>
    <w:rsid w:val="00ED6C55"/>
    <w:rsid w:val="00EE0A03"/>
    <w:rsid w:val="00EE5742"/>
    <w:rsid w:val="00EF56AF"/>
    <w:rsid w:val="00EF5927"/>
    <w:rsid w:val="00F27068"/>
    <w:rsid w:val="00F413AC"/>
    <w:rsid w:val="00F45F6A"/>
    <w:rsid w:val="00FE2E1B"/>
    <w:rsid w:val="00FE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E2EF8"/>
  <w15:docId w15:val="{E9A89DC6-4026-4319-8B7F-AC75AD4C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header"/>
    <w:basedOn w:val="a"/>
    <w:link w:val="af8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a0"/>
    <w:link w:val="a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c">
    <w:name w:val="Normal (Web)"/>
    <w:basedOn w:val="a"/>
    <w:uiPriority w:val="99"/>
    <w:semiHidden/>
    <w:unhideWhenUsed/>
    <w:rsid w:val="00B9637B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25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703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4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319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610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3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27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6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7922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603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4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0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Коваленко И.В.</cp:lastModifiedBy>
  <cp:revision>50</cp:revision>
  <dcterms:created xsi:type="dcterms:W3CDTF">2024-12-20T11:18:00Z</dcterms:created>
  <dcterms:modified xsi:type="dcterms:W3CDTF">2026-09-11T07:51:00Z</dcterms:modified>
</cp:coreProperties>
</file>