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196" w:rsidRPr="00752196" w:rsidRDefault="000F5D91" w:rsidP="00752196">
      <w:pPr>
        <w:spacing w:after="0" w:line="240" w:lineRule="auto"/>
        <w:jc w:val="center"/>
        <w:rPr>
          <w:rFonts w:ascii="Times New Roman" w:eastAsia="Times New Roman" w:hAnsi="Times New Roman" w:cs="Times New Roman"/>
          <w:b/>
          <w:bCs/>
          <w:color w:val="002060"/>
          <w:kern w:val="36"/>
          <w:sz w:val="36"/>
          <w:szCs w:val="36"/>
          <w:lang w:eastAsia="ru-RU"/>
        </w:rPr>
      </w:pPr>
      <w:r w:rsidRPr="00752196">
        <w:rPr>
          <w:rFonts w:ascii="Times New Roman" w:eastAsia="Times New Roman" w:hAnsi="Times New Roman" w:cs="Times New Roman"/>
          <w:b/>
          <w:bCs/>
          <w:color w:val="002060"/>
          <w:kern w:val="36"/>
          <w:sz w:val="36"/>
          <w:szCs w:val="36"/>
          <w:lang w:eastAsia="ru-RU"/>
        </w:rPr>
        <w:t xml:space="preserve">22 июня </w:t>
      </w:r>
      <w:r w:rsidR="003E2B2A" w:rsidRPr="00752196">
        <w:rPr>
          <w:rFonts w:ascii="Times New Roman" w:eastAsia="Times New Roman" w:hAnsi="Times New Roman" w:cs="Times New Roman"/>
          <w:b/>
          <w:bCs/>
          <w:color w:val="002060"/>
          <w:kern w:val="36"/>
          <w:sz w:val="36"/>
          <w:szCs w:val="36"/>
          <w:lang w:eastAsia="ru-RU"/>
        </w:rPr>
        <w:t>–</w:t>
      </w:r>
      <w:r w:rsidR="00752196">
        <w:rPr>
          <w:rFonts w:ascii="Times New Roman" w:eastAsia="Times New Roman" w:hAnsi="Times New Roman" w:cs="Times New Roman"/>
          <w:b/>
          <w:bCs/>
          <w:color w:val="002060"/>
          <w:kern w:val="36"/>
          <w:sz w:val="36"/>
          <w:szCs w:val="36"/>
          <w:lang w:eastAsia="ru-RU"/>
        </w:rPr>
        <w:t xml:space="preserve"> </w:t>
      </w:r>
      <w:r w:rsidR="00752196" w:rsidRPr="00752196">
        <w:rPr>
          <w:rFonts w:ascii="Times New Roman" w:eastAsia="Times New Roman" w:hAnsi="Times New Roman" w:cs="Times New Roman"/>
          <w:b/>
          <w:bCs/>
          <w:color w:val="002060"/>
          <w:kern w:val="36"/>
          <w:sz w:val="36"/>
          <w:szCs w:val="36"/>
          <w:lang w:eastAsia="ru-RU"/>
        </w:rPr>
        <w:t>День всенародной памяти жертв</w:t>
      </w:r>
    </w:p>
    <w:p w:rsidR="00752196" w:rsidRDefault="00752196" w:rsidP="00E52539">
      <w:pPr>
        <w:spacing w:after="0" w:line="240" w:lineRule="auto"/>
        <w:jc w:val="center"/>
        <w:outlineLvl w:val="0"/>
        <w:rPr>
          <w:rFonts w:ascii="Times New Roman" w:eastAsia="Times New Roman" w:hAnsi="Times New Roman" w:cs="Times New Roman"/>
          <w:b/>
          <w:bCs/>
          <w:color w:val="002060"/>
          <w:kern w:val="36"/>
          <w:sz w:val="36"/>
          <w:szCs w:val="36"/>
          <w:lang w:eastAsia="ru-RU"/>
        </w:rPr>
      </w:pPr>
      <w:r w:rsidRPr="00752196">
        <w:rPr>
          <w:rFonts w:ascii="Times New Roman" w:eastAsia="Times New Roman" w:hAnsi="Times New Roman" w:cs="Times New Roman"/>
          <w:b/>
          <w:bCs/>
          <w:color w:val="002060"/>
          <w:kern w:val="36"/>
          <w:sz w:val="36"/>
          <w:szCs w:val="36"/>
          <w:lang w:eastAsia="ru-RU"/>
        </w:rPr>
        <w:t>Великой Отечественной войны</w:t>
      </w:r>
      <w:r>
        <w:rPr>
          <w:rFonts w:ascii="Times New Roman" w:eastAsia="Times New Roman" w:hAnsi="Times New Roman" w:cs="Times New Roman"/>
          <w:b/>
          <w:bCs/>
          <w:color w:val="002060"/>
          <w:kern w:val="36"/>
          <w:sz w:val="36"/>
          <w:szCs w:val="36"/>
          <w:lang w:eastAsia="ru-RU"/>
        </w:rPr>
        <w:t xml:space="preserve"> </w:t>
      </w:r>
      <w:r w:rsidRPr="00752196">
        <w:rPr>
          <w:rFonts w:ascii="Times New Roman" w:eastAsia="Times New Roman" w:hAnsi="Times New Roman" w:cs="Times New Roman"/>
          <w:b/>
          <w:bCs/>
          <w:color w:val="002060"/>
          <w:kern w:val="36"/>
          <w:sz w:val="36"/>
          <w:szCs w:val="36"/>
          <w:lang w:eastAsia="ru-RU"/>
        </w:rPr>
        <w:t>и геноцида</w:t>
      </w:r>
    </w:p>
    <w:p w:rsidR="00E52539" w:rsidRPr="00752196" w:rsidRDefault="00752196" w:rsidP="00E52539">
      <w:pPr>
        <w:spacing w:after="0" w:line="240" w:lineRule="auto"/>
        <w:jc w:val="center"/>
        <w:outlineLvl w:val="0"/>
        <w:rPr>
          <w:rFonts w:ascii="Times New Roman" w:eastAsia="Times New Roman" w:hAnsi="Times New Roman" w:cs="Times New Roman"/>
          <w:b/>
          <w:bCs/>
          <w:color w:val="002060"/>
          <w:kern w:val="36"/>
          <w:sz w:val="36"/>
          <w:szCs w:val="36"/>
          <w:lang w:eastAsia="ru-RU"/>
        </w:rPr>
      </w:pPr>
      <w:r w:rsidRPr="00752196">
        <w:rPr>
          <w:rFonts w:ascii="Times New Roman" w:eastAsia="Times New Roman" w:hAnsi="Times New Roman" w:cs="Times New Roman"/>
          <w:b/>
          <w:bCs/>
          <w:color w:val="002060"/>
          <w:kern w:val="36"/>
          <w:sz w:val="36"/>
          <w:szCs w:val="36"/>
          <w:lang w:eastAsia="ru-RU"/>
        </w:rPr>
        <w:t>белорусского народа</w:t>
      </w:r>
    </w:p>
    <w:p w:rsidR="007E3841" w:rsidRDefault="007E3841" w:rsidP="00752196">
      <w:pPr>
        <w:spacing w:after="0" w:line="240" w:lineRule="auto"/>
        <w:ind w:firstLine="567"/>
        <w:jc w:val="both"/>
        <w:rPr>
          <w:rFonts w:ascii="Times New Roman" w:eastAsia="Times New Roman" w:hAnsi="Times New Roman" w:cs="Times New Roman"/>
          <w:b/>
          <w:i/>
          <w:sz w:val="28"/>
          <w:szCs w:val="28"/>
          <w:lang w:eastAsia="ru-RU"/>
        </w:rPr>
      </w:pPr>
    </w:p>
    <w:p w:rsidR="00C34355" w:rsidRPr="00C34355" w:rsidRDefault="00B5459F" w:rsidP="00B70456">
      <w:pPr>
        <w:spacing w:after="0"/>
        <w:ind w:firstLine="567"/>
        <w:jc w:val="both"/>
        <w:rPr>
          <w:rFonts w:ascii="Times New Roman" w:eastAsia="Times New Roman" w:hAnsi="Times New Roman" w:cs="Times New Roman"/>
          <w:b/>
          <w:i/>
          <w:sz w:val="12"/>
          <w:szCs w:val="12"/>
          <w:lang w:eastAsia="ru-RU"/>
        </w:rPr>
      </w:pPr>
      <w:r w:rsidRPr="00B5459F">
        <w:rPr>
          <w:rFonts w:ascii="Times New Roman" w:eastAsia="Times New Roman" w:hAnsi="Times New Roman" w:cs="Times New Roman"/>
          <w:b/>
          <w:i/>
          <w:sz w:val="28"/>
          <w:szCs w:val="28"/>
          <w:lang w:eastAsia="ru-RU"/>
        </w:rPr>
        <w:t xml:space="preserve">22 июня Беларусь отмечает скорбную дату </w:t>
      </w:r>
      <w:r w:rsidR="00C34355" w:rsidRPr="00C34355">
        <w:rPr>
          <w:rFonts w:ascii="Times New Roman" w:eastAsia="Times New Roman" w:hAnsi="Times New Roman" w:cs="Times New Roman"/>
          <w:b/>
          <w:i/>
          <w:sz w:val="28"/>
          <w:szCs w:val="28"/>
          <w:lang w:eastAsia="ru-RU"/>
        </w:rPr>
        <w:t>–</w:t>
      </w:r>
      <w:r w:rsidR="00752196" w:rsidRPr="00752196">
        <w:t xml:space="preserve"> </w:t>
      </w:r>
      <w:r w:rsidR="00752196" w:rsidRPr="00752196">
        <w:rPr>
          <w:rFonts w:ascii="Times New Roman" w:eastAsia="Times New Roman" w:hAnsi="Times New Roman" w:cs="Times New Roman"/>
          <w:b/>
          <w:i/>
          <w:sz w:val="28"/>
          <w:szCs w:val="28"/>
          <w:lang w:eastAsia="ru-RU"/>
        </w:rPr>
        <w:t>День всенародной памяти жертв</w:t>
      </w:r>
      <w:r w:rsidR="00752196">
        <w:rPr>
          <w:rFonts w:ascii="Times New Roman" w:eastAsia="Times New Roman" w:hAnsi="Times New Roman" w:cs="Times New Roman"/>
          <w:b/>
          <w:i/>
          <w:sz w:val="28"/>
          <w:szCs w:val="28"/>
          <w:lang w:eastAsia="ru-RU"/>
        </w:rPr>
        <w:t xml:space="preserve"> </w:t>
      </w:r>
      <w:r w:rsidR="00752196" w:rsidRPr="00752196">
        <w:rPr>
          <w:rFonts w:ascii="Times New Roman" w:eastAsia="Times New Roman" w:hAnsi="Times New Roman" w:cs="Times New Roman"/>
          <w:b/>
          <w:i/>
          <w:sz w:val="28"/>
          <w:szCs w:val="28"/>
          <w:lang w:eastAsia="ru-RU"/>
        </w:rPr>
        <w:t>Великой Отечественной войны и геноцида</w:t>
      </w:r>
      <w:r w:rsidR="00752196">
        <w:rPr>
          <w:rFonts w:ascii="Times New Roman" w:eastAsia="Times New Roman" w:hAnsi="Times New Roman" w:cs="Times New Roman"/>
          <w:b/>
          <w:i/>
          <w:sz w:val="28"/>
          <w:szCs w:val="28"/>
          <w:lang w:eastAsia="ru-RU"/>
        </w:rPr>
        <w:t xml:space="preserve"> </w:t>
      </w:r>
      <w:r w:rsidR="00752196" w:rsidRPr="00752196">
        <w:rPr>
          <w:rFonts w:ascii="Times New Roman" w:eastAsia="Times New Roman" w:hAnsi="Times New Roman" w:cs="Times New Roman"/>
          <w:b/>
          <w:i/>
          <w:sz w:val="28"/>
          <w:szCs w:val="28"/>
          <w:lang w:eastAsia="ru-RU"/>
        </w:rPr>
        <w:t>белорусского народа</w:t>
      </w:r>
      <w:r w:rsidR="00752196">
        <w:rPr>
          <w:rFonts w:ascii="Times New Roman" w:eastAsia="Times New Roman" w:hAnsi="Times New Roman" w:cs="Times New Roman"/>
          <w:b/>
          <w:i/>
          <w:sz w:val="28"/>
          <w:szCs w:val="28"/>
          <w:lang w:eastAsia="ru-RU"/>
        </w:rPr>
        <w:t>.</w:t>
      </w:r>
    </w:p>
    <w:p w:rsidR="00435C47" w:rsidRPr="00435C47" w:rsidRDefault="00435C47" w:rsidP="00B70456">
      <w:pPr>
        <w:spacing w:after="0"/>
        <w:ind w:firstLine="567"/>
        <w:jc w:val="both"/>
        <w:rPr>
          <w:rFonts w:ascii="Times New Roman" w:hAnsi="Times New Roman" w:cs="Times New Roman"/>
          <w:sz w:val="12"/>
          <w:szCs w:val="12"/>
        </w:rPr>
      </w:pPr>
    </w:p>
    <w:p w:rsidR="00394ECD" w:rsidRDefault="00394ECD" w:rsidP="00B70456">
      <w:pPr>
        <w:spacing w:after="0"/>
        <w:ind w:firstLine="567"/>
        <w:jc w:val="both"/>
        <w:rPr>
          <w:rFonts w:ascii="Times New Roman" w:hAnsi="Times New Roman" w:cs="Times New Roman"/>
          <w:sz w:val="28"/>
          <w:szCs w:val="28"/>
        </w:rPr>
      </w:pPr>
      <w:r w:rsidRPr="00394ECD">
        <w:rPr>
          <w:rFonts w:ascii="Times New Roman" w:hAnsi="Times New Roman" w:cs="Times New Roman"/>
          <w:sz w:val="28"/>
          <w:szCs w:val="28"/>
        </w:rPr>
        <w:t>Победа над врагом в Великой Отечественной войне была достигнута ценой больших жертв и невосполнимых утрат белорусского народа. Немецкие захватчики оставили после себя жуткий кровавый след, беды и невиданное разорение. Это был заранее разработанный, обдуманный и целенаправленный план геноцида, уничтожения людей, разграбления национального богатства страны, ликвидации государственного строя. На захваченной территории нацисты отбросили все международные правовые нормы. Преступления оккупантов по своей массовости и страшной жестокости не знали себе равных в новейшей истории Беларуси. По оценкам специалистов, Беларусь более, чем какая-нибудь другая страна Европы пострадала от этой войны</w:t>
      </w:r>
      <w:r>
        <w:rPr>
          <w:rFonts w:ascii="Times New Roman" w:hAnsi="Times New Roman" w:cs="Times New Roman"/>
          <w:sz w:val="28"/>
          <w:szCs w:val="28"/>
        </w:rPr>
        <w:t xml:space="preserve"> </w:t>
      </w:r>
      <w:r w:rsidR="00003EFA" w:rsidRPr="00003EFA">
        <w:rPr>
          <w:rFonts w:ascii="Times New Roman" w:hAnsi="Times New Roman" w:cs="Times New Roman"/>
          <w:sz w:val="28"/>
          <w:szCs w:val="28"/>
        </w:rPr>
        <w:t>[</w:t>
      </w:r>
      <w:r w:rsidR="00003EFA">
        <w:rPr>
          <w:rFonts w:ascii="Times New Roman" w:hAnsi="Times New Roman" w:cs="Times New Roman"/>
          <w:sz w:val="28"/>
          <w:szCs w:val="28"/>
        </w:rPr>
        <w:t>1</w:t>
      </w:r>
      <w:r w:rsidR="00003EFA" w:rsidRPr="00003EFA">
        <w:rPr>
          <w:rFonts w:ascii="Times New Roman" w:hAnsi="Times New Roman" w:cs="Times New Roman"/>
          <w:sz w:val="28"/>
          <w:szCs w:val="28"/>
        </w:rPr>
        <w:t>]</w:t>
      </w:r>
      <w:r w:rsidR="00003EFA">
        <w:rPr>
          <w:rFonts w:ascii="Times New Roman" w:hAnsi="Times New Roman" w:cs="Times New Roman"/>
          <w:sz w:val="28"/>
          <w:szCs w:val="28"/>
        </w:rPr>
        <w:t>.</w:t>
      </w:r>
    </w:p>
    <w:p w:rsidR="008A2F7F" w:rsidRPr="008A2F7F" w:rsidRDefault="008A2F7F" w:rsidP="00B70456">
      <w:pPr>
        <w:spacing w:after="0"/>
        <w:ind w:firstLine="567"/>
        <w:jc w:val="both"/>
        <w:rPr>
          <w:rFonts w:ascii="Times New Roman" w:hAnsi="Times New Roman" w:cs="Times New Roman"/>
          <w:sz w:val="28"/>
          <w:szCs w:val="28"/>
        </w:rPr>
      </w:pPr>
      <w:r>
        <w:rPr>
          <w:rFonts w:ascii="Times New Roman" w:hAnsi="Times New Roman" w:cs="Times New Roman"/>
          <w:sz w:val="28"/>
          <w:szCs w:val="28"/>
        </w:rPr>
        <w:t>Н</w:t>
      </w:r>
      <w:r w:rsidRPr="008A2F7F">
        <w:rPr>
          <w:rFonts w:ascii="Times New Roman" w:hAnsi="Times New Roman" w:cs="Times New Roman"/>
          <w:sz w:val="28"/>
          <w:szCs w:val="28"/>
        </w:rPr>
        <w:t>а оккупированной территории БССР нацисты создали более 260 лагерей смерти для уничтожения военнопленных и гражданского населения. Только в г.Минске и его окрестностях их было 9, где уничтожено более 400 000 человек: лагерь смерти Тростенец (уничтожено более 206 500 человек); лагерь вблизи д.Масюковщина (более 80 000 человек); лагерь на улице Широкой (20 000 человек). До настоящего времени точное количество жертв и их личности не установлены.</w:t>
      </w:r>
    </w:p>
    <w:p w:rsidR="008A2F7F" w:rsidRPr="008A2F7F" w:rsidRDefault="008A2F7F" w:rsidP="00B70456">
      <w:pPr>
        <w:spacing w:after="0"/>
        <w:ind w:firstLine="567"/>
        <w:jc w:val="both"/>
        <w:rPr>
          <w:rFonts w:ascii="Times New Roman" w:hAnsi="Times New Roman" w:cs="Times New Roman"/>
          <w:sz w:val="28"/>
          <w:szCs w:val="28"/>
        </w:rPr>
      </w:pPr>
      <w:r w:rsidRPr="008A2F7F">
        <w:rPr>
          <w:rFonts w:ascii="Times New Roman" w:hAnsi="Times New Roman" w:cs="Times New Roman"/>
          <w:sz w:val="28"/>
          <w:szCs w:val="28"/>
        </w:rPr>
        <w:t>За 1941</w:t>
      </w:r>
      <w:r w:rsidR="007E3841">
        <w:rPr>
          <w:rFonts w:ascii="Times New Roman" w:hAnsi="Times New Roman" w:cs="Times New Roman"/>
          <w:sz w:val="28"/>
          <w:szCs w:val="28"/>
        </w:rPr>
        <w:t>-</w:t>
      </w:r>
      <w:r w:rsidRPr="008A2F7F">
        <w:rPr>
          <w:rFonts w:ascii="Times New Roman" w:hAnsi="Times New Roman" w:cs="Times New Roman"/>
          <w:sz w:val="28"/>
          <w:szCs w:val="28"/>
        </w:rPr>
        <w:t>1944 гг. оккупанты провели на территории Беларуси более 140 крупных карательных операций, во время которых было сожжено около 9 200 сел и деревень республики, из них 5 295 разделили судьбу Хатыни, то есть были уничтожены вместе со всем или частью населения. Из сожженных деревень 186 так и не возродились. В Витебской и Минской областях некоторые населенные пункты сжигались по несколько раз.</w:t>
      </w:r>
    </w:p>
    <w:p w:rsidR="008A2F7F" w:rsidRPr="008A2F7F" w:rsidRDefault="008A2F7F" w:rsidP="00B70456">
      <w:pPr>
        <w:spacing w:after="0"/>
        <w:ind w:firstLine="567"/>
        <w:jc w:val="both"/>
        <w:rPr>
          <w:rFonts w:ascii="Times New Roman" w:hAnsi="Times New Roman" w:cs="Times New Roman"/>
          <w:sz w:val="28"/>
          <w:szCs w:val="28"/>
        </w:rPr>
      </w:pPr>
      <w:r w:rsidRPr="008A2F7F">
        <w:rPr>
          <w:rFonts w:ascii="Times New Roman" w:hAnsi="Times New Roman" w:cs="Times New Roman"/>
          <w:sz w:val="28"/>
          <w:szCs w:val="28"/>
        </w:rPr>
        <w:t>В течение первой половины 1944 г. оккупационная политика геноцида и выжженной земли на территории Беларуси достигла своей наивысшей точки. Чудовищные злодеяния совершили нацисты в сотнях населенных пунктов Беларуси. Так, в д.Ола Паричского района 14 января 1944 г. карательный отряд согнал в дома жителей из семи окрестных населенных пунктов. Гитлеровцы расстреляли и сожгли 1 758 человек, в том числе 950 детей и 508 женщин.</w:t>
      </w:r>
    </w:p>
    <w:p w:rsidR="008A2F7F" w:rsidRPr="008A2F7F" w:rsidRDefault="008A2F7F" w:rsidP="00B70456">
      <w:pPr>
        <w:spacing w:after="0"/>
        <w:ind w:firstLine="567"/>
        <w:jc w:val="both"/>
        <w:rPr>
          <w:rFonts w:ascii="Times New Roman" w:hAnsi="Times New Roman" w:cs="Times New Roman"/>
          <w:sz w:val="28"/>
          <w:szCs w:val="28"/>
        </w:rPr>
      </w:pPr>
      <w:r w:rsidRPr="008A2F7F">
        <w:rPr>
          <w:rFonts w:ascii="Times New Roman" w:hAnsi="Times New Roman" w:cs="Times New Roman"/>
          <w:sz w:val="28"/>
          <w:szCs w:val="28"/>
        </w:rPr>
        <w:t>На протяжении трех лет оккупации нацисты чинили на территории Беларуси зверства. Согласно выводам Чрезвычайной государственной комиссии по установлению и расследованию преступлений немецко-</w:t>
      </w:r>
      <w:r w:rsidRPr="008A2F7F">
        <w:rPr>
          <w:rFonts w:ascii="Times New Roman" w:hAnsi="Times New Roman" w:cs="Times New Roman"/>
          <w:sz w:val="28"/>
          <w:szCs w:val="28"/>
        </w:rPr>
        <w:lastRenderedPageBreak/>
        <w:t>фашистских захватчиков и их соучастников на временно оккупированной советской территории, БССР потеряла за годы войны более половины своего национального богатства. Прямой ущерб, причиненный германскими захватчиками народному хозяйству Беларуси, составил 75 млрд. рублей (в ценах 1941 г.). Оккупанты превратили города и села Беларуси в груды развалин. Они разрушили и разграбили на территории республики 209 из 270 белорусских городов и районных центров, уничтожили 10 338 предприятий, что составило 85 процентов от их довоенного количества, ограбили и разорили более 10 тысяч колхозов, 92 совхоза и 316 машинно-тракторных станций. Вывезли в Германию 90 процентов станочного оборудования. Почти три миллиона человек (34 процента довоенного населения) лишились крова.</w:t>
      </w:r>
    </w:p>
    <w:p w:rsidR="008A2F7F" w:rsidRDefault="008A2F7F" w:rsidP="00B70456">
      <w:pPr>
        <w:spacing w:after="0"/>
        <w:ind w:firstLine="567"/>
        <w:jc w:val="both"/>
        <w:rPr>
          <w:rFonts w:ascii="Times New Roman" w:hAnsi="Times New Roman" w:cs="Times New Roman"/>
          <w:sz w:val="28"/>
          <w:szCs w:val="28"/>
        </w:rPr>
      </w:pPr>
      <w:r w:rsidRPr="008A2F7F">
        <w:rPr>
          <w:rFonts w:ascii="Times New Roman" w:hAnsi="Times New Roman" w:cs="Times New Roman"/>
          <w:sz w:val="28"/>
          <w:szCs w:val="28"/>
        </w:rPr>
        <w:t>Из Беларуси в Германию было угнано 399 474 человека, из которых десятки тысяч погибли, не выдержав жестоких условий эксплуатации. Не менее 1,4 миллиона человек были уничтожены в местах принудительного содержания гражданского населения. За годы войны республика потеряла около 3 миллионов человек, или каждого третьего своего жителя</w:t>
      </w:r>
      <w:r w:rsidR="00003EFA">
        <w:rPr>
          <w:rFonts w:ascii="Times New Roman" w:hAnsi="Times New Roman" w:cs="Times New Roman"/>
          <w:sz w:val="28"/>
          <w:szCs w:val="28"/>
        </w:rPr>
        <w:t>.</w:t>
      </w:r>
    </w:p>
    <w:p w:rsidR="00B70456" w:rsidRDefault="00B70456" w:rsidP="00B70456">
      <w:pPr>
        <w:spacing w:after="0"/>
        <w:ind w:firstLine="567"/>
        <w:jc w:val="both"/>
        <w:rPr>
          <w:rFonts w:ascii="Times New Roman" w:hAnsi="Times New Roman" w:cs="Times New Roman"/>
          <w:sz w:val="28"/>
          <w:szCs w:val="28"/>
        </w:rPr>
      </w:pPr>
      <w:r w:rsidRPr="00B70456">
        <w:rPr>
          <w:rFonts w:ascii="Times New Roman" w:hAnsi="Times New Roman" w:cs="Times New Roman"/>
          <w:sz w:val="28"/>
          <w:szCs w:val="28"/>
        </w:rPr>
        <w:t>Священный долг всех белорусов – помнить самим об этих событиях, а также не давать другим забывать или, тем более, искажать правду об истории нашей страны</w:t>
      </w:r>
      <w:r w:rsidRPr="00B70456">
        <w:t xml:space="preserve"> </w:t>
      </w:r>
      <w:r w:rsidRPr="00B70456">
        <w:rPr>
          <w:rFonts w:ascii="Times New Roman" w:hAnsi="Times New Roman" w:cs="Times New Roman"/>
          <w:sz w:val="28"/>
          <w:szCs w:val="28"/>
        </w:rPr>
        <w:t>[2].</w:t>
      </w:r>
    </w:p>
    <w:p w:rsidR="00B5459F" w:rsidRPr="00C34355" w:rsidRDefault="00B5459F" w:rsidP="00C34355">
      <w:pPr>
        <w:spacing w:after="0" w:line="240" w:lineRule="auto"/>
        <w:ind w:firstLine="567"/>
        <w:jc w:val="center"/>
        <w:rPr>
          <w:rFonts w:ascii="Times New Roman" w:eastAsia="Times New Roman" w:hAnsi="Times New Roman" w:cs="Times New Roman"/>
          <w:b/>
          <w:sz w:val="12"/>
          <w:szCs w:val="12"/>
          <w:lang w:eastAsia="ru-RU"/>
        </w:rPr>
      </w:pPr>
    </w:p>
    <w:p w:rsidR="00A45B27" w:rsidRDefault="00A45B27"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A45B27" w:rsidRDefault="00A45B27"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A45B27" w:rsidRDefault="00A45B27"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A45B27" w:rsidRDefault="00A45B27"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A45B27" w:rsidRDefault="00A45B27"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A45B27" w:rsidRDefault="00A45B27"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A45B27" w:rsidRDefault="00A45B27"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A45B27" w:rsidRDefault="00A45B27"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A45B27" w:rsidRDefault="00A45B27"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A45B27" w:rsidRDefault="00A45B27"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A45B27" w:rsidRDefault="00A45B27"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A45B27" w:rsidRDefault="00A45B27"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A45B27" w:rsidRDefault="00A45B27"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A07CE7" w:rsidRDefault="00A07CE7"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A07CE7" w:rsidRDefault="00A07CE7"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70456" w:rsidRDefault="00B70456"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0B702E" w:rsidRDefault="000B702E" w:rsidP="00C34355">
      <w:pPr>
        <w:spacing w:after="0" w:line="240" w:lineRule="auto"/>
        <w:ind w:firstLine="567"/>
        <w:jc w:val="both"/>
        <w:rPr>
          <w:rFonts w:ascii="Times New Roman" w:eastAsia="Times New Roman" w:hAnsi="Times New Roman" w:cs="Times New Roman"/>
          <w:b/>
          <w:color w:val="002060"/>
          <w:sz w:val="28"/>
          <w:szCs w:val="28"/>
          <w:lang w:eastAsia="ru-RU"/>
        </w:rPr>
      </w:pPr>
    </w:p>
    <w:p w:rsidR="00BC7EB6" w:rsidRPr="008A07C4" w:rsidRDefault="00BC7EB6" w:rsidP="00BC7EB6">
      <w:pPr>
        <w:spacing w:after="0" w:line="240" w:lineRule="auto"/>
        <w:jc w:val="both"/>
        <w:rPr>
          <w:rFonts w:ascii="Times New Roman" w:hAnsi="Times New Roman" w:cs="Times New Roman"/>
          <w:sz w:val="24"/>
          <w:szCs w:val="24"/>
        </w:rPr>
      </w:pPr>
      <w:r w:rsidRPr="008A07C4">
        <w:rPr>
          <w:rFonts w:ascii="Times New Roman" w:hAnsi="Times New Roman" w:cs="Times New Roman"/>
          <w:sz w:val="24"/>
          <w:szCs w:val="24"/>
        </w:rPr>
        <w:t>Использованные источники:</w:t>
      </w:r>
    </w:p>
    <w:p w:rsidR="00BC7EB6" w:rsidRPr="008A07C4" w:rsidRDefault="00BC7EB6" w:rsidP="00BC7EB6">
      <w:pPr>
        <w:spacing w:after="0" w:line="240" w:lineRule="auto"/>
        <w:jc w:val="both"/>
        <w:rPr>
          <w:rFonts w:ascii="Times New Roman" w:hAnsi="Times New Roman" w:cs="Times New Roman"/>
          <w:color w:val="C00000"/>
          <w:sz w:val="24"/>
          <w:szCs w:val="24"/>
        </w:rPr>
      </w:pPr>
      <w:r w:rsidRPr="008A07C4">
        <w:rPr>
          <w:rFonts w:ascii="Times New Roman" w:eastAsia="Times New Roman" w:hAnsi="Times New Roman" w:cs="Times New Roman"/>
          <w:sz w:val="24"/>
          <w:szCs w:val="24"/>
          <w:lang w:eastAsia="ru-RU"/>
        </w:rPr>
        <w:t xml:space="preserve">1. Режим доступа: </w:t>
      </w:r>
      <w:hyperlink w:history="1"/>
      <w:r w:rsidRPr="008A07C4">
        <w:rPr>
          <w:rFonts w:ascii="Times New Roman" w:hAnsi="Times New Roman" w:cs="Times New Roman"/>
          <w:sz w:val="24"/>
          <w:szCs w:val="24"/>
        </w:rPr>
        <w:t xml:space="preserve"> </w:t>
      </w:r>
      <w:hyperlink r:id="rId4" w:history="1">
        <w:r w:rsidRPr="008A07C4">
          <w:rPr>
            <w:rStyle w:val="a5"/>
            <w:rFonts w:ascii="Times New Roman" w:eastAsia="Times New Roman" w:hAnsi="Times New Roman" w:cs="Times New Roman"/>
            <w:color w:val="auto"/>
            <w:sz w:val="24"/>
            <w:szCs w:val="24"/>
            <w:u w:val="none"/>
            <w:lang w:eastAsia="ru-RU"/>
          </w:rPr>
          <w:t>https://archives.gov.by/home/tematicheskie-razrabotki-arhivnyh-dokumentov-i-bazy-dannyh/istoricheskie-sobytiya/velikaya-otechestvennaya-vojna-belarus/istoriya-vojny-obzor-sobytij/posledstviya-velikoj-otechestvennoj-vojny-dlya-belarusi</w:t>
        </w:r>
      </w:hyperlink>
      <w:r w:rsidRPr="008A07C4">
        <w:rPr>
          <w:rFonts w:ascii="Times New Roman" w:eastAsia="Times New Roman" w:hAnsi="Times New Roman" w:cs="Times New Roman"/>
          <w:sz w:val="24"/>
          <w:szCs w:val="24"/>
          <w:lang w:eastAsia="ru-RU"/>
        </w:rPr>
        <w:t xml:space="preserve"> </w:t>
      </w:r>
      <w:r w:rsidRPr="008A07C4">
        <w:rPr>
          <w:rFonts w:ascii="Times New Roman" w:hAnsi="Times New Roman" w:cs="Times New Roman"/>
          <w:sz w:val="24"/>
          <w:szCs w:val="24"/>
        </w:rPr>
        <w:t xml:space="preserve">– </w:t>
      </w:r>
      <w:r w:rsidRPr="008A07C4">
        <w:rPr>
          <w:rFonts w:ascii="Times New Roman" w:eastAsia="Times New Roman" w:hAnsi="Times New Roman" w:cs="Times New Roman"/>
          <w:sz w:val="24"/>
          <w:szCs w:val="24"/>
          <w:lang w:eastAsia="ru-RU"/>
        </w:rPr>
        <w:t xml:space="preserve">Дата доступа </w:t>
      </w:r>
      <w:r w:rsidR="005C2A2A">
        <w:rPr>
          <w:rFonts w:ascii="Times New Roman" w:eastAsia="Times New Roman" w:hAnsi="Times New Roman" w:cs="Times New Roman"/>
          <w:sz w:val="24"/>
          <w:szCs w:val="24"/>
          <w:lang w:eastAsia="ru-RU"/>
        </w:rPr>
        <w:t>29</w:t>
      </w:r>
      <w:r w:rsidRPr="008A07C4">
        <w:rPr>
          <w:rFonts w:ascii="Times New Roman" w:eastAsia="Times New Roman" w:hAnsi="Times New Roman" w:cs="Times New Roman"/>
          <w:sz w:val="24"/>
          <w:szCs w:val="24"/>
          <w:lang w:eastAsia="ru-RU"/>
        </w:rPr>
        <w:t>.05.202</w:t>
      </w:r>
      <w:r w:rsidR="005C2A2A">
        <w:rPr>
          <w:rFonts w:ascii="Times New Roman" w:eastAsia="Times New Roman" w:hAnsi="Times New Roman" w:cs="Times New Roman"/>
          <w:sz w:val="24"/>
          <w:szCs w:val="24"/>
          <w:lang w:eastAsia="ru-RU"/>
        </w:rPr>
        <w:t>6</w:t>
      </w:r>
      <w:r w:rsidRPr="008A07C4">
        <w:rPr>
          <w:rFonts w:ascii="Times New Roman" w:eastAsia="Times New Roman" w:hAnsi="Times New Roman" w:cs="Times New Roman"/>
          <w:sz w:val="24"/>
          <w:szCs w:val="24"/>
          <w:lang w:eastAsia="ru-RU"/>
        </w:rPr>
        <w:t xml:space="preserve">. </w:t>
      </w:r>
    </w:p>
    <w:p w:rsidR="00BC7EB6" w:rsidRPr="00394ECD" w:rsidRDefault="00BC7EB6" w:rsidP="004E0D67">
      <w:pPr>
        <w:spacing w:after="0" w:line="240" w:lineRule="auto"/>
        <w:jc w:val="both"/>
        <w:rPr>
          <w:rFonts w:ascii="Times New Roman" w:eastAsia="Times New Roman" w:hAnsi="Times New Roman" w:cs="Times New Roman"/>
          <w:sz w:val="24"/>
          <w:szCs w:val="24"/>
          <w:lang w:eastAsia="ru-RU"/>
        </w:rPr>
      </w:pPr>
      <w:r w:rsidRPr="008A07C4">
        <w:rPr>
          <w:rFonts w:ascii="Times New Roman" w:eastAsia="Times New Roman" w:hAnsi="Times New Roman" w:cs="Times New Roman"/>
          <w:sz w:val="24"/>
          <w:szCs w:val="24"/>
          <w:lang w:eastAsia="ru-RU"/>
        </w:rPr>
        <w:t>2. Режим доступа:</w:t>
      </w:r>
      <w:hyperlink w:history="1"/>
      <w:r w:rsidRPr="008A07C4">
        <w:rPr>
          <w:rFonts w:ascii="Times New Roman" w:hAnsi="Times New Roman" w:cs="Times New Roman"/>
          <w:sz w:val="24"/>
          <w:szCs w:val="24"/>
        </w:rPr>
        <w:t xml:space="preserve"> https://minsk.gov.by/ru/actual/view/209/2022/inf_material_2022_03.shtml</w:t>
      </w:r>
      <w:hyperlink r:id="rId5" w:history="1"/>
      <w:r w:rsidRPr="008A07C4">
        <w:rPr>
          <w:rFonts w:ascii="Times New Roman" w:eastAsia="Times New Roman" w:hAnsi="Times New Roman" w:cs="Times New Roman"/>
          <w:sz w:val="24"/>
          <w:szCs w:val="24"/>
          <w:lang w:eastAsia="ru-RU"/>
        </w:rPr>
        <w:t xml:space="preserve"> </w:t>
      </w:r>
      <w:r w:rsidRPr="008A07C4">
        <w:rPr>
          <w:rFonts w:ascii="Times New Roman" w:hAnsi="Times New Roman" w:cs="Times New Roman"/>
          <w:sz w:val="24"/>
          <w:szCs w:val="24"/>
        </w:rPr>
        <w:t xml:space="preserve">– </w:t>
      </w:r>
      <w:r w:rsidRPr="008A07C4">
        <w:rPr>
          <w:rFonts w:ascii="Times New Roman" w:eastAsia="Times New Roman" w:hAnsi="Times New Roman" w:cs="Times New Roman"/>
          <w:sz w:val="24"/>
          <w:szCs w:val="24"/>
          <w:lang w:eastAsia="ru-RU"/>
        </w:rPr>
        <w:t xml:space="preserve">Дата доступа </w:t>
      </w:r>
      <w:r w:rsidR="005C2A2A">
        <w:rPr>
          <w:rFonts w:ascii="Times New Roman" w:eastAsia="Times New Roman" w:hAnsi="Times New Roman" w:cs="Times New Roman"/>
          <w:sz w:val="24"/>
          <w:szCs w:val="24"/>
          <w:lang w:eastAsia="ru-RU"/>
        </w:rPr>
        <w:t>28</w:t>
      </w:r>
      <w:r w:rsidRPr="008A07C4">
        <w:rPr>
          <w:rFonts w:ascii="Times New Roman" w:eastAsia="Times New Roman" w:hAnsi="Times New Roman" w:cs="Times New Roman"/>
          <w:sz w:val="24"/>
          <w:szCs w:val="24"/>
          <w:lang w:eastAsia="ru-RU"/>
        </w:rPr>
        <w:t>.05.202</w:t>
      </w:r>
      <w:r w:rsidR="005C2A2A">
        <w:rPr>
          <w:rFonts w:ascii="Times New Roman" w:eastAsia="Times New Roman" w:hAnsi="Times New Roman" w:cs="Times New Roman"/>
          <w:sz w:val="24"/>
          <w:szCs w:val="24"/>
          <w:lang w:eastAsia="ru-RU"/>
        </w:rPr>
        <w:t>6</w:t>
      </w:r>
      <w:bookmarkStart w:id="0" w:name="_GoBack"/>
      <w:bookmarkEnd w:id="0"/>
      <w:r w:rsidRPr="008A07C4">
        <w:rPr>
          <w:rFonts w:ascii="Times New Roman" w:eastAsia="Times New Roman" w:hAnsi="Times New Roman" w:cs="Times New Roman"/>
          <w:sz w:val="24"/>
          <w:szCs w:val="24"/>
          <w:lang w:eastAsia="ru-RU"/>
        </w:rPr>
        <w:t xml:space="preserve">. </w:t>
      </w:r>
    </w:p>
    <w:sectPr w:rsidR="00BC7EB6" w:rsidRPr="00394ECD" w:rsidSect="00435C47">
      <w:pgSz w:w="11906" w:h="16838"/>
      <w:pgMar w:top="1276" w:right="1133" w:bottom="1276" w:left="1134" w:header="708" w:footer="708" w:gutter="0"/>
      <w:pgBorders w:offsetFrom="page">
        <w:top w:val="twistedLines2" w:sz="18" w:space="24" w:color="17365D" w:themeColor="text2" w:themeShade="BF"/>
        <w:left w:val="twistedLines2" w:sz="18" w:space="24" w:color="17365D" w:themeColor="text2" w:themeShade="BF"/>
        <w:bottom w:val="twistedLines2" w:sz="18" w:space="24" w:color="17365D" w:themeColor="text2" w:themeShade="BF"/>
        <w:right w:val="twistedLines2" w:sz="18" w:space="24" w:color="17365D" w:themeColor="tex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306"/>
    <w:rsid w:val="000016A6"/>
    <w:rsid w:val="00003EFA"/>
    <w:rsid w:val="000B702E"/>
    <w:rsid w:val="000E2380"/>
    <w:rsid w:val="000F5D91"/>
    <w:rsid w:val="002964E9"/>
    <w:rsid w:val="00327CAA"/>
    <w:rsid w:val="00394ECD"/>
    <w:rsid w:val="003E2B2A"/>
    <w:rsid w:val="00435C47"/>
    <w:rsid w:val="00442617"/>
    <w:rsid w:val="004E0D67"/>
    <w:rsid w:val="00525AC0"/>
    <w:rsid w:val="005724E9"/>
    <w:rsid w:val="005C2A2A"/>
    <w:rsid w:val="0063451A"/>
    <w:rsid w:val="00752196"/>
    <w:rsid w:val="007E3841"/>
    <w:rsid w:val="00815AB8"/>
    <w:rsid w:val="0082377C"/>
    <w:rsid w:val="008A07C4"/>
    <w:rsid w:val="008A2F7F"/>
    <w:rsid w:val="00A07CE7"/>
    <w:rsid w:val="00A45B27"/>
    <w:rsid w:val="00B5459F"/>
    <w:rsid w:val="00B70456"/>
    <w:rsid w:val="00BC7EB6"/>
    <w:rsid w:val="00BD363B"/>
    <w:rsid w:val="00C34355"/>
    <w:rsid w:val="00C94306"/>
    <w:rsid w:val="00CB5338"/>
    <w:rsid w:val="00CD4B6A"/>
    <w:rsid w:val="00E316EA"/>
    <w:rsid w:val="00E52539"/>
    <w:rsid w:val="00E90581"/>
    <w:rsid w:val="00F103ED"/>
    <w:rsid w:val="00F11F5B"/>
    <w:rsid w:val="00F454DB"/>
    <w:rsid w:val="00F52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D7E58-413B-42CE-A520-6D630D70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5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24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24E9"/>
    <w:rPr>
      <w:rFonts w:ascii="Tahoma" w:hAnsi="Tahoma" w:cs="Tahoma"/>
      <w:sz w:val="16"/>
      <w:szCs w:val="16"/>
    </w:rPr>
  </w:style>
  <w:style w:type="character" w:styleId="a5">
    <w:name w:val="Hyperlink"/>
    <w:basedOn w:val="a0"/>
    <w:uiPriority w:val="99"/>
    <w:unhideWhenUsed/>
    <w:rsid w:val="00BC7E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3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chives.gov.by/home/tematicheskie-razrabotki-arhivnyh-dokumentov-i-bazy-dannyh/istoricheskie-sobytiya/velikaya-otechestvennaya-vojna-belarus/istoriya-vojny-obzor-sobytij/posledstviya-velikoj-otechestvennoj-vojny-dlya-belarusi" TargetMode="External"/><Relationship Id="rId4" Type="http://schemas.openxmlformats.org/officeDocument/2006/relationships/hyperlink" Target="https://archives.gov.by/home/tematicheskie-razrabotki-arhivnyh-dokumentov-i-bazy-dannyh/istoricheskie-sobytiya/velikaya-otechestvennaya-vojna-belarus/istoriya-vojny-obzor-sobytij/posledstviya-velikoj-otechestvennoj-vojny-dlya-belarus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3</Pages>
  <Words>696</Words>
  <Characters>3973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БГУИР</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Metodist</cp:lastModifiedBy>
  <cp:revision>36</cp:revision>
  <dcterms:created xsi:type="dcterms:W3CDTF">2014-04-17T15:07:00Z</dcterms:created>
  <dcterms:modified xsi:type="dcterms:W3CDTF">2026-06-02T05:58:00Z</dcterms:modified>
</cp:coreProperties>
</file>