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8F" w:rsidRPr="00D82411" w:rsidRDefault="00CC038F" w:rsidP="00CC038F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D82411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2 апреля – День единения народов Беларуси и России</w:t>
      </w:r>
    </w:p>
    <w:p w:rsidR="00CC038F" w:rsidRPr="00707AA3" w:rsidRDefault="00CC038F" w:rsidP="00CC03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16"/>
          <w:szCs w:val="16"/>
          <w:shd w:val="clear" w:color="auto" w:fill="FFFFFF"/>
        </w:rPr>
      </w:pPr>
    </w:p>
    <w:p w:rsidR="00CB544C" w:rsidRPr="00E609C8" w:rsidRDefault="00CC038F" w:rsidP="00CC03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Ежегодно 2 апреля отмечается День единения народов Беларуси и России. Это государственный праздник, в нашей стране он установлен </w:t>
      </w:r>
      <w:hyperlink r:id="rId5" w:tgtFrame="_blank" w:history="1">
        <w:r w:rsidRPr="00993F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 Президента Республики Беларусь от 26 марта 1998 г. № 157</w:t>
        </w:r>
      </w:hyperlink>
      <w:r w:rsidRPr="00993F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Именно в этот день в 1996 году президенты двух государств подписали договор «Об образовании Сообщества России и Белоруссии». Факт подписания положил начало процессу взаимной интеграции стран.</w:t>
      </w:r>
      <w:r w:rsidR="007F7B42" w:rsidRPr="007F7B42">
        <w:t xml:space="preserve"> </w:t>
      </w:r>
      <w:r w:rsidR="007F7B42" w:rsidRPr="008304CA">
        <w:rPr>
          <w:rFonts w:ascii="Times New Roman" w:hAnsi="Times New Roman" w:cs="Times New Roman"/>
          <w:b/>
          <w:bCs/>
          <w:i/>
          <w:color w:val="1F3864" w:themeColor="accent5" w:themeShade="80"/>
          <w:sz w:val="28"/>
          <w:szCs w:val="28"/>
          <w:shd w:val="clear" w:color="auto" w:fill="FFFFFF"/>
        </w:rPr>
        <w:t>В 2026 году отмечается 30-летие этого события</w:t>
      </w:r>
      <w:r w:rsidR="007F7B42" w:rsidRPr="00E609C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, ставшего фундаментом для создания Союзного государства, направленного на укрепление экономических, политических и социальных связей.</w:t>
      </w:r>
      <w:r w:rsidR="008304CA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</w:p>
    <w:p w:rsidR="00CC038F" w:rsidRPr="00CC038F" w:rsidRDefault="00CC038F" w:rsidP="00CC038F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2 апреля 1997 года был подписан Договор о Союзе Беларуси и России.</w:t>
      </w:r>
    </w:p>
    <w:p w:rsidR="00CC038F" w:rsidRPr="00CC038F" w:rsidRDefault="00CC038F" w:rsidP="00CC038F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 1997 года состоялось подписание Устава Союза.</w:t>
      </w:r>
    </w:p>
    <w:p w:rsidR="00CC038F" w:rsidRPr="00CC038F" w:rsidRDefault="00CC038F" w:rsidP="00CC038F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важным этапом в развитии союзных отношений двух государств стало подписание 25 декабря 1998 года Декларации о дальнейшем единении Беларуси и России, Договора о равных правах граждан, Соглашения о создании равных условий субъектам хозяйствования и Протокола к нему. В этих документах президенты двух стран заявили о решимости продолжить поэтапное движение к добровольному объединению в Союзное государство при сохранении национального суверенитета государств-участников Союза.</w:t>
      </w:r>
    </w:p>
    <w:p w:rsidR="00CC038F" w:rsidRPr="00CC038F" w:rsidRDefault="00CC038F" w:rsidP="00CC038F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декабря 1999 года были подписаны Договор о создании Союзного</w:t>
      </w:r>
      <w:r w:rsidR="00D754BE" w:rsidRPr="009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и Программа действий Республики Беларусь и Российской Федерации по реализации положений Договора о его создании.</w:t>
      </w:r>
    </w:p>
    <w:p w:rsidR="00CC038F" w:rsidRPr="000E0E9E" w:rsidRDefault="00CC038F" w:rsidP="00CC038F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2000 года после ратификации (придания юридической силы) Договора парламентами двух стран он вступил в силу</w:t>
      </w:r>
      <w:r w:rsidR="000E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9E" w:rsidRPr="000E0E9E">
        <w:rPr>
          <w:rFonts w:ascii="Times New Roman" w:hAnsi="Times New Roman" w:cs="Times New Roman"/>
          <w:sz w:val="28"/>
          <w:szCs w:val="28"/>
          <w:shd w:val="clear" w:color="auto" w:fill="FFFFFF"/>
        </w:rPr>
        <w:t>[1]</w:t>
      </w:r>
      <w:r w:rsidRPr="000E0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7B4" w:rsidRDefault="00E537B4" w:rsidP="00E537B4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4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марта 2007 года вступил в силу Договор между Республикой Беларусь и Российской Федерацией о сотрудничестве в области социального обеспечения.</w:t>
      </w:r>
    </w:p>
    <w:p w:rsidR="00B17722" w:rsidRDefault="00B17722" w:rsidP="00B17722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722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марта 2008 года вступило в силу Соглашение между правительством Республики Беларусь и правительством Российской Федерации о порядке оказания медицинской помощи гражданам Республики Беларусь в учреждениях здравоохранения Российской Федерации и гражданам Российской Федерации в учреждениях здравоохранения Республики Беларусь.</w:t>
      </w:r>
    </w:p>
    <w:p w:rsidR="004C46FE" w:rsidRDefault="004C46FE" w:rsidP="004C46FE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FE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 2024 года Высший государственный совет Союзного государства учредил премии Союзного государства молодым ученым.</w:t>
      </w:r>
    </w:p>
    <w:p w:rsidR="00047AD7" w:rsidRPr="00CC038F" w:rsidRDefault="00047AD7" w:rsidP="000E0E9E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D7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марта 2025 года вступил в силу Договор о гарантиях безопасности в рамках Союзного государства</w:t>
      </w:r>
      <w:r w:rsidR="000E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9E" w:rsidRPr="000E0E9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0E0E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0E9E" w:rsidRPr="000E0E9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CC038F" w:rsidRPr="00CC038F" w:rsidRDefault="00CC038F" w:rsidP="00CC0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создания Союза является стремление повысить уровень жизни народов, укрепить отношения братства, дружбы и сотрудничества в политической, экономической, социальной и других областях, обеспечить устойчивое социально-экономическое развитие государств-участников на основе объединения наших материальных и интеллектуальных потенциалов. По условиям договора граждане России и Беларуси имеют равные права в сфере труда, здравоохранения, отдыха, образования, и на беспрепятственное передвижение на территории Союзного государства.</w:t>
      </w:r>
    </w:p>
    <w:p w:rsidR="00CC038F" w:rsidRPr="00CC038F" w:rsidRDefault="00CC038F" w:rsidP="00296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Союзного государства реализуется множество программ в промышленности, строительстве, освоении космоса, торгово-экономической, научно-технической, гуманитарной, медицинской и других сферах.</w:t>
      </w:r>
    </w:p>
    <w:p w:rsidR="00CC038F" w:rsidRPr="00CC038F" w:rsidRDefault="00CC038F" w:rsidP="00296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сотрудничество дало старт для создания дальнейших программ совместной деятельности государств: начал свою работу Евразийский экономический союз, Таможенный союз, Единое экономическое пространство России, Беларуси и Казахстана.</w:t>
      </w:r>
    </w:p>
    <w:p w:rsidR="000E0E9E" w:rsidRPr="000E0E9E" w:rsidRDefault="00CC038F" w:rsidP="00E0053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обоих государствах проводятся торжественные мероприятия, приуроченные к празднику. Среди них – различные конференции, в которых принимают участие представители интеграционных органов, законодательной и исполнительной власти, творческой и научной интеллигенции, молодежи. Проводятся праздничные концерты, в которых выступают ведущие исполнители и коллективы из двух стран, и другие культурные мероприятия</w:t>
      </w:r>
      <w:r w:rsidR="0084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9E" w:rsidRPr="000E0E9E">
        <w:rPr>
          <w:rFonts w:ascii="Times New Roman" w:hAnsi="Times New Roman" w:cs="Times New Roman"/>
          <w:sz w:val="28"/>
          <w:szCs w:val="28"/>
          <w:shd w:val="clear" w:color="auto" w:fill="FFFFFF"/>
        </w:rPr>
        <w:t>[1]</w:t>
      </w:r>
      <w:r w:rsidR="000E0E9E" w:rsidRPr="000E0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E9E" w:rsidRDefault="000E0E9E" w:rsidP="000E0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E0" w:rsidRDefault="00BA53E0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799" w:rsidRPr="00B14799" w:rsidRDefault="00B14799" w:rsidP="00B1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799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B14799" w:rsidRPr="00BA53E0" w:rsidRDefault="00B14799" w:rsidP="00B1479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BA53E0">
        <w:t>1.</w:t>
      </w:r>
      <w:r w:rsidR="00513EE0">
        <w:t> </w:t>
      </w:r>
      <w:bookmarkStart w:id="0" w:name="_GoBack"/>
      <w:bookmarkEnd w:id="0"/>
      <w:r w:rsidRPr="00BA53E0">
        <w:t xml:space="preserve">Режим доступа: </w:t>
      </w:r>
      <w:hyperlink r:id="rId6" w:history="1">
        <w:r w:rsidRPr="00BA53E0">
          <w:rPr>
            <w:rStyle w:val="a3"/>
            <w:color w:val="auto"/>
            <w:u w:val="none"/>
          </w:rPr>
          <w:t>https://mir.pravo.by/news/essential/2-aprelya-den-edineniya-narodov-belarusi-i-rossii/</w:t>
        </w:r>
      </w:hyperlink>
      <w:hyperlink w:history="1"/>
      <w:hyperlink r:id="rId7" w:history="1">
        <w:r w:rsidRPr="00BA53E0">
          <w:t xml:space="preserve"> – Дата доступа 24.03.20</w:t>
        </w:r>
      </w:hyperlink>
      <w:r w:rsidRPr="00BA53E0">
        <w:t xml:space="preserve">26. </w:t>
      </w:r>
    </w:p>
    <w:p w:rsidR="00CC038F" w:rsidRDefault="00B14799" w:rsidP="007F7B4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53E0">
        <w:t>2. Режим доступа:</w:t>
      </w:r>
      <w:hyperlink w:history="1"/>
      <w:hyperlink w:history="1"/>
      <w:hyperlink r:id="rId8" w:history="1">
        <w:r w:rsidR="00BA53E0" w:rsidRPr="00BA53E0">
          <w:rPr>
            <w:rStyle w:val="a3"/>
            <w:color w:val="auto"/>
            <w:u w:val="none"/>
          </w:rPr>
          <w:t xml:space="preserve"> https://belta.by/society/view/v-belarusi-i-rossii-2-aprelja-otmechajut-den-edinenija-narodov-706328-2025/ – Дата доступа 24.03.20</w:t>
        </w:r>
      </w:hyperlink>
      <w:r w:rsidRPr="00BA53E0">
        <w:t xml:space="preserve">26. </w:t>
      </w:r>
    </w:p>
    <w:p w:rsidR="000E0E9E" w:rsidRPr="00CC038F" w:rsidRDefault="000E0E9E" w:rsidP="008877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0E9E" w:rsidRPr="00CC038F" w:rsidSect="00CC038F">
      <w:pgSz w:w="11906" w:h="16838"/>
      <w:pgMar w:top="1276" w:right="991" w:bottom="1134" w:left="993" w:header="708" w:footer="708" w:gutter="0"/>
      <w:pgBorders w:offsetFrom="page">
        <w:top w:val="thinThickThinLargeGap" w:sz="24" w:space="24" w:color="1F4E79" w:themeColor="accent1" w:themeShade="80"/>
        <w:left w:val="thinThickThinLargeGap" w:sz="24" w:space="24" w:color="1F4E79" w:themeColor="accent1" w:themeShade="80"/>
        <w:bottom w:val="thinThickThinLargeGap" w:sz="24" w:space="24" w:color="1F4E79" w:themeColor="accent1" w:themeShade="80"/>
        <w:right w:val="thinThickThinLarge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5645"/>
    <w:multiLevelType w:val="multilevel"/>
    <w:tmpl w:val="BBAE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DC"/>
    <w:rsid w:val="00047AD7"/>
    <w:rsid w:val="0008327A"/>
    <w:rsid w:val="000E0E9E"/>
    <w:rsid w:val="00153D01"/>
    <w:rsid w:val="002960E1"/>
    <w:rsid w:val="00477A3A"/>
    <w:rsid w:val="004A0C02"/>
    <w:rsid w:val="004C46FE"/>
    <w:rsid w:val="00513EE0"/>
    <w:rsid w:val="00526CDC"/>
    <w:rsid w:val="006A2B17"/>
    <w:rsid w:val="006A7D3B"/>
    <w:rsid w:val="00707AA3"/>
    <w:rsid w:val="007F7B42"/>
    <w:rsid w:val="008304CA"/>
    <w:rsid w:val="00847DF0"/>
    <w:rsid w:val="008625F8"/>
    <w:rsid w:val="00887705"/>
    <w:rsid w:val="00993F6E"/>
    <w:rsid w:val="00A32449"/>
    <w:rsid w:val="00B14799"/>
    <w:rsid w:val="00B17722"/>
    <w:rsid w:val="00BA53E0"/>
    <w:rsid w:val="00CB544C"/>
    <w:rsid w:val="00CC038F"/>
    <w:rsid w:val="00D754BE"/>
    <w:rsid w:val="00D82411"/>
    <w:rsid w:val="00E00538"/>
    <w:rsid w:val="00E537B4"/>
    <w:rsid w:val="00E609C8"/>
    <w:rsid w:val="00E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5F6C6-8D8E-4E14-BA9E-2EE5AF91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3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belta.by/society/view/v-belarusi-i-rossii-2-aprelja-otmechajut-den-edinenija-narodov-706328-2025/%20&#8211;%20&#1044;&#1072;&#1090;&#1072;%20&#1076;&#1086;&#1089;&#1090;&#1091;&#1087;&#1072;%2024.03.20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/www.belta.by/culture/view/dose-k-120-letiju-narodnogo-pisatelja-belarusi-kondrata-krapivy-183791-2016/%20&#8211;%20&#1044;&#1072;&#1090;&#1072;%20&#1076;&#1086;&#1089;&#1090;&#1091;&#1087;&#1072;%2018.02.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.pravo.by/news/essential/2-aprelya-den-edineniya-narodov-belarusi-i-rossii/" TargetMode="External"/><Relationship Id="rId5" Type="http://schemas.openxmlformats.org/officeDocument/2006/relationships/hyperlink" Target="https://www.etalonline.by/document/?regnum=P398001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37</cp:revision>
  <dcterms:created xsi:type="dcterms:W3CDTF">2024-03-25T08:48:00Z</dcterms:created>
  <dcterms:modified xsi:type="dcterms:W3CDTF">2026-03-30T05:52:00Z</dcterms:modified>
</cp:coreProperties>
</file>