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02573" w:rsidRPr="00C70AC5" w:rsidRDefault="00000000">
      <w:pPr>
        <w:keepNext/>
        <w:keepLines/>
        <w:tabs>
          <w:tab w:val="left" w:pos="709"/>
        </w:tabs>
        <w:jc w:val="center"/>
        <w:rPr>
          <w:b/>
          <w:sz w:val="22"/>
          <w:szCs w:val="22"/>
          <w:lang w:val="ru-RU"/>
        </w:rPr>
      </w:pPr>
      <w:bookmarkStart w:id="0" w:name="_heading=h.gjdgxs" w:colFirst="0" w:colLast="0"/>
      <w:bookmarkEnd w:id="0"/>
      <w:r w:rsidRPr="00C70AC5">
        <w:rPr>
          <w:b/>
          <w:sz w:val="22"/>
          <w:szCs w:val="22"/>
          <w:lang w:val="ru-RU"/>
        </w:rPr>
        <w:t>ПРИМЕРЫ ОФОРМЛЕНИЯ РАЗДЕЛА «СПИСОК ЛИТЕРАТУРЫ»</w:t>
      </w:r>
    </w:p>
    <w:p w14:paraId="00000002" w14:textId="77777777" w:rsidR="00002573" w:rsidRPr="00C70AC5" w:rsidRDefault="00002573">
      <w:pPr>
        <w:keepNext/>
        <w:keepLines/>
        <w:tabs>
          <w:tab w:val="left" w:pos="709"/>
        </w:tabs>
        <w:jc w:val="center"/>
        <w:rPr>
          <w:b/>
          <w:sz w:val="22"/>
          <w:szCs w:val="22"/>
          <w:lang w:val="ru-RU"/>
        </w:rPr>
      </w:pPr>
    </w:p>
    <w:p w14:paraId="00000003" w14:textId="77777777" w:rsidR="00002573" w:rsidRPr="00C70AC5" w:rsidRDefault="00000000">
      <w:pPr>
        <w:keepNext/>
        <w:keepLines/>
        <w:tabs>
          <w:tab w:val="left" w:pos="709"/>
        </w:tabs>
        <w:ind w:firstLine="709"/>
        <w:jc w:val="both"/>
        <w:rPr>
          <w:color w:val="000000"/>
          <w:sz w:val="22"/>
          <w:szCs w:val="22"/>
          <w:lang w:val="ru-RU"/>
        </w:rPr>
      </w:pPr>
      <w:bookmarkStart w:id="1" w:name="_heading=h.30j0zll" w:colFirst="0" w:colLast="0"/>
      <w:bookmarkEnd w:id="1"/>
      <w:r w:rsidRPr="00C70AC5">
        <w:rPr>
          <w:sz w:val="22"/>
          <w:szCs w:val="22"/>
          <w:lang w:val="ru-RU"/>
        </w:rPr>
        <w:t>В помощь авторам при формировании литературных источников в разделе «Список литературы» предлагаем несколько примеров их использования</w:t>
      </w:r>
      <w:r w:rsidRPr="00C70AC5">
        <w:rPr>
          <w:color w:val="000000"/>
          <w:sz w:val="22"/>
          <w:szCs w:val="22"/>
          <w:lang w:val="ru-RU"/>
        </w:rPr>
        <w:t>.</w:t>
      </w:r>
    </w:p>
    <w:p w14:paraId="00000004" w14:textId="77777777" w:rsidR="00002573" w:rsidRPr="00C70AC5" w:rsidRDefault="00002573">
      <w:pPr>
        <w:keepNext/>
        <w:keepLines/>
        <w:tabs>
          <w:tab w:val="left" w:pos="709"/>
        </w:tabs>
        <w:ind w:firstLine="709"/>
        <w:jc w:val="both"/>
        <w:rPr>
          <w:sz w:val="22"/>
          <w:szCs w:val="22"/>
          <w:lang w:val="ru-RU"/>
        </w:rPr>
      </w:pPr>
    </w:p>
    <w:p w14:paraId="00000005" w14:textId="77777777" w:rsidR="000025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0" w:hanging="4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1. 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Теория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кодирования</w:t>
      </w:r>
      <w:proofErr w:type="spellEnd"/>
      <w:r>
        <w:rPr>
          <w:color w:val="000000"/>
          <w:sz w:val="22"/>
          <w:szCs w:val="22"/>
        </w:rPr>
        <w:t xml:space="preserve"> / Т. </w:t>
      </w:r>
      <w:proofErr w:type="spellStart"/>
      <w:r>
        <w:rPr>
          <w:color w:val="000000"/>
          <w:sz w:val="22"/>
          <w:szCs w:val="22"/>
        </w:rPr>
        <w:t>Касами</w:t>
      </w:r>
      <w:proofErr w:type="spellEnd"/>
      <w:r>
        <w:rPr>
          <w:color w:val="000000"/>
          <w:sz w:val="22"/>
          <w:szCs w:val="22"/>
        </w:rPr>
        <w:t xml:space="preserve"> [и </w:t>
      </w:r>
      <w:proofErr w:type="spellStart"/>
      <w:r>
        <w:rPr>
          <w:color w:val="000000"/>
          <w:sz w:val="22"/>
          <w:szCs w:val="22"/>
        </w:rPr>
        <w:t>др</w:t>
      </w:r>
      <w:proofErr w:type="spellEnd"/>
      <w:r>
        <w:rPr>
          <w:color w:val="000000"/>
          <w:sz w:val="22"/>
          <w:szCs w:val="22"/>
        </w:rPr>
        <w:t xml:space="preserve">.], </w:t>
      </w:r>
      <w:proofErr w:type="spellStart"/>
      <w:r>
        <w:rPr>
          <w:color w:val="000000"/>
          <w:sz w:val="22"/>
          <w:szCs w:val="22"/>
        </w:rPr>
        <w:t>пер</w:t>
      </w:r>
      <w:proofErr w:type="spellEnd"/>
      <w:r>
        <w:rPr>
          <w:color w:val="000000"/>
          <w:sz w:val="22"/>
          <w:szCs w:val="22"/>
        </w:rPr>
        <w:t xml:space="preserve">. с </w:t>
      </w:r>
      <w:proofErr w:type="spellStart"/>
      <w:r>
        <w:rPr>
          <w:color w:val="000000"/>
          <w:sz w:val="22"/>
          <w:szCs w:val="22"/>
        </w:rPr>
        <w:t>япон</w:t>
      </w:r>
      <w:proofErr w:type="spellEnd"/>
      <w:r>
        <w:rPr>
          <w:color w:val="000000"/>
          <w:sz w:val="22"/>
          <w:szCs w:val="22"/>
        </w:rPr>
        <w:t xml:space="preserve">. </w:t>
      </w:r>
      <w:r w:rsidRPr="00C70AC5">
        <w:rPr>
          <w:color w:val="000000"/>
          <w:sz w:val="22"/>
          <w:szCs w:val="22"/>
          <w:lang w:val="ru-RU"/>
        </w:rPr>
        <w:t xml:space="preserve">А. В. Кузнецова. </w:t>
      </w:r>
      <w:r w:rsidRPr="00C70AC5">
        <w:rPr>
          <w:color w:val="000000"/>
          <w:sz w:val="22"/>
          <w:szCs w:val="22"/>
          <w:highlight w:val="white"/>
          <w:lang w:val="ru-RU"/>
        </w:rPr>
        <w:t xml:space="preserve">М.: </w:t>
      </w:r>
      <w:r w:rsidRPr="00C70AC5">
        <w:rPr>
          <w:color w:val="000000"/>
          <w:sz w:val="22"/>
          <w:szCs w:val="22"/>
          <w:lang w:val="ru-RU"/>
        </w:rPr>
        <w:t xml:space="preserve">Мир, 2006. </w:t>
      </w:r>
      <w:r>
        <w:rPr>
          <w:color w:val="000000"/>
          <w:sz w:val="22"/>
          <w:szCs w:val="22"/>
        </w:rPr>
        <w:t>571 с.</w:t>
      </w:r>
    </w:p>
    <w:p w14:paraId="00000006" w14:textId="77777777" w:rsidR="000025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0" w:hanging="4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2. 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Лосев</w:t>
      </w:r>
      <w:proofErr w:type="spellEnd"/>
      <w:r>
        <w:rPr>
          <w:color w:val="000000"/>
          <w:sz w:val="22"/>
          <w:szCs w:val="22"/>
        </w:rPr>
        <w:t xml:space="preserve">, В. В. </w:t>
      </w:r>
      <w:proofErr w:type="spellStart"/>
      <w:r>
        <w:rPr>
          <w:color w:val="000000"/>
          <w:sz w:val="22"/>
          <w:szCs w:val="22"/>
        </w:rPr>
        <w:t>Поиск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декодирование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сложных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дискретных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сигналов</w:t>
      </w:r>
      <w:proofErr w:type="spellEnd"/>
      <w:r>
        <w:rPr>
          <w:color w:val="000000"/>
          <w:sz w:val="22"/>
          <w:szCs w:val="22"/>
        </w:rPr>
        <w:t xml:space="preserve"> / В. В. </w:t>
      </w:r>
      <w:proofErr w:type="spellStart"/>
      <w:r>
        <w:rPr>
          <w:color w:val="000000"/>
          <w:sz w:val="22"/>
          <w:szCs w:val="22"/>
        </w:rPr>
        <w:t>Лосев</w:t>
      </w:r>
      <w:proofErr w:type="spellEnd"/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br/>
        <w:t xml:space="preserve">Е. Б. </w:t>
      </w:r>
      <w:proofErr w:type="spellStart"/>
      <w:r>
        <w:rPr>
          <w:color w:val="000000"/>
          <w:sz w:val="22"/>
          <w:szCs w:val="22"/>
        </w:rPr>
        <w:t>Бродская</w:t>
      </w:r>
      <w:proofErr w:type="spellEnd"/>
      <w:r>
        <w:rPr>
          <w:color w:val="000000"/>
          <w:sz w:val="22"/>
          <w:szCs w:val="22"/>
        </w:rPr>
        <w:t xml:space="preserve">, В. И. </w:t>
      </w:r>
      <w:proofErr w:type="spellStart"/>
      <w:r>
        <w:rPr>
          <w:color w:val="000000"/>
          <w:sz w:val="22"/>
          <w:szCs w:val="22"/>
        </w:rPr>
        <w:t>Коржик</w:t>
      </w:r>
      <w:proofErr w:type="spellEnd"/>
      <w:r>
        <w:rPr>
          <w:color w:val="000000"/>
          <w:sz w:val="22"/>
          <w:szCs w:val="22"/>
        </w:rPr>
        <w:t xml:space="preserve">. М.: Радио и </w:t>
      </w:r>
      <w:proofErr w:type="spellStart"/>
      <w:r>
        <w:rPr>
          <w:color w:val="000000"/>
          <w:sz w:val="22"/>
          <w:szCs w:val="22"/>
        </w:rPr>
        <w:t>связь</w:t>
      </w:r>
      <w:proofErr w:type="spellEnd"/>
      <w:r>
        <w:rPr>
          <w:color w:val="000000"/>
          <w:sz w:val="22"/>
          <w:szCs w:val="22"/>
        </w:rPr>
        <w:t>, 1988.</w:t>
      </w:r>
    </w:p>
    <w:p w14:paraId="00000007" w14:textId="77777777" w:rsidR="000025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0" w:hanging="4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3. 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Скойбеда</w:t>
      </w:r>
      <w:proofErr w:type="spellEnd"/>
      <w:r>
        <w:rPr>
          <w:color w:val="000000"/>
          <w:sz w:val="22"/>
          <w:szCs w:val="22"/>
        </w:rPr>
        <w:t xml:space="preserve">, А. Т. </w:t>
      </w:r>
      <w:proofErr w:type="spellStart"/>
      <w:r>
        <w:rPr>
          <w:color w:val="000000"/>
          <w:sz w:val="22"/>
          <w:szCs w:val="22"/>
        </w:rPr>
        <w:t>Ременные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передачи</w:t>
      </w:r>
      <w:proofErr w:type="spellEnd"/>
      <w:r>
        <w:rPr>
          <w:color w:val="000000"/>
          <w:sz w:val="22"/>
          <w:szCs w:val="22"/>
        </w:rPr>
        <w:t xml:space="preserve"> / А. Т. </w:t>
      </w:r>
      <w:proofErr w:type="spellStart"/>
      <w:r>
        <w:rPr>
          <w:color w:val="000000"/>
          <w:sz w:val="22"/>
          <w:szCs w:val="22"/>
        </w:rPr>
        <w:t>Скойбеда</w:t>
      </w:r>
      <w:proofErr w:type="spellEnd"/>
      <w:r>
        <w:rPr>
          <w:color w:val="000000"/>
          <w:sz w:val="22"/>
          <w:szCs w:val="22"/>
        </w:rPr>
        <w:t xml:space="preserve">, А. Н. </w:t>
      </w:r>
      <w:proofErr w:type="spellStart"/>
      <w:r>
        <w:rPr>
          <w:color w:val="000000"/>
          <w:sz w:val="22"/>
          <w:szCs w:val="22"/>
        </w:rPr>
        <w:t>Никончук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Минск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Навука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тэхнiка</w:t>
      </w:r>
      <w:proofErr w:type="spellEnd"/>
      <w:r>
        <w:rPr>
          <w:color w:val="000000"/>
          <w:sz w:val="22"/>
          <w:szCs w:val="22"/>
        </w:rPr>
        <w:t xml:space="preserve">, 1995. </w:t>
      </w:r>
    </w:p>
    <w:p w14:paraId="00000008" w14:textId="77777777" w:rsidR="000025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0" w:hanging="4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4. </w:t>
      </w:r>
      <w:r>
        <w:rPr>
          <w:color w:val="000000"/>
          <w:sz w:val="22"/>
          <w:szCs w:val="22"/>
        </w:rPr>
        <w:tab/>
        <w:t>Sze, S. M. Semiconductor Devices: Physics and Technology / S. M. Sze, Lee M. K. New York: John Wiley &amp; Sons Singapore Pte. Limited, 2012.</w:t>
      </w:r>
    </w:p>
    <w:p w14:paraId="00000009" w14:textId="77777777" w:rsidR="00002573" w:rsidRDefault="00000000">
      <w:pPr>
        <w:widowControl w:val="0"/>
        <w:tabs>
          <w:tab w:val="left" w:pos="426"/>
        </w:tabs>
        <w:ind w:left="420" w:hanging="420"/>
        <w:jc w:val="both"/>
        <w:rPr>
          <w:sz w:val="22"/>
          <w:szCs w:val="22"/>
        </w:rPr>
      </w:pPr>
      <w:r>
        <w:rPr>
          <w:sz w:val="22"/>
          <w:szCs w:val="22"/>
        </w:rPr>
        <w:t>5. 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Инновационные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технологии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оборудование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субмикронной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электроники</w:t>
      </w:r>
      <w:proofErr w:type="spellEnd"/>
      <w:r>
        <w:rPr>
          <w:sz w:val="22"/>
          <w:szCs w:val="22"/>
        </w:rPr>
        <w:t xml:space="preserve"> / А. П. </w:t>
      </w:r>
      <w:proofErr w:type="spellStart"/>
      <w:r>
        <w:rPr>
          <w:sz w:val="22"/>
          <w:szCs w:val="22"/>
        </w:rPr>
        <w:t>Достанко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[и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 xml:space="preserve">.], </w:t>
      </w:r>
      <w:proofErr w:type="spellStart"/>
      <w:r>
        <w:rPr>
          <w:sz w:val="22"/>
          <w:szCs w:val="22"/>
        </w:rPr>
        <w:t>под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ред</w:t>
      </w:r>
      <w:proofErr w:type="spellEnd"/>
      <w:r>
        <w:rPr>
          <w:sz w:val="22"/>
          <w:szCs w:val="22"/>
        </w:rPr>
        <w:t xml:space="preserve">. А. П. </w:t>
      </w:r>
      <w:proofErr w:type="spellStart"/>
      <w:r>
        <w:rPr>
          <w:sz w:val="22"/>
          <w:szCs w:val="22"/>
        </w:rPr>
        <w:t>Достанко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Минск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Белар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навука</w:t>
      </w:r>
      <w:proofErr w:type="spellEnd"/>
      <w:r>
        <w:rPr>
          <w:sz w:val="22"/>
          <w:szCs w:val="22"/>
        </w:rPr>
        <w:t>, 2020. 260 с.</w:t>
      </w:r>
    </w:p>
    <w:p w14:paraId="0000000A" w14:textId="77777777" w:rsidR="00002573" w:rsidRDefault="00000000">
      <w:pPr>
        <w:tabs>
          <w:tab w:val="left" w:pos="426"/>
        </w:tabs>
        <w:ind w:left="420" w:hanging="420"/>
        <w:jc w:val="both"/>
        <w:rPr>
          <w:sz w:val="22"/>
          <w:szCs w:val="22"/>
        </w:rPr>
      </w:pPr>
      <w:r>
        <w:rPr>
          <w:sz w:val="22"/>
          <w:szCs w:val="22"/>
        </w:rPr>
        <w:t>6. </w:t>
      </w:r>
      <w:r>
        <w:rPr>
          <w:sz w:val="22"/>
          <w:szCs w:val="22"/>
        </w:rPr>
        <w:tab/>
        <w:t xml:space="preserve">Electromagnetic Radiation Shielding Composite Coatings Based on Powdered Alumina and Iron Oxides / D. I. </w:t>
      </w:r>
      <w:proofErr w:type="spellStart"/>
      <w:r>
        <w:rPr>
          <w:sz w:val="22"/>
          <w:szCs w:val="22"/>
        </w:rPr>
        <w:t>Penialosa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Ovalies</w:t>
      </w:r>
      <w:proofErr w:type="spellEnd"/>
      <w:r>
        <w:rPr>
          <w:sz w:val="22"/>
          <w:szCs w:val="22"/>
        </w:rPr>
        <w:t xml:space="preserve"> [et al.] // </w:t>
      </w:r>
      <w:proofErr w:type="spellStart"/>
      <w:r>
        <w:rPr>
          <w:sz w:val="22"/>
          <w:szCs w:val="22"/>
        </w:rPr>
        <w:t>Doklady</w:t>
      </w:r>
      <w:proofErr w:type="spellEnd"/>
      <w:r>
        <w:rPr>
          <w:sz w:val="22"/>
          <w:szCs w:val="22"/>
        </w:rPr>
        <w:t xml:space="preserve"> BGUIR. 2021. Vol. 19, No 3. Р. 104–109. http://dx.doi.org/10.35596/1729-7648-2021-19-3-104-109.</w:t>
      </w:r>
    </w:p>
    <w:p w14:paraId="0000000B" w14:textId="77777777" w:rsidR="00002573" w:rsidRPr="00C70AC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0" w:hanging="42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>7. </w:t>
      </w:r>
      <w:r>
        <w:rPr>
          <w:color w:val="000000"/>
          <w:sz w:val="22"/>
          <w:szCs w:val="22"/>
        </w:rPr>
        <w:tab/>
        <w:t>Blackman, S. Design and Analysis of Modern Tracking Systems / S. Blackman, R. Popoli // Artech House. Boston </w:t>
      </w:r>
      <w:r w:rsidRPr="00C70AC5">
        <w:rPr>
          <w:color w:val="000000"/>
          <w:sz w:val="22"/>
          <w:szCs w:val="22"/>
          <w:lang w:val="ru-RU"/>
        </w:rPr>
        <w:t>–</w:t>
      </w:r>
      <w:r>
        <w:rPr>
          <w:color w:val="000000"/>
          <w:sz w:val="22"/>
          <w:szCs w:val="22"/>
        </w:rPr>
        <w:t> London</w:t>
      </w:r>
      <w:r w:rsidRPr="00C70AC5">
        <w:rPr>
          <w:color w:val="000000"/>
          <w:sz w:val="22"/>
          <w:szCs w:val="22"/>
          <w:lang w:val="ru-RU"/>
        </w:rPr>
        <w:t>, 1999.</w:t>
      </w:r>
    </w:p>
    <w:p w14:paraId="0000000C" w14:textId="77777777" w:rsidR="000025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0" w:hanging="420"/>
        <w:jc w:val="both"/>
        <w:rPr>
          <w:color w:val="000000"/>
          <w:sz w:val="22"/>
          <w:szCs w:val="22"/>
        </w:rPr>
      </w:pPr>
      <w:r w:rsidRPr="00C70AC5">
        <w:rPr>
          <w:color w:val="000000"/>
          <w:sz w:val="22"/>
          <w:szCs w:val="22"/>
          <w:lang w:val="ru-RU"/>
        </w:rPr>
        <w:t>8.</w:t>
      </w:r>
      <w:r>
        <w:rPr>
          <w:color w:val="000000"/>
          <w:sz w:val="22"/>
          <w:szCs w:val="22"/>
        </w:rPr>
        <w:t> </w:t>
      </w:r>
      <w:r w:rsidRPr="00C70AC5">
        <w:rPr>
          <w:color w:val="000000"/>
          <w:sz w:val="22"/>
          <w:szCs w:val="22"/>
          <w:lang w:val="ru-RU"/>
        </w:rPr>
        <w:tab/>
        <w:t>Апорович,</w:t>
      </w:r>
      <w:r>
        <w:rPr>
          <w:color w:val="000000"/>
          <w:sz w:val="22"/>
          <w:szCs w:val="22"/>
        </w:rPr>
        <w:t> </w:t>
      </w:r>
      <w:r w:rsidRPr="00C70AC5">
        <w:rPr>
          <w:color w:val="000000"/>
          <w:sz w:val="22"/>
          <w:szCs w:val="22"/>
          <w:lang w:val="ru-RU"/>
        </w:rPr>
        <w:t xml:space="preserve">В. А. Характеристики алгоритмов оптимизации, используемых при решении задачи отождествления траекторий и отметок / В. А. Апорович, В. С. Дудко, А. И. Минов // </w:t>
      </w:r>
      <w:r>
        <w:rPr>
          <w:color w:val="000000"/>
          <w:sz w:val="22"/>
          <w:szCs w:val="22"/>
        </w:rPr>
        <w:t>Milex</w:t>
      </w:r>
      <w:r w:rsidRPr="00C70AC5">
        <w:rPr>
          <w:color w:val="000000"/>
          <w:sz w:val="22"/>
          <w:szCs w:val="22"/>
          <w:lang w:val="ru-RU"/>
        </w:rPr>
        <w:t>.</w:t>
      </w:r>
      <w:r>
        <w:rPr>
          <w:color w:val="000000"/>
          <w:sz w:val="22"/>
          <w:szCs w:val="22"/>
        </w:rPr>
        <w:t>Innovations</w:t>
      </w:r>
      <w:r w:rsidRPr="00C70AC5">
        <w:rPr>
          <w:color w:val="000000"/>
          <w:sz w:val="22"/>
          <w:szCs w:val="22"/>
          <w:lang w:val="ru-RU"/>
        </w:rPr>
        <w:t xml:space="preserve">-2019: 8-я Междунар. научная конф. по военно-техн. вопр., проблемам обороны и безопасности, использ. технологий двойного примен., 16–17 мая 2019 г., г. Минск. </w:t>
      </w:r>
      <w:proofErr w:type="spellStart"/>
      <w:r>
        <w:rPr>
          <w:color w:val="000000"/>
          <w:sz w:val="22"/>
          <w:szCs w:val="22"/>
        </w:rPr>
        <w:t>Минск</w:t>
      </w:r>
      <w:proofErr w:type="spellEnd"/>
      <w:r>
        <w:rPr>
          <w:color w:val="000000"/>
          <w:sz w:val="22"/>
          <w:szCs w:val="22"/>
        </w:rPr>
        <w:t xml:space="preserve">, 2019. Ч. 5. </w:t>
      </w:r>
      <w:proofErr w:type="spellStart"/>
      <w:r>
        <w:rPr>
          <w:color w:val="000000"/>
          <w:sz w:val="22"/>
          <w:szCs w:val="22"/>
        </w:rPr>
        <w:t>Лаборатория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интеллекта</w:t>
      </w:r>
      <w:proofErr w:type="spellEnd"/>
      <w:r>
        <w:rPr>
          <w:color w:val="000000"/>
          <w:sz w:val="22"/>
          <w:szCs w:val="22"/>
        </w:rPr>
        <w:t>. 8 с.</w:t>
      </w:r>
    </w:p>
    <w:p w14:paraId="0000000D" w14:textId="77777777" w:rsidR="00002573" w:rsidRDefault="00000000">
      <w:pPr>
        <w:tabs>
          <w:tab w:val="left" w:pos="426"/>
        </w:tabs>
        <w:ind w:left="420" w:hanging="420"/>
        <w:jc w:val="both"/>
        <w:rPr>
          <w:sz w:val="22"/>
          <w:szCs w:val="22"/>
        </w:rPr>
      </w:pPr>
      <w:r>
        <w:rPr>
          <w:sz w:val="22"/>
          <w:szCs w:val="22"/>
        </w:rPr>
        <w:t>10. </w:t>
      </w:r>
      <w:r>
        <w:rPr>
          <w:sz w:val="22"/>
          <w:szCs w:val="22"/>
        </w:rPr>
        <w:tab/>
        <w:t>Shaila, D. Apte, Digital Signal Processing / D. Shaila,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ed. Wiley India, 2009. </w:t>
      </w:r>
    </w:p>
    <w:p w14:paraId="0000000E" w14:textId="77777777" w:rsidR="00002573" w:rsidRPr="00C70AC5" w:rsidRDefault="00000000">
      <w:pPr>
        <w:keepNext/>
        <w:keepLines/>
        <w:tabs>
          <w:tab w:val="left" w:pos="426"/>
          <w:tab w:val="left" w:pos="709"/>
        </w:tabs>
        <w:ind w:left="420" w:hanging="420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>11. 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Водозаборная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скважина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пат</w:t>
      </w:r>
      <w:proofErr w:type="spellEnd"/>
      <w:r>
        <w:rPr>
          <w:sz w:val="22"/>
          <w:szCs w:val="22"/>
        </w:rPr>
        <w:t xml:space="preserve">. </w:t>
      </w:r>
      <w:r w:rsidRPr="00C70AC5">
        <w:rPr>
          <w:sz w:val="22"/>
          <w:szCs w:val="22"/>
          <w:lang w:val="ru-RU"/>
        </w:rPr>
        <w:t>Респ. Беларусь 23608 / В. В. Ивашечкин, Ю. А. Медведева. Опубл. 30.12.2021.</w:t>
      </w:r>
    </w:p>
    <w:p w14:paraId="0000000F" w14:textId="77777777" w:rsidR="00002573" w:rsidRPr="00C70AC5" w:rsidRDefault="00000000">
      <w:pPr>
        <w:keepNext/>
        <w:keepLines/>
        <w:tabs>
          <w:tab w:val="left" w:pos="426"/>
          <w:tab w:val="left" w:pos="709"/>
        </w:tabs>
        <w:ind w:left="420" w:hanging="420"/>
        <w:jc w:val="both"/>
        <w:rPr>
          <w:sz w:val="22"/>
          <w:szCs w:val="22"/>
          <w:lang w:val="ru-RU"/>
        </w:rPr>
      </w:pPr>
      <w:r w:rsidRPr="00C70AC5">
        <w:rPr>
          <w:sz w:val="22"/>
          <w:szCs w:val="22"/>
          <w:lang w:val="ru-RU"/>
        </w:rPr>
        <w:t>12.</w:t>
      </w:r>
      <w:r w:rsidRPr="00C70AC5">
        <w:rPr>
          <w:sz w:val="22"/>
          <w:szCs w:val="22"/>
          <w:lang w:val="ru-RU"/>
        </w:rPr>
        <w:tab/>
        <w:t xml:space="preserve">Медиаконвертер </w:t>
      </w:r>
      <w:r>
        <w:rPr>
          <w:sz w:val="22"/>
          <w:szCs w:val="22"/>
        </w:rPr>
        <w:t>D</w:t>
      </w:r>
      <w:r w:rsidRPr="00C70AC5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Link</w:t>
      </w:r>
      <w:r w:rsidRPr="00C70A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DMC</w:t>
      </w:r>
      <w:r w:rsidRPr="00C70AC5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F</w:t>
      </w:r>
      <w:r w:rsidRPr="00C70AC5">
        <w:rPr>
          <w:sz w:val="22"/>
          <w:szCs w:val="22"/>
          <w:lang w:val="ru-RU"/>
        </w:rPr>
        <w:t>15</w:t>
      </w:r>
      <w:r>
        <w:rPr>
          <w:sz w:val="22"/>
          <w:szCs w:val="22"/>
        </w:rPr>
        <w:t>SC</w:t>
      </w:r>
      <w:r w:rsidRPr="00C70AC5">
        <w:rPr>
          <w:sz w:val="22"/>
          <w:szCs w:val="22"/>
          <w:lang w:val="ru-RU"/>
        </w:rPr>
        <w:t xml:space="preserve"> [Электронный ресурс]. Режим доступа: </w:t>
      </w:r>
      <w:hyperlink r:id="rId8">
        <w:r>
          <w:rPr>
            <w:color w:val="000000"/>
            <w:sz w:val="22"/>
            <w:szCs w:val="22"/>
          </w:rPr>
          <w:t>https</w:t>
        </w:r>
        <w:r w:rsidRPr="00C70AC5">
          <w:rPr>
            <w:color w:val="000000"/>
            <w:sz w:val="22"/>
            <w:szCs w:val="22"/>
            <w:lang w:val="ru-RU"/>
          </w:rPr>
          <w:t>://</w:t>
        </w:r>
        <w:r>
          <w:rPr>
            <w:color w:val="000000"/>
            <w:sz w:val="22"/>
            <w:szCs w:val="22"/>
          </w:rPr>
          <w:t>www</w:t>
        </w:r>
        <w:r w:rsidRPr="00C70AC5">
          <w:rPr>
            <w:color w:val="000000"/>
            <w:sz w:val="22"/>
            <w:szCs w:val="22"/>
            <w:lang w:val="ru-RU"/>
          </w:rPr>
          <w:t>.</w:t>
        </w:r>
        <w:proofErr w:type="spellStart"/>
        <w:r>
          <w:rPr>
            <w:color w:val="000000"/>
            <w:sz w:val="22"/>
            <w:szCs w:val="22"/>
          </w:rPr>
          <w:t>dlink</w:t>
        </w:r>
        <w:proofErr w:type="spellEnd"/>
        <w:r w:rsidRPr="00C70AC5">
          <w:rPr>
            <w:color w:val="000000"/>
            <w:sz w:val="22"/>
            <w:szCs w:val="22"/>
            <w:lang w:val="ru-RU"/>
          </w:rPr>
          <w:t>.</w:t>
        </w:r>
        <w:proofErr w:type="spellStart"/>
        <w:r>
          <w:rPr>
            <w:color w:val="000000"/>
            <w:sz w:val="22"/>
            <w:szCs w:val="22"/>
          </w:rPr>
          <w:t>ru</w:t>
        </w:r>
        <w:proofErr w:type="spellEnd"/>
        <w:r w:rsidRPr="00C70AC5">
          <w:rPr>
            <w:color w:val="000000"/>
            <w:sz w:val="22"/>
            <w:szCs w:val="22"/>
            <w:lang w:val="ru-RU"/>
          </w:rPr>
          <w:t>/</w:t>
        </w:r>
        <w:proofErr w:type="spellStart"/>
        <w:r>
          <w:rPr>
            <w:color w:val="000000"/>
            <w:sz w:val="22"/>
            <w:szCs w:val="22"/>
          </w:rPr>
          <w:t>ru</w:t>
        </w:r>
        <w:proofErr w:type="spellEnd"/>
        <w:r w:rsidRPr="00C70AC5">
          <w:rPr>
            <w:color w:val="000000"/>
            <w:sz w:val="22"/>
            <w:szCs w:val="22"/>
            <w:lang w:val="ru-RU"/>
          </w:rPr>
          <w:t>/</w:t>
        </w:r>
        <w:r>
          <w:rPr>
            <w:color w:val="000000"/>
            <w:sz w:val="22"/>
            <w:szCs w:val="22"/>
          </w:rPr>
          <w:t>products</w:t>
        </w:r>
        <w:r w:rsidRPr="00C70AC5">
          <w:rPr>
            <w:color w:val="000000"/>
            <w:sz w:val="22"/>
            <w:szCs w:val="22"/>
            <w:lang w:val="ru-RU"/>
          </w:rPr>
          <w:t>/4/1673.</w:t>
        </w:r>
        <w:r>
          <w:rPr>
            <w:color w:val="000000"/>
            <w:sz w:val="22"/>
            <w:szCs w:val="22"/>
          </w:rPr>
          <w:t>html</w:t>
        </w:r>
      </w:hyperlink>
      <w:r w:rsidRPr="00C70AC5">
        <w:rPr>
          <w:sz w:val="22"/>
          <w:szCs w:val="22"/>
          <w:lang w:val="ru-RU"/>
        </w:rPr>
        <w:t>. Дата доступа: 20.01.2023.</w:t>
      </w:r>
    </w:p>
    <w:p w14:paraId="00000010" w14:textId="77777777" w:rsidR="00002573" w:rsidRPr="00C70AC5" w:rsidRDefault="00002573">
      <w:pPr>
        <w:rPr>
          <w:lang w:val="ru-RU"/>
        </w:rPr>
      </w:pPr>
    </w:p>
    <w:p w14:paraId="00000011" w14:textId="77777777" w:rsidR="00002573" w:rsidRPr="00C70AC5" w:rsidRDefault="00000000">
      <w:pPr>
        <w:ind w:firstLine="709"/>
        <w:jc w:val="both"/>
        <w:rPr>
          <w:sz w:val="22"/>
          <w:szCs w:val="22"/>
          <w:lang w:val="ru-RU"/>
        </w:rPr>
      </w:pPr>
      <w:r w:rsidRPr="00C70AC5">
        <w:rPr>
          <w:sz w:val="22"/>
          <w:szCs w:val="22"/>
          <w:lang w:val="ru-RU"/>
        </w:rPr>
        <w:t xml:space="preserve">При оформлении раздела </w:t>
      </w:r>
      <w:r>
        <w:rPr>
          <w:b/>
          <w:sz w:val="22"/>
          <w:szCs w:val="22"/>
        </w:rPr>
        <w:t>REFERENCES</w:t>
      </w:r>
      <w:r w:rsidRPr="00C70AC5">
        <w:rPr>
          <w:sz w:val="22"/>
          <w:szCs w:val="22"/>
          <w:lang w:val="ru-RU"/>
        </w:rPr>
        <w:t xml:space="preserve"> следует указывать ВСЕХ авторов в цитируемой публикации:</w:t>
      </w:r>
    </w:p>
    <w:p w14:paraId="00000012" w14:textId="77777777" w:rsidR="00002573" w:rsidRPr="00C70AC5" w:rsidRDefault="00002573">
      <w:pPr>
        <w:ind w:firstLine="709"/>
        <w:jc w:val="both"/>
        <w:rPr>
          <w:sz w:val="22"/>
          <w:szCs w:val="22"/>
          <w:lang w:val="ru-RU"/>
        </w:rPr>
      </w:pPr>
    </w:p>
    <w:p w14:paraId="00000013" w14:textId="77777777" w:rsidR="00002573" w:rsidRDefault="00000000">
      <w:pPr>
        <w:numPr>
          <w:ilvl w:val="0"/>
          <w:numId w:val="1"/>
        </w:numPr>
        <w:ind w:left="426" w:hanging="426"/>
        <w:jc w:val="both"/>
      </w:pPr>
      <w:r>
        <w:t xml:space="preserve">Kasami T., </w:t>
      </w:r>
      <w:proofErr w:type="spellStart"/>
      <w:r>
        <w:t>Tokura</w:t>
      </w:r>
      <w:proofErr w:type="spellEnd"/>
      <w:r>
        <w:t xml:space="preserve"> N., </w:t>
      </w:r>
      <w:proofErr w:type="spellStart"/>
      <w:r>
        <w:t>Ivadari</w:t>
      </w:r>
      <w:proofErr w:type="spellEnd"/>
      <w:r>
        <w:t xml:space="preserve"> E., Inagaki Ya. (2006) </w:t>
      </w:r>
      <w:r>
        <w:rPr>
          <w:i/>
        </w:rPr>
        <w:t xml:space="preserve">Coding Theory. </w:t>
      </w:r>
      <w:r>
        <w:t>Transl. from Japan by A.V. Kuznetsov.</w:t>
      </w:r>
      <w:r>
        <w:rPr>
          <w:i/>
        </w:rPr>
        <w:t xml:space="preserve"> </w:t>
      </w:r>
      <w:r>
        <w:t>Moscow, Mir Publ. 571 (in Russian).</w:t>
      </w:r>
    </w:p>
    <w:p w14:paraId="00000014" w14:textId="77777777" w:rsidR="00002573" w:rsidRDefault="00000000">
      <w:pPr>
        <w:numPr>
          <w:ilvl w:val="0"/>
          <w:numId w:val="1"/>
        </w:numPr>
        <w:ind w:left="426" w:hanging="426"/>
        <w:jc w:val="both"/>
      </w:pPr>
      <w:r>
        <w:t xml:space="preserve">Losev V. V., Brodskaya E. B., </w:t>
      </w:r>
      <w:proofErr w:type="spellStart"/>
      <w:r>
        <w:t>Korzhik</w:t>
      </w:r>
      <w:proofErr w:type="spellEnd"/>
      <w:r>
        <w:t xml:space="preserve"> V. I. (1988) </w:t>
      </w:r>
      <w:r>
        <w:rPr>
          <w:i/>
        </w:rPr>
        <w:t>Search and Decoding of Complex Discrete Signals.</w:t>
      </w:r>
      <w:r>
        <w:t xml:space="preserve"> Moscow, Radio and Communication Publ. (in Russian).</w:t>
      </w:r>
    </w:p>
    <w:p w14:paraId="00000015" w14:textId="77777777" w:rsidR="00002573" w:rsidRDefault="00000000">
      <w:pPr>
        <w:tabs>
          <w:tab w:val="left" w:pos="426"/>
        </w:tabs>
        <w:ind w:left="420" w:hanging="420"/>
        <w:jc w:val="both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>3. </w:t>
      </w:r>
      <w:r>
        <w:rPr>
          <w:color w:val="000000"/>
          <w:sz w:val="22"/>
          <w:szCs w:val="22"/>
          <w:highlight w:val="white"/>
        </w:rPr>
        <w:tab/>
        <w:t xml:space="preserve">Cunningham R. D., Brander R. W., Knee N. D., Wickenden D. K. (1972) Variation </w:t>
      </w:r>
      <w:proofErr w:type="gramStart"/>
      <w:r>
        <w:rPr>
          <w:color w:val="000000"/>
          <w:sz w:val="22"/>
          <w:szCs w:val="22"/>
          <w:highlight w:val="white"/>
        </w:rPr>
        <w:t>of  Photoluminescence</w:t>
      </w:r>
      <w:proofErr w:type="gramEnd"/>
      <w:r>
        <w:rPr>
          <w:color w:val="000000"/>
          <w:sz w:val="22"/>
          <w:szCs w:val="22"/>
          <w:highlight w:val="white"/>
        </w:rPr>
        <w:t xml:space="preserve"> with Carrier Concentration in </w:t>
      </w:r>
      <w:proofErr w:type="spellStart"/>
      <w:r>
        <w:rPr>
          <w:color w:val="000000"/>
          <w:sz w:val="22"/>
          <w:szCs w:val="22"/>
          <w:highlight w:val="white"/>
        </w:rPr>
        <w:t>GaN</w:t>
      </w:r>
      <w:proofErr w:type="spellEnd"/>
      <w:r>
        <w:rPr>
          <w:color w:val="000000"/>
          <w:sz w:val="22"/>
          <w:szCs w:val="22"/>
          <w:highlight w:val="white"/>
        </w:rPr>
        <w:t>.</w:t>
      </w:r>
      <w:r>
        <w:rPr>
          <w:i/>
          <w:color w:val="000000"/>
          <w:sz w:val="22"/>
          <w:szCs w:val="22"/>
          <w:highlight w:val="white"/>
        </w:rPr>
        <w:t xml:space="preserve"> Journal of Luminescence. </w:t>
      </w:r>
      <w:r>
        <w:rPr>
          <w:color w:val="000000"/>
          <w:sz w:val="22"/>
          <w:szCs w:val="22"/>
          <w:highlight w:val="white"/>
        </w:rPr>
        <w:t>5 (1), 21–31. DOI: 10.1016/0022-2313(72)90032-4.</w:t>
      </w:r>
    </w:p>
    <w:p w14:paraId="00000016" w14:textId="77777777" w:rsidR="00002573" w:rsidRDefault="00000000">
      <w:pPr>
        <w:tabs>
          <w:tab w:val="left" w:pos="426"/>
        </w:tabs>
        <w:ind w:left="420" w:hanging="420"/>
        <w:jc w:val="both"/>
        <w:rPr>
          <w:sz w:val="22"/>
          <w:szCs w:val="22"/>
        </w:rPr>
      </w:pPr>
      <w:r>
        <w:rPr>
          <w:sz w:val="22"/>
          <w:szCs w:val="22"/>
        </w:rPr>
        <w:t>4. 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Gulpa</w:t>
      </w:r>
      <w:proofErr w:type="spellEnd"/>
      <w:r>
        <w:rPr>
          <w:sz w:val="22"/>
          <w:szCs w:val="22"/>
        </w:rPr>
        <w:t xml:space="preserve"> D. Y., </w:t>
      </w:r>
      <w:proofErr w:type="spellStart"/>
      <w:r>
        <w:rPr>
          <w:sz w:val="22"/>
          <w:szCs w:val="22"/>
        </w:rPr>
        <w:t>Kuzmar</w:t>
      </w:r>
      <w:proofErr w:type="spellEnd"/>
      <w:r>
        <w:rPr>
          <w:sz w:val="22"/>
          <w:szCs w:val="22"/>
        </w:rPr>
        <w:t xml:space="preserve"> I. I., Kushner L. K., </w:t>
      </w:r>
      <w:proofErr w:type="spellStart"/>
      <w:r>
        <w:rPr>
          <w:sz w:val="22"/>
          <w:szCs w:val="22"/>
        </w:rPr>
        <w:t>Dezhkunov</w:t>
      </w:r>
      <w:proofErr w:type="spellEnd"/>
      <w:r>
        <w:rPr>
          <w:sz w:val="22"/>
          <w:szCs w:val="22"/>
        </w:rPr>
        <w:t xml:space="preserve"> N. V., </w:t>
      </w:r>
      <w:proofErr w:type="spellStart"/>
      <w:r>
        <w:rPr>
          <w:sz w:val="22"/>
          <w:szCs w:val="22"/>
        </w:rPr>
        <w:t>Khmyl</w:t>
      </w:r>
      <w:proofErr w:type="spellEnd"/>
      <w:r>
        <w:rPr>
          <w:sz w:val="22"/>
          <w:szCs w:val="22"/>
        </w:rPr>
        <w:t xml:space="preserve"> A. A. (2021) Electrochemical Deposition of Tin-Copper Alloy Coatings. </w:t>
      </w:r>
      <w:proofErr w:type="spellStart"/>
      <w:r>
        <w:rPr>
          <w:i/>
          <w:sz w:val="22"/>
          <w:szCs w:val="22"/>
        </w:rPr>
        <w:t>Doklady</w:t>
      </w:r>
      <w:proofErr w:type="spellEnd"/>
      <w:r>
        <w:rPr>
          <w:i/>
          <w:sz w:val="22"/>
          <w:szCs w:val="22"/>
        </w:rPr>
        <w:t xml:space="preserve"> BGUIR</w:t>
      </w:r>
      <w:r>
        <w:rPr>
          <w:sz w:val="22"/>
          <w:szCs w:val="22"/>
        </w:rPr>
        <w:t>. 19 (27), 49–57 (in Russian).</w:t>
      </w:r>
    </w:p>
    <w:p w14:paraId="00000017" w14:textId="77777777" w:rsidR="000025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0" w:hanging="4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5. </w:t>
      </w:r>
      <w:r>
        <w:rPr>
          <w:color w:val="000000"/>
          <w:sz w:val="22"/>
          <w:szCs w:val="22"/>
        </w:rPr>
        <w:tab/>
        <w:t xml:space="preserve">Chong Gu, </w:t>
      </w:r>
      <w:proofErr w:type="spellStart"/>
      <w:r>
        <w:rPr>
          <w:color w:val="000000"/>
          <w:sz w:val="22"/>
          <w:szCs w:val="22"/>
        </w:rPr>
        <w:t>Yongho</w:t>
      </w:r>
      <w:proofErr w:type="spellEnd"/>
      <w:r>
        <w:rPr>
          <w:color w:val="000000"/>
          <w:sz w:val="22"/>
          <w:szCs w:val="22"/>
        </w:rPr>
        <w:t xml:space="preserve"> Jeon, Yi Lin (2013) Nonparametric Density Estimation in High-Dimensions. </w:t>
      </w:r>
      <w:r>
        <w:rPr>
          <w:i/>
          <w:color w:val="000000"/>
          <w:sz w:val="22"/>
          <w:szCs w:val="22"/>
        </w:rPr>
        <w:t>Statistica Sinica</w:t>
      </w:r>
      <w:r>
        <w:rPr>
          <w:color w:val="000000"/>
          <w:sz w:val="22"/>
          <w:szCs w:val="22"/>
        </w:rPr>
        <w:t xml:space="preserve">, 23, 1131–1153. </w:t>
      </w:r>
    </w:p>
    <w:p w14:paraId="00000018" w14:textId="77777777" w:rsidR="000025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0" w:hanging="4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>6. </w:t>
      </w:r>
      <w:r>
        <w:rPr>
          <w:color w:val="000000"/>
          <w:sz w:val="22"/>
          <w:szCs w:val="22"/>
          <w:highlight w:val="white"/>
        </w:rPr>
        <w:tab/>
      </w:r>
      <w:proofErr w:type="spellStart"/>
      <w:r>
        <w:rPr>
          <w:color w:val="000000"/>
          <w:sz w:val="22"/>
          <w:szCs w:val="22"/>
          <w:highlight w:val="white"/>
        </w:rPr>
        <w:t>Devroye</w:t>
      </w:r>
      <w:proofErr w:type="spellEnd"/>
      <w:r>
        <w:rPr>
          <w:color w:val="000000"/>
          <w:sz w:val="22"/>
          <w:szCs w:val="22"/>
          <w:highlight w:val="white"/>
        </w:rPr>
        <w:t xml:space="preserve"> L., Gyorfi L. (1985) </w:t>
      </w:r>
      <w:r>
        <w:rPr>
          <w:i/>
          <w:color w:val="000000"/>
          <w:sz w:val="22"/>
          <w:szCs w:val="22"/>
          <w:highlight w:val="white"/>
        </w:rPr>
        <w:t>Nonparametric Density Estimation: the L1 View.</w:t>
      </w:r>
      <w:r>
        <w:rPr>
          <w:color w:val="000000"/>
          <w:sz w:val="22"/>
          <w:szCs w:val="22"/>
          <w:highlight w:val="white"/>
        </w:rPr>
        <w:t xml:space="preserve"> New York, John Wiley Sons Publ.</w:t>
      </w:r>
    </w:p>
    <w:p w14:paraId="00000019" w14:textId="77777777" w:rsidR="000025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0" w:hanging="4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7. </w:t>
      </w:r>
      <w:r>
        <w:rPr>
          <w:color w:val="000000"/>
          <w:sz w:val="22"/>
          <w:szCs w:val="22"/>
        </w:rPr>
        <w:tab/>
        <w:t xml:space="preserve">Solomon C. J., Breckon T. P. (2010) </w:t>
      </w:r>
      <w:r>
        <w:rPr>
          <w:i/>
          <w:color w:val="000000"/>
          <w:sz w:val="22"/>
          <w:szCs w:val="22"/>
        </w:rPr>
        <w:t xml:space="preserve">Fundamentals of Digital Image Processing: </w:t>
      </w:r>
      <w:proofErr w:type="gramStart"/>
      <w:r>
        <w:rPr>
          <w:i/>
          <w:color w:val="000000"/>
          <w:sz w:val="22"/>
          <w:szCs w:val="22"/>
        </w:rPr>
        <w:t>a</w:t>
      </w:r>
      <w:proofErr w:type="gramEnd"/>
      <w:r>
        <w:rPr>
          <w:i/>
          <w:color w:val="000000"/>
          <w:sz w:val="22"/>
          <w:szCs w:val="22"/>
        </w:rPr>
        <w:t xml:space="preserve"> Practical Approach with Examples in </w:t>
      </w:r>
      <w:proofErr w:type="spellStart"/>
      <w:r>
        <w:rPr>
          <w:i/>
          <w:color w:val="000000"/>
          <w:sz w:val="22"/>
          <w:szCs w:val="22"/>
        </w:rPr>
        <w:t>Matlab</w:t>
      </w:r>
      <w:proofErr w:type="spellEnd"/>
      <w:r>
        <w:rPr>
          <w:color w:val="000000"/>
          <w:sz w:val="22"/>
          <w:szCs w:val="22"/>
        </w:rPr>
        <w:t xml:space="preserve">. USA, Wiley-Blackwell Publ. </w:t>
      </w:r>
      <w:hyperlink r:id="rId9">
        <w:r>
          <w:rPr>
            <w:color w:val="000000"/>
            <w:sz w:val="22"/>
            <w:szCs w:val="22"/>
          </w:rPr>
          <w:t>DOI</w:t>
        </w:r>
      </w:hyperlink>
      <w:r>
        <w:rPr>
          <w:color w:val="000000"/>
          <w:sz w:val="22"/>
          <w:szCs w:val="22"/>
        </w:rPr>
        <w:t xml:space="preserve">: </w:t>
      </w:r>
      <w:hyperlink r:id="rId10">
        <w:r>
          <w:rPr>
            <w:color w:val="000000"/>
            <w:sz w:val="22"/>
            <w:szCs w:val="22"/>
          </w:rPr>
          <w:t>10.1002/9780470689776</w:t>
        </w:r>
      </w:hyperlink>
      <w:r>
        <w:rPr>
          <w:color w:val="000000"/>
          <w:sz w:val="22"/>
          <w:szCs w:val="22"/>
        </w:rPr>
        <w:t>.</w:t>
      </w:r>
    </w:p>
    <w:p w14:paraId="0000001A" w14:textId="77777777" w:rsidR="000025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0" w:hanging="420"/>
        <w:jc w:val="both"/>
        <w:rPr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color w:val="000000"/>
          <w:sz w:val="22"/>
          <w:szCs w:val="22"/>
        </w:rPr>
        <w:t>8. </w:t>
      </w:r>
      <w:r>
        <w:rPr>
          <w:color w:val="000000"/>
          <w:sz w:val="22"/>
          <w:szCs w:val="22"/>
        </w:rPr>
        <w:tab/>
        <w:t xml:space="preserve">Novitskiy P. V., </w:t>
      </w:r>
      <w:proofErr w:type="spellStart"/>
      <w:r>
        <w:rPr>
          <w:color w:val="000000"/>
          <w:sz w:val="22"/>
          <w:szCs w:val="22"/>
        </w:rPr>
        <w:t>Zograf</w:t>
      </w:r>
      <w:proofErr w:type="spellEnd"/>
      <w:r>
        <w:rPr>
          <w:color w:val="000000"/>
          <w:sz w:val="22"/>
          <w:szCs w:val="22"/>
        </w:rPr>
        <w:t xml:space="preserve"> I. A. (1991) </w:t>
      </w:r>
      <w:r>
        <w:rPr>
          <w:i/>
          <w:color w:val="000000"/>
          <w:sz w:val="22"/>
          <w:szCs w:val="22"/>
        </w:rPr>
        <w:t xml:space="preserve">Evaluation of Errors of Measurement Results, 2-e </w:t>
      </w:r>
      <w:proofErr w:type="spellStart"/>
      <w:r>
        <w:rPr>
          <w:i/>
          <w:color w:val="000000"/>
          <w:sz w:val="22"/>
          <w:szCs w:val="22"/>
        </w:rPr>
        <w:t>izd</w:t>
      </w:r>
      <w:proofErr w:type="spellEnd"/>
      <w:r>
        <w:rPr>
          <w:i/>
          <w:color w:val="000000"/>
          <w:sz w:val="22"/>
          <w:szCs w:val="22"/>
        </w:rPr>
        <w:t xml:space="preserve">. </w:t>
      </w:r>
      <w:proofErr w:type="spellStart"/>
      <w:r>
        <w:rPr>
          <w:i/>
          <w:color w:val="000000"/>
          <w:sz w:val="22"/>
          <w:szCs w:val="22"/>
        </w:rPr>
        <w:t>pererab</w:t>
      </w:r>
      <w:proofErr w:type="spellEnd"/>
      <w:r>
        <w:rPr>
          <w:i/>
          <w:color w:val="000000"/>
          <w:sz w:val="22"/>
          <w:szCs w:val="22"/>
        </w:rPr>
        <w:t xml:space="preserve">. </w:t>
      </w:r>
      <w:proofErr w:type="spellStart"/>
      <w:r>
        <w:rPr>
          <w:i/>
          <w:color w:val="000000"/>
          <w:sz w:val="22"/>
          <w:szCs w:val="22"/>
        </w:rPr>
        <w:t>i</w:t>
      </w:r>
      <w:proofErr w:type="spellEnd"/>
      <w:r>
        <w:rPr>
          <w:i/>
          <w:color w:val="000000"/>
          <w:sz w:val="22"/>
          <w:szCs w:val="22"/>
        </w:rPr>
        <w:t xml:space="preserve"> dop.</w:t>
      </w:r>
      <w:r>
        <w:rPr>
          <w:color w:val="000000"/>
          <w:sz w:val="22"/>
          <w:szCs w:val="22"/>
        </w:rPr>
        <w:t xml:space="preserve"> Leningrad, </w:t>
      </w:r>
      <w:proofErr w:type="spellStart"/>
      <w:r>
        <w:rPr>
          <w:color w:val="000000"/>
          <w:sz w:val="22"/>
          <w:szCs w:val="22"/>
        </w:rPr>
        <w:t>Energoatomizdat</w:t>
      </w:r>
      <w:proofErr w:type="spellEnd"/>
      <w:r>
        <w:rPr>
          <w:color w:val="000000"/>
          <w:sz w:val="22"/>
          <w:szCs w:val="22"/>
        </w:rPr>
        <w:t xml:space="preserve"> Publ., Leningrad. </w:t>
      </w:r>
      <w:proofErr w:type="spellStart"/>
      <w:r>
        <w:rPr>
          <w:color w:val="000000"/>
          <w:sz w:val="22"/>
          <w:szCs w:val="22"/>
        </w:rPr>
        <w:t>Otdelenie</w:t>
      </w:r>
      <w:proofErr w:type="spellEnd"/>
      <w:r>
        <w:rPr>
          <w:color w:val="000000"/>
          <w:sz w:val="22"/>
          <w:szCs w:val="22"/>
        </w:rPr>
        <w:t>. 304 (in Russian).</w:t>
      </w:r>
    </w:p>
    <w:p w14:paraId="0000001B" w14:textId="77777777" w:rsidR="00002573" w:rsidRDefault="00002573">
      <w:pPr>
        <w:ind w:firstLine="709"/>
        <w:jc w:val="both"/>
        <w:rPr>
          <w:sz w:val="22"/>
          <w:szCs w:val="22"/>
        </w:rPr>
      </w:pPr>
    </w:p>
    <w:sectPr w:rsidR="0000257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23" w:bottom="1418" w:left="1440" w:header="709" w:footer="709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1B50" w14:textId="77777777" w:rsidR="00CE797B" w:rsidRDefault="00CE797B">
      <w:r>
        <w:separator/>
      </w:r>
    </w:p>
  </w:endnote>
  <w:endnote w:type="continuationSeparator" w:id="0">
    <w:p w14:paraId="4840CD56" w14:textId="77777777" w:rsidR="00CE797B" w:rsidRDefault="00CE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002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21" w14:textId="77777777" w:rsidR="00002573" w:rsidRDefault="0000257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46557133" w:rsidR="00002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0AC5">
      <w:rPr>
        <w:noProof/>
        <w:color w:val="000000"/>
      </w:rPr>
      <w:t>5</w:t>
    </w:r>
    <w:r>
      <w:rPr>
        <w:color w:val="000000"/>
      </w:rPr>
      <w:fldChar w:fldCharType="end"/>
    </w:r>
  </w:p>
  <w:p w14:paraId="0000001F" w14:textId="77777777" w:rsidR="00002573" w:rsidRDefault="0000257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4C05" w14:textId="77777777" w:rsidR="00CE797B" w:rsidRDefault="00CE797B">
      <w:r>
        <w:separator/>
      </w:r>
    </w:p>
  </w:footnote>
  <w:footnote w:type="continuationSeparator" w:id="0">
    <w:p w14:paraId="684507B8" w14:textId="77777777" w:rsidR="00CE797B" w:rsidRDefault="00CE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002573" w:rsidRDefault="00000000">
    <w:pPr>
      <w:pBdr>
        <w:bottom w:val="single" w:sz="4" w:space="1" w:color="000000"/>
      </w:pBdr>
      <w:tabs>
        <w:tab w:val="left" w:pos="709"/>
        <w:tab w:val="left" w:pos="3828"/>
        <w:tab w:val="left" w:pos="7655"/>
      </w:tabs>
      <w:jc w:val="both"/>
      <w:rPr>
        <w:i/>
        <w:smallCaps/>
        <w:sz w:val="18"/>
        <w:szCs w:val="18"/>
      </w:rPr>
    </w:pPr>
    <w:proofErr w:type="spellStart"/>
    <w:r>
      <w:rPr>
        <w:i/>
        <w:smallCaps/>
        <w:sz w:val="18"/>
        <w:szCs w:val="18"/>
      </w:rPr>
      <w:t>Доклады</w:t>
    </w:r>
    <w:proofErr w:type="spellEnd"/>
    <w:r>
      <w:rPr>
        <w:i/>
        <w:smallCaps/>
        <w:sz w:val="18"/>
        <w:szCs w:val="18"/>
      </w:rPr>
      <w:t xml:space="preserve"> БГУИР</w:t>
    </w:r>
    <w:r>
      <w:rPr>
        <w:i/>
        <w:smallCaps/>
        <w:sz w:val="18"/>
        <w:szCs w:val="18"/>
      </w:rPr>
      <w:tab/>
    </w:r>
    <w:r>
      <w:rPr>
        <w:i/>
        <w:smallCaps/>
        <w:sz w:val="18"/>
        <w:szCs w:val="18"/>
      </w:rPr>
      <w:tab/>
    </w:r>
    <w:proofErr w:type="spellStart"/>
    <w:r>
      <w:rPr>
        <w:i/>
        <w:smallCaps/>
        <w:sz w:val="18"/>
        <w:szCs w:val="18"/>
      </w:rPr>
      <w:t>Doklady</w:t>
    </w:r>
    <w:proofErr w:type="spellEnd"/>
    <w:r>
      <w:rPr>
        <w:i/>
        <w:smallCaps/>
        <w:sz w:val="18"/>
        <w:szCs w:val="18"/>
      </w:rPr>
      <w:t xml:space="preserve"> BGUIR</w:t>
    </w:r>
    <w:r>
      <w:rPr>
        <w:i/>
        <w:smallCaps/>
        <w:sz w:val="18"/>
        <w:szCs w:val="18"/>
      </w:rPr>
      <w:br/>
      <w:t xml:space="preserve">Т. 20, № 7 (2022) </w:t>
    </w:r>
    <w:r>
      <w:rPr>
        <w:i/>
        <w:smallCaps/>
        <w:sz w:val="18"/>
        <w:szCs w:val="18"/>
      </w:rPr>
      <w:tab/>
    </w:r>
    <w:r>
      <w:rPr>
        <w:i/>
        <w:smallCaps/>
        <w:sz w:val="18"/>
        <w:szCs w:val="18"/>
      </w:rPr>
      <w:tab/>
      <w:t>V. 20, N</w:t>
    </w:r>
    <w:r>
      <w:rPr>
        <w:i/>
        <w:smallCaps/>
        <w:sz w:val="14"/>
        <w:szCs w:val="14"/>
      </w:rPr>
      <w:t>o</w:t>
    </w:r>
    <w:r>
      <w:rPr>
        <w:i/>
        <w:smallCaps/>
        <w:sz w:val="18"/>
        <w:szCs w:val="18"/>
      </w:rPr>
      <w:t>. 7 (2022)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002573" w:rsidRDefault="00002573">
    <w:pPr>
      <w:pBdr>
        <w:bottom w:val="single" w:sz="4" w:space="1" w:color="000000"/>
      </w:pBdr>
      <w:tabs>
        <w:tab w:val="left" w:pos="709"/>
        <w:tab w:val="left" w:pos="3828"/>
        <w:tab w:val="left" w:pos="7655"/>
      </w:tabs>
      <w:jc w:val="both"/>
      <w:rPr>
        <w:i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73331"/>
    <w:multiLevelType w:val="multilevel"/>
    <w:tmpl w:val="2B2CAD72"/>
    <w:lvl w:ilvl="0">
      <w:start w:val="1"/>
      <w:numFmt w:val="decimal"/>
      <w:lvlText w:val="%1."/>
      <w:lvlJc w:val="left"/>
      <w:pPr>
        <w:ind w:left="1645" w:hanging="936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32430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573"/>
    <w:rsid w:val="00002573"/>
    <w:rsid w:val="00945117"/>
    <w:rsid w:val="00C70AC5"/>
    <w:rsid w:val="00C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47EEE-B0C6-4568-B43A-513CDE0A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link.ru/ru/products/4/1673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x.doi.org/10.1002%2F97804706897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Do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cLtzyA5YokdQYfAGRhPtMjhGw==">CgMxLjAyCGguZ2pkZ3hzMgloLjMwajB6bGwyCWguMWZvYjl0ZTgAciExTGM2aEYzOHN1WEhVODZlN09XNHUyM1VkMzdSV0E4NmQ=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Щербина</dc:creator>
  <cp:lastModifiedBy>Наталья Щербина</cp:lastModifiedBy>
  <cp:revision>2</cp:revision>
  <dcterms:created xsi:type="dcterms:W3CDTF">2026-02-10T05:23:00Z</dcterms:created>
  <dcterms:modified xsi:type="dcterms:W3CDTF">2026-02-10T05:23:00Z</dcterms:modified>
</cp:coreProperties>
</file>