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09"/>
        <w:gridCol w:w="7862"/>
      </w:tblGrid>
      <w:tr w:rsidR="005F0DB4" w:rsidRPr="00664BB2" w:rsidTr="00DB06A8">
        <w:tc>
          <w:tcPr>
            <w:tcW w:w="1709" w:type="dxa"/>
          </w:tcPr>
          <w:p w:rsidR="005F0DB4" w:rsidRPr="00852933" w:rsidRDefault="004316A0" w:rsidP="00DB06A8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952500" cy="1152525"/>
                  <wp:effectExtent l="0" t="0" r="0" b="9525"/>
                  <wp:docPr id="1" name="Рисунок 2" descr="Описание: 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</w:tcPr>
          <w:p w:rsidR="005F0DB4" w:rsidRPr="00852933" w:rsidRDefault="004316A0" w:rsidP="00DB06A8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4800600" cy="1152525"/>
                  <wp:effectExtent l="0" t="0" r="0" b="9525"/>
                  <wp:docPr id="2" name="Рисунок 5" descr="Описание: 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0DB4" w:rsidRDefault="005F0DB4" w:rsidP="00DB06A8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:rsidR="005F0DB4" w:rsidRPr="00987508" w:rsidRDefault="005F0DB4" w:rsidP="00DB06A8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:rsidR="005F0DB4" w:rsidRPr="00083D6C" w:rsidRDefault="005F0DB4" w:rsidP="00DB06A8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8C5300">
        <w:rPr>
          <w:rFonts w:ascii="Bookman Old Style" w:hAnsi="Bookman Old Style"/>
          <w:b/>
          <w:bCs/>
          <w:color w:val="800080"/>
          <w:sz w:val="32"/>
        </w:rPr>
        <w:t>ЗАЧЕТУ</w:t>
      </w:r>
    </w:p>
    <w:p w:rsidR="005F0DB4" w:rsidRPr="00083D6C" w:rsidRDefault="005F0DB4" w:rsidP="00DB06A8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5F0DB4" w:rsidRPr="00F756DB" w:rsidRDefault="005F0DB4" w:rsidP="00DB06A8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Pr="00DB06A8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Автоматика в электронных системах безопасности</w:t>
      </w: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:rsidR="005F0DB4" w:rsidRPr="00083D6C" w:rsidRDefault="0068030E" w:rsidP="00DB06A8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Cs w:val="24"/>
        </w:rPr>
      </w:pPr>
      <w:r>
        <w:rPr>
          <w:rFonts w:ascii="Bookman Old Style" w:hAnsi="Bookman Old Style"/>
          <w:b/>
          <w:color w:val="008000"/>
          <w:szCs w:val="24"/>
        </w:rPr>
        <w:t>Осенний</w:t>
      </w:r>
      <w:r w:rsidR="00EE234D">
        <w:rPr>
          <w:rFonts w:ascii="Bookman Old Style" w:hAnsi="Bookman Old Style"/>
          <w:b/>
          <w:color w:val="008000"/>
          <w:szCs w:val="24"/>
        </w:rPr>
        <w:t xml:space="preserve"> </w:t>
      </w:r>
      <w:r w:rsidR="006972F8">
        <w:rPr>
          <w:rFonts w:ascii="Bookman Old Style" w:hAnsi="Bookman Old Style"/>
          <w:b/>
          <w:color w:val="008000"/>
          <w:szCs w:val="24"/>
        </w:rPr>
        <w:t>семестр 202</w:t>
      </w:r>
      <w:r>
        <w:rPr>
          <w:rFonts w:ascii="Bookman Old Style" w:hAnsi="Bookman Old Style"/>
          <w:b/>
          <w:color w:val="008000"/>
          <w:szCs w:val="24"/>
        </w:rPr>
        <w:t>5</w:t>
      </w:r>
      <w:r w:rsidR="006972F8">
        <w:rPr>
          <w:rFonts w:ascii="Bookman Old Style" w:hAnsi="Bookman Old Style"/>
          <w:b/>
          <w:color w:val="008000"/>
          <w:szCs w:val="24"/>
        </w:rPr>
        <w:t>-202</w:t>
      </w:r>
      <w:r>
        <w:rPr>
          <w:rFonts w:ascii="Bookman Old Style" w:hAnsi="Bookman Old Style"/>
          <w:b/>
          <w:color w:val="008000"/>
          <w:szCs w:val="24"/>
        </w:rPr>
        <w:t>6</w:t>
      </w:r>
      <w:bookmarkStart w:id="0" w:name="_GoBack"/>
      <w:bookmarkEnd w:id="0"/>
      <w:r w:rsidR="005F0DB4">
        <w:rPr>
          <w:rFonts w:ascii="Bookman Old Style" w:hAnsi="Bookman Old Style"/>
          <w:b/>
          <w:color w:val="008000"/>
          <w:szCs w:val="24"/>
        </w:rPr>
        <w:t xml:space="preserve"> </w:t>
      </w:r>
      <w:r w:rsidR="005F0DB4" w:rsidRPr="00083D6C">
        <w:rPr>
          <w:rFonts w:ascii="Bookman Old Style" w:hAnsi="Bookman Old Style"/>
          <w:b/>
          <w:color w:val="008000"/>
          <w:szCs w:val="24"/>
        </w:rPr>
        <w:t>учебного года</w:t>
      </w:r>
    </w:p>
    <w:p w:rsidR="005F0DB4" w:rsidRDefault="005F0DB4" w:rsidP="000C37C1">
      <w:pPr>
        <w:ind w:firstLine="567"/>
        <w:jc w:val="center"/>
        <w:rPr>
          <w:rFonts w:ascii="Arial" w:hAnsi="Arial" w:cs="Arial"/>
          <w:b/>
          <w:color w:val="800000"/>
          <w:szCs w:val="24"/>
        </w:rPr>
      </w:pPr>
      <w:r w:rsidRPr="00083D6C">
        <w:rPr>
          <w:rFonts w:ascii="Arial" w:hAnsi="Arial" w:cs="Arial"/>
          <w:b/>
          <w:color w:val="800000"/>
          <w:szCs w:val="24"/>
        </w:rPr>
        <w:t>Специальность</w:t>
      </w:r>
      <w:r w:rsidRPr="00396722">
        <w:rPr>
          <w:rFonts w:ascii="Arial" w:hAnsi="Arial" w:cs="Arial"/>
          <w:b/>
          <w:color w:val="800000"/>
          <w:szCs w:val="24"/>
        </w:rPr>
        <w:t xml:space="preserve"> 1-39 03 01 Электронные системы безопасности</w:t>
      </w:r>
    </w:p>
    <w:p w:rsidR="005F0DB4" w:rsidRDefault="008C5300" w:rsidP="000C37C1">
      <w:pPr>
        <w:ind w:firstLine="567"/>
        <w:jc w:val="center"/>
        <w:rPr>
          <w:rFonts w:ascii="Bookman Old Style" w:hAnsi="Bookman Old Style"/>
          <w:b/>
          <w:color w:val="008000"/>
          <w:szCs w:val="24"/>
        </w:rPr>
      </w:pPr>
      <w:r>
        <w:rPr>
          <w:rFonts w:ascii="Bookman Old Style" w:hAnsi="Bookman Old Style"/>
          <w:b/>
          <w:color w:val="008000"/>
          <w:szCs w:val="24"/>
        </w:rPr>
        <w:t>(группа</w:t>
      </w:r>
      <w:r w:rsidR="005F0DB4" w:rsidRPr="00EF2B55">
        <w:rPr>
          <w:rFonts w:ascii="Bookman Old Style" w:hAnsi="Bookman Old Style"/>
          <w:b/>
          <w:color w:val="008000"/>
          <w:szCs w:val="24"/>
        </w:rPr>
        <w:t xml:space="preserve"> </w:t>
      </w:r>
      <w:r w:rsidR="002855C6">
        <w:rPr>
          <w:rFonts w:ascii="Bookman Old Style" w:hAnsi="Bookman Old Style"/>
          <w:b/>
          <w:color w:val="008000"/>
          <w:szCs w:val="24"/>
        </w:rPr>
        <w:t>2133</w:t>
      </w:r>
      <w:r w:rsidR="00484397">
        <w:rPr>
          <w:rFonts w:ascii="Bookman Old Style" w:hAnsi="Bookman Old Style"/>
          <w:b/>
          <w:color w:val="008000"/>
          <w:szCs w:val="24"/>
        </w:rPr>
        <w:t>01</w:t>
      </w:r>
      <w:r w:rsidR="005F0DB4">
        <w:rPr>
          <w:rFonts w:ascii="Bookman Old Style" w:hAnsi="Bookman Old Style"/>
          <w:b/>
          <w:color w:val="008000"/>
          <w:szCs w:val="24"/>
        </w:rPr>
        <w:t>)</w:t>
      </w:r>
    </w:p>
    <w:p w:rsidR="005F0DB4" w:rsidRPr="005D4DC8" w:rsidRDefault="005F0DB4" w:rsidP="00DB06A8">
      <w:pPr>
        <w:ind w:firstLine="567"/>
        <w:jc w:val="both"/>
        <w:rPr>
          <w:sz w:val="28"/>
          <w:szCs w:val="28"/>
        </w:rPr>
      </w:pP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Цель и задачи дисциплины;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Основные понятия САУ;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Классификация САУ;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 Фундаментальные принципы построения САУ;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5. Основные виды автоматического управления;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6. Типовая функциональная схема САУ;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7. Алгоритмы автоматического контроля;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8. Основные виды автоматизации;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 Классификация систем автоматического управления и регулирования;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10. Способы анализа САУ;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11. Законы управления и методы синтеза;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12. Принципы автоматического регулирования;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13. Программы и законы регулирования;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14. Анализ и проектирование САУ на основе математических моделей;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15. Модели линейных объектов;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16. Модели в пространстве состояний;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17. Условные обозначения структурных схем систем управления;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18. Типовая одноконтурная система;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19. Линейные непрерывные и дискретные системы;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20. Частотные оценки качества;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21. Корневые оценки качества;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22. Оценки качества регулирования;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23. Характеристики САУ;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24. Передаточная функция системы;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25. Частотные характеристики САУ;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26.  Показатели качества САУ;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27. Типовые функциональные схемы автоматического управления в ЭСБ;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28. Системы автоматического водяного и пенного пожаротушения;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29. </w:t>
      </w:r>
      <w:r w:rsidRPr="009251D6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Pr="009251D6">
        <w:rPr>
          <w:sz w:val="28"/>
          <w:szCs w:val="28"/>
        </w:rPr>
        <w:t xml:space="preserve"> автоматического аварийно-пожарного речевого оповещения и управления эвакуацией</w:t>
      </w:r>
      <w:r>
        <w:rPr>
          <w:sz w:val="28"/>
          <w:szCs w:val="28"/>
        </w:rPr>
        <w:t>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30. Системы видеонаблюдения;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31. Системы управления и контроля доступом;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32. Примеры применения автоматики на автотранспорте;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33. Примеры применения автоматики на железнодорожном транспорте;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34. Примеры применения систем автоматики в управлении дорожного движения;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35. Примеры применения автоматики в судостроении;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36. Примеры применения автоматики в авиационной отрасли;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37. Технические решения автоматического пропуска людей;</w:t>
      </w:r>
    </w:p>
    <w:p w:rsidR="005F0DB4" w:rsidRPr="00A44E92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A44E92">
        <w:rPr>
          <w:sz w:val="28"/>
          <w:szCs w:val="28"/>
        </w:rPr>
        <w:t>Технические решения управления поворотными устройствами камер;</w:t>
      </w:r>
    </w:p>
    <w:p w:rsidR="005F0DB4" w:rsidRPr="00A44E92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A44E92">
        <w:rPr>
          <w:sz w:val="28"/>
          <w:szCs w:val="28"/>
        </w:rPr>
        <w:t>Технические решения системы пожарной сигнализации;</w:t>
      </w:r>
    </w:p>
    <w:p w:rsidR="005F0DB4" w:rsidRPr="00A44E92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A44E92">
        <w:rPr>
          <w:sz w:val="28"/>
          <w:szCs w:val="28"/>
        </w:rPr>
        <w:t>Технические решения системы охранной сигнализации;</w:t>
      </w:r>
    </w:p>
    <w:p w:rsidR="005F0DB4" w:rsidRPr="00A44E92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A44E92">
        <w:rPr>
          <w:sz w:val="28"/>
          <w:szCs w:val="28"/>
        </w:rPr>
        <w:t>Технические решения систем автоматики в авиации;</w:t>
      </w:r>
    </w:p>
    <w:p w:rsidR="005F0DB4" w:rsidRPr="00A44E92" w:rsidRDefault="005F0DB4" w:rsidP="009A5E7E">
      <w:pPr>
        <w:ind w:firstLine="567"/>
        <w:rPr>
          <w:sz w:val="28"/>
          <w:szCs w:val="28"/>
        </w:rPr>
      </w:pPr>
      <w:r w:rsidRPr="00A44E92">
        <w:rPr>
          <w:sz w:val="28"/>
          <w:szCs w:val="28"/>
        </w:rPr>
        <w:t xml:space="preserve">42. Технические решения </w:t>
      </w:r>
      <w:r>
        <w:rPr>
          <w:sz w:val="28"/>
          <w:szCs w:val="28"/>
        </w:rPr>
        <w:t xml:space="preserve">на </w:t>
      </w:r>
      <w:r w:rsidRPr="00A44E92">
        <w:rPr>
          <w:sz w:val="28"/>
          <w:szCs w:val="28"/>
        </w:rPr>
        <w:t>железнодорожно</w:t>
      </w:r>
      <w:r>
        <w:rPr>
          <w:sz w:val="28"/>
          <w:szCs w:val="28"/>
        </w:rPr>
        <w:t>м транспорте;</w:t>
      </w:r>
    </w:p>
    <w:p w:rsidR="005F0DB4" w:rsidRPr="00A44E92" w:rsidRDefault="005F0DB4" w:rsidP="009A5E7E">
      <w:pPr>
        <w:ind w:firstLine="567"/>
        <w:rPr>
          <w:sz w:val="28"/>
          <w:szCs w:val="28"/>
        </w:rPr>
      </w:pPr>
      <w:r w:rsidRPr="00A44E92">
        <w:rPr>
          <w:sz w:val="28"/>
          <w:szCs w:val="28"/>
        </w:rPr>
        <w:t xml:space="preserve">43. Технические решения </w:t>
      </w:r>
      <w:r>
        <w:rPr>
          <w:sz w:val="28"/>
          <w:szCs w:val="28"/>
        </w:rPr>
        <w:t xml:space="preserve">для </w:t>
      </w:r>
      <w:r w:rsidRPr="00A44E92">
        <w:rPr>
          <w:sz w:val="28"/>
          <w:szCs w:val="28"/>
        </w:rPr>
        <w:t>наземного транспорта</w:t>
      </w:r>
      <w:r>
        <w:rPr>
          <w:sz w:val="28"/>
          <w:szCs w:val="28"/>
        </w:rPr>
        <w:t>;</w:t>
      </w:r>
    </w:p>
    <w:p w:rsidR="005F0DB4" w:rsidRDefault="005F0DB4" w:rsidP="009A5E7E">
      <w:pPr>
        <w:ind w:firstLine="567"/>
        <w:rPr>
          <w:sz w:val="28"/>
          <w:szCs w:val="28"/>
        </w:rPr>
      </w:pPr>
      <w:r w:rsidRPr="00A44E92">
        <w:rPr>
          <w:sz w:val="28"/>
          <w:szCs w:val="28"/>
        </w:rPr>
        <w:t xml:space="preserve">44. </w:t>
      </w:r>
      <w:r>
        <w:rPr>
          <w:sz w:val="28"/>
          <w:szCs w:val="28"/>
        </w:rPr>
        <w:t>Основные понятия телемеханики;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45. Телеизмерение;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46. Методы телемеханики;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47. Характеристики систем телеизмерения;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48. Телемеханические функции;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49. Функциональные блоки и узлы систем телемеханики;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50. Сигналы в телемеханике их анализ и характеристика;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51. Селекция и ее виды в телемеханике;</w:t>
      </w:r>
    </w:p>
    <w:p w:rsidR="005F0DB4" w:rsidRPr="00A44E92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52. Способы соединения датчиков;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53. Направления развития датчиков и измерительных устройств;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54. Передача данных в телесигнализации;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55. Системы передачи данных;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56. Принципы построения систем телемеханики в ЭСБ;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57. Цифровые системы телеизмерения;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58. Понятие канала связи и их виды;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59. Характеристика каналов связи;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60. Типы коммуникационных каналов;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61. Типы коммуникационных сетей;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62. Топологии распределенных сетей;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63. Преимущества и недостатки локальных вычислительных сетей;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64. Примеры применения систем телемеханики в охранной сигнализации;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65. Примеры применения систем телемеханики в пожарной сигнализации;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66. Примеры применения систем телемеханики в системах видеонаблюдения;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67. Примеры применения систем телемеханики на железнодорожном транспорте;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68. Примеры применения систем телемеханики в автомобильном транспорте;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69. Примеры применения систем телемеханики в системах управления дорожным движением;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70. Примеры применения систем телемеханики в системах управления авиации;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71. Примеры применения систем телемеханики в военной отрасли;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72. Примеры применения систем телемеханики в космической отрасли;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73. Понятие кода и кодирования информации. Типы и виды;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74. Применение САПР при разработке различных систем автоматики;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75. Преимущества и недостатки </w:t>
      </w:r>
      <w:proofErr w:type="spellStart"/>
      <w:r>
        <w:rPr>
          <w:sz w:val="28"/>
          <w:szCs w:val="28"/>
          <w:lang w:val="en-US"/>
        </w:rPr>
        <w:t>NanoCAD</w:t>
      </w:r>
      <w:proofErr w:type="spellEnd"/>
      <w:r>
        <w:rPr>
          <w:sz w:val="28"/>
          <w:szCs w:val="28"/>
        </w:rPr>
        <w:t>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76. Сетевые устройства. Виды, типы и их применение;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77. Применение компьютерных сетей в ЭСБ;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78. Программа </w:t>
      </w:r>
      <w:proofErr w:type="spellStart"/>
      <w:r>
        <w:rPr>
          <w:sz w:val="28"/>
          <w:szCs w:val="28"/>
        </w:rPr>
        <w:t>Cisco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Packet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Tracer</w:t>
      </w:r>
      <w:proofErr w:type="spellEnd"/>
      <w:r>
        <w:rPr>
          <w:sz w:val="28"/>
          <w:szCs w:val="28"/>
        </w:rPr>
        <w:t>. Преимущества и недостатки;</w:t>
      </w:r>
    </w:p>
    <w:p w:rsidR="005F0DB4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79. Понятие телеметрии. Основные понятия;</w:t>
      </w:r>
    </w:p>
    <w:p w:rsidR="005F0DB4" w:rsidRPr="003A6402" w:rsidRDefault="005F0DB4" w:rsidP="009A5E7E">
      <w:pPr>
        <w:ind w:firstLine="567"/>
        <w:rPr>
          <w:sz w:val="28"/>
          <w:szCs w:val="28"/>
        </w:rPr>
      </w:pPr>
      <w:r>
        <w:rPr>
          <w:sz w:val="28"/>
          <w:szCs w:val="28"/>
        </w:rPr>
        <w:t>80. Применение телеметрии в ЭСБ.</w:t>
      </w:r>
    </w:p>
    <w:p w:rsidR="005F0DB4" w:rsidRPr="009251D6" w:rsidRDefault="005F0DB4" w:rsidP="009251D6">
      <w:pPr>
        <w:ind w:firstLine="567"/>
        <w:jc w:val="both"/>
        <w:rPr>
          <w:sz w:val="28"/>
          <w:szCs w:val="28"/>
        </w:rPr>
      </w:pPr>
    </w:p>
    <w:p w:rsidR="005F0DB4" w:rsidRPr="005D4DC8" w:rsidRDefault="005F0DB4" w:rsidP="00DB06A8">
      <w:pPr>
        <w:ind w:firstLine="567"/>
        <w:jc w:val="both"/>
        <w:rPr>
          <w:sz w:val="28"/>
          <w:szCs w:val="28"/>
        </w:rPr>
      </w:pPr>
    </w:p>
    <w:p w:rsidR="005F0DB4" w:rsidRPr="00BF14BA" w:rsidRDefault="005F0DB4" w:rsidP="00BB553F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Вопросы разработал:</w:t>
      </w:r>
    </w:p>
    <w:p w:rsidR="005F0DB4" w:rsidRPr="00C95877" w:rsidRDefault="005F0DB4" w:rsidP="00BB553F">
      <w:pPr>
        <w:rPr>
          <w:sz w:val="28"/>
          <w:szCs w:val="28"/>
        </w:rPr>
      </w:pPr>
      <w:r w:rsidRPr="006C15FA">
        <w:rPr>
          <w:caps/>
          <w:sz w:val="28"/>
          <w:szCs w:val="28"/>
        </w:rPr>
        <w:t>Бересневич</w:t>
      </w:r>
      <w:r>
        <w:rPr>
          <w:sz w:val="28"/>
          <w:szCs w:val="28"/>
        </w:rPr>
        <w:t xml:space="preserve"> Андрей Игоревич</w:t>
      </w:r>
    </w:p>
    <w:p w:rsidR="005F0DB4" w:rsidRPr="00BF14BA" w:rsidRDefault="005F0DB4" w:rsidP="00BB553F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магистр технических наук,</w:t>
      </w:r>
    </w:p>
    <w:p w:rsidR="005F0DB4" w:rsidRPr="00BF14BA" w:rsidRDefault="005F0DB4" w:rsidP="00BB553F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старший преподаватель кафедры ПИКС</w:t>
      </w:r>
    </w:p>
    <w:p w:rsidR="005F0DB4" w:rsidRPr="005D4DC8" w:rsidRDefault="005F0DB4">
      <w:pPr>
        <w:rPr>
          <w:sz w:val="28"/>
          <w:szCs w:val="28"/>
        </w:rPr>
      </w:pPr>
    </w:p>
    <w:sectPr w:rsidR="005F0DB4" w:rsidRPr="005D4DC8" w:rsidSect="0024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A8"/>
    <w:rsid w:val="0002472B"/>
    <w:rsid w:val="00083D6C"/>
    <w:rsid w:val="000A290B"/>
    <w:rsid w:val="000A50A7"/>
    <w:rsid w:val="000B39DE"/>
    <w:rsid w:val="000C37C1"/>
    <w:rsid w:val="00186568"/>
    <w:rsid w:val="001E0546"/>
    <w:rsid w:val="002464B5"/>
    <w:rsid w:val="002855C6"/>
    <w:rsid w:val="00396722"/>
    <w:rsid w:val="003A6402"/>
    <w:rsid w:val="004316A0"/>
    <w:rsid w:val="00484397"/>
    <w:rsid w:val="004E5A33"/>
    <w:rsid w:val="005D4DC8"/>
    <w:rsid w:val="005F0DB4"/>
    <w:rsid w:val="00664BB2"/>
    <w:rsid w:val="00677EEE"/>
    <w:rsid w:val="0068030E"/>
    <w:rsid w:val="006972F8"/>
    <w:rsid w:val="006C15FA"/>
    <w:rsid w:val="0072421F"/>
    <w:rsid w:val="007614AA"/>
    <w:rsid w:val="007C7D9A"/>
    <w:rsid w:val="00816CA9"/>
    <w:rsid w:val="00852933"/>
    <w:rsid w:val="008C445B"/>
    <w:rsid w:val="008C5300"/>
    <w:rsid w:val="009251D6"/>
    <w:rsid w:val="00987508"/>
    <w:rsid w:val="009A5E7E"/>
    <w:rsid w:val="00A44E92"/>
    <w:rsid w:val="00A7182A"/>
    <w:rsid w:val="00BB2F0F"/>
    <w:rsid w:val="00BB553F"/>
    <w:rsid w:val="00BF0F75"/>
    <w:rsid w:val="00BF14BA"/>
    <w:rsid w:val="00C95877"/>
    <w:rsid w:val="00DB06A8"/>
    <w:rsid w:val="00E90FF9"/>
    <w:rsid w:val="00EE234D"/>
    <w:rsid w:val="00EF2B55"/>
    <w:rsid w:val="00F756DB"/>
    <w:rsid w:val="00F8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0772FF-9D3B-4196-952A-4D395C42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A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06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661D0B"/>
    <w:rPr>
      <w:sz w:val="24"/>
      <w:szCs w:val="20"/>
    </w:rPr>
  </w:style>
  <w:style w:type="paragraph" w:customStyle="1" w:styleId="pict1">
    <w:name w:val="pict1"/>
    <w:basedOn w:val="a"/>
    <w:uiPriority w:val="99"/>
    <w:rsid w:val="00A44E92"/>
    <w:pPr>
      <w:overflowPunct/>
      <w:autoSpaceDE/>
      <w:autoSpaceDN/>
      <w:adjustRightInd/>
      <w:spacing w:before="79" w:after="79"/>
      <w:ind w:firstLine="633"/>
      <w:jc w:val="center"/>
      <w:textAlignment w:val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91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Andrei</cp:lastModifiedBy>
  <cp:revision>6</cp:revision>
  <dcterms:created xsi:type="dcterms:W3CDTF">2024-12-15T20:49:00Z</dcterms:created>
  <dcterms:modified xsi:type="dcterms:W3CDTF">2025-11-29T21:53:00Z</dcterms:modified>
</cp:coreProperties>
</file>