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1711"/>
        <w:gridCol w:w="7860"/>
      </w:tblGrid>
      <w:tr w:rsidR="00CB0DC3" w:rsidRPr="00F55493" w14:paraId="02FEADEE" w14:textId="77777777" w:rsidTr="00247BA7">
        <w:tc>
          <w:tcPr>
            <w:tcW w:w="889" w:type="pct"/>
            <w:shd w:val="clear" w:color="auto" w:fill="auto"/>
          </w:tcPr>
          <w:p w14:paraId="6B7C32A8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58E97A19" wp14:editId="0FFE000E">
                  <wp:extent cx="1013460" cy="1226820"/>
                  <wp:effectExtent l="0" t="0" r="0" b="0"/>
                  <wp:docPr id="1" name="Рисунок 2" descr="E:\!Кафедра ПИКС\Логотип БГУИР\Символи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E:\!Кафедра ПИКС\Логотип БГУИР\Символик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346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pct"/>
            <w:shd w:val="clear" w:color="auto" w:fill="auto"/>
          </w:tcPr>
          <w:p w14:paraId="16B042C8" w14:textId="77777777" w:rsidR="00CB0DC3" w:rsidRPr="00F55493" w:rsidRDefault="00CB0DC3" w:rsidP="00247BA7">
            <w:pPr>
              <w:jc w:val="both"/>
              <w:rPr>
                <w:rFonts w:ascii="Bookman Old Style" w:eastAsia="Times New Roman" w:hAnsi="Bookman Old Style"/>
                <w:b/>
                <w:bCs/>
                <w:color w:val="0000FF"/>
                <w:sz w:val="32"/>
                <w:szCs w:val="32"/>
              </w:rPr>
            </w:pPr>
            <w:r w:rsidRPr="00F55493">
              <w:rPr>
                <w:rFonts w:ascii="Bookman Old Style" w:eastAsia="Times New Roman" w:hAnsi="Bookman Old Style"/>
                <w:b/>
                <w:noProof/>
                <w:color w:val="0000FF"/>
                <w:sz w:val="32"/>
                <w:szCs w:val="32"/>
                <w:lang w:val="be-BY" w:eastAsia="be-BY"/>
              </w:rPr>
              <w:drawing>
                <wp:inline distT="0" distB="0" distL="0" distR="0" wp14:anchorId="1E54CCF0" wp14:editId="3646E157">
                  <wp:extent cx="5173980" cy="1226820"/>
                  <wp:effectExtent l="0" t="0" r="7620" b="0"/>
                  <wp:docPr id="2" name="Рисунок 5" descr="E:\!Кафедра ПИКС\Логотип ПИКС\17 мая 2013\Логотип ПИКС_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E:\!Кафедра ПИКС\Логотип ПИКС\17 мая 2013\Логотип ПИКС_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3980" cy="1226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632A92" w14:textId="77777777" w:rsidR="00CB0DC3" w:rsidRPr="008B05ED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1A651C34" w14:textId="77777777" w:rsidR="00CB0DC3" w:rsidRPr="008B05ED" w:rsidRDefault="00CB0DC3" w:rsidP="00CB0DC3">
      <w:pPr>
        <w:tabs>
          <w:tab w:val="left" w:pos="-3686"/>
        </w:tabs>
        <w:overflowPunct w:val="0"/>
        <w:autoSpaceDE w:val="0"/>
        <w:autoSpaceDN w:val="0"/>
        <w:adjustRightInd w:val="0"/>
        <w:jc w:val="center"/>
        <w:textAlignment w:val="baseline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33F7B65B" w14:textId="61D924BB" w:rsidR="007D5464" w:rsidRPr="00F55493" w:rsidRDefault="000E642C" w:rsidP="00D1614C">
      <w:pPr>
        <w:tabs>
          <w:tab w:val="center" w:pos="4677"/>
          <w:tab w:val="right" w:pos="9355"/>
        </w:tabs>
        <w:spacing w:line="360" w:lineRule="exact"/>
        <w:jc w:val="center"/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</w:pPr>
      <w:r w:rsidRPr="00F55493"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  <w:t xml:space="preserve">КОНТРОЛЬНЫЕ </w:t>
      </w:r>
      <w:r w:rsidR="007D5464" w:rsidRPr="00F55493"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  <w:t xml:space="preserve">ВОПРОСЫ К </w:t>
      </w:r>
      <w:r w:rsidR="002B139E">
        <w:rPr>
          <w:rFonts w:ascii="Bookman Old Style" w:eastAsia="Times New Roman" w:hAnsi="Bookman Old Style" w:cs="Times New Roman"/>
          <w:b/>
          <w:bCs/>
          <w:color w:val="800080"/>
          <w:sz w:val="32"/>
          <w:szCs w:val="24"/>
        </w:rPr>
        <w:t>ЭКЗАМЕНУ</w:t>
      </w:r>
    </w:p>
    <w:p w14:paraId="411B9521" w14:textId="77777777" w:rsidR="007D5464" w:rsidRPr="00F55493" w:rsidRDefault="007D5464" w:rsidP="00D1614C">
      <w:pPr>
        <w:pStyle w:val="a6"/>
        <w:tabs>
          <w:tab w:val="clear" w:pos="4153"/>
        </w:tabs>
        <w:spacing w:line="360" w:lineRule="exact"/>
        <w:jc w:val="center"/>
        <w:rPr>
          <w:rFonts w:ascii="Bookman Old Style" w:hAnsi="Bookman Old Style" w:cs="Bookman Old Style"/>
          <w:b/>
          <w:bCs/>
          <w:color w:val="800080"/>
          <w:sz w:val="28"/>
          <w:szCs w:val="28"/>
        </w:rPr>
      </w:pPr>
      <w:r w:rsidRPr="00F55493">
        <w:rPr>
          <w:rFonts w:ascii="Bookman Old Style" w:hAnsi="Bookman Old Style" w:cs="Bookman Old Style"/>
          <w:b/>
          <w:bCs/>
          <w:color w:val="800080"/>
          <w:sz w:val="28"/>
          <w:szCs w:val="28"/>
        </w:rPr>
        <w:t>по дисциплине</w:t>
      </w:r>
    </w:p>
    <w:p w14:paraId="5A34E52F" w14:textId="77777777" w:rsidR="007D5464" w:rsidRDefault="007D5464" w:rsidP="00D1614C">
      <w:pPr>
        <w:tabs>
          <w:tab w:val="right" w:pos="8306"/>
        </w:tabs>
        <w:overflowPunct w:val="0"/>
        <w:autoSpaceDE w:val="0"/>
        <w:autoSpaceDN w:val="0"/>
        <w:adjustRightInd w:val="0"/>
        <w:spacing w:line="360" w:lineRule="exact"/>
        <w:jc w:val="center"/>
        <w:textAlignment w:val="baseline"/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</w:pPr>
      <w:r w:rsidRPr="00F55493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«</w:t>
      </w:r>
      <w:r w:rsidR="00A15C27" w:rsidRPr="00A15C27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ПРОГРАММНО-ТЕХНИЧЕСКИЕ СРЕДСТВА</w:t>
      </w:r>
      <w:r w:rsidR="00A15C27" w:rsidRPr="00A15C27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br/>
        <w:t>МНОГОПРОФИЛЬНЫХ СИСТЕМ</w:t>
      </w:r>
      <w:r w:rsidRPr="00F55493">
        <w:rPr>
          <w:rFonts w:ascii="Bookman Old Style" w:eastAsia="Times New Roman" w:hAnsi="Bookman Old Style" w:cs="Times New Roman"/>
          <w:b/>
          <w:bCs/>
          <w:caps/>
          <w:color w:val="0000FF"/>
          <w:sz w:val="28"/>
          <w:szCs w:val="28"/>
        </w:rPr>
        <w:t>»</w:t>
      </w:r>
    </w:p>
    <w:p w14:paraId="5AA04836" w14:textId="77777777" w:rsidR="00D1614C" w:rsidRPr="00324A71" w:rsidRDefault="00D1614C" w:rsidP="00D1614C">
      <w:pPr>
        <w:tabs>
          <w:tab w:val="left" w:pos="-3686"/>
        </w:tabs>
        <w:spacing w:line="360" w:lineRule="exact"/>
        <w:jc w:val="center"/>
        <w:rPr>
          <w:rFonts w:ascii="Bookman Old Style" w:hAnsi="Bookman Old Style" w:cs="Arial"/>
          <w:b/>
          <w:color w:val="008000"/>
          <w:sz w:val="28"/>
          <w:szCs w:val="28"/>
        </w:rPr>
      </w:pPr>
      <w:r w:rsidRPr="00324A71">
        <w:rPr>
          <w:rFonts w:ascii="Bookman Old Style" w:hAnsi="Bookman Old Style"/>
          <w:b/>
          <w:color w:val="008000"/>
          <w:sz w:val="28"/>
          <w:szCs w:val="28"/>
        </w:rPr>
        <w:t>Осенний семестр 2025-2026 учебного года</w:t>
      </w:r>
    </w:p>
    <w:p w14:paraId="2258D27B" w14:textId="4DB26BD8" w:rsidR="007D5464" w:rsidRPr="00F55493" w:rsidRDefault="007D5464" w:rsidP="00D1614C">
      <w:pPr>
        <w:tabs>
          <w:tab w:val="left" w:pos="-3686"/>
        </w:tabs>
        <w:spacing w:line="360" w:lineRule="exact"/>
        <w:jc w:val="center"/>
        <w:rPr>
          <w:rFonts w:ascii="Arial" w:eastAsia="Times New Roman" w:hAnsi="Arial" w:cs="Arial"/>
          <w:b/>
          <w:color w:val="800000"/>
          <w:sz w:val="24"/>
          <w:szCs w:val="24"/>
        </w:rPr>
      </w:pP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>Специальность 1-39 02 01 «Моделирование и компьютерное</w:t>
      </w:r>
      <w:r w:rsidR="00CB0DC3" w:rsidRPr="00F55493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Pr="00F55493">
        <w:rPr>
          <w:rFonts w:ascii="Arial" w:eastAsia="Times New Roman" w:hAnsi="Arial" w:cs="Arial"/>
          <w:b/>
          <w:color w:val="800000"/>
          <w:sz w:val="24"/>
          <w:szCs w:val="24"/>
        </w:rPr>
        <w:t>проектирование радиоэлектронных средств»</w:t>
      </w:r>
      <w:r w:rsidR="00CB0DC3" w:rsidRPr="00F55493">
        <w:rPr>
          <w:rFonts w:ascii="Arial" w:eastAsia="Times New Roman" w:hAnsi="Arial" w:cs="Arial"/>
          <w:b/>
          <w:color w:val="800000"/>
          <w:sz w:val="24"/>
          <w:szCs w:val="24"/>
        </w:rPr>
        <w:br/>
      </w:r>
      <w:r w:rsidR="0078222C" w:rsidRPr="00F55493">
        <w:rPr>
          <w:rFonts w:ascii="Arial" w:eastAsia="Times New Roman" w:hAnsi="Arial" w:cs="Arial"/>
          <w:b/>
          <w:color w:val="800000"/>
          <w:sz w:val="24"/>
          <w:szCs w:val="24"/>
        </w:rPr>
        <w:t xml:space="preserve">(группа </w:t>
      </w:r>
      <w:r w:rsidR="00D1614C">
        <w:rPr>
          <w:rFonts w:ascii="Arial" w:eastAsia="Times New Roman" w:hAnsi="Arial" w:cs="Arial"/>
          <w:b/>
          <w:color w:val="800000"/>
          <w:sz w:val="24"/>
          <w:szCs w:val="24"/>
        </w:rPr>
        <w:t>2</w:t>
      </w:r>
      <w:bookmarkStart w:id="0" w:name="_GoBack"/>
      <w:bookmarkEnd w:id="0"/>
      <w:r w:rsidR="00424853" w:rsidRPr="00F55493">
        <w:rPr>
          <w:rFonts w:ascii="Arial" w:eastAsia="Times New Roman" w:hAnsi="Arial" w:cs="Arial"/>
          <w:b/>
          <w:color w:val="800000"/>
          <w:sz w:val="24"/>
          <w:szCs w:val="24"/>
        </w:rPr>
        <w:t>12601)</w:t>
      </w:r>
    </w:p>
    <w:p w14:paraId="448F870F" w14:textId="77777777" w:rsidR="007D5464" w:rsidRPr="008B05ED" w:rsidRDefault="007D5464" w:rsidP="001D1DE5">
      <w:pPr>
        <w:tabs>
          <w:tab w:val="left" w:pos="-3686"/>
        </w:tabs>
        <w:jc w:val="center"/>
        <w:rPr>
          <w:rFonts w:ascii="Arial" w:eastAsia="Times New Roman" w:hAnsi="Arial" w:cs="Arial"/>
          <w:b/>
          <w:color w:val="800000"/>
          <w:sz w:val="14"/>
          <w:szCs w:val="24"/>
        </w:rPr>
      </w:pPr>
    </w:p>
    <w:p w14:paraId="25C25DBF" w14:textId="77777777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Понятие «Интернет вещей» (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) и его роль в современных производствах. </w:t>
      </w:r>
    </w:p>
    <w:p w14:paraId="64B51F8B" w14:textId="61A6C546" w:rsidR="002B139E" w:rsidRPr="002B139E" w:rsidRDefault="00243071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ущность </w:t>
      </w:r>
      <w:proofErr w:type="spellStart"/>
      <w:r w:rsidR="002B139E" w:rsidRPr="002B139E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="002B139E" w:rsidRPr="002B139E">
        <w:rPr>
          <w:rFonts w:ascii="Times New Roman" w:hAnsi="Times New Roman" w:cs="Times New Roman"/>
          <w:sz w:val="28"/>
          <w:szCs w:val="28"/>
        </w:rPr>
        <w:t xml:space="preserve"> как концепции, связанной с подключением физических объектов к сети и обменом данными.</w:t>
      </w:r>
    </w:p>
    <w:p w14:paraId="279D058A" w14:textId="77777777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Классификация Интернета вещей: разделение на промышленный и потребительский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AB7476" w14:textId="391B02A2" w:rsidR="002B139E" w:rsidRPr="002B139E" w:rsidRDefault="00243071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139E" w:rsidRPr="002B139E">
        <w:rPr>
          <w:rFonts w:ascii="Times New Roman" w:hAnsi="Times New Roman" w:cs="Times New Roman"/>
          <w:sz w:val="28"/>
          <w:szCs w:val="28"/>
        </w:rPr>
        <w:t>сновны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 отличи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B139E">
        <w:rPr>
          <w:rFonts w:ascii="Times New Roman" w:hAnsi="Times New Roman" w:cs="Times New Roman"/>
          <w:sz w:val="28"/>
          <w:szCs w:val="28"/>
        </w:rPr>
        <w:t xml:space="preserve"> </w:t>
      </w:r>
      <w:r w:rsidR="002B139E" w:rsidRPr="002B139E">
        <w:rPr>
          <w:rFonts w:ascii="Times New Roman" w:hAnsi="Times New Roman" w:cs="Times New Roman"/>
          <w:sz w:val="28"/>
          <w:szCs w:val="28"/>
        </w:rPr>
        <w:t>Интернета вещей в применении и требованиях между ними.</w:t>
      </w:r>
    </w:p>
    <w:p w14:paraId="6A4A9364" w14:textId="77777777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Основные характеристики и принципы работы Интернета вещей. </w:t>
      </w:r>
    </w:p>
    <w:p w14:paraId="48F3CAAB" w14:textId="6D17F4AA" w:rsidR="002B139E" w:rsidRDefault="00D0596A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2B139E" w:rsidRPr="002B139E">
        <w:rPr>
          <w:rFonts w:ascii="Times New Roman" w:hAnsi="Times New Roman" w:cs="Times New Roman"/>
          <w:sz w:val="28"/>
          <w:szCs w:val="28"/>
        </w:rPr>
        <w:t>ехнологически</w:t>
      </w:r>
      <w:r w:rsidR="00243071">
        <w:rPr>
          <w:rFonts w:ascii="Times New Roman" w:hAnsi="Times New Roman" w:cs="Times New Roman"/>
          <w:sz w:val="28"/>
          <w:szCs w:val="28"/>
        </w:rPr>
        <w:t>е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 принцип</w:t>
      </w:r>
      <w:r w:rsidR="00243071">
        <w:rPr>
          <w:rFonts w:ascii="Times New Roman" w:hAnsi="Times New Roman" w:cs="Times New Roman"/>
          <w:sz w:val="28"/>
          <w:szCs w:val="28"/>
        </w:rPr>
        <w:t>ы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, на которых основан </w:t>
      </w:r>
      <w:proofErr w:type="spellStart"/>
      <w:r w:rsidR="002B139E" w:rsidRPr="002B139E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="002B139E" w:rsidRPr="002B13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примере </w:t>
      </w:r>
      <w:r w:rsidR="002B139E" w:rsidRPr="002B139E">
        <w:rPr>
          <w:rFonts w:ascii="Times New Roman" w:hAnsi="Times New Roman" w:cs="Times New Roman"/>
          <w:sz w:val="28"/>
          <w:szCs w:val="28"/>
        </w:rPr>
        <w:t>сенсор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29C3A0" w14:textId="4B12023C" w:rsidR="00D0596A" w:rsidRDefault="00D0596A" w:rsidP="00D0596A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B139E">
        <w:rPr>
          <w:rFonts w:ascii="Times New Roman" w:hAnsi="Times New Roman" w:cs="Times New Roman"/>
          <w:sz w:val="28"/>
          <w:szCs w:val="28"/>
        </w:rPr>
        <w:t>ехнологически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139E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139E">
        <w:rPr>
          <w:rFonts w:ascii="Times New Roman" w:hAnsi="Times New Roman" w:cs="Times New Roman"/>
          <w:sz w:val="28"/>
          <w:szCs w:val="28"/>
        </w:rPr>
        <w:t xml:space="preserve">, на которых основан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примере </w:t>
      </w:r>
      <w:r w:rsidRPr="002B139E">
        <w:rPr>
          <w:rFonts w:ascii="Times New Roman" w:hAnsi="Times New Roman" w:cs="Times New Roman"/>
          <w:sz w:val="28"/>
          <w:szCs w:val="28"/>
        </w:rPr>
        <w:t>беспроводн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B139E">
        <w:rPr>
          <w:rFonts w:ascii="Times New Roman" w:hAnsi="Times New Roman" w:cs="Times New Roman"/>
          <w:sz w:val="28"/>
          <w:szCs w:val="28"/>
        </w:rPr>
        <w:t xml:space="preserve"> связи.</w:t>
      </w:r>
    </w:p>
    <w:p w14:paraId="0CECA7F8" w14:textId="246CC912" w:rsidR="00D0596A" w:rsidRDefault="00D0596A" w:rsidP="00D0596A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B139E">
        <w:rPr>
          <w:rFonts w:ascii="Times New Roman" w:hAnsi="Times New Roman" w:cs="Times New Roman"/>
          <w:sz w:val="28"/>
          <w:szCs w:val="28"/>
        </w:rPr>
        <w:t>ехнологически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139E">
        <w:rPr>
          <w:rFonts w:ascii="Times New Roman" w:hAnsi="Times New Roman" w:cs="Times New Roman"/>
          <w:sz w:val="28"/>
          <w:szCs w:val="28"/>
        </w:rPr>
        <w:t xml:space="preserve"> принцип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139E">
        <w:rPr>
          <w:rFonts w:ascii="Times New Roman" w:hAnsi="Times New Roman" w:cs="Times New Roman"/>
          <w:sz w:val="28"/>
          <w:szCs w:val="28"/>
        </w:rPr>
        <w:t xml:space="preserve">, на которых основан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на примере </w:t>
      </w:r>
      <w:r w:rsidRPr="002B139E">
        <w:rPr>
          <w:rFonts w:ascii="Times New Roman" w:hAnsi="Times New Roman" w:cs="Times New Roman"/>
          <w:sz w:val="28"/>
          <w:szCs w:val="28"/>
        </w:rPr>
        <w:t>облачны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2B139E">
        <w:rPr>
          <w:rFonts w:ascii="Times New Roman" w:hAnsi="Times New Roman" w:cs="Times New Roman"/>
          <w:sz w:val="28"/>
          <w:szCs w:val="28"/>
        </w:rPr>
        <w:t xml:space="preserve"> вычислени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B13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0175DD6" w14:textId="2198F827" w:rsidR="002B139E" w:rsidRDefault="00243071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139E" w:rsidRPr="002B139E">
        <w:rPr>
          <w:rFonts w:ascii="Times New Roman" w:hAnsi="Times New Roman" w:cs="Times New Roman"/>
          <w:sz w:val="28"/>
          <w:szCs w:val="28"/>
        </w:rPr>
        <w:t>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сбора данных в рамках </w:t>
      </w:r>
      <w:r w:rsidR="00B34AD2" w:rsidRPr="002B139E">
        <w:rPr>
          <w:rFonts w:ascii="Times New Roman" w:hAnsi="Times New Roman" w:cs="Times New Roman"/>
          <w:sz w:val="28"/>
          <w:szCs w:val="28"/>
        </w:rPr>
        <w:t>Интернета вещей</w:t>
      </w:r>
      <w:r w:rsidR="002B139E" w:rsidRPr="002B139E">
        <w:rPr>
          <w:rFonts w:ascii="Times New Roman" w:hAnsi="Times New Roman" w:cs="Times New Roman"/>
          <w:sz w:val="28"/>
          <w:szCs w:val="28"/>
        </w:rPr>
        <w:t>.</w:t>
      </w:r>
    </w:p>
    <w:p w14:paraId="01908DB5" w14:textId="0A54E701" w:rsidR="00D0596A" w:rsidRPr="008B05ED" w:rsidRDefault="00D0596A" w:rsidP="00D0596A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139E">
        <w:rPr>
          <w:rFonts w:ascii="Times New Roman" w:hAnsi="Times New Roman" w:cs="Times New Roman"/>
          <w:sz w:val="28"/>
          <w:szCs w:val="28"/>
        </w:rPr>
        <w:t>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39E">
        <w:rPr>
          <w:rFonts w:ascii="Times New Roman" w:hAnsi="Times New Roman" w:cs="Times New Roman"/>
          <w:sz w:val="28"/>
          <w:szCs w:val="28"/>
        </w:rPr>
        <w:t>передачи данных в рамках Интернета вещей.</w:t>
      </w:r>
    </w:p>
    <w:p w14:paraId="762ED68E" w14:textId="181A96ED" w:rsidR="00D0596A" w:rsidRPr="008B05ED" w:rsidRDefault="00D0596A" w:rsidP="00D0596A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139E">
        <w:rPr>
          <w:rFonts w:ascii="Times New Roman" w:hAnsi="Times New Roman" w:cs="Times New Roman"/>
          <w:sz w:val="28"/>
          <w:szCs w:val="28"/>
        </w:rPr>
        <w:t>ринцип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39E">
        <w:rPr>
          <w:rFonts w:ascii="Times New Roman" w:hAnsi="Times New Roman" w:cs="Times New Roman"/>
          <w:sz w:val="28"/>
          <w:szCs w:val="28"/>
        </w:rPr>
        <w:t xml:space="preserve">анализа </w:t>
      </w:r>
      <w:r>
        <w:rPr>
          <w:rFonts w:ascii="Times New Roman" w:hAnsi="Times New Roman" w:cs="Times New Roman"/>
          <w:sz w:val="28"/>
          <w:szCs w:val="28"/>
        </w:rPr>
        <w:t xml:space="preserve">полученных </w:t>
      </w:r>
      <w:r w:rsidRPr="002B139E">
        <w:rPr>
          <w:rFonts w:ascii="Times New Roman" w:hAnsi="Times New Roman" w:cs="Times New Roman"/>
          <w:sz w:val="28"/>
          <w:szCs w:val="28"/>
        </w:rPr>
        <w:t>данных в рамках Интернета вещей.</w:t>
      </w:r>
    </w:p>
    <w:p w14:paraId="28037A29" w14:textId="10019525" w:rsidR="002B139E" w:rsidRDefault="00243071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2B139E" w:rsidRPr="002B139E">
        <w:rPr>
          <w:rFonts w:ascii="Times New Roman" w:hAnsi="Times New Roman" w:cs="Times New Roman"/>
          <w:sz w:val="28"/>
          <w:szCs w:val="28"/>
        </w:rPr>
        <w:t>рхитектуры Промышленного Интернета вещей (</w:t>
      </w:r>
      <w:proofErr w:type="spellStart"/>
      <w:r w:rsidR="002B139E"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="002B139E" w:rsidRPr="002B139E">
        <w:rPr>
          <w:rFonts w:ascii="Times New Roman" w:hAnsi="Times New Roman" w:cs="Times New Roman"/>
          <w:sz w:val="28"/>
          <w:szCs w:val="28"/>
        </w:rPr>
        <w:t xml:space="preserve">) и ключевых компонентов этой архитектуры. </w:t>
      </w:r>
    </w:p>
    <w:p w14:paraId="43371D7D" w14:textId="09569DE0" w:rsidR="002B139E" w:rsidRDefault="00243071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2B139E" w:rsidRPr="002B139E">
        <w:rPr>
          <w:rFonts w:ascii="Times New Roman" w:hAnsi="Times New Roman" w:cs="Times New Roman"/>
          <w:sz w:val="28"/>
          <w:szCs w:val="28"/>
        </w:rPr>
        <w:t>труктуры и 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proofErr w:type="spellStart"/>
      <w:r w:rsidR="002B139E"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="00D0596A">
        <w:rPr>
          <w:rFonts w:ascii="Times New Roman" w:hAnsi="Times New Roman" w:cs="Times New Roman"/>
          <w:sz w:val="28"/>
          <w:szCs w:val="28"/>
        </w:rPr>
        <w:t>, на примере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 датчик</w:t>
      </w:r>
      <w:r w:rsidR="00D0596A">
        <w:rPr>
          <w:rFonts w:ascii="Times New Roman" w:hAnsi="Times New Roman" w:cs="Times New Roman"/>
          <w:sz w:val="28"/>
          <w:szCs w:val="28"/>
        </w:rPr>
        <w:t>ов.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74AB110" w14:textId="73417B78" w:rsidR="00D0596A" w:rsidRDefault="00D0596A" w:rsidP="00D0596A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B139E">
        <w:rPr>
          <w:rFonts w:ascii="Times New Roman" w:hAnsi="Times New Roman" w:cs="Times New Roman"/>
          <w:sz w:val="28"/>
          <w:szCs w:val="28"/>
        </w:rPr>
        <w:t>труктуры и 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139E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примере</w:t>
      </w:r>
      <w:r w:rsidRPr="002B139E">
        <w:rPr>
          <w:rFonts w:ascii="Times New Roman" w:hAnsi="Times New Roman" w:cs="Times New Roman"/>
          <w:sz w:val="28"/>
          <w:szCs w:val="28"/>
        </w:rPr>
        <w:t xml:space="preserve"> устройств. </w:t>
      </w:r>
    </w:p>
    <w:p w14:paraId="75FCED29" w14:textId="77777777" w:rsidR="00D0596A" w:rsidRDefault="00D0596A" w:rsidP="00D0596A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B139E">
        <w:rPr>
          <w:rFonts w:ascii="Times New Roman" w:hAnsi="Times New Roman" w:cs="Times New Roman"/>
          <w:sz w:val="28"/>
          <w:szCs w:val="28"/>
        </w:rPr>
        <w:t>труктуры и 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139E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примере</w:t>
      </w:r>
      <w:r w:rsidRPr="002B139E">
        <w:rPr>
          <w:rFonts w:ascii="Times New Roman" w:hAnsi="Times New Roman" w:cs="Times New Roman"/>
          <w:sz w:val="28"/>
          <w:szCs w:val="28"/>
        </w:rPr>
        <w:t xml:space="preserve"> сети связи.</w:t>
      </w:r>
    </w:p>
    <w:p w14:paraId="032322AD" w14:textId="48B595B2" w:rsidR="00D0596A" w:rsidRDefault="00D0596A" w:rsidP="00D0596A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B139E">
        <w:rPr>
          <w:rFonts w:ascii="Times New Roman" w:hAnsi="Times New Roman" w:cs="Times New Roman"/>
          <w:sz w:val="28"/>
          <w:szCs w:val="28"/>
        </w:rPr>
        <w:t>труктуры и 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139E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примере</w:t>
      </w:r>
      <w:r w:rsidRPr="002B139E">
        <w:rPr>
          <w:rFonts w:ascii="Times New Roman" w:hAnsi="Times New Roman" w:cs="Times New Roman"/>
          <w:sz w:val="28"/>
          <w:szCs w:val="28"/>
        </w:rPr>
        <w:t xml:space="preserve"> центральн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2B139E">
        <w:rPr>
          <w:rFonts w:ascii="Times New Roman" w:hAnsi="Times New Roman" w:cs="Times New Roman"/>
          <w:sz w:val="28"/>
          <w:szCs w:val="28"/>
        </w:rPr>
        <w:t xml:space="preserve"> сервер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2B139E">
        <w:rPr>
          <w:rFonts w:ascii="Times New Roman" w:hAnsi="Times New Roman" w:cs="Times New Roman"/>
          <w:sz w:val="28"/>
          <w:szCs w:val="28"/>
        </w:rPr>
        <w:t>.</w:t>
      </w:r>
    </w:p>
    <w:p w14:paraId="26D612D5" w14:textId="11912718" w:rsidR="00D0596A" w:rsidRDefault="00D0596A" w:rsidP="00D0596A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2B139E">
        <w:rPr>
          <w:rFonts w:ascii="Times New Roman" w:hAnsi="Times New Roman" w:cs="Times New Roman"/>
          <w:sz w:val="28"/>
          <w:szCs w:val="28"/>
        </w:rPr>
        <w:t>труктуры и элемент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B139E">
        <w:rPr>
          <w:rFonts w:ascii="Times New Roman" w:hAnsi="Times New Roman" w:cs="Times New Roman"/>
          <w:sz w:val="28"/>
          <w:szCs w:val="28"/>
        </w:rPr>
        <w:t xml:space="preserve"> архитектуры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>
        <w:rPr>
          <w:rFonts w:ascii="Times New Roman" w:hAnsi="Times New Roman" w:cs="Times New Roman"/>
          <w:sz w:val="28"/>
          <w:szCs w:val="28"/>
        </w:rPr>
        <w:t>, на примере</w:t>
      </w:r>
      <w:r w:rsidRPr="002B139E">
        <w:rPr>
          <w:rFonts w:ascii="Times New Roman" w:hAnsi="Times New Roman" w:cs="Times New Roman"/>
          <w:sz w:val="28"/>
          <w:szCs w:val="28"/>
        </w:rPr>
        <w:t xml:space="preserve"> системы аналитики. </w:t>
      </w:r>
    </w:p>
    <w:p w14:paraId="462DA181" w14:textId="287247BE" w:rsidR="002B139E" w:rsidRP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lastRenderedPageBreak/>
        <w:t xml:space="preserve">Взаимосвязи и взаимодействия между компонентами архитектуры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EAA16F1" w14:textId="41177C5B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Сравнение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 с автоматизированными системами управления технологическими процессами (SCADA)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99B12C" w14:textId="47D5CADB" w:rsidR="002B139E" w:rsidRPr="002B139E" w:rsidRDefault="00243071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2B139E" w:rsidRPr="002B139E">
        <w:rPr>
          <w:rFonts w:ascii="Times New Roman" w:hAnsi="Times New Roman" w:cs="Times New Roman"/>
          <w:sz w:val="28"/>
          <w:szCs w:val="28"/>
        </w:rPr>
        <w:t>тличи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B139E">
        <w:rPr>
          <w:rFonts w:ascii="Times New Roman" w:hAnsi="Times New Roman" w:cs="Times New Roman"/>
          <w:sz w:val="28"/>
          <w:szCs w:val="28"/>
        </w:rPr>
        <w:t xml:space="preserve"> </w:t>
      </w:r>
      <w:r w:rsidR="002B139E" w:rsidRPr="002B139E">
        <w:rPr>
          <w:rFonts w:ascii="Times New Roman" w:hAnsi="Times New Roman" w:cs="Times New Roman"/>
          <w:sz w:val="28"/>
          <w:szCs w:val="28"/>
        </w:rPr>
        <w:t>и особенност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="002B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E"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="002B139E">
        <w:rPr>
          <w:rFonts w:ascii="Times New Roman" w:hAnsi="Times New Roman" w:cs="Times New Roman"/>
          <w:sz w:val="28"/>
          <w:szCs w:val="28"/>
        </w:rPr>
        <w:t xml:space="preserve"> и </w:t>
      </w:r>
      <w:r w:rsidR="002B139E" w:rsidRPr="002B139E">
        <w:rPr>
          <w:rFonts w:ascii="Times New Roman" w:hAnsi="Times New Roman" w:cs="Times New Roman"/>
          <w:sz w:val="28"/>
          <w:szCs w:val="28"/>
        </w:rPr>
        <w:t>SCADA</w:t>
      </w:r>
      <w:r w:rsidR="002B139E">
        <w:rPr>
          <w:rFonts w:ascii="Times New Roman" w:hAnsi="Times New Roman" w:cs="Times New Roman"/>
          <w:sz w:val="28"/>
          <w:szCs w:val="28"/>
        </w:rPr>
        <w:t>.</w:t>
      </w:r>
    </w:p>
    <w:p w14:paraId="262EC0A0" w14:textId="15E39A74" w:rsidR="002B139E" w:rsidRPr="002B139E" w:rsidRDefault="00243071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Особенности 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полнофункциональной платформы для разработки систем автоматизации и диспетчеризации </w:t>
      </w:r>
      <w:proofErr w:type="spellStart"/>
      <w:r w:rsidR="002B139E" w:rsidRPr="002B139E">
        <w:rPr>
          <w:rFonts w:ascii="Times New Roman" w:hAnsi="Times New Roman" w:cs="Times New Roman"/>
          <w:sz w:val="28"/>
          <w:szCs w:val="28"/>
        </w:rPr>
        <w:t>MasterSCADA</w:t>
      </w:r>
      <w:proofErr w:type="spellEnd"/>
      <w:r w:rsidR="002B139E" w:rsidRPr="002B139E">
        <w:rPr>
          <w:rFonts w:ascii="Times New Roman" w:hAnsi="Times New Roman" w:cs="Times New Roman"/>
          <w:sz w:val="28"/>
          <w:szCs w:val="28"/>
        </w:rPr>
        <w:t>.</w:t>
      </w:r>
    </w:p>
    <w:p w14:paraId="2A9A8615" w14:textId="77777777" w:rsidR="00D0596A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Функциональные возможности датчиков и устройств</w:t>
      </w:r>
      <w:r w:rsidR="00D0596A">
        <w:rPr>
          <w:rFonts w:ascii="Times New Roman" w:hAnsi="Times New Roman" w:cs="Times New Roman"/>
          <w:sz w:val="28"/>
          <w:szCs w:val="28"/>
        </w:rPr>
        <w:t>.</w:t>
      </w:r>
    </w:p>
    <w:p w14:paraId="55FC6AB4" w14:textId="200CB5CA" w:rsidR="002B139E" w:rsidRDefault="00D0596A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2B139E" w:rsidRPr="002B139E">
        <w:rPr>
          <w:rFonts w:ascii="Times New Roman" w:hAnsi="Times New Roman" w:cs="Times New Roman"/>
          <w:sz w:val="28"/>
          <w:szCs w:val="28"/>
        </w:rPr>
        <w:t>ол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 </w:t>
      </w:r>
      <w:r w:rsidRPr="002B139E">
        <w:rPr>
          <w:rFonts w:ascii="Times New Roman" w:hAnsi="Times New Roman" w:cs="Times New Roman"/>
          <w:sz w:val="28"/>
          <w:szCs w:val="28"/>
        </w:rPr>
        <w:t xml:space="preserve">датчиков и устройств </w:t>
      </w:r>
      <w:r w:rsidR="002B139E" w:rsidRPr="002B139E">
        <w:rPr>
          <w:rFonts w:ascii="Times New Roman" w:hAnsi="Times New Roman" w:cs="Times New Roman"/>
          <w:sz w:val="28"/>
          <w:szCs w:val="28"/>
        </w:rPr>
        <w:t>в сборе и передаче данных.</w:t>
      </w:r>
    </w:p>
    <w:p w14:paraId="562DE025" w14:textId="77777777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Облако данных и его роль в хранении и анализе информации. </w:t>
      </w:r>
    </w:p>
    <w:p w14:paraId="6AA07338" w14:textId="4F965B00" w:rsidR="002B139E" w:rsidRP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Роль системы аналитики в обработке данных для принятия решений.</w:t>
      </w:r>
    </w:p>
    <w:p w14:paraId="58481D5D" w14:textId="5ED84402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Процесс внедрения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 на предприятии: </w:t>
      </w:r>
      <w:r w:rsidR="00343A91">
        <w:rPr>
          <w:rFonts w:ascii="Times New Roman" w:hAnsi="Times New Roman" w:cs="Times New Roman"/>
          <w:sz w:val="28"/>
          <w:szCs w:val="28"/>
        </w:rPr>
        <w:t>этап</w:t>
      </w:r>
      <w:r w:rsidRPr="002B139E">
        <w:rPr>
          <w:rFonts w:ascii="Times New Roman" w:hAnsi="Times New Roman" w:cs="Times New Roman"/>
          <w:sz w:val="28"/>
          <w:szCs w:val="28"/>
        </w:rPr>
        <w:t xml:space="preserve"> подготовки. </w:t>
      </w:r>
    </w:p>
    <w:p w14:paraId="0C6A2348" w14:textId="4543E01C" w:rsidR="00343A91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Процесс внедрения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 на предприятии: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2B139E">
        <w:rPr>
          <w:rFonts w:ascii="Times New Roman" w:hAnsi="Times New Roman" w:cs="Times New Roman"/>
          <w:sz w:val="28"/>
          <w:szCs w:val="28"/>
        </w:rPr>
        <w:t xml:space="preserve"> реализации. </w:t>
      </w:r>
    </w:p>
    <w:p w14:paraId="57F9686A" w14:textId="162786F9" w:rsidR="00343A91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Процесс внедрения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 на предприятии: </w:t>
      </w:r>
      <w:r>
        <w:rPr>
          <w:rFonts w:ascii="Times New Roman" w:hAnsi="Times New Roman" w:cs="Times New Roman"/>
          <w:sz w:val="28"/>
          <w:szCs w:val="28"/>
        </w:rPr>
        <w:t>этап</w:t>
      </w:r>
      <w:r w:rsidRPr="002B139E">
        <w:rPr>
          <w:rFonts w:ascii="Times New Roman" w:hAnsi="Times New Roman" w:cs="Times New Roman"/>
          <w:sz w:val="28"/>
          <w:szCs w:val="28"/>
        </w:rPr>
        <w:t xml:space="preserve"> масштабирования. </w:t>
      </w:r>
    </w:p>
    <w:p w14:paraId="21FC506C" w14:textId="589EDCFE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Выбор подходящих аппаратных решений для реализации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4749C5A" w14:textId="6190F43B" w:rsidR="00343A91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Выбор подходящих программных решений для реализации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9C96353" w14:textId="00963F2D" w:rsidR="002B139E" w:rsidRDefault="00243071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различных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 типов устройств, которые могут использоваться в </w:t>
      </w:r>
      <w:proofErr w:type="spellStart"/>
      <w:r w:rsidR="002B139E"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="002B139E" w:rsidRPr="002B139E">
        <w:rPr>
          <w:rFonts w:ascii="Times New Roman" w:hAnsi="Times New Roman" w:cs="Times New Roman"/>
          <w:sz w:val="28"/>
          <w:szCs w:val="28"/>
        </w:rPr>
        <w:t>-проектах.</w:t>
      </w:r>
    </w:p>
    <w:p w14:paraId="006AF9B7" w14:textId="3578FB8A" w:rsidR="00343A91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различных</w:t>
      </w:r>
      <w:r w:rsidRPr="002B139E">
        <w:rPr>
          <w:rFonts w:ascii="Times New Roman" w:hAnsi="Times New Roman" w:cs="Times New Roman"/>
          <w:sz w:val="28"/>
          <w:szCs w:val="28"/>
        </w:rPr>
        <w:t xml:space="preserve"> типов сенсоров, которые могут использоваться в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-проектах. </w:t>
      </w:r>
    </w:p>
    <w:p w14:paraId="7D56B9AA" w14:textId="031DBB7A" w:rsidR="00343A91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Особенности различных</w:t>
      </w:r>
      <w:r w:rsidRPr="002B139E">
        <w:rPr>
          <w:rFonts w:ascii="Times New Roman" w:hAnsi="Times New Roman" w:cs="Times New Roman"/>
          <w:sz w:val="28"/>
          <w:szCs w:val="28"/>
        </w:rPr>
        <w:t xml:space="preserve"> типов аппаратных компонентов, которые могут использоваться в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-проектах. </w:t>
      </w:r>
    </w:p>
    <w:p w14:paraId="4FA50343" w14:textId="55890C20" w:rsidR="001D61C7" w:rsidRDefault="00243071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B139E" w:rsidRPr="002B139E">
        <w:rPr>
          <w:rFonts w:ascii="Times New Roman" w:hAnsi="Times New Roman" w:cs="Times New Roman"/>
          <w:sz w:val="28"/>
          <w:szCs w:val="28"/>
        </w:rPr>
        <w:t>рограммны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 для сбора данных, необходимых для эффективного функционирования </w:t>
      </w:r>
      <w:proofErr w:type="spellStart"/>
      <w:r w:rsidR="002B139E" w:rsidRPr="002B139E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="002B139E" w:rsidRPr="002B139E">
        <w:rPr>
          <w:rFonts w:ascii="Times New Roman" w:hAnsi="Times New Roman" w:cs="Times New Roman"/>
          <w:sz w:val="28"/>
          <w:szCs w:val="28"/>
        </w:rPr>
        <w:t>.</w:t>
      </w:r>
    </w:p>
    <w:p w14:paraId="63ACB6DB" w14:textId="5A39BB5E" w:rsidR="00343A91" w:rsidRPr="002B139E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139E">
        <w:rPr>
          <w:rFonts w:ascii="Times New Roman" w:hAnsi="Times New Roman" w:cs="Times New Roman"/>
          <w:sz w:val="28"/>
          <w:szCs w:val="28"/>
        </w:rPr>
        <w:t>рограммны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139E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139E">
        <w:rPr>
          <w:rFonts w:ascii="Times New Roman" w:hAnsi="Times New Roman" w:cs="Times New Roman"/>
          <w:sz w:val="28"/>
          <w:szCs w:val="28"/>
        </w:rPr>
        <w:t xml:space="preserve"> для хранения данных, необходимых для эффективного функционирования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>.</w:t>
      </w:r>
    </w:p>
    <w:p w14:paraId="73D5DB17" w14:textId="6E42E84E" w:rsidR="00343A91" w:rsidRPr="002B139E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B139E">
        <w:rPr>
          <w:rFonts w:ascii="Times New Roman" w:hAnsi="Times New Roman" w:cs="Times New Roman"/>
          <w:sz w:val="28"/>
          <w:szCs w:val="28"/>
        </w:rPr>
        <w:t>рограммны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B139E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139E">
        <w:rPr>
          <w:rFonts w:ascii="Times New Roman" w:hAnsi="Times New Roman" w:cs="Times New Roman"/>
          <w:sz w:val="28"/>
          <w:szCs w:val="28"/>
        </w:rPr>
        <w:t xml:space="preserve"> для анализа и визуализации данных, необходимых для эффективного функционирования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IoT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>.</w:t>
      </w:r>
    </w:p>
    <w:p w14:paraId="4F067B17" w14:textId="77777777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Обработка больших данных и их роль в оптимизации производственных процессов. </w:t>
      </w:r>
    </w:p>
    <w:p w14:paraId="76E26B2D" w14:textId="77777777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Определение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52D279" w14:textId="77777777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Источники и типы больших данных. </w:t>
      </w:r>
    </w:p>
    <w:p w14:paraId="05F48077" w14:textId="3609C857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Особенности и проблемы</w:t>
      </w:r>
      <w:r w:rsidR="005E21A9">
        <w:rPr>
          <w:rFonts w:ascii="Times New Roman" w:hAnsi="Times New Roman" w:cs="Times New Roman"/>
          <w:sz w:val="28"/>
          <w:szCs w:val="28"/>
        </w:rPr>
        <w:t>,</w:t>
      </w:r>
      <w:r w:rsidRPr="002B139E">
        <w:rPr>
          <w:rFonts w:ascii="Times New Roman" w:hAnsi="Times New Roman" w:cs="Times New Roman"/>
          <w:sz w:val="28"/>
          <w:szCs w:val="28"/>
        </w:rPr>
        <w:t xml:space="preserve"> </w:t>
      </w:r>
      <w:r w:rsidR="00243071" w:rsidRPr="002B139E">
        <w:rPr>
          <w:rFonts w:ascii="Times New Roman" w:hAnsi="Times New Roman" w:cs="Times New Roman"/>
          <w:sz w:val="28"/>
          <w:szCs w:val="28"/>
        </w:rPr>
        <w:t>связан</w:t>
      </w:r>
      <w:r w:rsidR="00243071">
        <w:rPr>
          <w:rFonts w:ascii="Times New Roman" w:hAnsi="Times New Roman" w:cs="Times New Roman"/>
          <w:sz w:val="28"/>
          <w:szCs w:val="28"/>
        </w:rPr>
        <w:t>ные</w:t>
      </w:r>
      <w:r w:rsidRPr="002B139E">
        <w:rPr>
          <w:rFonts w:ascii="Times New Roman" w:hAnsi="Times New Roman" w:cs="Times New Roman"/>
          <w:sz w:val="28"/>
          <w:szCs w:val="28"/>
        </w:rPr>
        <w:t xml:space="preserve"> с хранением </w:t>
      </w:r>
      <w:r w:rsidR="00243071" w:rsidRPr="002B139E">
        <w:rPr>
          <w:rFonts w:ascii="Times New Roman" w:hAnsi="Times New Roman" w:cs="Times New Roman"/>
          <w:sz w:val="28"/>
          <w:szCs w:val="28"/>
        </w:rPr>
        <w:t>больших данных</w:t>
      </w:r>
      <w:r w:rsidRPr="002B139E">
        <w:rPr>
          <w:rFonts w:ascii="Times New Roman" w:hAnsi="Times New Roman" w:cs="Times New Roman"/>
          <w:sz w:val="28"/>
          <w:szCs w:val="28"/>
        </w:rPr>
        <w:t>.</w:t>
      </w:r>
    </w:p>
    <w:p w14:paraId="372CA464" w14:textId="7A32EC95" w:rsidR="00343A91" w:rsidRPr="002B139E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Особенности и проблемы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139E">
        <w:rPr>
          <w:rFonts w:ascii="Times New Roman" w:hAnsi="Times New Roman" w:cs="Times New Roman"/>
          <w:sz w:val="28"/>
          <w:szCs w:val="28"/>
        </w:rPr>
        <w:t xml:space="preserve"> связан</w:t>
      </w:r>
      <w:r>
        <w:rPr>
          <w:rFonts w:ascii="Times New Roman" w:hAnsi="Times New Roman" w:cs="Times New Roman"/>
          <w:sz w:val="28"/>
          <w:szCs w:val="28"/>
        </w:rPr>
        <w:t>ные с</w:t>
      </w:r>
      <w:r w:rsidRPr="002B139E">
        <w:rPr>
          <w:rFonts w:ascii="Times New Roman" w:hAnsi="Times New Roman" w:cs="Times New Roman"/>
          <w:sz w:val="28"/>
          <w:szCs w:val="28"/>
        </w:rPr>
        <w:t xml:space="preserve"> обработкой больших данных.</w:t>
      </w:r>
    </w:p>
    <w:p w14:paraId="28994BCF" w14:textId="0EAB19C7" w:rsidR="00343A91" w:rsidRPr="002B139E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Особенности и проблемы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B139E">
        <w:rPr>
          <w:rFonts w:ascii="Times New Roman" w:hAnsi="Times New Roman" w:cs="Times New Roman"/>
          <w:sz w:val="28"/>
          <w:szCs w:val="28"/>
        </w:rPr>
        <w:t xml:space="preserve"> связан</w:t>
      </w:r>
      <w:r>
        <w:rPr>
          <w:rFonts w:ascii="Times New Roman" w:hAnsi="Times New Roman" w:cs="Times New Roman"/>
          <w:sz w:val="28"/>
          <w:szCs w:val="28"/>
        </w:rPr>
        <w:t>ные</w:t>
      </w:r>
      <w:r w:rsidRPr="002B139E">
        <w:rPr>
          <w:rFonts w:ascii="Times New Roman" w:hAnsi="Times New Roman" w:cs="Times New Roman"/>
          <w:sz w:val="28"/>
          <w:szCs w:val="28"/>
        </w:rPr>
        <w:t xml:space="preserve"> с анализом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39E">
        <w:rPr>
          <w:rFonts w:ascii="Times New Roman" w:hAnsi="Times New Roman" w:cs="Times New Roman"/>
          <w:sz w:val="28"/>
          <w:szCs w:val="28"/>
        </w:rPr>
        <w:t>больших данных.</w:t>
      </w:r>
    </w:p>
    <w:p w14:paraId="2CF35DF7" w14:textId="69744546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 xml:space="preserve">Методы обработки больших данных. </w:t>
      </w:r>
    </w:p>
    <w:p w14:paraId="612527C9" w14:textId="3EBD8955" w:rsidR="00343A91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2B139E">
        <w:rPr>
          <w:rFonts w:ascii="Times New Roman" w:hAnsi="Times New Roman" w:cs="Times New Roman"/>
          <w:sz w:val="28"/>
          <w:szCs w:val="28"/>
        </w:rPr>
        <w:t xml:space="preserve">нструменты для обработки больших данных. </w:t>
      </w:r>
    </w:p>
    <w:p w14:paraId="3A94BA30" w14:textId="32D12612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Принципы и архитектуры, лежащие в основе систем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2B139E">
        <w:rPr>
          <w:rFonts w:ascii="Times New Roman" w:hAnsi="Times New Roman" w:cs="Times New Roman"/>
          <w:sz w:val="28"/>
          <w:szCs w:val="28"/>
        </w:rPr>
        <w:t xml:space="preserve">обработки больших данных. </w:t>
      </w:r>
    </w:p>
    <w:p w14:paraId="0FF10B68" w14:textId="1CE4C049" w:rsidR="002B139E" w:rsidRP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Примеры систем</w:t>
      </w:r>
      <w:r>
        <w:rPr>
          <w:rFonts w:ascii="Times New Roman" w:hAnsi="Times New Roman" w:cs="Times New Roman"/>
          <w:sz w:val="28"/>
          <w:szCs w:val="28"/>
        </w:rPr>
        <w:t xml:space="preserve"> для </w:t>
      </w:r>
      <w:r w:rsidRPr="002B139E">
        <w:rPr>
          <w:rFonts w:ascii="Times New Roman" w:hAnsi="Times New Roman" w:cs="Times New Roman"/>
          <w:sz w:val="28"/>
          <w:szCs w:val="28"/>
        </w:rPr>
        <w:t>обработки больших данных.</w:t>
      </w:r>
    </w:p>
    <w:p w14:paraId="3FDD20A5" w14:textId="0EB162CD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Роль больших данных в оптимизации производственных процессов.</w:t>
      </w:r>
    </w:p>
    <w:p w14:paraId="51236E5A" w14:textId="4BAB4B9D" w:rsidR="002B139E" w:rsidRDefault="00243071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Принципы п</w:t>
      </w:r>
      <w:r w:rsidR="002B139E" w:rsidRPr="002B139E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 эффективности производства с помощью технологии </w:t>
      </w:r>
      <w:proofErr w:type="spellStart"/>
      <w:r w:rsidR="002B139E" w:rsidRPr="002B139E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="002B139E" w:rsidRPr="002B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139E" w:rsidRPr="002B139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="002B139E" w:rsidRPr="002B13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6D74628" w14:textId="7AAAC1A5" w:rsidR="00343A91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</w:t>
      </w:r>
      <w:r w:rsidRPr="002B139E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139E">
        <w:rPr>
          <w:rFonts w:ascii="Times New Roman" w:hAnsi="Times New Roman" w:cs="Times New Roman"/>
          <w:sz w:val="28"/>
          <w:szCs w:val="28"/>
        </w:rPr>
        <w:t xml:space="preserve"> качества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39E">
        <w:rPr>
          <w:rFonts w:ascii="Times New Roman" w:hAnsi="Times New Roman" w:cs="Times New Roman"/>
          <w:sz w:val="28"/>
          <w:szCs w:val="28"/>
        </w:rPr>
        <w:t xml:space="preserve">производства с помощью технологии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3D3DF17" w14:textId="23C48235" w:rsidR="00343A91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</w:t>
      </w:r>
      <w:r w:rsidRPr="002B139E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139E">
        <w:rPr>
          <w:rFonts w:ascii="Times New Roman" w:hAnsi="Times New Roman" w:cs="Times New Roman"/>
          <w:sz w:val="28"/>
          <w:szCs w:val="28"/>
        </w:rPr>
        <w:t xml:space="preserve"> безопасности производства с помощью технологии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C3F6B5" w14:textId="2CDC5439" w:rsidR="00343A91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п</w:t>
      </w:r>
      <w:r w:rsidRPr="002B139E">
        <w:rPr>
          <w:rFonts w:ascii="Times New Roman" w:hAnsi="Times New Roman" w:cs="Times New Roman"/>
          <w:sz w:val="28"/>
          <w:szCs w:val="28"/>
        </w:rPr>
        <w:t>овышени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B139E">
        <w:rPr>
          <w:rFonts w:ascii="Times New Roman" w:hAnsi="Times New Roman" w:cs="Times New Roman"/>
          <w:sz w:val="28"/>
          <w:szCs w:val="28"/>
        </w:rPr>
        <w:t xml:space="preserve"> инновационности производства с помощью технологии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3001E8F" w14:textId="213A3582" w:rsidR="002B139E" w:rsidRP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Примеры успешного применения больших данных в различных отраслях промышленности.</w:t>
      </w:r>
    </w:p>
    <w:p w14:paraId="4E77B32B" w14:textId="72183200" w:rsidR="002B139E" w:rsidRDefault="00243071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Эффективность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 применения облачных технологий в производственной сфере. </w:t>
      </w:r>
    </w:p>
    <w:p w14:paraId="5964C802" w14:textId="77777777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Масштабирование вычислительных ресурсов, хранение и анализ данных</w:t>
      </w:r>
    </w:p>
    <w:p w14:paraId="304D5934" w14:textId="23DDAD32" w:rsidR="002B139E" w:rsidRP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139E">
        <w:rPr>
          <w:rFonts w:ascii="Times New Roman" w:hAnsi="Times New Roman" w:cs="Times New Roman"/>
          <w:sz w:val="28"/>
          <w:szCs w:val="28"/>
        </w:rPr>
        <w:t>беспечение доступа к данным и приложениям из различных точек производства.</w:t>
      </w:r>
    </w:p>
    <w:p w14:paraId="56A0BA93" w14:textId="2FE4C524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Обзор уровней инфраструктуры облачных технологий, включая инфраструктуру как услугу (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IaaS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A5244AD" w14:textId="71EBB75A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Обзор уровней инфраструктуры облачных технологий, включая платформу как услугу (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PaaS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EE0BB98" w14:textId="33D46934" w:rsidR="002B139E" w:rsidRP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Обзор уровней инфраструктуры облачных технологий, включая программное обеспечение как услугу (</w:t>
      </w:r>
      <w:proofErr w:type="spellStart"/>
      <w:r w:rsidRPr="002B139E">
        <w:rPr>
          <w:rFonts w:ascii="Times New Roman" w:hAnsi="Times New Roman" w:cs="Times New Roman"/>
          <w:sz w:val="28"/>
          <w:szCs w:val="28"/>
        </w:rPr>
        <w:t>SaaS</w:t>
      </w:r>
      <w:proofErr w:type="spellEnd"/>
      <w:r w:rsidRPr="002B139E">
        <w:rPr>
          <w:rFonts w:ascii="Times New Roman" w:hAnsi="Times New Roman" w:cs="Times New Roman"/>
          <w:sz w:val="28"/>
          <w:szCs w:val="28"/>
        </w:rPr>
        <w:t>).</w:t>
      </w:r>
    </w:p>
    <w:p w14:paraId="5D5FD030" w14:textId="30679AA6" w:rsidR="002B139E" w:rsidRDefault="00243071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а</w:t>
      </w:r>
      <w:r w:rsidR="002B139E" w:rsidRPr="002B139E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2B139E" w:rsidRPr="002B139E">
        <w:rPr>
          <w:rFonts w:ascii="Times New Roman" w:hAnsi="Times New Roman" w:cs="Times New Roman"/>
          <w:sz w:val="28"/>
          <w:szCs w:val="28"/>
        </w:rPr>
        <w:t xml:space="preserve"> данных в облаке с учетом процесса сбора данных с различных источников. </w:t>
      </w:r>
    </w:p>
    <w:p w14:paraId="3C301E30" w14:textId="699C68A6" w:rsidR="00343A91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а</w:t>
      </w:r>
      <w:r w:rsidRPr="002B139E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139E">
        <w:rPr>
          <w:rFonts w:ascii="Times New Roman" w:hAnsi="Times New Roman" w:cs="Times New Roman"/>
          <w:sz w:val="28"/>
          <w:szCs w:val="28"/>
        </w:rPr>
        <w:t xml:space="preserve"> данных в облаке с учетом процесса обработки данных с различных источников. </w:t>
      </w:r>
    </w:p>
    <w:p w14:paraId="13D54F24" w14:textId="11A48CD4" w:rsidR="00343A91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 а</w:t>
      </w:r>
      <w:r w:rsidRPr="002B139E">
        <w:rPr>
          <w:rFonts w:ascii="Times New Roman" w:hAnsi="Times New Roman" w:cs="Times New Roman"/>
          <w:sz w:val="28"/>
          <w:szCs w:val="28"/>
        </w:rPr>
        <w:t>нализ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B139E">
        <w:rPr>
          <w:rFonts w:ascii="Times New Roman" w:hAnsi="Times New Roman" w:cs="Times New Roman"/>
          <w:sz w:val="28"/>
          <w:szCs w:val="28"/>
        </w:rPr>
        <w:t xml:space="preserve"> данных в облаке с учетом процесса визуализации данных с различных источников. </w:t>
      </w:r>
    </w:p>
    <w:p w14:paraId="1EEA1B8F" w14:textId="4F79BD57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Обзор моделей развертывания облачных технологий</w:t>
      </w:r>
      <w:r w:rsidR="00343A91">
        <w:rPr>
          <w:rFonts w:ascii="Times New Roman" w:hAnsi="Times New Roman" w:cs="Times New Roman"/>
          <w:sz w:val="28"/>
          <w:szCs w:val="28"/>
        </w:rPr>
        <w:t>:</w:t>
      </w:r>
      <w:r w:rsidRPr="002B139E">
        <w:rPr>
          <w:rFonts w:ascii="Times New Roman" w:hAnsi="Times New Roman" w:cs="Times New Roman"/>
          <w:sz w:val="28"/>
          <w:szCs w:val="28"/>
        </w:rPr>
        <w:t xml:space="preserve"> общедоступное облако. </w:t>
      </w:r>
    </w:p>
    <w:p w14:paraId="699DDB4E" w14:textId="4138B8DB" w:rsidR="00343A91" w:rsidRPr="002B139E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Обзор моделей развертывания облачных технологий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B139E">
        <w:rPr>
          <w:rFonts w:ascii="Times New Roman" w:hAnsi="Times New Roman" w:cs="Times New Roman"/>
          <w:sz w:val="28"/>
          <w:szCs w:val="28"/>
        </w:rPr>
        <w:t xml:space="preserve"> частное облако. </w:t>
      </w:r>
    </w:p>
    <w:p w14:paraId="3818869F" w14:textId="0703CF43" w:rsidR="00343A91" w:rsidRPr="002B139E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Обзор моделей развертывания облачных технологий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2B139E">
        <w:rPr>
          <w:rFonts w:ascii="Times New Roman" w:hAnsi="Times New Roman" w:cs="Times New Roman"/>
          <w:sz w:val="28"/>
          <w:szCs w:val="28"/>
        </w:rPr>
        <w:t xml:space="preserve"> гибридное облако. </w:t>
      </w:r>
    </w:p>
    <w:p w14:paraId="3A38C731" w14:textId="29217A78" w:rsidR="002B139E" w:rsidRDefault="002B139E" w:rsidP="002B139E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Сферы применения облачных технологий, включая управление производственными данными.</w:t>
      </w:r>
    </w:p>
    <w:p w14:paraId="497503D9" w14:textId="0DE865ED" w:rsidR="00343A91" w:rsidRPr="002B139E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Сферы применения облачных технологий, включая мониторинг и диагностику оборудования.</w:t>
      </w:r>
    </w:p>
    <w:p w14:paraId="279AF4F0" w14:textId="7EB36BBB" w:rsidR="00343A91" w:rsidRPr="002B139E" w:rsidRDefault="00343A91" w:rsidP="00343A91">
      <w:pPr>
        <w:numPr>
          <w:ilvl w:val="0"/>
          <w:numId w:val="2"/>
        </w:numPr>
        <w:tabs>
          <w:tab w:val="clear" w:pos="720"/>
          <w:tab w:val="left" w:pos="-3686"/>
          <w:tab w:val="left" w:pos="1276"/>
        </w:tabs>
        <w:overflowPunct w:val="0"/>
        <w:autoSpaceDE w:val="0"/>
        <w:autoSpaceDN w:val="0"/>
        <w:adjustRightInd w:val="0"/>
        <w:ind w:left="0"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B139E">
        <w:rPr>
          <w:rFonts w:ascii="Times New Roman" w:hAnsi="Times New Roman" w:cs="Times New Roman"/>
          <w:sz w:val="28"/>
          <w:szCs w:val="28"/>
        </w:rPr>
        <w:t>Сферы применения облачных технологий, включая управление цепями поставок и прогнозирование производственных процессов.</w:t>
      </w:r>
    </w:p>
    <w:p w14:paraId="2B0DBF6A" w14:textId="77777777" w:rsidR="00343A91" w:rsidRPr="002B139E" w:rsidRDefault="00343A91" w:rsidP="00343A91">
      <w:pPr>
        <w:tabs>
          <w:tab w:val="left" w:pos="-3686"/>
          <w:tab w:val="left" w:pos="127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417B410" w14:textId="77777777" w:rsidR="00363F1A" w:rsidRPr="00F55493" w:rsidRDefault="00363F1A" w:rsidP="00363F1A">
      <w:pPr>
        <w:jc w:val="center"/>
        <w:rPr>
          <w:rFonts w:ascii="Times New Roman" w:eastAsia="Times New Roman" w:hAnsi="Times New Roman"/>
          <w:b/>
          <w:i/>
          <w:color w:val="0000FF"/>
          <w:spacing w:val="-2"/>
          <w:sz w:val="28"/>
          <w:szCs w:val="28"/>
        </w:rPr>
      </w:pPr>
      <w:r w:rsidRPr="00F55493">
        <w:rPr>
          <w:rFonts w:ascii="Times New Roman" w:eastAsia="Times New Roman" w:hAnsi="Times New Roman"/>
          <w:b/>
          <w:i/>
          <w:color w:val="0000FF"/>
          <w:spacing w:val="-2"/>
          <w:sz w:val="28"/>
          <w:szCs w:val="28"/>
        </w:rPr>
        <w:t>Литература</w:t>
      </w:r>
    </w:p>
    <w:p w14:paraId="5C15607D" w14:textId="77777777" w:rsidR="002B139E" w:rsidRPr="002B139E" w:rsidRDefault="002B139E" w:rsidP="002B139E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B139E">
        <w:rPr>
          <w:rFonts w:ascii="Times New Roman" w:eastAsia="Times New Roman" w:hAnsi="Times New Roman"/>
          <w:sz w:val="28"/>
          <w:szCs w:val="28"/>
        </w:rPr>
        <w:t>Рощин, С. М. Современные интернет-технологии : семь главных трендов / С. М. Рощин. – 3-е изд. – Москва : Дашков и К, 2023. – 124 с.</w:t>
      </w:r>
    </w:p>
    <w:p w14:paraId="3B2381FD" w14:textId="77777777" w:rsidR="002B139E" w:rsidRPr="002B139E" w:rsidRDefault="002B139E" w:rsidP="002B139E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B139E">
        <w:rPr>
          <w:rFonts w:ascii="Times New Roman" w:eastAsia="Times New Roman" w:hAnsi="Times New Roman"/>
          <w:sz w:val="28"/>
          <w:szCs w:val="28"/>
        </w:rPr>
        <w:lastRenderedPageBreak/>
        <w:t>Фрэнкс</w:t>
      </w:r>
      <w:proofErr w:type="spellEnd"/>
      <w:r w:rsidRPr="002B139E">
        <w:rPr>
          <w:rFonts w:ascii="Times New Roman" w:eastAsia="Times New Roman" w:hAnsi="Times New Roman"/>
          <w:sz w:val="28"/>
          <w:szCs w:val="28"/>
        </w:rPr>
        <w:t xml:space="preserve">, Б. Революция в аналитике : как в эпоху </w:t>
      </w:r>
      <w:proofErr w:type="spellStart"/>
      <w:r w:rsidRPr="002B139E">
        <w:rPr>
          <w:rFonts w:ascii="Times New Roman" w:eastAsia="Times New Roman" w:hAnsi="Times New Roman"/>
          <w:sz w:val="28"/>
          <w:szCs w:val="28"/>
        </w:rPr>
        <w:t>Big</w:t>
      </w:r>
      <w:proofErr w:type="spellEnd"/>
      <w:r w:rsidRPr="002B139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B139E">
        <w:rPr>
          <w:rFonts w:ascii="Times New Roman" w:eastAsia="Times New Roman" w:hAnsi="Times New Roman"/>
          <w:sz w:val="28"/>
          <w:szCs w:val="28"/>
        </w:rPr>
        <w:t>Data</w:t>
      </w:r>
      <w:proofErr w:type="spellEnd"/>
      <w:r w:rsidRPr="002B139E">
        <w:rPr>
          <w:rFonts w:ascii="Times New Roman" w:eastAsia="Times New Roman" w:hAnsi="Times New Roman"/>
          <w:sz w:val="28"/>
          <w:szCs w:val="28"/>
        </w:rPr>
        <w:t xml:space="preserve"> улучшить ваш бизнес с помощью операционной аналитики / Б. </w:t>
      </w:r>
      <w:proofErr w:type="spellStart"/>
      <w:r w:rsidRPr="002B139E">
        <w:rPr>
          <w:rFonts w:ascii="Times New Roman" w:eastAsia="Times New Roman" w:hAnsi="Times New Roman"/>
          <w:sz w:val="28"/>
          <w:szCs w:val="28"/>
        </w:rPr>
        <w:t>Фрэнкс</w:t>
      </w:r>
      <w:proofErr w:type="spellEnd"/>
      <w:r w:rsidRPr="002B139E">
        <w:rPr>
          <w:rFonts w:ascii="Times New Roman" w:eastAsia="Times New Roman" w:hAnsi="Times New Roman"/>
          <w:sz w:val="28"/>
          <w:szCs w:val="28"/>
        </w:rPr>
        <w:t>. – Москва : Альпина ПРО, 2022. – 308 с.</w:t>
      </w:r>
    </w:p>
    <w:p w14:paraId="5C3E93EF" w14:textId="77777777" w:rsidR="002B139E" w:rsidRPr="002B139E" w:rsidRDefault="002B139E" w:rsidP="002B139E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B139E">
        <w:rPr>
          <w:rFonts w:ascii="Times New Roman" w:eastAsia="Times New Roman" w:hAnsi="Times New Roman"/>
          <w:sz w:val="28"/>
          <w:szCs w:val="28"/>
        </w:rPr>
        <w:t>Ын</w:t>
      </w:r>
      <w:proofErr w:type="spellEnd"/>
      <w:r w:rsidRPr="002B139E">
        <w:rPr>
          <w:rFonts w:ascii="Times New Roman" w:eastAsia="Times New Roman" w:hAnsi="Times New Roman"/>
          <w:sz w:val="28"/>
          <w:szCs w:val="28"/>
        </w:rPr>
        <w:t xml:space="preserve">, А. Теоретический минимум по </w:t>
      </w:r>
      <w:proofErr w:type="spellStart"/>
      <w:r w:rsidRPr="002B139E">
        <w:rPr>
          <w:rFonts w:ascii="Times New Roman" w:eastAsia="Times New Roman" w:hAnsi="Times New Roman"/>
          <w:sz w:val="28"/>
          <w:szCs w:val="28"/>
        </w:rPr>
        <w:t>Big</w:t>
      </w:r>
      <w:proofErr w:type="spellEnd"/>
      <w:r w:rsidRPr="002B139E">
        <w:rPr>
          <w:rFonts w:ascii="Times New Roman" w:eastAsia="Times New Roman" w:hAnsi="Times New Roman"/>
          <w:sz w:val="28"/>
          <w:szCs w:val="28"/>
        </w:rPr>
        <w:t xml:space="preserve"> </w:t>
      </w:r>
      <w:proofErr w:type="spellStart"/>
      <w:r w:rsidRPr="002B139E">
        <w:rPr>
          <w:rFonts w:ascii="Times New Roman" w:eastAsia="Times New Roman" w:hAnsi="Times New Roman"/>
          <w:sz w:val="28"/>
          <w:szCs w:val="28"/>
        </w:rPr>
        <w:t>Data</w:t>
      </w:r>
      <w:proofErr w:type="spellEnd"/>
      <w:r w:rsidRPr="002B139E">
        <w:rPr>
          <w:rFonts w:ascii="Times New Roman" w:eastAsia="Times New Roman" w:hAnsi="Times New Roman"/>
          <w:sz w:val="28"/>
          <w:szCs w:val="28"/>
        </w:rPr>
        <w:t xml:space="preserve"> : всё, что нужно знать о больших данных / А. </w:t>
      </w:r>
      <w:proofErr w:type="spellStart"/>
      <w:r w:rsidRPr="002B139E">
        <w:rPr>
          <w:rFonts w:ascii="Times New Roman" w:eastAsia="Times New Roman" w:hAnsi="Times New Roman"/>
          <w:sz w:val="28"/>
          <w:szCs w:val="28"/>
        </w:rPr>
        <w:t>Ын</w:t>
      </w:r>
      <w:proofErr w:type="spellEnd"/>
      <w:r w:rsidRPr="002B139E">
        <w:rPr>
          <w:rFonts w:ascii="Times New Roman" w:eastAsia="Times New Roman" w:hAnsi="Times New Roman"/>
          <w:sz w:val="28"/>
          <w:szCs w:val="28"/>
        </w:rPr>
        <w:t>, К. Су. – Санкт-Петербург : Питер, 2022. – 208 с.</w:t>
      </w:r>
    </w:p>
    <w:p w14:paraId="67BE2D89" w14:textId="77777777" w:rsidR="002B139E" w:rsidRPr="002B139E" w:rsidRDefault="002B139E" w:rsidP="002B139E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r w:rsidRPr="002B139E">
        <w:rPr>
          <w:rFonts w:ascii="Times New Roman" w:eastAsia="Times New Roman" w:hAnsi="Times New Roman"/>
          <w:sz w:val="28"/>
          <w:szCs w:val="28"/>
        </w:rPr>
        <w:t>Гольдштейн, Б. С. Инфокоммуникационные сети и системы / Б. С. Гольдштейн. – Санкт-Петербург : БХВ-Петербург, 2019. – 208 с.</w:t>
      </w:r>
    </w:p>
    <w:p w14:paraId="72D7CE61" w14:textId="05E5C853" w:rsidR="002B139E" w:rsidRPr="001D61C7" w:rsidRDefault="002B139E" w:rsidP="002B139E">
      <w:pPr>
        <w:numPr>
          <w:ilvl w:val="0"/>
          <w:numId w:val="6"/>
        </w:numPr>
        <w:tabs>
          <w:tab w:val="clear" w:pos="1457"/>
          <w:tab w:val="left" w:pos="1050"/>
          <w:tab w:val="left" w:pos="1080"/>
          <w:tab w:val="num" w:pos="1843"/>
        </w:tabs>
        <w:ind w:left="0" w:firstLine="720"/>
        <w:jc w:val="both"/>
        <w:rPr>
          <w:rFonts w:ascii="Times New Roman" w:eastAsia="Times New Roman" w:hAnsi="Times New Roman"/>
          <w:sz w:val="28"/>
          <w:szCs w:val="28"/>
        </w:rPr>
      </w:pPr>
      <w:proofErr w:type="spellStart"/>
      <w:r w:rsidRPr="002B139E">
        <w:rPr>
          <w:rFonts w:ascii="Times New Roman" w:eastAsia="Times New Roman" w:hAnsi="Times New Roman"/>
          <w:sz w:val="28"/>
          <w:szCs w:val="28"/>
        </w:rPr>
        <w:t>Батоврин</w:t>
      </w:r>
      <w:proofErr w:type="spellEnd"/>
      <w:r w:rsidRPr="002B139E">
        <w:rPr>
          <w:rFonts w:ascii="Times New Roman" w:eastAsia="Times New Roman" w:hAnsi="Times New Roman"/>
          <w:sz w:val="28"/>
          <w:szCs w:val="28"/>
        </w:rPr>
        <w:t xml:space="preserve">, В. К. Системная и программная инженерия : словарь-справочник : учебное пособие для вузов. / В. К. </w:t>
      </w:r>
      <w:proofErr w:type="spellStart"/>
      <w:r w:rsidRPr="002B139E">
        <w:rPr>
          <w:rFonts w:ascii="Times New Roman" w:eastAsia="Times New Roman" w:hAnsi="Times New Roman"/>
          <w:sz w:val="28"/>
          <w:szCs w:val="28"/>
        </w:rPr>
        <w:t>Батоврин</w:t>
      </w:r>
      <w:proofErr w:type="spellEnd"/>
      <w:r w:rsidRPr="002B139E">
        <w:rPr>
          <w:rFonts w:ascii="Times New Roman" w:eastAsia="Times New Roman" w:hAnsi="Times New Roman"/>
          <w:sz w:val="28"/>
          <w:szCs w:val="28"/>
        </w:rPr>
        <w:t>. – Москва : ДМК Пресс, 2010. – 280 с.</w:t>
      </w:r>
    </w:p>
    <w:p w14:paraId="2A0D1FC1" w14:textId="5C0EB448" w:rsidR="001D61C7" w:rsidRDefault="001D61C7" w:rsidP="001D61C7">
      <w:pPr>
        <w:tabs>
          <w:tab w:val="left" w:pos="1050"/>
          <w:tab w:val="left" w:pos="1080"/>
        </w:tabs>
        <w:jc w:val="both"/>
        <w:rPr>
          <w:rFonts w:ascii="Times New Roman" w:eastAsia="Times New Roman" w:hAnsi="Times New Roman"/>
          <w:sz w:val="28"/>
          <w:szCs w:val="28"/>
        </w:rPr>
      </w:pPr>
    </w:p>
    <w:p w14:paraId="7166996B" w14:textId="77777777" w:rsidR="006C342A" w:rsidRPr="00F55493" w:rsidRDefault="006C342A" w:rsidP="006C342A">
      <w:pPr>
        <w:jc w:val="both"/>
        <w:rPr>
          <w:rFonts w:ascii="Times New Roman" w:hAnsi="Times New Roman"/>
          <w:sz w:val="28"/>
          <w:szCs w:val="28"/>
        </w:rPr>
      </w:pPr>
      <w:r w:rsidRPr="00F55493">
        <w:rPr>
          <w:rFonts w:ascii="Times New Roman" w:hAnsi="Times New Roman"/>
          <w:sz w:val="28"/>
          <w:szCs w:val="28"/>
        </w:rPr>
        <w:t>Программу, рекомендуемую литературу</w:t>
      </w:r>
    </w:p>
    <w:p w14:paraId="0818867A" w14:textId="6817585B" w:rsidR="006C342A" w:rsidRPr="00F55493" w:rsidRDefault="006C342A" w:rsidP="006C342A">
      <w:pPr>
        <w:jc w:val="both"/>
        <w:rPr>
          <w:rFonts w:ascii="Times New Roman" w:hAnsi="Times New Roman"/>
          <w:sz w:val="28"/>
          <w:szCs w:val="28"/>
        </w:rPr>
      </w:pPr>
      <w:r w:rsidRPr="00F55493">
        <w:rPr>
          <w:rFonts w:ascii="Times New Roman" w:hAnsi="Times New Roman"/>
          <w:sz w:val="28"/>
          <w:szCs w:val="28"/>
        </w:rPr>
        <w:t>и контрольные вопросы к экзамену подготовил</w:t>
      </w:r>
    </w:p>
    <w:p w14:paraId="4BC69935" w14:textId="77777777" w:rsidR="001D61C7" w:rsidRPr="00A0685B" w:rsidRDefault="001D61C7" w:rsidP="001D61C7">
      <w:pPr>
        <w:tabs>
          <w:tab w:val="left" w:pos="-3686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F55493">
        <w:rPr>
          <w:rFonts w:ascii="Times New Roman" w:eastAsia="Times New Roman" w:hAnsi="Times New Roman" w:cs="Times New Roman"/>
          <w:sz w:val="28"/>
          <w:szCs w:val="28"/>
        </w:rPr>
        <w:t>ПИСКУН Геннадий Адамович – канд.техн.наук, доцент</w:t>
      </w:r>
    </w:p>
    <w:sectPr w:rsidR="001D61C7" w:rsidRPr="00A0685B" w:rsidSect="00A9375E">
      <w:headerReference w:type="even" r:id="rId9"/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D5EFCB" w14:textId="77777777" w:rsidR="00ED3701" w:rsidRDefault="00ED3701" w:rsidP="002B78F6">
      <w:r>
        <w:separator/>
      </w:r>
    </w:p>
  </w:endnote>
  <w:endnote w:type="continuationSeparator" w:id="0">
    <w:p w14:paraId="7E30A2DA" w14:textId="77777777" w:rsidR="00ED3701" w:rsidRDefault="00ED3701" w:rsidP="002B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6DE603" w14:textId="77777777" w:rsidR="00ED3701" w:rsidRDefault="00ED3701" w:rsidP="002B78F6">
      <w:r>
        <w:separator/>
      </w:r>
    </w:p>
  </w:footnote>
  <w:footnote w:type="continuationSeparator" w:id="0">
    <w:p w14:paraId="5C5F19E6" w14:textId="77777777" w:rsidR="00ED3701" w:rsidRDefault="00ED3701" w:rsidP="002B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64A14" w14:textId="77777777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94CE10" w14:textId="77777777" w:rsidR="00247BA7" w:rsidRDefault="00247BA7" w:rsidP="00A9375E">
    <w:pPr>
      <w:pStyle w:val="a6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A0A69" w14:textId="62D63211" w:rsidR="00247BA7" w:rsidRDefault="00247BA7" w:rsidP="0014487E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B05ED">
      <w:rPr>
        <w:rStyle w:val="a8"/>
        <w:noProof/>
      </w:rPr>
      <w:t>2</w:t>
    </w:r>
    <w:r>
      <w:rPr>
        <w:rStyle w:val="a8"/>
      </w:rPr>
      <w:fldChar w:fldCharType="end"/>
    </w:r>
  </w:p>
  <w:p w14:paraId="4FEE3E6D" w14:textId="77777777" w:rsidR="00247BA7" w:rsidRDefault="00247BA7" w:rsidP="00A9375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D52A98"/>
    <w:multiLevelType w:val="multilevel"/>
    <w:tmpl w:val="A9C0B0A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FE02AF6"/>
    <w:multiLevelType w:val="hybridMultilevel"/>
    <w:tmpl w:val="99A24B08"/>
    <w:lvl w:ilvl="0" w:tplc="0419000F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77"/>
        </w:tabs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97"/>
        </w:tabs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17"/>
        </w:tabs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37"/>
        </w:tabs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57"/>
        </w:tabs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77"/>
        </w:tabs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97"/>
        </w:tabs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17"/>
        </w:tabs>
        <w:ind w:left="7217" w:hanging="180"/>
      </w:pPr>
    </w:lvl>
  </w:abstractNum>
  <w:abstractNum w:abstractNumId="2" w15:restartNumberingAfterBreak="0">
    <w:nsid w:val="41B03855"/>
    <w:multiLevelType w:val="multilevel"/>
    <w:tmpl w:val="956480CA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57"/>
        </w:tabs>
        <w:ind w:left="145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97"/>
        </w:tabs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57"/>
        </w:tabs>
        <w:ind w:left="3257" w:hanging="2160"/>
      </w:pPr>
      <w:rPr>
        <w:rFonts w:hint="default"/>
      </w:rPr>
    </w:lvl>
  </w:abstractNum>
  <w:abstractNum w:abstractNumId="3" w15:restartNumberingAfterBreak="0">
    <w:nsid w:val="505B0046"/>
    <w:multiLevelType w:val="hybridMultilevel"/>
    <w:tmpl w:val="6B96EEF4"/>
    <w:lvl w:ilvl="0" w:tplc="95D205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9E9071A"/>
    <w:multiLevelType w:val="multilevel"/>
    <w:tmpl w:val="74C2C24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center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66BD21A0"/>
    <w:multiLevelType w:val="multilevel"/>
    <w:tmpl w:val="6E70355E"/>
    <w:lvl w:ilvl="0">
      <w:start w:val="1"/>
      <w:numFmt w:val="decimal"/>
      <w:lvlText w:val="%1."/>
      <w:lvlJc w:val="left"/>
      <w:pPr>
        <w:tabs>
          <w:tab w:val="num" w:pos="1457"/>
        </w:tabs>
        <w:ind w:left="1457" w:hanging="360"/>
      </w:pPr>
    </w:lvl>
    <w:lvl w:ilvl="1">
      <w:start w:val="2"/>
      <w:numFmt w:val="decimal"/>
      <w:isLgl/>
      <w:lvlText w:val="%1.%2"/>
      <w:lvlJc w:val="left"/>
      <w:pPr>
        <w:tabs>
          <w:tab w:val="num" w:pos="1457"/>
        </w:tabs>
        <w:ind w:left="145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17"/>
        </w:tabs>
        <w:ind w:left="181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77"/>
        </w:tabs>
        <w:ind w:left="217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37"/>
        </w:tabs>
        <w:ind w:left="253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897"/>
        </w:tabs>
        <w:ind w:left="289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57"/>
        </w:tabs>
        <w:ind w:left="3257" w:hanging="2160"/>
      </w:pPr>
      <w:rPr>
        <w:rFonts w:hint="default"/>
      </w:rPr>
    </w:lvl>
  </w:abstractNum>
  <w:abstractNum w:abstractNumId="6" w15:restartNumberingAfterBreak="0">
    <w:nsid w:val="66FD4BAD"/>
    <w:multiLevelType w:val="hybridMultilevel"/>
    <w:tmpl w:val="E9A4D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C32D0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5458A7"/>
    <w:multiLevelType w:val="hybridMultilevel"/>
    <w:tmpl w:val="9A321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8E0F7B"/>
    <w:multiLevelType w:val="hybridMultilevel"/>
    <w:tmpl w:val="A7A2A576"/>
    <w:lvl w:ilvl="0" w:tplc="B1C0899A">
      <w:start w:val="1"/>
      <w:numFmt w:val="decimal"/>
      <w:lvlText w:val="2.1.1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1"/>
  </w:num>
  <w:num w:numId="7">
    <w:abstractNumId w:val="2"/>
  </w:num>
  <w:num w:numId="8">
    <w:abstractNumId w:val="5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35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685B"/>
    <w:rsid w:val="000178C1"/>
    <w:rsid w:val="0004479F"/>
    <w:rsid w:val="00072833"/>
    <w:rsid w:val="00083D6C"/>
    <w:rsid w:val="000B0DDF"/>
    <w:rsid w:val="000B7A2E"/>
    <w:rsid w:val="000E642C"/>
    <w:rsid w:val="00132AB0"/>
    <w:rsid w:val="0014487E"/>
    <w:rsid w:val="001C7219"/>
    <w:rsid w:val="001D1DE5"/>
    <w:rsid w:val="001D61C7"/>
    <w:rsid w:val="00243071"/>
    <w:rsid w:val="00247BA7"/>
    <w:rsid w:val="00257B38"/>
    <w:rsid w:val="00273A27"/>
    <w:rsid w:val="002812FF"/>
    <w:rsid w:val="002B139E"/>
    <w:rsid w:val="002B78F6"/>
    <w:rsid w:val="00324640"/>
    <w:rsid w:val="00343A91"/>
    <w:rsid w:val="00363F1A"/>
    <w:rsid w:val="00364042"/>
    <w:rsid w:val="003D507A"/>
    <w:rsid w:val="003D643D"/>
    <w:rsid w:val="004170F6"/>
    <w:rsid w:val="0042253E"/>
    <w:rsid w:val="00424853"/>
    <w:rsid w:val="004349A5"/>
    <w:rsid w:val="00436A1A"/>
    <w:rsid w:val="00482B2E"/>
    <w:rsid w:val="00485B64"/>
    <w:rsid w:val="004B5D85"/>
    <w:rsid w:val="004D2A3F"/>
    <w:rsid w:val="005358B2"/>
    <w:rsid w:val="00557DA9"/>
    <w:rsid w:val="00594089"/>
    <w:rsid w:val="005B0CE3"/>
    <w:rsid w:val="005E21A9"/>
    <w:rsid w:val="00602382"/>
    <w:rsid w:val="00602416"/>
    <w:rsid w:val="00651C23"/>
    <w:rsid w:val="006C342A"/>
    <w:rsid w:val="006F1F6E"/>
    <w:rsid w:val="00722EF6"/>
    <w:rsid w:val="00727FD3"/>
    <w:rsid w:val="00742D30"/>
    <w:rsid w:val="007768F9"/>
    <w:rsid w:val="0078222C"/>
    <w:rsid w:val="007D5464"/>
    <w:rsid w:val="00816410"/>
    <w:rsid w:val="00853644"/>
    <w:rsid w:val="008826F6"/>
    <w:rsid w:val="008A3BBD"/>
    <w:rsid w:val="008B05ED"/>
    <w:rsid w:val="008F3E3A"/>
    <w:rsid w:val="00985D72"/>
    <w:rsid w:val="009C48A4"/>
    <w:rsid w:val="00A0685B"/>
    <w:rsid w:val="00A15C27"/>
    <w:rsid w:val="00A90DF4"/>
    <w:rsid w:val="00A9375E"/>
    <w:rsid w:val="00AF15EA"/>
    <w:rsid w:val="00AF3CDB"/>
    <w:rsid w:val="00B001C9"/>
    <w:rsid w:val="00B34AD2"/>
    <w:rsid w:val="00BD28FD"/>
    <w:rsid w:val="00BE5F93"/>
    <w:rsid w:val="00C003DF"/>
    <w:rsid w:val="00C57A2B"/>
    <w:rsid w:val="00C648F1"/>
    <w:rsid w:val="00CB0DC3"/>
    <w:rsid w:val="00CC46C5"/>
    <w:rsid w:val="00D0596A"/>
    <w:rsid w:val="00D1614C"/>
    <w:rsid w:val="00D41C11"/>
    <w:rsid w:val="00D448D3"/>
    <w:rsid w:val="00DD179D"/>
    <w:rsid w:val="00DE31A4"/>
    <w:rsid w:val="00E12999"/>
    <w:rsid w:val="00E514EA"/>
    <w:rsid w:val="00E53136"/>
    <w:rsid w:val="00E6770C"/>
    <w:rsid w:val="00EB7CEB"/>
    <w:rsid w:val="00ED3701"/>
    <w:rsid w:val="00F55493"/>
    <w:rsid w:val="00F756DB"/>
    <w:rsid w:val="00FA16F8"/>
    <w:rsid w:val="00FB06C2"/>
    <w:rsid w:val="00FB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DED82C"/>
  <w14:defaultImageDpi w14:val="0"/>
  <w15:docId w15:val="{787C13EB-FC02-4E8D-9FC4-55D3A9FD3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1DE5"/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0685B"/>
    <w:pPr>
      <w:ind w:firstLine="113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с отступом Знак"/>
    <w:link w:val="a3"/>
    <w:uiPriority w:val="99"/>
    <w:rsid w:val="00A0685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5">
    <w:name w:val="List Paragraph"/>
    <w:basedOn w:val="a"/>
    <w:uiPriority w:val="1"/>
    <w:qFormat/>
    <w:rsid w:val="004170F6"/>
    <w:pPr>
      <w:spacing w:after="200" w:line="276" w:lineRule="auto"/>
      <w:ind w:left="720"/>
      <w:contextualSpacing/>
    </w:pPr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1D1DE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customStyle="1" w:styleId="a7">
    <w:name w:val="Верхний колонтитул Знак"/>
    <w:link w:val="a6"/>
    <w:uiPriority w:val="99"/>
    <w:semiHidden/>
    <w:rPr>
      <w:lang w:val="x-none" w:eastAsia="en-US"/>
    </w:rPr>
  </w:style>
  <w:style w:type="character" w:styleId="a8">
    <w:name w:val="page number"/>
    <w:basedOn w:val="a0"/>
    <w:uiPriority w:val="99"/>
    <w:rsid w:val="00A9375E"/>
  </w:style>
  <w:style w:type="paragraph" w:styleId="a9">
    <w:name w:val="Balloon Text"/>
    <w:basedOn w:val="a"/>
    <w:link w:val="aa"/>
    <w:uiPriority w:val="99"/>
    <w:semiHidden/>
    <w:unhideWhenUsed/>
    <w:rsid w:val="0078222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222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0E642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e">
    <w:name w:val="spelle"/>
    <w:basedOn w:val="a0"/>
    <w:rsid w:val="00363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Пискун</cp:lastModifiedBy>
  <cp:revision>18</cp:revision>
  <cp:lastPrinted>2018-12-07T06:38:00Z</cp:lastPrinted>
  <dcterms:created xsi:type="dcterms:W3CDTF">2016-12-14T09:09:00Z</dcterms:created>
  <dcterms:modified xsi:type="dcterms:W3CDTF">2025-11-28T12:12:00Z</dcterms:modified>
</cp:coreProperties>
</file>