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795"/>
        <w:gridCol w:w="7560"/>
      </w:tblGrid>
      <w:tr w:rsidR="00A16C0D" w:rsidRPr="005527CF" w14:paraId="14E65627" w14:textId="77777777" w:rsidTr="00C4384E">
        <w:tc>
          <w:tcPr>
            <w:tcW w:w="1004" w:type="pct"/>
          </w:tcPr>
          <w:p w14:paraId="5D0F388C" w14:textId="77777777" w:rsidR="00A16C0D" w:rsidRPr="005527CF" w:rsidRDefault="00A16C0D" w:rsidP="00AB3F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6068CF02" wp14:editId="2FDA7212">
                  <wp:extent cx="1013460" cy="1226820"/>
                  <wp:effectExtent l="0" t="0" r="0" b="0"/>
                  <wp:docPr id="19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pct"/>
          </w:tcPr>
          <w:p w14:paraId="2BF9455A" w14:textId="77777777" w:rsidR="00A16C0D" w:rsidRPr="005527CF" w:rsidRDefault="00A16C0D" w:rsidP="00AB3F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6A56D70E" wp14:editId="5979C566">
                  <wp:extent cx="4714875" cy="1117960"/>
                  <wp:effectExtent l="0" t="0" r="0" b="6350"/>
                  <wp:docPr id="17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245" cy="113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83E271" w14:textId="77777777" w:rsidR="00A16C0D" w:rsidRDefault="00A16C0D" w:rsidP="00AB3F94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</w:rPr>
      </w:pPr>
    </w:p>
    <w:p w14:paraId="559305CE" w14:textId="77777777" w:rsidR="00A16C0D" w:rsidRPr="00083D6C" w:rsidRDefault="00A16C0D" w:rsidP="00AB3F94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FC4920">
        <w:rPr>
          <w:rFonts w:ascii="Bookman Old Style" w:hAnsi="Bookman Old Style"/>
          <w:b/>
          <w:bCs/>
          <w:color w:val="800080"/>
          <w:sz w:val="32"/>
        </w:rPr>
        <w:t>ЭКЗАМЕНУ</w:t>
      </w:r>
    </w:p>
    <w:p w14:paraId="04529A3D" w14:textId="77777777" w:rsidR="00A16C0D" w:rsidRPr="00083D6C" w:rsidRDefault="00A16C0D" w:rsidP="00AB3F94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14:paraId="6FF3C6F0" w14:textId="77777777" w:rsidR="001950A2" w:rsidRPr="00055FB5" w:rsidRDefault="001A3A19" w:rsidP="007B5CBF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t>«</w:t>
      </w:r>
      <w:r w:rsidR="001950A2" w:rsidRPr="00055FB5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t xml:space="preserve">Проектирование электронных </w:t>
      </w:r>
      <w:r w:rsidR="007B5CBF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t>СРЕДСТВ</w:t>
      </w:r>
      <w:r w:rsidR="001950A2" w:rsidRPr="00055FB5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14:paraId="7623C88A" w14:textId="77777777" w:rsidR="001950A2" w:rsidRPr="00055FB5" w:rsidRDefault="001950A2" w:rsidP="001950A2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055FB5">
        <w:rPr>
          <w:rFonts w:ascii="Bookman Old Style" w:hAnsi="Bookman Old Style"/>
          <w:b/>
          <w:bCs/>
          <w:color w:val="0000FF"/>
          <w:sz w:val="28"/>
          <w:szCs w:val="28"/>
        </w:rPr>
        <w:t xml:space="preserve">Часть </w:t>
      </w:r>
      <w:r>
        <w:rPr>
          <w:rFonts w:ascii="Bookman Old Style" w:hAnsi="Bookman Old Style"/>
          <w:b/>
          <w:bCs/>
          <w:color w:val="0000FF"/>
          <w:sz w:val="28"/>
          <w:szCs w:val="28"/>
        </w:rPr>
        <w:t>3</w:t>
      </w:r>
    </w:p>
    <w:p w14:paraId="55D150F0" w14:textId="1E4DBEA3" w:rsidR="001950A2" w:rsidRPr="00055FB5" w:rsidRDefault="001950A2" w:rsidP="001950A2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 w:rsidRPr="00055FB5">
        <w:rPr>
          <w:rFonts w:ascii="Bookman Old Style" w:hAnsi="Bookman Old Style"/>
          <w:b/>
          <w:color w:val="008000"/>
          <w:sz w:val="28"/>
          <w:szCs w:val="28"/>
        </w:rPr>
        <w:t>Осенний семестр 20</w:t>
      </w:r>
      <w:r w:rsidR="00E82D31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1E5F56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B362B4">
        <w:rPr>
          <w:rFonts w:ascii="Bookman Old Style" w:hAnsi="Bookman Old Style"/>
          <w:b/>
          <w:color w:val="008000"/>
          <w:sz w:val="28"/>
          <w:szCs w:val="28"/>
        </w:rPr>
        <w:t>-202</w:t>
      </w:r>
      <w:r w:rsidR="001E5F56">
        <w:rPr>
          <w:rFonts w:ascii="Bookman Old Style" w:hAnsi="Bookman Old Style"/>
          <w:b/>
          <w:color w:val="008000"/>
          <w:sz w:val="28"/>
          <w:szCs w:val="28"/>
        </w:rPr>
        <w:t>6</w:t>
      </w:r>
      <w:r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5A1AFC4D" w14:textId="77777777" w:rsidR="001950A2" w:rsidRPr="00055FB5" w:rsidRDefault="001950A2" w:rsidP="001950A2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055FB5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Специальность 1-39 02 01 «Моделирование и компьютерное</w:t>
      </w:r>
    </w:p>
    <w:p w14:paraId="584DEC24" w14:textId="77777777" w:rsidR="001950A2" w:rsidRPr="00055FB5" w:rsidRDefault="001950A2" w:rsidP="001950A2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055FB5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проектирование радиоэлектронных средств»</w:t>
      </w:r>
    </w:p>
    <w:p w14:paraId="4068F692" w14:textId="71433177" w:rsidR="001950A2" w:rsidRPr="00055FB5" w:rsidRDefault="001950A2" w:rsidP="001950A2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(группа </w:t>
      </w:r>
      <w:r w:rsidR="001E5F56">
        <w:rPr>
          <w:rFonts w:ascii="Bookman Old Style" w:hAnsi="Bookman Old Style"/>
          <w:b/>
          <w:color w:val="008000"/>
          <w:sz w:val="28"/>
          <w:szCs w:val="28"/>
        </w:rPr>
        <w:t>2</w:t>
      </w:r>
      <w:r w:rsidRPr="00055FB5">
        <w:rPr>
          <w:rFonts w:ascii="Bookman Old Style" w:hAnsi="Bookman Old Style"/>
          <w:b/>
          <w:color w:val="008000"/>
          <w:sz w:val="28"/>
          <w:szCs w:val="28"/>
        </w:rPr>
        <w:t>12601)</w:t>
      </w:r>
    </w:p>
    <w:p w14:paraId="15C8228C" w14:textId="77777777" w:rsidR="00A16C0D" w:rsidRDefault="00A16C0D" w:rsidP="00A16C0D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Cs w:val="24"/>
        </w:rPr>
      </w:pPr>
    </w:p>
    <w:p w14:paraId="39E210BA" w14:textId="77777777" w:rsidR="00663201" w:rsidRDefault="00663201" w:rsidP="00760D09">
      <w:pPr>
        <w:pStyle w:val="a7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63201">
        <w:rPr>
          <w:sz w:val="28"/>
          <w:szCs w:val="28"/>
        </w:rPr>
        <w:t>Нормативно-техническая документация и стандарты в области ЭМС</w:t>
      </w:r>
      <w:r>
        <w:rPr>
          <w:sz w:val="28"/>
          <w:szCs w:val="28"/>
        </w:rPr>
        <w:t>.</w:t>
      </w:r>
    </w:p>
    <w:p w14:paraId="30A88E6E" w14:textId="77777777" w:rsidR="00397F55" w:rsidRDefault="00397F55" w:rsidP="00760D09">
      <w:pPr>
        <w:pStyle w:val="a7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электромагнитной обстановки.</w:t>
      </w:r>
    </w:p>
    <w:p w14:paraId="4D6CEA27" w14:textId="77777777" w:rsidR="001119BA" w:rsidRDefault="001119BA" w:rsidP="00760D09">
      <w:pPr>
        <w:pStyle w:val="a7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119BA">
        <w:rPr>
          <w:sz w:val="28"/>
          <w:szCs w:val="28"/>
        </w:rPr>
        <w:t>Конструкторско-технологические аспекты ЭМС при разработке РЭ</w:t>
      </w:r>
      <w:r>
        <w:rPr>
          <w:sz w:val="28"/>
          <w:szCs w:val="28"/>
        </w:rPr>
        <w:t>С.</w:t>
      </w:r>
    </w:p>
    <w:p w14:paraId="665FABFD" w14:textId="77777777" w:rsidR="00A16C0D" w:rsidRPr="00760D09" w:rsidRDefault="00760D09" w:rsidP="00760D09">
      <w:pPr>
        <w:pStyle w:val="a7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0D09">
        <w:rPr>
          <w:sz w:val="28"/>
          <w:szCs w:val="28"/>
        </w:rPr>
        <w:t>Причины возникновения помех</w:t>
      </w:r>
      <w:r w:rsidR="000A02AD">
        <w:rPr>
          <w:sz w:val="28"/>
          <w:szCs w:val="28"/>
        </w:rPr>
        <w:t xml:space="preserve"> электромагнитных помех</w:t>
      </w:r>
      <w:r w:rsidRPr="00760D09">
        <w:rPr>
          <w:sz w:val="28"/>
          <w:szCs w:val="28"/>
        </w:rPr>
        <w:t>.</w:t>
      </w:r>
    </w:p>
    <w:p w14:paraId="7F55F03C" w14:textId="77777777" w:rsidR="00760D09" w:rsidRDefault="00760D09" w:rsidP="00760D09">
      <w:pPr>
        <w:pStyle w:val="a7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0D09">
        <w:rPr>
          <w:sz w:val="28"/>
          <w:szCs w:val="28"/>
        </w:rPr>
        <w:t xml:space="preserve">Классификация </w:t>
      </w:r>
      <w:r w:rsidR="000A02AD">
        <w:rPr>
          <w:sz w:val="28"/>
          <w:szCs w:val="28"/>
        </w:rPr>
        <w:t>электромагнитных помех.</w:t>
      </w:r>
    </w:p>
    <w:p w14:paraId="1EEE1A25" w14:textId="77777777" w:rsidR="003765CD" w:rsidRDefault="003765CD" w:rsidP="00760D09">
      <w:pPr>
        <w:pStyle w:val="a7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765CD">
        <w:rPr>
          <w:sz w:val="28"/>
          <w:szCs w:val="28"/>
        </w:rPr>
        <w:t>Источники и рецепторы электромагнитных помех</w:t>
      </w:r>
      <w:r>
        <w:rPr>
          <w:sz w:val="28"/>
          <w:szCs w:val="28"/>
        </w:rPr>
        <w:t>.</w:t>
      </w:r>
    </w:p>
    <w:p w14:paraId="2F6DCA18" w14:textId="77777777" w:rsidR="001119BA" w:rsidRDefault="001119BA" w:rsidP="00760D09">
      <w:pPr>
        <w:pStyle w:val="a7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119BA">
        <w:rPr>
          <w:sz w:val="28"/>
          <w:szCs w:val="28"/>
        </w:rPr>
        <w:t>Мощные электромагнитные помехи и их источники</w:t>
      </w:r>
      <w:r>
        <w:rPr>
          <w:sz w:val="28"/>
          <w:szCs w:val="28"/>
        </w:rPr>
        <w:t>.</w:t>
      </w:r>
    </w:p>
    <w:p w14:paraId="21EECD97" w14:textId="77777777" w:rsidR="001119BA" w:rsidRDefault="001119BA" w:rsidP="00760D09">
      <w:pPr>
        <w:pStyle w:val="a7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119BA">
        <w:rPr>
          <w:sz w:val="28"/>
          <w:szCs w:val="28"/>
        </w:rPr>
        <w:t>Грозовые разряды</w:t>
      </w:r>
      <w:r>
        <w:rPr>
          <w:sz w:val="28"/>
          <w:szCs w:val="28"/>
        </w:rPr>
        <w:t>.</w:t>
      </w:r>
    </w:p>
    <w:p w14:paraId="6151EFA6" w14:textId="77777777" w:rsidR="001119BA" w:rsidRDefault="001119BA" w:rsidP="00760D09">
      <w:pPr>
        <w:pStyle w:val="a7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119BA">
        <w:rPr>
          <w:sz w:val="28"/>
          <w:szCs w:val="28"/>
        </w:rPr>
        <w:t>Мощные радиопередающие</w:t>
      </w:r>
      <w:r>
        <w:rPr>
          <w:sz w:val="28"/>
          <w:szCs w:val="28"/>
        </w:rPr>
        <w:t xml:space="preserve"> с</w:t>
      </w:r>
      <w:r w:rsidRPr="001119BA">
        <w:rPr>
          <w:sz w:val="28"/>
          <w:szCs w:val="28"/>
        </w:rPr>
        <w:t>редства</w:t>
      </w:r>
      <w:r>
        <w:rPr>
          <w:sz w:val="28"/>
          <w:szCs w:val="28"/>
        </w:rPr>
        <w:t>.</w:t>
      </w:r>
    </w:p>
    <w:p w14:paraId="1F638C52" w14:textId="77777777" w:rsidR="001119BA" w:rsidRPr="001119BA" w:rsidRDefault="001119BA" w:rsidP="001E5F56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19BA">
        <w:rPr>
          <w:sz w:val="28"/>
          <w:szCs w:val="28"/>
        </w:rPr>
        <w:t>Высоковольтные линии электропередачи</w:t>
      </w:r>
      <w:r>
        <w:rPr>
          <w:sz w:val="28"/>
          <w:szCs w:val="28"/>
        </w:rPr>
        <w:t>.</w:t>
      </w:r>
    </w:p>
    <w:p w14:paraId="490AF789" w14:textId="77777777" w:rsidR="001119BA" w:rsidRPr="001119BA" w:rsidRDefault="001119BA" w:rsidP="001E5F56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19BA">
        <w:rPr>
          <w:sz w:val="28"/>
          <w:szCs w:val="28"/>
        </w:rPr>
        <w:t>Контактная сеть железных</w:t>
      </w:r>
      <w:r>
        <w:rPr>
          <w:sz w:val="28"/>
          <w:szCs w:val="28"/>
        </w:rPr>
        <w:t xml:space="preserve"> </w:t>
      </w:r>
      <w:r w:rsidRPr="001119BA">
        <w:rPr>
          <w:sz w:val="28"/>
          <w:szCs w:val="28"/>
        </w:rPr>
        <w:t>дорог</w:t>
      </w:r>
      <w:r>
        <w:rPr>
          <w:sz w:val="28"/>
          <w:szCs w:val="28"/>
        </w:rPr>
        <w:t>.</w:t>
      </w:r>
    </w:p>
    <w:p w14:paraId="44C72321" w14:textId="77777777" w:rsidR="001119BA" w:rsidRPr="001119BA" w:rsidRDefault="001119BA" w:rsidP="001119B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19BA">
        <w:rPr>
          <w:sz w:val="28"/>
          <w:szCs w:val="28"/>
        </w:rPr>
        <w:t>Высоковольтные установки</w:t>
      </w:r>
      <w:r>
        <w:rPr>
          <w:sz w:val="28"/>
          <w:szCs w:val="28"/>
        </w:rPr>
        <w:t>.</w:t>
      </w:r>
    </w:p>
    <w:p w14:paraId="269B7318" w14:textId="77777777" w:rsidR="001119BA" w:rsidRPr="001119BA" w:rsidRDefault="001119BA" w:rsidP="001119B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19BA">
        <w:rPr>
          <w:sz w:val="28"/>
          <w:szCs w:val="28"/>
        </w:rPr>
        <w:t xml:space="preserve">Упрощенная модель взаимодействия </w:t>
      </w:r>
      <w:r>
        <w:rPr>
          <w:sz w:val="28"/>
          <w:szCs w:val="28"/>
        </w:rPr>
        <w:t>мощных электромагнитных помех</w:t>
      </w:r>
      <w:r w:rsidRPr="001119BA">
        <w:rPr>
          <w:sz w:val="28"/>
          <w:szCs w:val="28"/>
        </w:rPr>
        <w:t xml:space="preserve"> с РЭС</w:t>
      </w:r>
      <w:r>
        <w:rPr>
          <w:sz w:val="28"/>
          <w:szCs w:val="28"/>
        </w:rPr>
        <w:t>.</w:t>
      </w:r>
    </w:p>
    <w:p w14:paraId="349B2BD9" w14:textId="77777777" w:rsidR="001119BA" w:rsidRPr="00760D09" w:rsidRDefault="001119BA" w:rsidP="001119B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19BA">
        <w:rPr>
          <w:sz w:val="28"/>
          <w:szCs w:val="28"/>
        </w:rPr>
        <w:t xml:space="preserve">Методы и способы оценки стойкости РЭС к воздействию </w:t>
      </w:r>
      <w:r>
        <w:rPr>
          <w:sz w:val="28"/>
          <w:szCs w:val="28"/>
        </w:rPr>
        <w:t>мощных электромагнитных помех.</w:t>
      </w:r>
    </w:p>
    <w:p w14:paraId="3FEDEC4A" w14:textId="77777777" w:rsidR="00705F4E" w:rsidRPr="00705F4E" w:rsidRDefault="00705F4E" w:rsidP="001119B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05F4E">
        <w:rPr>
          <w:sz w:val="28"/>
          <w:szCs w:val="28"/>
        </w:rPr>
        <w:t>Общая характеристика электромагнитных связей</w:t>
      </w:r>
      <w:r>
        <w:rPr>
          <w:sz w:val="28"/>
          <w:szCs w:val="28"/>
        </w:rPr>
        <w:t>.</w:t>
      </w:r>
    </w:p>
    <w:p w14:paraId="258E9F29" w14:textId="77777777" w:rsidR="00705F4E" w:rsidRDefault="00705F4E" w:rsidP="001119B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705F4E">
        <w:rPr>
          <w:sz w:val="28"/>
          <w:szCs w:val="28"/>
        </w:rPr>
        <w:t xml:space="preserve">мкостная </w:t>
      </w:r>
      <w:r>
        <w:rPr>
          <w:sz w:val="28"/>
          <w:szCs w:val="28"/>
        </w:rPr>
        <w:t xml:space="preserve">паразитная </w:t>
      </w:r>
      <w:r w:rsidRPr="00705F4E">
        <w:rPr>
          <w:sz w:val="28"/>
          <w:szCs w:val="28"/>
        </w:rPr>
        <w:t>связь</w:t>
      </w:r>
      <w:r>
        <w:rPr>
          <w:sz w:val="28"/>
          <w:szCs w:val="28"/>
        </w:rPr>
        <w:t>.</w:t>
      </w:r>
    </w:p>
    <w:p w14:paraId="6B7CBE49" w14:textId="77777777" w:rsidR="00705F4E" w:rsidRDefault="00705F4E" w:rsidP="001119B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5F4E">
        <w:rPr>
          <w:sz w:val="28"/>
          <w:szCs w:val="28"/>
        </w:rPr>
        <w:t>аразитная индуктивная связь</w:t>
      </w:r>
      <w:r>
        <w:rPr>
          <w:sz w:val="28"/>
          <w:szCs w:val="28"/>
        </w:rPr>
        <w:t>.</w:t>
      </w:r>
    </w:p>
    <w:p w14:paraId="2B9CE0EB" w14:textId="77777777" w:rsidR="00705F4E" w:rsidRPr="00705F4E" w:rsidRDefault="00705F4E" w:rsidP="001119B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05F4E">
        <w:rPr>
          <w:sz w:val="28"/>
          <w:szCs w:val="28"/>
        </w:rPr>
        <w:t>Паразитные емкостная и индуктивная связи с участием посторонних проводов</w:t>
      </w:r>
      <w:r>
        <w:rPr>
          <w:sz w:val="28"/>
          <w:szCs w:val="28"/>
        </w:rPr>
        <w:t>.</w:t>
      </w:r>
    </w:p>
    <w:p w14:paraId="3C6D6E83" w14:textId="77777777" w:rsidR="00705F4E" w:rsidRDefault="00705F4E" w:rsidP="001119B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05F4E">
        <w:rPr>
          <w:sz w:val="28"/>
          <w:szCs w:val="28"/>
        </w:rPr>
        <w:t>Паразитная связь через электромагнитное поле и волноводная связь</w:t>
      </w:r>
      <w:r>
        <w:rPr>
          <w:sz w:val="28"/>
          <w:szCs w:val="28"/>
        </w:rPr>
        <w:t>.</w:t>
      </w:r>
    </w:p>
    <w:p w14:paraId="4D357AF2" w14:textId="77777777" w:rsidR="00705F4E" w:rsidRPr="00705F4E" w:rsidRDefault="00705F4E" w:rsidP="001119B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05F4E">
        <w:rPr>
          <w:sz w:val="28"/>
          <w:szCs w:val="28"/>
        </w:rPr>
        <w:t>Паразитная связь через общее полное сопротивление</w:t>
      </w:r>
      <w:r>
        <w:rPr>
          <w:sz w:val="28"/>
          <w:szCs w:val="28"/>
        </w:rPr>
        <w:t>.</w:t>
      </w:r>
    </w:p>
    <w:p w14:paraId="17BA6A36" w14:textId="77777777" w:rsidR="00705F4E" w:rsidRPr="00182F88" w:rsidRDefault="00182F88" w:rsidP="00182F88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82F88">
        <w:rPr>
          <w:sz w:val="28"/>
          <w:szCs w:val="28"/>
        </w:rPr>
        <w:t>Искажение формы наводимых импульсов, вызываемое частными видами паразитных связей.</w:t>
      </w:r>
    </w:p>
    <w:p w14:paraId="65895A5A" w14:textId="77777777" w:rsidR="00760D09" w:rsidRPr="00760D09" w:rsidRDefault="00760D09" w:rsidP="00760D09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60D09">
        <w:rPr>
          <w:sz w:val="28"/>
          <w:szCs w:val="28"/>
        </w:rPr>
        <w:t>Основные причины, вызывающие искажения сигналов</w:t>
      </w:r>
      <w:r w:rsidR="000A02AD">
        <w:rPr>
          <w:sz w:val="28"/>
          <w:szCs w:val="28"/>
        </w:rPr>
        <w:t>.</w:t>
      </w:r>
    </w:p>
    <w:p w14:paraId="615C2C80" w14:textId="77777777" w:rsidR="00760D09" w:rsidRDefault="00760D09" w:rsidP="00760D09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60D09">
        <w:rPr>
          <w:sz w:val="28"/>
          <w:szCs w:val="28"/>
        </w:rPr>
        <w:t>Помехи в сигнальных проводниках</w:t>
      </w:r>
      <w:r w:rsidR="000A02AD">
        <w:rPr>
          <w:sz w:val="28"/>
          <w:szCs w:val="28"/>
        </w:rPr>
        <w:t>.</w:t>
      </w:r>
    </w:p>
    <w:p w14:paraId="2824035E" w14:textId="77777777" w:rsidR="00122AD3" w:rsidRPr="00122AD3" w:rsidRDefault="00122AD3" w:rsidP="00122AD3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2AD3">
        <w:rPr>
          <w:sz w:val="28"/>
          <w:szCs w:val="28"/>
        </w:rPr>
        <w:t>Основные характеристики экранирования.</w:t>
      </w:r>
    </w:p>
    <w:p w14:paraId="08A1F0F6" w14:textId="77777777" w:rsidR="00122AD3" w:rsidRPr="00122AD3" w:rsidRDefault="00122AD3" w:rsidP="00122AD3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2AD3">
        <w:rPr>
          <w:sz w:val="28"/>
          <w:szCs w:val="28"/>
        </w:rPr>
        <w:t>Экранирование электромагнитного поля.</w:t>
      </w:r>
    </w:p>
    <w:p w14:paraId="47A5CF9B" w14:textId="77777777" w:rsidR="00122AD3" w:rsidRPr="00122AD3" w:rsidRDefault="00122AD3" w:rsidP="00122AD3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2AD3">
        <w:rPr>
          <w:sz w:val="28"/>
          <w:szCs w:val="28"/>
        </w:rPr>
        <w:lastRenderedPageBreak/>
        <w:t>Экранирование магнитного поля.</w:t>
      </w:r>
    </w:p>
    <w:p w14:paraId="3F1A36AA" w14:textId="77777777" w:rsidR="00122AD3" w:rsidRPr="00122AD3" w:rsidRDefault="00122AD3" w:rsidP="00122AD3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2AD3">
        <w:rPr>
          <w:sz w:val="28"/>
          <w:szCs w:val="28"/>
        </w:rPr>
        <w:t>Экранирование электрического поля.</w:t>
      </w:r>
    </w:p>
    <w:p w14:paraId="6BAFEAED" w14:textId="77777777" w:rsidR="00122AD3" w:rsidRPr="00122AD3" w:rsidRDefault="00122AD3" w:rsidP="00122AD3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2AD3">
        <w:rPr>
          <w:sz w:val="28"/>
          <w:szCs w:val="28"/>
        </w:rPr>
        <w:t>Многослойное экранирование.</w:t>
      </w:r>
    </w:p>
    <w:p w14:paraId="56D477C3" w14:textId="77777777" w:rsidR="00122AD3" w:rsidRPr="00122AD3" w:rsidRDefault="00122AD3" w:rsidP="00122AD3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2AD3">
        <w:rPr>
          <w:sz w:val="28"/>
          <w:szCs w:val="28"/>
        </w:rPr>
        <w:t>Перфорированные экраны.</w:t>
      </w:r>
    </w:p>
    <w:p w14:paraId="300362CF" w14:textId="77777777" w:rsidR="00B77043" w:rsidRPr="00B77043" w:rsidRDefault="00B77043" w:rsidP="00B77043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7043">
        <w:rPr>
          <w:sz w:val="28"/>
          <w:szCs w:val="28"/>
        </w:rPr>
        <w:t>Расчет эффективности фильтрации</w:t>
      </w:r>
      <w:r>
        <w:rPr>
          <w:sz w:val="28"/>
          <w:szCs w:val="28"/>
        </w:rPr>
        <w:t>.</w:t>
      </w:r>
    </w:p>
    <w:p w14:paraId="0CF2796B" w14:textId="77777777" w:rsidR="00B77043" w:rsidRPr="00B77043" w:rsidRDefault="00B77043" w:rsidP="00B77043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7043">
        <w:rPr>
          <w:sz w:val="28"/>
          <w:szCs w:val="28"/>
        </w:rPr>
        <w:t>Помехоподавляющие элементы. Монтаж фильтров. Миниатюрные фильтры</w:t>
      </w:r>
      <w:r>
        <w:rPr>
          <w:sz w:val="28"/>
          <w:szCs w:val="28"/>
        </w:rPr>
        <w:t>.</w:t>
      </w:r>
    </w:p>
    <w:p w14:paraId="4D28A5A8" w14:textId="77777777" w:rsidR="00B77043" w:rsidRPr="00B77043" w:rsidRDefault="00B77043" w:rsidP="00B77043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7043">
        <w:rPr>
          <w:sz w:val="28"/>
          <w:szCs w:val="28"/>
        </w:rPr>
        <w:t>Фильтрация цепей питания цифровых узлов</w:t>
      </w:r>
      <w:r>
        <w:rPr>
          <w:sz w:val="28"/>
          <w:szCs w:val="28"/>
        </w:rPr>
        <w:t>.</w:t>
      </w:r>
    </w:p>
    <w:p w14:paraId="2B68092E" w14:textId="77777777" w:rsidR="00B77043" w:rsidRPr="00B77043" w:rsidRDefault="00B77043" w:rsidP="00B77043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7043">
        <w:rPr>
          <w:sz w:val="28"/>
          <w:szCs w:val="28"/>
        </w:rPr>
        <w:t>Принципы построения системы заземления</w:t>
      </w:r>
      <w:r w:rsidRPr="00B77043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14:paraId="5134F9CF" w14:textId="77777777" w:rsidR="00B77043" w:rsidRPr="00B77043" w:rsidRDefault="00B77043" w:rsidP="00B77043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7043">
        <w:rPr>
          <w:sz w:val="28"/>
          <w:szCs w:val="28"/>
        </w:rPr>
        <w:t>Схемы заземления</w:t>
      </w:r>
      <w:r>
        <w:rPr>
          <w:sz w:val="28"/>
          <w:szCs w:val="28"/>
        </w:rPr>
        <w:t>.</w:t>
      </w:r>
    </w:p>
    <w:p w14:paraId="78605AB4" w14:textId="77777777" w:rsidR="00B77043" w:rsidRPr="00B77043" w:rsidRDefault="00B77043" w:rsidP="00B77043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7043">
        <w:rPr>
          <w:sz w:val="28"/>
          <w:szCs w:val="28"/>
        </w:rPr>
        <w:t>Подавление помех от вторичных источников электропитания</w:t>
      </w:r>
      <w:r>
        <w:rPr>
          <w:sz w:val="28"/>
          <w:szCs w:val="28"/>
        </w:rPr>
        <w:t>.</w:t>
      </w:r>
    </w:p>
    <w:p w14:paraId="2384A9CC" w14:textId="77777777" w:rsidR="007B5CBF" w:rsidRDefault="00B77043" w:rsidP="00B77043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</w:pPr>
      <w:r w:rsidRPr="00B77043">
        <w:rPr>
          <w:sz w:val="28"/>
          <w:szCs w:val="28"/>
        </w:rPr>
        <w:t>Помехи о</w:t>
      </w:r>
      <w:r>
        <w:rPr>
          <w:sz w:val="28"/>
          <w:szCs w:val="28"/>
        </w:rPr>
        <w:t>т</w:t>
      </w:r>
      <w:r w:rsidRPr="00B77043">
        <w:rPr>
          <w:sz w:val="28"/>
          <w:szCs w:val="28"/>
        </w:rPr>
        <w:t xml:space="preserve"> импульсных источников питания.</w:t>
      </w:r>
    </w:p>
    <w:p w14:paraId="3372BB12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Особенности конструирования монтажных соединений.</w:t>
      </w:r>
    </w:p>
    <w:p w14:paraId="537F71B6" w14:textId="77777777" w:rsidR="00175DAA" w:rsidRPr="00175DAA" w:rsidRDefault="00175DAA" w:rsidP="00D13CAE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 xml:space="preserve">Расчет электрических параметров линий связи: </w:t>
      </w:r>
      <w:r>
        <w:rPr>
          <w:sz w:val="28"/>
          <w:szCs w:val="28"/>
        </w:rPr>
        <w:t>п</w:t>
      </w:r>
      <w:r w:rsidRPr="00175DAA">
        <w:rPr>
          <w:sz w:val="28"/>
          <w:szCs w:val="28"/>
        </w:rPr>
        <w:t>роводной монтаж</w:t>
      </w:r>
    </w:p>
    <w:p w14:paraId="5B3A3A98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 xml:space="preserve">Расчет электрических параметров линий связи: </w:t>
      </w:r>
      <w:r>
        <w:rPr>
          <w:sz w:val="28"/>
          <w:szCs w:val="28"/>
        </w:rPr>
        <w:t>п</w:t>
      </w:r>
      <w:r w:rsidRPr="00175DAA">
        <w:rPr>
          <w:sz w:val="28"/>
          <w:szCs w:val="28"/>
        </w:rPr>
        <w:t>ечатный монтаж</w:t>
      </w:r>
    </w:p>
    <w:p w14:paraId="63E6AD23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 xml:space="preserve">Конструирование многослойных печатных плат с учетом требований </w:t>
      </w:r>
      <w:proofErr w:type="spellStart"/>
      <w:r w:rsidRPr="00175DAA">
        <w:rPr>
          <w:sz w:val="28"/>
          <w:szCs w:val="28"/>
        </w:rPr>
        <w:t>внутриаппаратурной</w:t>
      </w:r>
      <w:proofErr w:type="spellEnd"/>
      <w:r w:rsidRPr="00175DAA">
        <w:rPr>
          <w:sz w:val="28"/>
          <w:szCs w:val="28"/>
        </w:rPr>
        <w:t xml:space="preserve"> ЭМС</w:t>
      </w:r>
      <w:r>
        <w:rPr>
          <w:sz w:val="28"/>
          <w:szCs w:val="28"/>
        </w:rPr>
        <w:t>.</w:t>
      </w:r>
    </w:p>
    <w:p w14:paraId="238D0257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Помехи в одиночных линиях связи.</w:t>
      </w:r>
    </w:p>
    <w:p w14:paraId="739F8949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Помехи в коротких линиях связи.</w:t>
      </w:r>
    </w:p>
    <w:p w14:paraId="4A62B2E0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Помехи отражения в длинной линии связи</w:t>
      </w:r>
      <w:r>
        <w:rPr>
          <w:sz w:val="28"/>
          <w:szCs w:val="28"/>
        </w:rPr>
        <w:t>.</w:t>
      </w:r>
    </w:p>
    <w:p w14:paraId="477510DE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Длинная линия с линейными нагрузками</w:t>
      </w:r>
      <w:r>
        <w:rPr>
          <w:sz w:val="28"/>
          <w:szCs w:val="28"/>
        </w:rPr>
        <w:t>.</w:t>
      </w:r>
    </w:p>
    <w:p w14:paraId="7114F827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Длинная линия с нелинейными нагрузками</w:t>
      </w:r>
      <w:r>
        <w:rPr>
          <w:sz w:val="28"/>
          <w:szCs w:val="28"/>
        </w:rPr>
        <w:t>.</w:t>
      </w:r>
    </w:p>
    <w:p w14:paraId="4C80D266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Согласование линий связи.</w:t>
      </w:r>
    </w:p>
    <w:p w14:paraId="051471FE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Выбор и оптимизация волнового сопротивления линии</w:t>
      </w:r>
      <w:r w:rsidRPr="00175DAA">
        <w:rPr>
          <w:sz w:val="28"/>
          <w:szCs w:val="28"/>
        </w:rPr>
        <w:tab/>
        <w:t>связи</w:t>
      </w:r>
      <w:r>
        <w:rPr>
          <w:sz w:val="28"/>
          <w:szCs w:val="28"/>
        </w:rPr>
        <w:t>.</w:t>
      </w:r>
    </w:p>
    <w:p w14:paraId="7C65D611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Отражения от неоднородностей, распределенных по длине линии.</w:t>
      </w:r>
    </w:p>
    <w:p w14:paraId="69D23E3D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Соединители как неоднородность линии связи.</w:t>
      </w:r>
    </w:p>
    <w:p w14:paraId="41AA91F0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Помехи в линиях связи за счет скин-эффекта.</w:t>
      </w:r>
    </w:p>
    <w:p w14:paraId="47AD6D9E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Индуцированные помехи в линиях связи.</w:t>
      </w:r>
    </w:p>
    <w:p w14:paraId="63532089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Взаимные электрические параметры линий связи.</w:t>
      </w:r>
    </w:p>
    <w:p w14:paraId="07141552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Механизм образования индуцированных помех.</w:t>
      </w:r>
    </w:p>
    <w:p w14:paraId="28828D55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Индуцированные помехи в электрически коротких линиях связи (магнитная связь).</w:t>
      </w:r>
    </w:p>
    <w:p w14:paraId="3374C59B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Способы уменьшения индуктивной составляющей индуцированной помехи (неэкранированные проводники).</w:t>
      </w:r>
    </w:p>
    <w:p w14:paraId="21CD88FA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Индуцированные помехи при емкостной связи.</w:t>
      </w:r>
    </w:p>
    <w:p w14:paraId="650CA51A" w14:textId="77777777" w:rsidR="00175DAA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Индуцированные помехи в длинных линиях связи.</w:t>
      </w:r>
    </w:p>
    <w:p w14:paraId="3126BED2" w14:textId="77777777" w:rsidR="00B77043" w:rsidRPr="00175DAA" w:rsidRDefault="00175DAA" w:rsidP="00175DAA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DAA">
        <w:rPr>
          <w:sz w:val="28"/>
          <w:szCs w:val="28"/>
        </w:rPr>
        <w:t>Влияние индуцированных помех на функционирование цифровых узлов.</w:t>
      </w:r>
    </w:p>
    <w:p w14:paraId="3673591A" w14:textId="77777777" w:rsidR="00397F55" w:rsidRPr="00397F55" w:rsidRDefault="00397F55" w:rsidP="00397F55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97F55">
        <w:rPr>
          <w:sz w:val="28"/>
          <w:szCs w:val="28"/>
        </w:rPr>
        <w:t>Системные инженерные требования: интеграция электромагнитной защиты.</w:t>
      </w:r>
    </w:p>
    <w:p w14:paraId="022E19FC" w14:textId="77777777" w:rsidR="00397F55" w:rsidRPr="00397F55" w:rsidRDefault="00397F55" w:rsidP="00397F55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97F55">
        <w:rPr>
          <w:sz w:val="28"/>
          <w:szCs w:val="28"/>
        </w:rPr>
        <w:t>Системные инженерные требования: интеграция защит от мощных электромагнитных импульсов и молнии.</w:t>
      </w:r>
    </w:p>
    <w:p w14:paraId="3DA77C5D" w14:textId="77777777" w:rsidR="00397F55" w:rsidRPr="00397F55" w:rsidRDefault="00397F55" w:rsidP="00397F55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97F55">
        <w:rPr>
          <w:sz w:val="28"/>
          <w:szCs w:val="28"/>
        </w:rPr>
        <w:t>Системные инженерные требования: интеграция защиты от мощных электромагнитных импульсов и обеспечения ЭМС.</w:t>
      </w:r>
    </w:p>
    <w:p w14:paraId="5D5ACEE2" w14:textId="77777777" w:rsidR="00B77043" w:rsidRDefault="00397F55" w:rsidP="00397F55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97F55">
        <w:rPr>
          <w:sz w:val="28"/>
          <w:szCs w:val="28"/>
        </w:rPr>
        <w:lastRenderedPageBreak/>
        <w:t>Системные инженерные требования: учет факторов внешней среды.</w:t>
      </w:r>
    </w:p>
    <w:p w14:paraId="7FBF8F70" w14:textId="77777777" w:rsidR="003765CD" w:rsidRPr="003765CD" w:rsidRDefault="003765CD" w:rsidP="003765CD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765CD">
        <w:rPr>
          <w:sz w:val="28"/>
          <w:szCs w:val="28"/>
        </w:rPr>
        <w:t>Экспериментальные методы исследования характеристик ЭМС.</w:t>
      </w:r>
    </w:p>
    <w:p w14:paraId="72EEA5A2" w14:textId="77777777" w:rsidR="003765CD" w:rsidRPr="003765CD" w:rsidRDefault="003765CD" w:rsidP="003765CD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765CD">
        <w:rPr>
          <w:sz w:val="28"/>
          <w:szCs w:val="28"/>
        </w:rPr>
        <w:t>Технические задачи радиоконтроля.</w:t>
      </w:r>
    </w:p>
    <w:p w14:paraId="4855320F" w14:textId="77777777" w:rsidR="003765CD" w:rsidRPr="003765CD" w:rsidRDefault="003765CD" w:rsidP="003765CD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765CD">
        <w:rPr>
          <w:sz w:val="28"/>
          <w:szCs w:val="28"/>
        </w:rPr>
        <w:t>Измерение напряженности поля и плотности потока мощности.</w:t>
      </w:r>
    </w:p>
    <w:p w14:paraId="076E4D2F" w14:textId="77777777" w:rsidR="003765CD" w:rsidRPr="003765CD" w:rsidRDefault="003765CD" w:rsidP="003765CD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765CD">
        <w:rPr>
          <w:sz w:val="28"/>
          <w:szCs w:val="28"/>
        </w:rPr>
        <w:t>Радиоприемные устройства средств радиоконтроля.</w:t>
      </w:r>
    </w:p>
    <w:p w14:paraId="2D93AE7C" w14:textId="77777777" w:rsidR="00B77043" w:rsidRPr="003765CD" w:rsidRDefault="003765CD" w:rsidP="003765CD">
      <w:pPr>
        <w:pStyle w:val="a7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765CD">
        <w:rPr>
          <w:sz w:val="28"/>
          <w:szCs w:val="28"/>
        </w:rPr>
        <w:t>Многофункциональные комплексы автоматизированного радиоконтроля.</w:t>
      </w:r>
    </w:p>
    <w:p w14:paraId="15999D8C" w14:textId="77777777" w:rsidR="00B77043" w:rsidRDefault="00B77043" w:rsidP="00A16C0D">
      <w:pPr>
        <w:tabs>
          <w:tab w:val="left" w:pos="1134"/>
        </w:tabs>
        <w:jc w:val="both"/>
      </w:pPr>
    </w:p>
    <w:p w14:paraId="413DB6D0" w14:textId="77777777" w:rsidR="00B77043" w:rsidRDefault="00B77043" w:rsidP="00A16C0D">
      <w:pPr>
        <w:tabs>
          <w:tab w:val="left" w:pos="1134"/>
        </w:tabs>
        <w:jc w:val="both"/>
      </w:pPr>
    </w:p>
    <w:p w14:paraId="779B10D1" w14:textId="77777777" w:rsidR="00335DC8" w:rsidRPr="00335DC8" w:rsidRDefault="00335DC8" w:rsidP="00335DC8">
      <w:pPr>
        <w:tabs>
          <w:tab w:val="left" w:pos="-3969"/>
          <w:tab w:val="left" w:pos="1134"/>
        </w:tabs>
        <w:rPr>
          <w:sz w:val="28"/>
          <w:szCs w:val="28"/>
        </w:rPr>
      </w:pPr>
      <w:r w:rsidRPr="00335DC8">
        <w:rPr>
          <w:sz w:val="28"/>
          <w:szCs w:val="28"/>
        </w:rPr>
        <w:t>Вопросы разработали:</w:t>
      </w:r>
    </w:p>
    <w:p w14:paraId="12E1182A" w14:textId="77777777" w:rsidR="005B477E" w:rsidRDefault="00335DC8" w:rsidP="00D1551F">
      <w:pPr>
        <w:tabs>
          <w:tab w:val="left" w:pos="-3969"/>
          <w:tab w:val="left" w:pos="1134"/>
        </w:tabs>
        <w:rPr>
          <w:sz w:val="28"/>
          <w:szCs w:val="28"/>
        </w:rPr>
      </w:pPr>
      <w:r w:rsidRPr="00335DC8">
        <w:rPr>
          <w:sz w:val="28"/>
          <w:szCs w:val="28"/>
        </w:rPr>
        <w:t xml:space="preserve">АЛЕКСЕЕВ Виктор Федорович – </w:t>
      </w:r>
      <w:proofErr w:type="gramStart"/>
      <w:r w:rsidRPr="00335DC8">
        <w:rPr>
          <w:sz w:val="28"/>
          <w:szCs w:val="28"/>
        </w:rPr>
        <w:t>канд.техн</w:t>
      </w:r>
      <w:proofErr w:type="gramEnd"/>
      <w:r w:rsidRPr="00335DC8">
        <w:rPr>
          <w:sz w:val="28"/>
          <w:szCs w:val="28"/>
        </w:rPr>
        <w:t>.наук, доцент</w:t>
      </w:r>
    </w:p>
    <w:sectPr w:rsidR="005B477E" w:rsidSect="0024005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9EEC" w14:textId="77777777" w:rsidR="008738F0" w:rsidRDefault="008738F0" w:rsidP="00240051">
      <w:r>
        <w:separator/>
      </w:r>
    </w:p>
  </w:endnote>
  <w:endnote w:type="continuationSeparator" w:id="0">
    <w:p w14:paraId="745A3C84" w14:textId="77777777" w:rsidR="008738F0" w:rsidRDefault="008738F0" w:rsidP="0024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14B9" w14:textId="77777777" w:rsidR="008738F0" w:rsidRDefault="008738F0" w:rsidP="00240051">
      <w:r>
        <w:separator/>
      </w:r>
    </w:p>
  </w:footnote>
  <w:footnote w:type="continuationSeparator" w:id="0">
    <w:p w14:paraId="64CB1633" w14:textId="77777777" w:rsidR="008738F0" w:rsidRDefault="008738F0" w:rsidP="0024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5405324"/>
      <w:docPartObj>
        <w:docPartGallery w:val="Page Numbers (Top of Page)"/>
        <w:docPartUnique/>
      </w:docPartObj>
    </w:sdtPr>
    <w:sdtContent>
      <w:p w14:paraId="369A4BC1" w14:textId="77777777" w:rsidR="00240051" w:rsidRDefault="0024005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58F285" w14:textId="77777777" w:rsidR="00240051" w:rsidRDefault="002400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12B"/>
    <w:multiLevelType w:val="hybridMultilevel"/>
    <w:tmpl w:val="C1E61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56667"/>
    <w:multiLevelType w:val="hybridMultilevel"/>
    <w:tmpl w:val="77289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32776"/>
    <w:multiLevelType w:val="hybridMultilevel"/>
    <w:tmpl w:val="2E640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B64FF"/>
    <w:multiLevelType w:val="hybridMultilevel"/>
    <w:tmpl w:val="59603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B57B3"/>
    <w:multiLevelType w:val="hybridMultilevel"/>
    <w:tmpl w:val="5590F8C2"/>
    <w:lvl w:ilvl="0" w:tplc="0C50CF0E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400F2"/>
    <w:multiLevelType w:val="hybridMultilevel"/>
    <w:tmpl w:val="F9F60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B4C17"/>
    <w:multiLevelType w:val="hybridMultilevel"/>
    <w:tmpl w:val="8E7A6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C17E5"/>
    <w:multiLevelType w:val="hybridMultilevel"/>
    <w:tmpl w:val="AA82C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C252CA"/>
    <w:multiLevelType w:val="hybridMultilevel"/>
    <w:tmpl w:val="D2825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58146E"/>
    <w:multiLevelType w:val="hybridMultilevel"/>
    <w:tmpl w:val="F8FC9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460531"/>
    <w:multiLevelType w:val="hybridMultilevel"/>
    <w:tmpl w:val="AF165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F77126"/>
    <w:multiLevelType w:val="hybridMultilevel"/>
    <w:tmpl w:val="373A2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940E3"/>
    <w:multiLevelType w:val="hybridMultilevel"/>
    <w:tmpl w:val="2A183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94125"/>
    <w:multiLevelType w:val="hybridMultilevel"/>
    <w:tmpl w:val="DB2E3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692F75"/>
    <w:multiLevelType w:val="hybridMultilevel"/>
    <w:tmpl w:val="9E849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D1355C"/>
    <w:multiLevelType w:val="hybridMultilevel"/>
    <w:tmpl w:val="0030A7E0"/>
    <w:lvl w:ilvl="0" w:tplc="0C50C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E704E"/>
    <w:multiLevelType w:val="hybridMultilevel"/>
    <w:tmpl w:val="5C84C32A"/>
    <w:lvl w:ilvl="0" w:tplc="0419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2D2A77"/>
    <w:multiLevelType w:val="hybridMultilevel"/>
    <w:tmpl w:val="AD867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9650CF"/>
    <w:multiLevelType w:val="hybridMultilevel"/>
    <w:tmpl w:val="53D0E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B153D3"/>
    <w:multiLevelType w:val="hybridMultilevel"/>
    <w:tmpl w:val="200A9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D27D93"/>
    <w:multiLevelType w:val="hybridMultilevel"/>
    <w:tmpl w:val="910AC56E"/>
    <w:lvl w:ilvl="0" w:tplc="8A0A365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430D02"/>
    <w:multiLevelType w:val="hybridMultilevel"/>
    <w:tmpl w:val="653C0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912BFA"/>
    <w:multiLevelType w:val="hybridMultilevel"/>
    <w:tmpl w:val="ABDCA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57542"/>
    <w:multiLevelType w:val="hybridMultilevel"/>
    <w:tmpl w:val="74E87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508BB"/>
    <w:multiLevelType w:val="hybridMultilevel"/>
    <w:tmpl w:val="53D0E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3B0E76"/>
    <w:multiLevelType w:val="hybridMultilevel"/>
    <w:tmpl w:val="E242A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272BD1"/>
    <w:multiLevelType w:val="hybridMultilevel"/>
    <w:tmpl w:val="5C84C32A"/>
    <w:lvl w:ilvl="0" w:tplc="0419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E87916"/>
    <w:multiLevelType w:val="hybridMultilevel"/>
    <w:tmpl w:val="4D2E6C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856507"/>
    <w:multiLevelType w:val="hybridMultilevel"/>
    <w:tmpl w:val="9B70BA36"/>
    <w:lvl w:ilvl="0" w:tplc="0C50CF0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45941"/>
    <w:multiLevelType w:val="hybridMultilevel"/>
    <w:tmpl w:val="96CEE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F03691"/>
    <w:multiLevelType w:val="hybridMultilevel"/>
    <w:tmpl w:val="48CAE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694335"/>
    <w:multiLevelType w:val="hybridMultilevel"/>
    <w:tmpl w:val="243EDA7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0502CE0"/>
    <w:multiLevelType w:val="hybridMultilevel"/>
    <w:tmpl w:val="AA82C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B07556"/>
    <w:multiLevelType w:val="hybridMultilevel"/>
    <w:tmpl w:val="F8FC9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970C87"/>
    <w:multiLevelType w:val="hybridMultilevel"/>
    <w:tmpl w:val="9F26F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701C31"/>
    <w:multiLevelType w:val="hybridMultilevel"/>
    <w:tmpl w:val="4FE6A93C"/>
    <w:lvl w:ilvl="0" w:tplc="875C7A30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26861F0"/>
    <w:multiLevelType w:val="hybridMultilevel"/>
    <w:tmpl w:val="0030A7E0"/>
    <w:lvl w:ilvl="0" w:tplc="0C50C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8C4886"/>
    <w:multiLevelType w:val="hybridMultilevel"/>
    <w:tmpl w:val="EC260192"/>
    <w:lvl w:ilvl="0" w:tplc="0C50C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8606E"/>
    <w:multiLevelType w:val="hybridMultilevel"/>
    <w:tmpl w:val="59603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E2192D"/>
    <w:multiLevelType w:val="hybridMultilevel"/>
    <w:tmpl w:val="2F006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623F2"/>
    <w:multiLevelType w:val="hybridMultilevel"/>
    <w:tmpl w:val="5CA4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C4318A"/>
    <w:multiLevelType w:val="hybridMultilevel"/>
    <w:tmpl w:val="2F006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6F1440"/>
    <w:multiLevelType w:val="hybridMultilevel"/>
    <w:tmpl w:val="292AB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179073">
    <w:abstractNumId w:val="16"/>
  </w:num>
  <w:num w:numId="2" w16cid:durableId="2091075503">
    <w:abstractNumId w:val="27"/>
  </w:num>
  <w:num w:numId="3" w16cid:durableId="1065641457">
    <w:abstractNumId w:val="26"/>
  </w:num>
  <w:num w:numId="4" w16cid:durableId="1668899521">
    <w:abstractNumId w:val="36"/>
  </w:num>
  <w:num w:numId="5" w16cid:durableId="1179851159">
    <w:abstractNumId w:val="29"/>
  </w:num>
  <w:num w:numId="6" w16cid:durableId="1945384951">
    <w:abstractNumId w:val="23"/>
  </w:num>
  <w:num w:numId="7" w16cid:durableId="2035961778">
    <w:abstractNumId w:val="1"/>
  </w:num>
  <w:num w:numId="8" w16cid:durableId="49309237">
    <w:abstractNumId w:val="0"/>
  </w:num>
  <w:num w:numId="9" w16cid:durableId="2141193301">
    <w:abstractNumId w:val="24"/>
  </w:num>
  <w:num w:numId="10" w16cid:durableId="96293493">
    <w:abstractNumId w:val="8"/>
  </w:num>
  <w:num w:numId="11" w16cid:durableId="1143810865">
    <w:abstractNumId w:val="11"/>
  </w:num>
  <w:num w:numId="12" w16cid:durableId="171338976">
    <w:abstractNumId w:val="5"/>
  </w:num>
  <w:num w:numId="13" w16cid:durableId="1324626892">
    <w:abstractNumId w:val="6"/>
  </w:num>
  <w:num w:numId="14" w16cid:durableId="770852600">
    <w:abstractNumId w:val="30"/>
  </w:num>
  <w:num w:numId="15" w16cid:durableId="1345478018">
    <w:abstractNumId w:val="22"/>
  </w:num>
  <w:num w:numId="16" w16cid:durableId="90128181">
    <w:abstractNumId w:val="19"/>
  </w:num>
  <w:num w:numId="17" w16cid:durableId="1162307095">
    <w:abstractNumId w:val="42"/>
  </w:num>
  <w:num w:numId="18" w16cid:durableId="581371696">
    <w:abstractNumId w:val="34"/>
  </w:num>
  <w:num w:numId="19" w16cid:durableId="530069981">
    <w:abstractNumId w:val="9"/>
  </w:num>
  <w:num w:numId="20" w16cid:durableId="521364033">
    <w:abstractNumId w:val="25"/>
  </w:num>
  <w:num w:numId="21" w16cid:durableId="604927711">
    <w:abstractNumId w:val="12"/>
  </w:num>
  <w:num w:numId="22" w16cid:durableId="89737469">
    <w:abstractNumId w:val="14"/>
  </w:num>
  <w:num w:numId="23" w16cid:durableId="1536037974">
    <w:abstractNumId w:val="17"/>
  </w:num>
  <w:num w:numId="24" w16cid:durableId="244845120">
    <w:abstractNumId w:val="10"/>
  </w:num>
  <w:num w:numId="25" w16cid:durableId="766540819">
    <w:abstractNumId w:val="2"/>
  </w:num>
  <w:num w:numId="26" w16cid:durableId="1490361960">
    <w:abstractNumId w:val="21"/>
  </w:num>
  <w:num w:numId="27" w16cid:durableId="544803863">
    <w:abstractNumId w:val="40"/>
  </w:num>
  <w:num w:numId="28" w16cid:durableId="1967344057">
    <w:abstractNumId w:val="13"/>
  </w:num>
  <w:num w:numId="29" w16cid:durableId="1901746361">
    <w:abstractNumId w:val="32"/>
  </w:num>
  <w:num w:numId="30" w16cid:durableId="1314405530">
    <w:abstractNumId w:val="38"/>
  </w:num>
  <w:num w:numId="31" w16cid:durableId="357776124">
    <w:abstractNumId w:val="39"/>
  </w:num>
  <w:num w:numId="32" w16cid:durableId="972298026">
    <w:abstractNumId w:val="7"/>
  </w:num>
  <w:num w:numId="33" w16cid:durableId="1138644827">
    <w:abstractNumId w:val="3"/>
  </w:num>
  <w:num w:numId="34" w16cid:durableId="1306742365">
    <w:abstractNumId w:val="41"/>
  </w:num>
  <w:num w:numId="35" w16cid:durableId="735511031">
    <w:abstractNumId w:val="33"/>
  </w:num>
  <w:num w:numId="36" w16cid:durableId="1190527768">
    <w:abstractNumId w:val="18"/>
  </w:num>
  <w:num w:numId="37" w16cid:durableId="453407492">
    <w:abstractNumId w:val="15"/>
  </w:num>
  <w:num w:numId="38" w16cid:durableId="1495995583">
    <w:abstractNumId w:val="37"/>
  </w:num>
  <w:num w:numId="39" w16cid:durableId="989406932">
    <w:abstractNumId w:val="28"/>
  </w:num>
  <w:num w:numId="40" w16cid:durableId="831019345">
    <w:abstractNumId w:val="4"/>
  </w:num>
  <w:num w:numId="41" w16cid:durableId="231890049">
    <w:abstractNumId w:val="20"/>
  </w:num>
  <w:num w:numId="42" w16cid:durableId="2000958770">
    <w:abstractNumId w:val="31"/>
  </w:num>
  <w:num w:numId="43" w16cid:durableId="76789697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06"/>
    <w:rsid w:val="0003440D"/>
    <w:rsid w:val="00062375"/>
    <w:rsid w:val="00063C06"/>
    <w:rsid w:val="000A02AD"/>
    <w:rsid w:val="000A4412"/>
    <w:rsid w:val="0010413B"/>
    <w:rsid w:val="001119BA"/>
    <w:rsid w:val="00122AD3"/>
    <w:rsid w:val="001661C6"/>
    <w:rsid w:val="00175DAA"/>
    <w:rsid w:val="00182F88"/>
    <w:rsid w:val="001950A2"/>
    <w:rsid w:val="001A3A19"/>
    <w:rsid w:val="001E5F56"/>
    <w:rsid w:val="002103AD"/>
    <w:rsid w:val="00240051"/>
    <w:rsid w:val="002E2892"/>
    <w:rsid w:val="00335DC8"/>
    <w:rsid w:val="003765CD"/>
    <w:rsid w:val="00397F55"/>
    <w:rsid w:val="003C4127"/>
    <w:rsid w:val="003D246B"/>
    <w:rsid w:val="004C7467"/>
    <w:rsid w:val="004F38CD"/>
    <w:rsid w:val="004F4A79"/>
    <w:rsid w:val="005B477E"/>
    <w:rsid w:val="006024B1"/>
    <w:rsid w:val="00644B4C"/>
    <w:rsid w:val="00663201"/>
    <w:rsid w:val="00674FD9"/>
    <w:rsid w:val="00705F4E"/>
    <w:rsid w:val="0074793C"/>
    <w:rsid w:val="00760D09"/>
    <w:rsid w:val="007934AC"/>
    <w:rsid w:val="007B5CBF"/>
    <w:rsid w:val="007C4B88"/>
    <w:rsid w:val="008218D0"/>
    <w:rsid w:val="008731D0"/>
    <w:rsid w:val="008738F0"/>
    <w:rsid w:val="00881ECD"/>
    <w:rsid w:val="00A16C0D"/>
    <w:rsid w:val="00A83F0B"/>
    <w:rsid w:val="00AB3F94"/>
    <w:rsid w:val="00B33197"/>
    <w:rsid w:val="00B362B4"/>
    <w:rsid w:val="00B77043"/>
    <w:rsid w:val="00B86FEB"/>
    <w:rsid w:val="00C03E30"/>
    <w:rsid w:val="00CC7DA5"/>
    <w:rsid w:val="00D1551F"/>
    <w:rsid w:val="00D74806"/>
    <w:rsid w:val="00DC7F6B"/>
    <w:rsid w:val="00E25446"/>
    <w:rsid w:val="00E3462F"/>
    <w:rsid w:val="00E82D31"/>
    <w:rsid w:val="00EA7633"/>
    <w:rsid w:val="00F15B5A"/>
    <w:rsid w:val="00F370D5"/>
    <w:rsid w:val="00F44451"/>
    <w:rsid w:val="00F467DF"/>
    <w:rsid w:val="00F50B42"/>
    <w:rsid w:val="00FC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9121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C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6C0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6C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16C0D"/>
  </w:style>
  <w:style w:type="paragraph" w:customStyle="1" w:styleId="1">
    <w:name w:val="Абзац списка1"/>
    <w:basedOn w:val="a"/>
    <w:rsid w:val="005B477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e-BY" w:eastAsia="en-US"/>
    </w:rPr>
  </w:style>
  <w:style w:type="paragraph" w:styleId="a5">
    <w:name w:val="Body Text"/>
    <w:basedOn w:val="a"/>
    <w:link w:val="a6"/>
    <w:rsid w:val="005B477E"/>
    <w:pPr>
      <w:overflowPunct/>
      <w:autoSpaceDE/>
      <w:autoSpaceDN/>
      <w:adjustRightInd/>
      <w:spacing w:after="120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5B47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B477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346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462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2400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005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АЛЕКСЕЕВ Виктор Федорович</cp:lastModifiedBy>
  <cp:revision>3</cp:revision>
  <dcterms:created xsi:type="dcterms:W3CDTF">2025-11-27T01:05:00Z</dcterms:created>
  <dcterms:modified xsi:type="dcterms:W3CDTF">2025-11-27T01:06:00Z</dcterms:modified>
</cp:coreProperties>
</file>