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1E8FC505" w14:textId="77777777" w:rsidTr="00E86DFC">
        <w:tc>
          <w:tcPr>
            <w:tcW w:w="903" w:type="pct"/>
            <w:shd w:val="clear" w:color="auto" w:fill="auto"/>
          </w:tcPr>
          <w:p w14:paraId="3781E314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0CF14279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0D9B511C" w:rsidR="00BE5F93" w:rsidRPr="00055FB5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C501E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МЕТОДЫ И СРЕДСТВА МОДЕЛИРОВАНИЯ</w:t>
      </w:r>
      <w:r w:rsidR="00C501E7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БИЗНЕС-ПРОЦЕССОВ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055FB5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79EA3B50" w:rsidR="00BE5F93" w:rsidRPr="00055FB5" w:rsidRDefault="00BE5F93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>Осенний семестр 20</w:t>
      </w:r>
      <w:r w:rsidR="00501292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6511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A86BDF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65110">
        <w:rPr>
          <w:rFonts w:ascii="Bookman Old Style" w:hAnsi="Bookman Old Style"/>
          <w:b/>
          <w:color w:val="008000"/>
          <w:sz w:val="28"/>
          <w:szCs w:val="28"/>
        </w:rPr>
        <w:t>6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7777777" w:rsidR="00085778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085778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1-40 05 01-10 </w:t>
      </w:r>
      <w:r w:rsidR="00085778" w:rsidRPr="00085778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Инфо</w:t>
      </w:r>
      <w:r w:rsidR="00085778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рмационные системы и технологии</w:t>
      </w:r>
      <w:r w:rsidR="00085778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</w:r>
      <w:r w:rsidR="00085778" w:rsidRPr="00085778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(в бизнес-менеджменте)</w:t>
      </w:r>
    </w:p>
    <w:p w14:paraId="51A81B55" w14:textId="556C7039" w:rsidR="00C71B49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C501E7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56511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93FAB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1662BA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693FAB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920CB5" w14:textId="337A957F" w:rsidR="00F84EB3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Процессный подход к управлению: сущность, основные понятия, принципы.</w:t>
      </w:r>
    </w:p>
    <w:p w14:paraId="732A11B0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Процессный подход и современные системы управления организацией. Ключевые изменения в бизнесе и современные тенденции.</w:t>
      </w:r>
    </w:p>
    <w:p w14:paraId="285CF58C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Трансформация бизнес-процессов. Стратегические цели и задачи организации, их связь с бизнес-моделью.</w:t>
      </w:r>
    </w:p>
    <w:p w14:paraId="777515EB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Формализация стратегии компании.</w:t>
      </w:r>
    </w:p>
    <w:p w14:paraId="323F34B2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Процессная организационная структура.</w:t>
      </w:r>
    </w:p>
    <w:p w14:paraId="713B0401" w14:textId="0A1712F7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Метод Канва бизнес-модели.</w:t>
      </w:r>
    </w:p>
    <w:p w14:paraId="1726FE12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Концепции процессного подхода: CPI, TQM, BPR, BPM, международные стандарты качества.</w:t>
      </w:r>
    </w:p>
    <w:p w14:paraId="29D34552" w14:textId="09016FB4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Концепция управления эффективностью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CA2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1AA36513" w14:textId="09694912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Сбалансированная система показателей. в соответствии с методологией BSC.</w:t>
      </w:r>
    </w:p>
    <w:p w14:paraId="1A9D2EF7" w14:textId="4902EED0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Ключевые показатели эффективности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DBF0A" w14:textId="77777777" w:rsidR="00311549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Процессное управление. Сущность и требования к процессному управлению.</w:t>
      </w:r>
    </w:p>
    <w:p w14:paraId="2F663519" w14:textId="310FD6BC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Преимущества процессного управления.</w:t>
      </w:r>
    </w:p>
    <w:p w14:paraId="50A3BAC2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Внедрение процессного управления.</w:t>
      </w:r>
    </w:p>
    <w:p w14:paraId="685FF93D" w14:textId="2B2F4CD8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Основные управленческие технологии, применяемые для внедрения процессного управления.</w:t>
      </w:r>
    </w:p>
    <w:p w14:paraId="1C143C56" w14:textId="7F3326AF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Структура системы управления бизнес-процессами. Процессный офис.</w:t>
      </w:r>
    </w:p>
    <w:p w14:paraId="11977D0B" w14:textId="7777777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Критерии эффективности и зрелости бизнес-процессов.</w:t>
      </w:r>
    </w:p>
    <w:p w14:paraId="1090855F" w14:textId="7E239BD7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Оценка зрелости системы управления бизнес-процессами</w:t>
      </w:r>
    </w:p>
    <w:p w14:paraId="408443A6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Бизнес-процесс: основные понятия и определения.</w:t>
      </w:r>
    </w:p>
    <w:p w14:paraId="1CE76B3C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Характерные признаки бизнес-процесса. Базовая структурная схема бизнес-процесса.</w:t>
      </w:r>
    </w:p>
    <w:p w14:paraId="19B5C6BE" w14:textId="5A201C38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бизнес-процесса.</w:t>
      </w:r>
    </w:p>
    <w:p w14:paraId="1890696F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Классификация бизнес-процессов.</w:t>
      </w:r>
    </w:p>
    <w:p w14:paraId="62AF906C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Понятие кросс-функционального и «сквозного» бизнес-процесса.</w:t>
      </w:r>
    </w:p>
    <w:p w14:paraId="6D96359F" w14:textId="618C6946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Идентификация и документирование бизнес-процессов.</w:t>
      </w:r>
    </w:p>
    <w:p w14:paraId="7CBFD77D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Архитектура бизнес-процессов.</w:t>
      </w:r>
    </w:p>
    <w:p w14:paraId="643D9D40" w14:textId="66BAD44A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Методические подходы к проектированию архитектуры бизнес-процессов.</w:t>
      </w:r>
    </w:p>
    <w:p w14:paraId="065853B9" w14:textId="5AF5616E" w:rsidR="00CA2CA2" w:rsidRP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418C">
        <w:rPr>
          <w:rFonts w:ascii="Times New Roman" w:eastAsia="Times New Roman" w:hAnsi="Times New Roman" w:cs="Times New Roman"/>
          <w:sz w:val="28"/>
          <w:szCs w:val="28"/>
        </w:rPr>
        <w:t>Управление бизнес-процессами (BPM). Цели и задачи управления бизнес-процессами.</w:t>
      </w:r>
    </w:p>
    <w:p w14:paraId="059087C6" w14:textId="77777777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BPM CBOK. Ключевые области BPM и структура.</w:t>
      </w:r>
    </w:p>
    <w:p w14:paraId="11551636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Концепция управления жизненным циклом процесса.</w:t>
      </w:r>
    </w:p>
    <w:p w14:paraId="14B566D0" w14:textId="0841C679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Основополагающие принципы управления бизнес-процессами.</w:t>
      </w:r>
    </w:p>
    <w:p w14:paraId="59F668D2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Понятие и сущность бизнес-инжиниринга.</w:t>
      </w:r>
    </w:p>
    <w:p w14:paraId="4FE9F1F9" w14:textId="6B3B3894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Виды инжиниринга бизнес-процессов.</w:t>
      </w:r>
    </w:p>
    <w:p w14:paraId="3344E62F" w14:textId="77777777" w:rsidR="001E418C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Управление совершенствованием бизнес-процессов.</w:t>
      </w:r>
    </w:p>
    <w:p w14:paraId="40392980" w14:textId="32459A80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Методика инжиниринга бизнес-процессов.</w:t>
      </w:r>
    </w:p>
    <w:p w14:paraId="57472586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Сущность, цели, задачи реинжиниринга бизнес-процессов.</w:t>
      </w:r>
    </w:p>
    <w:p w14:paraId="09CF9B1F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Принципы реинжиниринга бизнес-процессов.</w:t>
      </w:r>
    </w:p>
    <w:p w14:paraId="1C79A9A0" w14:textId="5D0E5494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Общая характеристика работ по проведению бизнес-реинжиниринга.</w:t>
      </w:r>
    </w:p>
    <w:p w14:paraId="13D730F3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Выбор бизнес-процессов, нуждающихся в реинжиниринге.</w:t>
      </w:r>
    </w:p>
    <w:p w14:paraId="1C3FF835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Критерии нарушенных процессов.</w:t>
      </w:r>
    </w:p>
    <w:p w14:paraId="4A186A51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Перепроектирование процессов.</w:t>
      </w:r>
    </w:p>
    <w:p w14:paraId="6E4285E5" w14:textId="01418859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Примеры проектов по реинжинирингу бизнес-процессов.</w:t>
      </w:r>
    </w:p>
    <w:p w14:paraId="7B6D3B17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Моделирование бизнес-процессов. Цели и задачи моделирования бизнес-процессов.</w:t>
      </w:r>
    </w:p>
    <w:p w14:paraId="28B7D564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Понятие бизнес-модели. Основные аспекты деятельности организации и их отражение в модели.</w:t>
      </w:r>
    </w:p>
    <w:p w14:paraId="15A68E5A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Методологии описания бизнес-процессов.</w:t>
      </w:r>
    </w:p>
    <w:p w14:paraId="440CEABB" w14:textId="345AACDE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Основные процессные нотации. Выбор нотации для описания бизнес-процессов.</w:t>
      </w:r>
    </w:p>
    <w:p w14:paraId="5E442AEC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Специализированные подходы к моделированию процессов.</w:t>
      </w:r>
    </w:p>
    <w:p w14:paraId="05DC2732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Процессные модели.</w:t>
      </w:r>
    </w:p>
    <w:p w14:paraId="0E55F592" w14:textId="41661FBB" w:rsidR="00BA26BD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Процессная модель предприятия и карта бизнес-процессов.</w:t>
      </w:r>
    </w:p>
    <w:p w14:paraId="5C9DEDAE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Типовые модели выделения бизнес-процессов.</w:t>
      </w:r>
    </w:p>
    <w:p w14:paraId="5653B5B6" w14:textId="232E78D6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Фреймворки и референтные модели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 xml:space="preserve"> бизнес-процессов</w:t>
      </w:r>
      <w:r w:rsidRPr="00BA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6601F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Структурные модели процессов организации: назначение и их применение. SADT и IDEF-методы.</w:t>
      </w:r>
    </w:p>
    <w:p w14:paraId="340DF00D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Моделирование процессов в нотации DFD.</w:t>
      </w:r>
    </w:p>
    <w:p w14:paraId="7DFDC4C8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Методологи IDEF3.</w:t>
      </w:r>
    </w:p>
    <w:p w14:paraId="686FB841" w14:textId="5922ECFC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Особенности применения структурных нотаций моделирования в зависимости от различных бизнес-целей.</w:t>
      </w:r>
    </w:p>
    <w:p w14:paraId="1E350256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Пример структурной модели организации.</w:t>
      </w:r>
    </w:p>
    <w:p w14:paraId="13461909" w14:textId="1A5581B6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Программные средства моделирования бизнес-процессов в стандартах SADTи IDEF.</w:t>
      </w:r>
    </w:p>
    <w:p w14:paraId="226D156F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Объектно-ориентированное моделирование бизнеса.</w:t>
      </w:r>
    </w:p>
    <w:p w14:paraId="033B2040" w14:textId="2F4C6FE3" w:rsidR="00CA2CA2" w:rsidRP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Язык UML.</w:t>
      </w:r>
    </w:p>
    <w:p w14:paraId="1C476BFB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lastRenderedPageBreak/>
        <w:t>Прецедентная модель бизнеса.</w:t>
      </w:r>
    </w:p>
    <w:p w14:paraId="60EEDDE1" w14:textId="1BF189FD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Объектная модель бизнеса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12D271" w14:textId="2E2A96FC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Событийно-процессные нотации описания бизнес-логики: BPMN.</w:t>
      </w:r>
    </w:p>
    <w:p w14:paraId="0BD6F9CB" w14:textId="7AEBBA1B" w:rsidR="00A61C34" w:rsidRDefault="00A61C34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Событийно-процессные нотации описания бизнес-логики: EPC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123866" w14:textId="1E8DC3C8" w:rsidR="00A61C34" w:rsidRDefault="00A61C34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Событийно-процессные нотации описания бизнес-логики: Cross-functional Flowchart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32C945" w14:textId="3F9C93B1" w:rsidR="00A61C34" w:rsidRDefault="00A61C34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Событийно-процессные нотации описания бизнес-логики: Basic Flowchart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28EF48" w14:textId="5794710D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Описание процессов нижнего уровня. Правила моделирования. Построение диаграмм.</w:t>
      </w:r>
      <w:r w:rsidR="00BA26BD" w:rsidRPr="00BA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6BD">
        <w:rPr>
          <w:rFonts w:ascii="Times New Roman" w:eastAsia="Times New Roman" w:hAnsi="Times New Roman" w:cs="Times New Roman"/>
          <w:sz w:val="28"/>
          <w:szCs w:val="28"/>
        </w:rPr>
        <w:t>Программные средства поддержки.</w:t>
      </w:r>
    </w:p>
    <w:p w14:paraId="60959839" w14:textId="77777777" w:rsidR="00A61C34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Интегрированная методология ARIS.</w:t>
      </w:r>
    </w:p>
    <w:p w14:paraId="696973F7" w14:textId="07AF0669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Основные модели ARIS. Взаимосвязь моделей ARIS.</w:t>
      </w:r>
    </w:p>
    <w:p w14:paraId="22560B3A" w14:textId="65FDB7BE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Программные средства моделирования в ARIS</w:t>
      </w:r>
      <w:r w:rsidR="00A61C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6DBD2F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моделирование: понятие, терминология, задачи.</w:t>
      </w:r>
    </w:p>
    <w:p w14:paraId="78540EBC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Метод имитационного моделирования и его особенности.</w:t>
      </w:r>
    </w:p>
    <w:p w14:paraId="6EA894F9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Принципы имитационного моделирования.</w:t>
      </w:r>
    </w:p>
    <w:p w14:paraId="5C1777A1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Функционально-стоимостной анализ.</w:t>
      </w:r>
    </w:p>
    <w:p w14:paraId="604A3B58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Общая схема имитационного моделирования: основы практического подхода.</w:t>
      </w:r>
    </w:p>
    <w:p w14:paraId="1F89D9CC" w14:textId="1AD398CE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Инструменты имитационного моделирования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971639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CASE-технологии моделирования бизнес-процессов.</w:t>
      </w:r>
    </w:p>
    <w:p w14:paraId="1FC9866A" w14:textId="1136658E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CASE-средства и BPM-системы: понятие, функциональные возможности, требования.</w:t>
      </w:r>
    </w:p>
    <w:p w14:paraId="27D9166B" w14:textId="6EE2B247" w:rsidR="00CA2CA2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sz w:val="28"/>
          <w:szCs w:val="28"/>
        </w:rPr>
        <w:t>Классы CASE-систем и их характеристика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42427A" w14:textId="77777777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Функциональные возможности, принципы, ключевые преимущества системы Business Studio.</w:t>
      </w:r>
    </w:p>
    <w:p w14:paraId="1B8DF0ED" w14:textId="666A2672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Особенности интерфейса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6BD" w:rsidRPr="00BA26BD">
        <w:rPr>
          <w:rFonts w:ascii="Times New Roman" w:eastAsia="Times New Roman" w:hAnsi="Times New Roman" w:cs="Times New Roman"/>
          <w:sz w:val="28"/>
          <w:szCs w:val="28"/>
        </w:rPr>
        <w:t>системы Business Studio</w:t>
      </w:r>
      <w:r w:rsidRPr="00BA26BD">
        <w:rPr>
          <w:rFonts w:ascii="Times New Roman" w:eastAsia="Times New Roman" w:hAnsi="Times New Roman" w:cs="Times New Roman"/>
          <w:sz w:val="28"/>
          <w:szCs w:val="28"/>
        </w:rPr>
        <w:t>. Обзор среды моделирования.</w:t>
      </w:r>
    </w:p>
    <w:p w14:paraId="40F7E89B" w14:textId="58970D71" w:rsid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бизнес-процессов в </w:t>
      </w:r>
      <w:r w:rsidR="001D0E12">
        <w:rPr>
          <w:rFonts w:ascii="Times New Roman" w:eastAsia="Times New Roman" w:hAnsi="Times New Roman" w:cs="Times New Roman"/>
          <w:sz w:val="28"/>
          <w:szCs w:val="28"/>
        </w:rPr>
        <w:t xml:space="preserve">системе </w:t>
      </w:r>
      <w:r w:rsidRPr="00BA26BD">
        <w:rPr>
          <w:rFonts w:ascii="Times New Roman" w:eastAsia="Times New Roman" w:hAnsi="Times New Roman" w:cs="Times New Roman"/>
          <w:sz w:val="28"/>
          <w:szCs w:val="28"/>
        </w:rPr>
        <w:t>Business Studio.</w:t>
      </w:r>
    </w:p>
    <w:p w14:paraId="403EED27" w14:textId="1238D5A1" w:rsidR="00CA2CA2" w:rsidRPr="00BA26BD" w:rsidRDefault="00CA2CA2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6BD">
        <w:rPr>
          <w:rFonts w:ascii="Times New Roman" w:eastAsia="Times New Roman" w:hAnsi="Times New Roman" w:cs="Times New Roman"/>
          <w:sz w:val="28"/>
          <w:szCs w:val="28"/>
        </w:rPr>
        <w:t>Формирование регламентирующей документации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6BD" w:rsidRPr="00BA26BD">
        <w:rPr>
          <w:rFonts w:ascii="Times New Roman" w:eastAsia="Times New Roman" w:hAnsi="Times New Roman" w:cs="Times New Roman"/>
          <w:sz w:val="28"/>
          <w:szCs w:val="28"/>
        </w:rPr>
        <w:t>в Business Studio</w:t>
      </w:r>
      <w:r w:rsidR="00BA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AC0D4" w14:textId="77777777" w:rsidR="00C40C96" w:rsidRPr="00C40C96" w:rsidRDefault="00C40C96" w:rsidP="00C40C96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8DC137" w14:textId="77777777" w:rsidR="0019182F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3A2888" w14:textId="639251E4" w:rsidR="0019182F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683DFA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683DFA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Amundsen, M. Design and Build Great Web APIs : Robust, Reliable, and Resilient / M. Amundsen. – Pragmatic Bookshelf. – 2020.</w:t>
      </w:r>
    </w:p>
    <w:p w14:paraId="6A7BA51E" w14:textId="77777777" w:rsidR="00CA2CA2" w:rsidRPr="00CA2CA2" w:rsidRDefault="00CA2CA2" w:rsidP="00BA26BD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ГОСТ Р 57306-2016. Инжиниринг. Терминология и основные понятия в области инжиниринга. – Введ. 2017-09-01. – Москва : Стандартинформ, 2018. </w:t>
      </w:r>
    </w:p>
    <w:p w14:paraId="247A5115" w14:textId="77777777" w:rsidR="00CA2CA2" w:rsidRPr="00CA2CA2" w:rsidRDefault="00CA2CA2" w:rsidP="00BA26BD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Долганова, О. И. Моделирование бизнес-процессов : учебник и практикум для академического бакалавриата / О. И. Долганова, Е. В. Виноградова, А. М. Лобанова ; под ред.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О. И. Долгановой. – Москва : Юрайт, 2016. – 289 с.</w:t>
      </w:r>
    </w:p>
    <w:p w14:paraId="03855CA9" w14:textId="77777777" w:rsidR="00CA2CA2" w:rsidRPr="00CA2CA2" w:rsidRDefault="00CA2CA2" w:rsidP="00BA26BD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lastRenderedPageBreak/>
        <w:t>Ковалев, С. Настольная книга аналитика. Практическое руководство по проектированию бизнес-процессов и организационной структуры / С. Ковалев, В. Ковалев. – Москва : 1С-Паблишинг, 2020. – 360 с.</w:t>
      </w:r>
    </w:p>
    <w:p w14:paraId="2E40848E" w14:textId="768A0880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>Основы бизнес-анализа : учебное пособие / под ред. В. И. Бариленко.</w:t>
      </w:r>
      <w:r w:rsidR="001D0E12">
        <w:rPr>
          <w:rFonts w:ascii="Times New Roman" w:hAnsi="Times New Roman" w:cs="Times New Roman"/>
          <w:bCs/>
          <w:sz w:val="28"/>
          <w:szCs w:val="28"/>
        </w:rPr>
        <w:t> –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2-е изд., испр. – Москва : КНОРУС, 2022. – 270 с. – (Магистратура).</w:t>
      </w:r>
    </w:p>
    <w:p w14:paraId="7C2A0829" w14:textId="023345B4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>Остервальдер, А. Построение бизнес-моделей : Настольная книга стратега и новатора / А. Остервальдер, Ив Пинье. – Москва : Альпина Паблишер, 2018. – 288 с.</w:t>
      </w:r>
    </w:p>
    <w:p w14:paraId="7387FF28" w14:textId="77777777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Репин, В. В. Разработка архитектуры бизнес-процессов компании в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Business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Studio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/ В. В. Репин. – Москва : Издательские решения, 2019. – 160 с.</w:t>
      </w:r>
    </w:p>
    <w:p w14:paraId="4354A1E2" w14:textId="77777777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>Репин, В. В. Бизнес-процессы. Моделирование, внедрение, управление / В. Репин, В. Елиферов. – Москва : Манн, Иванов и Фербер, 2013. – 512 с.</w:t>
      </w:r>
    </w:p>
    <w:p w14:paraId="20D33ACA" w14:textId="77777777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Репин, В. В. Процессный подход к управлению. Моделирование бизнес-процессов / В. Репин, В. Елиферов. – Москва : Манн.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Иванов и Фербер, 2013. – 544 с.</w:t>
      </w:r>
    </w:p>
    <w:p w14:paraId="62830922" w14:textId="36B62379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Робсон, М. Практическое руководство по реинжинирингу бизнес-процессов / М. Робсон, Ф. Уллах ; пер. с англ. ; под ред.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Н. Д. Эриашвили. – М.</w:t>
      </w:r>
      <w:r w:rsidR="00A61C34">
        <w:rPr>
          <w:rFonts w:ascii="Times New Roman" w:hAnsi="Times New Roman" w:cs="Times New Roman"/>
          <w:bCs/>
          <w:sz w:val="28"/>
          <w:szCs w:val="28"/>
        </w:rPr>
        <w:t> 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: Аудит : Юнити, 1997. – 224 с.</w:t>
      </w:r>
    </w:p>
    <w:p w14:paraId="58024E91" w14:textId="3A0C2504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Руководство пользователя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Business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Studio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– Режим доступа :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A2CA2">
        <w:rPr>
          <w:rFonts w:ascii="Times New Roman" w:hAnsi="Times New Roman" w:cs="Times New Roman"/>
          <w:bCs/>
          <w:sz w:val="28"/>
          <w:szCs w:val="28"/>
        </w:rPr>
        <w:t>://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CA2CA2">
        <w:rPr>
          <w:rFonts w:ascii="Times New Roman" w:hAnsi="Times New Roman" w:cs="Times New Roman"/>
          <w:bCs/>
          <w:sz w:val="28"/>
          <w:szCs w:val="28"/>
        </w:rPr>
        <w:t>.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r w:rsidRPr="00CA2CA2">
        <w:rPr>
          <w:rFonts w:ascii="Times New Roman" w:hAnsi="Times New Roman" w:cs="Times New Roman"/>
          <w:bCs/>
          <w:sz w:val="28"/>
          <w:szCs w:val="28"/>
        </w:rPr>
        <w:t>.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wiki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current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doku</w:t>
      </w:r>
      <w:r w:rsidRPr="00CA2CA2">
        <w:rPr>
          <w:rFonts w:ascii="Times New Roman" w:hAnsi="Times New Roman" w:cs="Times New Roman"/>
          <w:bCs/>
          <w:sz w:val="28"/>
          <w:szCs w:val="28"/>
        </w:rPr>
        <w:t>.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CA2CA2">
        <w:rPr>
          <w:rFonts w:ascii="Times New Roman" w:hAnsi="Times New Roman" w:cs="Times New Roman"/>
          <w:bCs/>
          <w:sz w:val="28"/>
          <w:szCs w:val="28"/>
        </w:rPr>
        <w:t>/</w:t>
      </w:r>
      <w:r w:rsidR="001D0E12">
        <w:rPr>
          <w:rFonts w:ascii="Times New Roman" w:hAnsi="Times New Roman" w:cs="Times New Roman"/>
          <w:bCs/>
          <w:sz w:val="28"/>
          <w:szCs w:val="28"/>
        </w:rPr>
        <w:br/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manual</w:t>
      </w:r>
      <w:r w:rsidRPr="00CA2CA2">
        <w:rPr>
          <w:rFonts w:ascii="Times New Roman" w:hAnsi="Times New Roman" w:cs="Times New Roman"/>
          <w:bCs/>
          <w:sz w:val="28"/>
          <w:szCs w:val="28"/>
        </w:rPr>
        <w:t>/.</w:t>
      </w:r>
    </w:p>
    <w:p w14:paraId="6B8CFC1F" w14:textId="77777777" w:rsidR="00CA2CA2" w:rsidRPr="00CA2CA2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Свод знаний по управлению бизнес-процессами :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BPM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CBOK</w:t>
      </w:r>
      <w:r w:rsidRPr="00CA2CA2">
        <w:rPr>
          <w:rFonts w:ascii="Times New Roman" w:hAnsi="Times New Roman" w:cs="Times New Roman"/>
          <w:bCs/>
          <w:sz w:val="28"/>
          <w:szCs w:val="28"/>
        </w:rPr>
        <w:t xml:space="preserve"> 3.0 / под ред. А. А. Белайчука, В. Г. Елифёрова ; пер. с англ. – Москва : Альпина Паблишер, 2016. – 480 с.</w:t>
      </w:r>
    </w:p>
    <w:p w14:paraId="4EB9CD82" w14:textId="1C8D21F5" w:rsidR="00277481" w:rsidRPr="00683DFA" w:rsidRDefault="00CA2CA2" w:rsidP="00A61C34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num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2CA2">
        <w:rPr>
          <w:rFonts w:ascii="Times New Roman" w:hAnsi="Times New Roman" w:cs="Times New Roman"/>
          <w:bCs/>
          <w:sz w:val="28"/>
          <w:szCs w:val="28"/>
        </w:rPr>
        <w:t xml:space="preserve">Хаммер, М. Реинжиниринг корпорации. Манифест революции в бизнесе / М. Хаммер, Дж. 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Чампи. – Москва : Манн, Иванов и Фербер, 2011. – 288</w:t>
      </w:r>
      <w:r w:rsidR="00A61C34">
        <w:rPr>
          <w:rFonts w:ascii="Times New Roman" w:hAnsi="Times New Roman" w:cs="Times New Roman"/>
          <w:bCs/>
          <w:sz w:val="28"/>
          <w:szCs w:val="28"/>
        </w:rPr>
        <w:t> </w:t>
      </w:r>
      <w:r w:rsidRPr="00CA2CA2">
        <w:rPr>
          <w:rFonts w:ascii="Times New Roman" w:hAnsi="Times New Roman" w:cs="Times New Roman"/>
          <w:bCs/>
          <w:sz w:val="28"/>
          <w:szCs w:val="28"/>
          <w:lang w:val="en-US"/>
        </w:rPr>
        <w:t>с.</w:t>
      </w:r>
    </w:p>
    <w:p w14:paraId="1824C509" w14:textId="55A7BB91" w:rsidR="00683DFA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200324E0" w:rsidR="005D0C80" w:rsidRPr="005D0C80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662BA">
        <w:rPr>
          <w:rFonts w:ascii="Times New Roman" w:hAnsi="Times New Roman" w:cs="Times New Roman"/>
          <w:sz w:val="28"/>
          <w:szCs w:val="28"/>
        </w:rPr>
        <w:t>подготови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5D0C80" w:rsidRPr="005D0C80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4F187D17" w:rsidR="00D8356A" w:rsidRPr="00055FB5" w:rsidRDefault="001662BA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ЛЕВЧЕНЯ</w:t>
      </w:r>
      <w:r w:rsidR="005D0C80" w:rsidRPr="005D0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Жанна Брониславовна</w:t>
      </w:r>
      <w:r w:rsidR="005D0C80" w:rsidRPr="005D0C80">
        <w:rPr>
          <w:rFonts w:ascii="Times New Roman" w:hAnsi="Times New Roman" w:cs="Times New Roman"/>
          <w:sz w:val="28"/>
          <w:szCs w:val="28"/>
        </w:rPr>
        <w:t xml:space="preserve"> – канд</w:t>
      </w:r>
      <w:r w:rsidR="00565110">
        <w:rPr>
          <w:rFonts w:ascii="Times New Roman" w:hAnsi="Times New Roman" w:cs="Times New Roman"/>
          <w:sz w:val="28"/>
          <w:szCs w:val="28"/>
        </w:rPr>
        <w:t xml:space="preserve">идат </w:t>
      </w:r>
      <w:r w:rsidR="00093589">
        <w:rPr>
          <w:rFonts w:ascii="Times New Roman" w:hAnsi="Times New Roman" w:cs="Times New Roman"/>
          <w:sz w:val="28"/>
          <w:szCs w:val="28"/>
        </w:rPr>
        <w:t>тех</w:t>
      </w:r>
      <w:r w:rsidR="00565110">
        <w:rPr>
          <w:rFonts w:ascii="Times New Roman" w:hAnsi="Times New Roman" w:cs="Times New Roman"/>
          <w:sz w:val="28"/>
          <w:szCs w:val="28"/>
        </w:rPr>
        <w:t xml:space="preserve">нических </w:t>
      </w:r>
      <w:r w:rsidR="005D0C80" w:rsidRPr="005D0C80">
        <w:rPr>
          <w:rFonts w:ascii="Times New Roman" w:hAnsi="Times New Roman" w:cs="Times New Roman"/>
          <w:sz w:val="28"/>
          <w:szCs w:val="28"/>
        </w:rPr>
        <w:t>наук, доцент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2A35" w14:textId="77777777" w:rsidR="00336782" w:rsidRDefault="00336782" w:rsidP="002B78F6">
      <w:r>
        <w:separator/>
      </w:r>
    </w:p>
  </w:endnote>
  <w:endnote w:type="continuationSeparator" w:id="0">
    <w:p w14:paraId="099B8D5B" w14:textId="77777777" w:rsidR="00336782" w:rsidRDefault="00336782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0FAA" w14:textId="77777777" w:rsidR="00336782" w:rsidRDefault="00336782" w:rsidP="002B78F6">
      <w:r>
        <w:separator/>
      </w:r>
    </w:p>
  </w:footnote>
  <w:footnote w:type="continuationSeparator" w:id="0">
    <w:p w14:paraId="2D44E849" w14:textId="77777777" w:rsidR="00336782" w:rsidRDefault="00336782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93589"/>
    <w:rsid w:val="000A4268"/>
    <w:rsid w:val="000B0DDF"/>
    <w:rsid w:val="000B16F3"/>
    <w:rsid w:val="000B77A4"/>
    <w:rsid w:val="000B7A2E"/>
    <w:rsid w:val="000D7F72"/>
    <w:rsid w:val="000E116D"/>
    <w:rsid w:val="000E5CF8"/>
    <w:rsid w:val="000E642C"/>
    <w:rsid w:val="001127A0"/>
    <w:rsid w:val="00127F76"/>
    <w:rsid w:val="00131E9A"/>
    <w:rsid w:val="0014487E"/>
    <w:rsid w:val="00146A4A"/>
    <w:rsid w:val="001662BA"/>
    <w:rsid w:val="00176939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794D"/>
    <w:rsid w:val="00311549"/>
    <w:rsid w:val="003160C7"/>
    <w:rsid w:val="00336782"/>
    <w:rsid w:val="0033737A"/>
    <w:rsid w:val="00342E68"/>
    <w:rsid w:val="00364042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65110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826F6"/>
    <w:rsid w:val="00890109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E31A4"/>
    <w:rsid w:val="00DE3663"/>
    <w:rsid w:val="00DF7F1C"/>
    <w:rsid w:val="00E029B7"/>
    <w:rsid w:val="00E11121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AFC8-E36B-400C-8768-F062B3C1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zh.levchenya@gmail.com</cp:lastModifiedBy>
  <cp:revision>14</cp:revision>
  <dcterms:created xsi:type="dcterms:W3CDTF">2022-11-08T14:43:00Z</dcterms:created>
  <dcterms:modified xsi:type="dcterms:W3CDTF">2025-06-30T14:31:00Z</dcterms:modified>
</cp:coreProperties>
</file>