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26" w:rsidRPr="00AF7830" w:rsidRDefault="00DC2A26" w:rsidP="00DC2A26">
      <w:pPr>
        <w:jc w:val="center"/>
        <w:rPr>
          <w:rStyle w:val="fontstyle01"/>
          <w:b/>
        </w:rPr>
      </w:pPr>
      <w:r w:rsidRPr="00AF7830">
        <w:rPr>
          <w:rStyle w:val="fontstyle01"/>
          <w:b/>
        </w:rPr>
        <w:t>Схема (п</w:t>
      </w:r>
      <w:bookmarkStart w:id="0" w:name="_GoBack"/>
      <w:bookmarkEnd w:id="0"/>
      <w:r w:rsidRPr="00AF7830">
        <w:rPr>
          <w:rStyle w:val="fontstyle01"/>
          <w:b/>
        </w:rPr>
        <w:t>римерная) отчета куратора учебной группы по организации</w:t>
      </w:r>
      <w:r w:rsidRPr="00AF7830">
        <w:rPr>
          <w:b/>
          <w:color w:val="000000"/>
          <w:sz w:val="28"/>
          <w:szCs w:val="28"/>
        </w:rPr>
        <w:br/>
      </w:r>
      <w:r w:rsidRPr="00AF7830">
        <w:rPr>
          <w:rStyle w:val="fontstyle01"/>
          <w:b/>
        </w:rPr>
        <w:t>воспитательной работы по итогам учебного года (семестра)</w:t>
      </w:r>
    </w:p>
    <w:p w:rsidR="00DC2A26" w:rsidRDefault="00DC2A26" w:rsidP="00DC2A2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1. Организация работы по основным направлениям воспитания (в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соответствии с Программой непрерывного воспитания детей и учащейся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молодежи на 202_-202_ годы).</w:t>
      </w:r>
      <w:r>
        <w:rPr>
          <w:rStyle w:val="fontstyle01"/>
        </w:rPr>
        <w:t xml:space="preserve"> </w:t>
      </w:r>
    </w:p>
    <w:p w:rsidR="00DC2A26" w:rsidRDefault="00DC2A26" w:rsidP="00DC2A2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2. Участие куратора учебной группы и студентов курируемой группы 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общественно значимых политических событиях страны, региона,</w:t>
      </w:r>
      <w:r w:rsidR="0075363E">
        <w:rPr>
          <w:rStyle w:val="fontstyle01"/>
        </w:rPr>
        <w:t xml:space="preserve"> </w:t>
      </w:r>
      <w:r>
        <w:rPr>
          <w:rStyle w:val="fontstyle01"/>
        </w:rPr>
        <w:t>университета; избирательная активность студентов и куратора.</w:t>
      </w:r>
    </w:p>
    <w:p w:rsidR="00DC2A26" w:rsidRDefault="00DC2A26" w:rsidP="00DC2A2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3. Количество студентов, участвующих в творческих клубах, кружках,</w:t>
      </w:r>
      <w:r w:rsidR="0075363E">
        <w:rPr>
          <w:rStyle w:val="fontstyle01"/>
        </w:rPr>
        <w:t xml:space="preserve"> </w:t>
      </w:r>
      <w:r>
        <w:rPr>
          <w:rStyle w:val="fontstyle01"/>
        </w:rPr>
        <w:t>спортивных секциях и других творческих объединениях, студенческих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отрядах, волонтерском движении.</w:t>
      </w:r>
    </w:p>
    <w:p w:rsidR="00DC2A26" w:rsidRDefault="00DC2A26" w:rsidP="00DC2A2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7. Организация работы с сиротами и детьми, оставшимися без попечения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родителей, студентами, имеющими инвалидность, несовершеннолетними, в </w:t>
      </w:r>
      <w:proofErr w:type="spellStart"/>
      <w:r>
        <w:rPr>
          <w:rStyle w:val="fontstyle01"/>
        </w:rPr>
        <w:t>т.ч</w:t>
      </w:r>
      <w:proofErr w:type="spellEnd"/>
      <w:r>
        <w:rPr>
          <w:rStyle w:val="fontstyle01"/>
        </w:rPr>
        <w:t>.,</w:t>
      </w:r>
      <w:r>
        <w:rPr>
          <w:rStyle w:val="fontstyle01"/>
        </w:rPr>
        <w:t xml:space="preserve"> </w:t>
      </w:r>
      <w:r>
        <w:rPr>
          <w:rStyle w:val="fontstyle01"/>
        </w:rPr>
        <w:t>находящимися в социально опасном положении.</w:t>
      </w:r>
    </w:p>
    <w:p w:rsidR="00DC2A26" w:rsidRDefault="00DC2A26" w:rsidP="00DC2A2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8. Организация работы с родителями обучающихся и по месту жительства.</w:t>
      </w:r>
    </w:p>
    <w:p w:rsidR="00DC2A26" w:rsidRDefault="00DC2A26" w:rsidP="00DC2A2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6. Регулярность и тематика проведения кураторских и информационных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часов.</w:t>
      </w:r>
    </w:p>
    <w:p w:rsidR="00DC2A26" w:rsidRDefault="00DC2A26" w:rsidP="00DC2A2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7. Результативность </w:t>
      </w:r>
      <w:proofErr w:type="spellStart"/>
      <w:r>
        <w:rPr>
          <w:rStyle w:val="fontstyle01"/>
        </w:rPr>
        <w:t>воспитательно</w:t>
      </w:r>
      <w:proofErr w:type="spellEnd"/>
      <w:r>
        <w:rPr>
          <w:rStyle w:val="fontstyle01"/>
        </w:rPr>
        <w:t xml:space="preserve">-профилактической работы (в </w:t>
      </w:r>
      <w:proofErr w:type="spellStart"/>
      <w:r>
        <w:rPr>
          <w:rStyle w:val="fontstyle01"/>
        </w:rPr>
        <w:t>т.ч</w:t>
      </w:r>
      <w:proofErr w:type="spellEnd"/>
      <w:r>
        <w:rPr>
          <w:rStyle w:val="fontstyle0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наличие </w:t>
      </w:r>
      <w:proofErr w:type="gramStart"/>
      <w:r>
        <w:rPr>
          <w:rStyle w:val="fontstyle01"/>
        </w:rPr>
        <w:t>правонарушений</w:t>
      </w:r>
      <w:proofErr w:type="gramEnd"/>
      <w:r>
        <w:rPr>
          <w:rStyle w:val="fontstyle01"/>
        </w:rPr>
        <w:t xml:space="preserve"> обучающихся).</w:t>
      </w:r>
    </w:p>
    <w:p w:rsidR="00DC2A26" w:rsidRDefault="00DC2A26" w:rsidP="00DC2A2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8. Взаимодействие со студенческим активом группы и молодежными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общественными объединениями.</w:t>
      </w:r>
    </w:p>
    <w:p w:rsidR="00237DB9" w:rsidRPr="00DC2A26" w:rsidRDefault="00DC2A26" w:rsidP="00DC2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9. Анализ результативности воспитательной работы в учебной группе</w:t>
      </w:r>
      <w:r w:rsidR="0075363E">
        <w:rPr>
          <w:rStyle w:val="fontstyle01"/>
        </w:rPr>
        <w:t xml:space="preserve"> </w:t>
      </w:r>
      <w:r>
        <w:rPr>
          <w:rStyle w:val="fontstyle01"/>
        </w:rPr>
        <w:t>(достижение целевых показателей). Постановка целей и задач на новый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учебный год (семестр), выделение аспектов для улучшения и приоритетных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направлений работы.</w:t>
      </w:r>
    </w:p>
    <w:sectPr w:rsidR="00237DB9" w:rsidRPr="00DC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FA"/>
    <w:rsid w:val="00237DB9"/>
    <w:rsid w:val="0075363E"/>
    <w:rsid w:val="00AF7830"/>
    <w:rsid w:val="00DC2A26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80043-3C37-4B6A-BD90-BC9C7521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2A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2025-10-03T08:29:00Z</dcterms:created>
  <dcterms:modified xsi:type="dcterms:W3CDTF">2025-10-03T08:32:00Z</dcterms:modified>
</cp:coreProperties>
</file>