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E1" w:rsidRDefault="00A170BB" w:rsidP="00D178E1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-5715</wp:posOffset>
            </wp:positionV>
            <wp:extent cx="2679700" cy="1400175"/>
            <wp:effectExtent l="114300" t="114300" r="139700" b="142875"/>
            <wp:wrapSquare wrapText="bothSides"/>
            <wp:docPr id="1" name="Рисунок 1" descr="C:\Users\Metodist\Desktop\1288158719279064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128815871927906406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400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8E1" w:rsidRPr="00497E9A" w:rsidRDefault="005721A2" w:rsidP="00D178E1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</w:pPr>
      <w:r w:rsidRPr="00497E9A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 xml:space="preserve">8 сентября </w:t>
      </w:r>
      <w:r w:rsidR="00B56185" w:rsidRPr="00497E9A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>–</w:t>
      </w:r>
      <w:r w:rsidRPr="00497E9A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 xml:space="preserve"> </w:t>
      </w:r>
    </w:p>
    <w:p w:rsidR="005721A2" w:rsidRPr="00497E9A" w:rsidRDefault="005721A2" w:rsidP="00D178E1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</w:pPr>
      <w:r w:rsidRPr="00497E9A">
        <w:rPr>
          <w:rFonts w:ascii="Times New Roman" w:hAnsi="Times New Roman" w:cs="Times New Roman"/>
          <w:b/>
          <w:color w:val="1F4E79" w:themeColor="accent1" w:themeShade="80"/>
          <w:sz w:val="44"/>
          <w:szCs w:val="44"/>
        </w:rPr>
        <w:t>Международный день грамотности</w:t>
      </w:r>
    </w:p>
    <w:p w:rsidR="00D178E1" w:rsidRDefault="00D178E1" w:rsidP="005721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3BB" w:rsidRPr="002A03BB" w:rsidRDefault="002A03BB" w:rsidP="002A03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721A2" w:rsidRDefault="005721A2" w:rsidP="002A03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1A2">
        <w:rPr>
          <w:rFonts w:ascii="Times New Roman" w:hAnsi="Times New Roman" w:cs="Times New Roman"/>
          <w:sz w:val="28"/>
          <w:szCs w:val="28"/>
        </w:rPr>
        <w:t xml:space="preserve">Международный день грамотности был учрежден ЮНЕСКО в 1966 году по рекомендации «Всемирной конференции министров образования по ликвидации неграмотности», состоявшейся в Тегеране в сентябре 1965 года. А дата празднования 8 сентября – день торжественного открытия этой конференции. </w:t>
      </w:r>
    </w:p>
    <w:p w:rsidR="005721A2" w:rsidRPr="005721A2" w:rsidRDefault="005721A2" w:rsidP="002A03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1A2">
        <w:rPr>
          <w:rFonts w:ascii="Times New Roman" w:hAnsi="Times New Roman" w:cs="Times New Roman"/>
          <w:sz w:val="28"/>
          <w:szCs w:val="28"/>
        </w:rPr>
        <w:t>Главная цель данного Дня – активизировать усилия международного сообщества по распространению грамотности, одной из главных сфер деятельности ЮНЕСКО, как инструмента расширения прав и возможностей отдельных лиц, общин и сообществ.</w:t>
      </w:r>
    </w:p>
    <w:p w:rsidR="00C44030" w:rsidRPr="00C44030" w:rsidRDefault="00C44030" w:rsidP="002A03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30">
        <w:rPr>
          <w:rFonts w:ascii="Times New Roman" w:hAnsi="Times New Roman" w:cs="Times New Roman"/>
          <w:sz w:val="28"/>
          <w:szCs w:val="28"/>
        </w:rPr>
        <w:t xml:space="preserve">Грамотность </w:t>
      </w:r>
      <w:r w:rsidR="00011EBC" w:rsidRPr="00011EBC">
        <w:rPr>
          <w:rFonts w:ascii="Times New Roman" w:hAnsi="Times New Roman" w:cs="Times New Roman"/>
          <w:sz w:val="28"/>
          <w:szCs w:val="28"/>
        </w:rPr>
        <w:t>–</w:t>
      </w:r>
      <w:r w:rsidRPr="00C44030">
        <w:rPr>
          <w:rFonts w:ascii="Times New Roman" w:hAnsi="Times New Roman" w:cs="Times New Roman"/>
          <w:sz w:val="28"/>
          <w:szCs w:val="28"/>
        </w:rPr>
        <w:t xml:space="preserve"> определенная степень владения человеком навыками чтения и письма в соответствии с грамматическими нормами родного языка. Один из базовых показателей социально-культурного развития населения.</w:t>
      </w:r>
    </w:p>
    <w:p w:rsidR="00C44030" w:rsidRPr="00C44030" w:rsidRDefault="00C44030" w:rsidP="002A03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30">
        <w:rPr>
          <w:rFonts w:ascii="Times New Roman" w:hAnsi="Times New Roman" w:cs="Times New Roman"/>
          <w:sz w:val="28"/>
          <w:szCs w:val="28"/>
        </w:rPr>
        <w:t xml:space="preserve">Конкретное содержание понятия грамотности менялось исторически, расширяясь с ростом общественных требований к развитию человека </w:t>
      </w:r>
      <w:r w:rsidR="00011EBC" w:rsidRPr="00011EBC">
        <w:rPr>
          <w:rFonts w:ascii="Times New Roman" w:hAnsi="Times New Roman" w:cs="Times New Roman"/>
          <w:sz w:val="28"/>
          <w:szCs w:val="28"/>
        </w:rPr>
        <w:t>–</w:t>
      </w:r>
      <w:r w:rsidRPr="00C44030">
        <w:rPr>
          <w:rFonts w:ascii="Times New Roman" w:hAnsi="Times New Roman" w:cs="Times New Roman"/>
          <w:sz w:val="28"/>
          <w:szCs w:val="28"/>
        </w:rPr>
        <w:t xml:space="preserve"> от элементарных умений читать, писать, считать к владению минимумом общественно необходимых знаний и навыков (функциональная грамотность). </w:t>
      </w:r>
    </w:p>
    <w:p w:rsidR="00C44030" w:rsidRPr="00C44030" w:rsidRDefault="00C44030" w:rsidP="002A03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30">
        <w:rPr>
          <w:rFonts w:ascii="Times New Roman" w:hAnsi="Times New Roman" w:cs="Times New Roman"/>
          <w:sz w:val="28"/>
          <w:szCs w:val="28"/>
        </w:rPr>
        <w:t xml:space="preserve">Грамотность </w:t>
      </w:r>
      <w:r w:rsidR="00011EBC" w:rsidRPr="00011EBC">
        <w:rPr>
          <w:rFonts w:ascii="Times New Roman" w:hAnsi="Times New Roman" w:cs="Times New Roman"/>
          <w:sz w:val="28"/>
          <w:szCs w:val="28"/>
        </w:rPr>
        <w:t>–</w:t>
      </w:r>
      <w:r w:rsidRPr="00C44030">
        <w:rPr>
          <w:rFonts w:ascii="Times New Roman" w:hAnsi="Times New Roman" w:cs="Times New Roman"/>
          <w:sz w:val="28"/>
          <w:szCs w:val="28"/>
        </w:rPr>
        <w:t xml:space="preserve"> один из основных элементов, необходимых для обеспечения устойчивого развития, она помогает людям принимать правильные решения относительно экономического роста, социального развития и экологической интеграции. Грамотность является основой обучения на протяжении всей жизни и играет основополагающую роль в создании устойчивых, мирных и процветающих обществ.</w:t>
      </w:r>
    </w:p>
    <w:p w:rsidR="001D7511" w:rsidRPr="001D7511" w:rsidRDefault="001D7511" w:rsidP="002A03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11">
        <w:rPr>
          <w:rFonts w:ascii="Times New Roman" w:hAnsi="Times New Roman" w:cs="Times New Roman"/>
          <w:sz w:val="28"/>
          <w:szCs w:val="28"/>
        </w:rPr>
        <w:t>По данным ЮНЕСКО, несмотря на рост уровня грамотности за последние 50 лет, по всему миру по-прежнему насчитывается 750 миллионов неграмотных взрослых, а 250 миллионов детей не могут получить базовые навыки.</w:t>
      </w:r>
    </w:p>
    <w:p w:rsidR="00E2324D" w:rsidRDefault="005721A2" w:rsidP="002A03B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1A2">
        <w:rPr>
          <w:rFonts w:ascii="Times New Roman" w:hAnsi="Times New Roman" w:cs="Times New Roman"/>
          <w:sz w:val="28"/>
          <w:szCs w:val="28"/>
        </w:rPr>
        <w:t>Сегодня в праздновании Международного дня грамотности принимают участие правительства, многосторонние, двусторонние и неправительственные организации, частный сектор, сообщества, а также преподаватели, учащиеся и эксперты в этой области. В этот день также присуждаются международные премии за распространение грамотности людям с выдающимися идеями, способными содействовать распространению грамотности в целях реализации Повестки дня в области образования на период до 2030 года.</w:t>
      </w:r>
    </w:p>
    <w:sectPr w:rsidR="00E2324D" w:rsidSect="00E2324D">
      <w:pgSz w:w="11906" w:h="16838"/>
      <w:pgMar w:top="1134" w:right="1133" w:bottom="709" w:left="1276" w:header="708" w:footer="708" w:gutter="0"/>
      <w:pgBorders w:offsetFrom="page">
        <w:top w:val="classicalWave" w:sz="9" w:space="24" w:color="auto"/>
        <w:left w:val="classicalWave" w:sz="9" w:space="24" w:color="auto"/>
        <w:bottom w:val="classicalWave" w:sz="9" w:space="24" w:color="auto"/>
        <w:right w:val="classicalWave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DF"/>
    <w:rsid w:val="00011EBC"/>
    <w:rsid w:val="000A1853"/>
    <w:rsid w:val="001B2B18"/>
    <w:rsid w:val="001D7511"/>
    <w:rsid w:val="00272E90"/>
    <w:rsid w:val="002A03BB"/>
    <w:rsid w:val="00495BF0"/>
    <w:rsid w:val="00497E9A"/>
    <w:rsid w:val="005721A2"/>
    <w:rsid w:val="006C0DDF"/>
    <w:rsid w:val="00783252"/>
    <w:rsid w:val="0085683D"/>
    <w:rsid w:val="008E3280"/>
    <w:rsid w:val="009471AE"/>
    <w:rsid w:val="0096176E"/>
    <w:rsid w:val="00A1432D"/>
    <w:rsid w:val="00A170BB"/>
    <w:rsid w:val="00A36E82"/>
    <w:rsid w:val="00A622BC"/>
    <w:rsid w:val="00B56185"/>
    <w:rsid w:val="00BF445A"/>
    <w:rsid w:val="00C44030"/>
    <w:rsid w:val="00D178E1"/>
    <w:rsid w:val="00E2324D"/>
    <w:rsid w:val="00E31DFD"/>
    <w:rsid w:val="00E3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600A8-154E-4C78-A663-276DA4F1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BF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5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21</cp:revision>
  <dcterms:created xsi:type="dcterms:W3CDTF">2017-09-08T11:08:00Z</dcterms:created>
  <dcterms:modified xsi:type="dcterms:W3CDTF">2023-08-22T06:50:00Z</dcterms:modified>
</cp:coreProperties>
</file>