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711"/>
        <w:gridCol w:w="7860"/>
      </w:tblGrid>
      <w:tr w:rsidR="00CB0DC3" w:rsidRPr="00F55493" w14:paraId="7CC0E65F" w14:textId="77777777" w:rsidTr="00247BA7">
        <w:tc>
          <w:tcPr>
            <w:tcW w:w="889" w:type="pct"/>
            <w:shd w:val="clear" w:color="auto" w:fill="auto"/>
          </w:tcPr>
          <w:p w14:paraId="3B0D7C0E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 wp14:anchorId="1448B25E" wp14:editId="43EF6BE8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pct"/>
            <w:shd w:val="clear" w:color="auto" w:fill="auto"/>
          </w:tcPr>
          <w:p w14:paraId="0F5CF8C9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 wp14:anchorId="530B801E" wp14:editId="7B3EDAC2">
                  <wp:extent cx="5173980" cy="1226820"/>
                  <wp:effectExtent l="0" t="0" r="7620" b="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2C2ED" w14:textId="77777777" w:rsidR="00CB0DC3" w:rsidRPr="009453CC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14"/>
          <w:szCs w:val="24"/>
        </w:rPr>
      </w:pPr>
    </w:p>
    <w:p w14:paraId="750CADAD" w14:textId="77777777" w:rsidR="00CB0DC3" w:rsidRPr="009453CC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14"/>
          <w:szCs w:val="24"/>
        </w:rPr>
      </w:pPr>
    </w:p>
    <w:p w14:paraId="026FACCE" w14:textId="77777777" w:rsidR="007D5464" w:rsidRPr="00F55493" w:rsidRDefault="000E642C" w:rsidP="00CB0DC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</w:pPr>
      <w:r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 xml:space="preserve">КОНТРОЛЬНЫЕ </w:t>
      </w:r>
      <w:r w:rsidR="007D5464"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>ВОПРОСЫ К ЭКЗАМЕНУ</w:t>
      </w:r>
    </w:p>
    <w:p w14:paraId="1144FE21" w14:textId="77777777" w:rsidR="007D5464" w:rsidRPr="00F55493" w:rsidRDefault="007D5464" w:rsidP="001D1DE5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olor w:val="800080"/>
          <w:sz w:val="28"/>
          <w:szCs w:val="28"/>
        </w:rPr>
      </w:pPr>
      <w:r w:rsidRPr="00F55493">
        <w:rPr>
          <w:rFonts w:ascii="Bookman Old Style" w:hAnsi="Bookman Old Style" w:cs="Bookman Old Style"/>
          <w:b/>
          <w:bCs/>
          <w:color w:val="800080"/>
          <w:sz w:val="28"/>
          <w:szCs w:val="28"/>
        </w:rPr>
        <w:t>по дисциплине</w:t>
      </w:r>
    </w:p>
    <w:p w14:paraId="1ED600AC" w14:textId="77777777" w:rsidR="007D5464" w:rsidRPr="00F55493" w:rsidRDefault="007D5464" w:rsidP="00CB0DC3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«Физические основы проектирования</w:t>
      </w:r>
      <w:r w:rsidR="00CB0DC3"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br/>
      </w: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радиоэлектронных средств»</w:t>
      </w:r>
    </w:p>
    <w:p w14:paraId="29AE1BE7" w14:textId="7EE405EF" w:rsidR="009453CC" w:rsidRPr="008A3BBD" w:rsidRDefault="009453CC" w:rsidP="009453CC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Экзаменационная сессия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br/>
      </w:r>
      <w:r w:rsidR="0024317F" w:rsidRPr="0024317F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-го курса</w:t>
      </w:r>
    </w:p>
    <w:p w14:paraId="35AC0AB7" w14:textId="77777777" w:rsidR="000B4A62" w:rsidRDefault="000B4A62" w:rsidP="000B4A62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F55493">
        <w:rPr>
          <w:rFonts w:ascii="Arial" w:hAnsi="Arial" w:cs="Arial"/>
          <w:b/>
          <w:color w:val="800000"/>
          <w:sz w:val="24"/>
          <w:szCs w:val="24"/>
        </w:rPr>
        <w:t>Специальность</w:t>
      </w:r>
    </w:p>
    <w:p w14:paraId="2423EB65" w14:textId="17706A82" w:rsidR="000B4A62" w:rsidRDefault="000B4A62" w:rsidP="000B4A62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A025FD">
        <w:rPr>
          <w:rFonts w:ascii="Arial" w:hAnsi="Arial" w:cs="Arial"/>
          <w:b/>
          <w:color w:val="800000"/>
          <w:sz w:val="24"/>
          <w:szCs w:val="24"/>
        </w:rPr>
        <w:t xml:space="preserve">6-05-0713-02 </w:t>
      </w:r>
      <w:r>
        <w:rPr>
          <w:rFonts w:ascii="Arial" w:hAnsi="Arial" w:cs="Arial"/>
          <w:b/>
          <w:color w:val="800000"/>
          <w:sz w:val="24"/>
          <w:szCs w:val="24"/>
        </w:rPr>
        <w:t>«</w:t>
      </w:r>
      <w:r w:rsidRPr="00A025FD">
        <w:rPr>
          <w:rFonts w:ascii="Arial" w:hAnsi="Arial" w:cs="Arial"/>
          <w:b/>
          <w:color w:val="800000"/>
          <w:sz w:val="24"/>
          <w:szCs w:val="24"/>
        </w:rPr>
        <w:t>Электронные системы и технологии</w:t>
      </w:r>
      <w:r>
        <w:rPr>
          <w:rFonts w:ascii="Arial" w:hAnsi="Arial" w:cs="Arial"/>
          <w:b/>
          <w:color w:val="800000"/>
          <w:sz w:val="24"/>
          <w:szCs w:val="24"/>
        </w:rPr>
        <w:t>»</w:t>
      </w:r>
    </w:p>
    <w:p w14:paraId="110A3E29" w14:textId="77777777" w:rsidR="000B4A62" w:rsidRPr="00F55493" w:rsidRDefault="000B4A62" w:rsidP="000B4A62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F55493">
        <w:rPr>
          <w:rFonts w:ascii="Arial" w:hAnsi="Arial" w:cs="Arial"/>
          <w:b/>
          <w:color w:val="800000"/>
          <w:sz w:val="24"/>
          <w:szCs w:val="24"/>
        </w:rPr>
        <w:t xml:space="preserve">(группа </w:t>
      </w:r>
      <w:r>
        <w:rPr>
          <w:rFonts w:ascii="Arial" w:hAnsi="Arial" w:cs="Arial"/>
          <w:b/>
          <w:color w:val="800000"/>
          <w:sz w:val="24"/>
          <w:szCs w:val="24"/>
        </w:rPr>
        <w:t>312601</w:t>
      </w:r>
      <w:r w:rsidRPr="00F55493">
        <w:rPr>
          <w:rFonts w:ascii="Arial" w:hAnsi="Arial" w:cs="Arial"/>
          <w:b/>
          <w:color w:val="800000"/>
          <w:sz w:val="24"/>
          <w:szCs w:val="24"/>
        </w:rPr>
        <w:t>)</w:t>
      </w:r>
    </w:p>
    <w:p w14:paraId="1B3272BE" w14:textId="77777777" w:rsidR="007D5464" w:rsidRPr="009453CC" w:rsidRDefault="007D5464" w:rsidP="009453CC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14"/>
          <w:szCs w:val="24"/>
        </w:rPr>
      </w:pPr>
    </w:p>
    <w:p w14:paraId="7968AF86" w14:textId="77777777" w:rsidR="00D41C11" w:rsidRPr="00F55493" w:rsidRDefault="00D41C11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Особенности проектирования РЭС с учетом влияния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механических факторов.</w:t>
      </w:r>
    </w:p>
    <w:p w14:paraId="402292FA" w14:textId="77777777" w:rsidR="00D41C11" w:rsidRPr="00F55493" w:rsidRDefault="00D41C11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Виды и параметры механических воздействий.</w:t>
      </w:r>
    </w:p>
    <w:p w14:paraId="096D5EDC" w14:textId="77777777" w:rsidR="00D41C11" w:rsidRPr="00F55493" w:rsidRDefault="00D41C11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Воспроизведение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механических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воздействий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на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испытательных стендах.</w:t>
      </w:r>
    </w:p>
    <w:p w14:paraId="43DCCFD3" w14:textId="77777777" w:rsidR="00D41C11" w:rsidRPr="00F55493" w:rsidRDefault="00D41C11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Методы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оценки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эксплуатационных ме</w:t>
      </w:r>
      <w:bookmarkStart w:id="0" w:name="_GoBack"/>
      <w:bookmarkEnd w:id="0"/>
      <w:r w:rsidRPr="00F55493">
        <w:rPr>
          <w:rFonts w:ascii="Times New Roman" w:hAnsi="Times New Roman" w:cs="Times New Roman"/>
          <w:sz w:val="28"/>
          <w:szCs w:val="28"/>
        </w:rPr>
        <w:t>ханических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воздействий</w:t>
      </w:r>
    </w:p>
    <w:p w14:paraId="091DAA72" w14:textId="77777777" w:rsidR="00D41C11" w:rsidRPr="00F55493" w:rsidRDefault="00D41C11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Характеристики производственных механических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воздействий и методы их оценки.</w:t>
      </w:r>
    </w:p>
    <w:p w14:paraId="52209441" w14:textId="77777777" w:rsidR="00D41C11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Величина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эксплуатационных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транспортных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механических воздействий и методы их моделирования</w:t>
      </w:r>
    </w:p>
    <w:p w14:paraId="46E46E56" w14:textId="77777777" w:rsidR="00D41C11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Реакция РЭУ и их элементов на механические воздействия</w:t>
      </w:r>
    </w:p>
    <w:p w14:paraId="4469A239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Особенности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реакции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на механические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микроэлектронной элементной базы</w:t>
      </w:r>
    </w:p>
    <w:p w14:paraId="23813B67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явления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полупроводниковых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приборах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 интегральных микросхемах при механических воздействиях</w:t>
      </w:r>
    </w:p>
    <w:p w14:paraId="2FD097F7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явления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резистивных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элементах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 механических воздействиях</w:t>
      </w:r>
    </w:p>
    <w:p w14:paraId="7062A563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явления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конденсаторных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элементах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 механических воздействиях</w:t>
      </w:r>
    </w:p>
    <w:p w14:paraId="136FABD2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явления в трансформаторах и дросселях при механических воздействиях</w:t>
      </w:r>
    </w:p>
    <w:p w14:paraId="3E1F5DA6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Жгутовые и кабельные соединения в условиях механических воздействий</w:t>
      </w:r>
    </w:p>
    <w:p w14:paraId="54587249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Разъемные и неразъемные контактные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соединения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условиях механических воздействий</w:t>
      </w:r>
    </w:p>
    <w:p w14:paraId="60253136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Математические методы расчетов вибраций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 прочности конструкций</w:t>
      </w:r>
    </w:p>
    <w:p w14:paraId="0DDDC487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Основные динамические характеристики аппаратуры</w:t>
      </w:r>
    </w:p>
    <w:p w14:paraId="0FC935B4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Прочность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устойчивость РЭС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 механическим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воздействиям</w:t>
      </w:r>
    </w:p>
    <w:p w14:paraId="351DF8E2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lastRenderedPageBreak/>
        <w:t>Схемы монтажа амортизаторов</w:t>
      </w:r>
    </w:p>
    <w:p w14:paraId="59E1BC4F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Математические методы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расчетов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вибрации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прочности конструкции</w:t>
      </w:r>
    </w:p>
    <w:p w14:paraId="4402041B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Задачи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динамических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воздействий,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приводящиеся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 уравнениям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гиперболического типа и уравнениям теории упругости. Постановка граничных задач</w:t>
      </w:r>
    </w:p>
    <w:p w14:paraId="1C645EBF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Метод уравнения Лагранжа</w:t>
      </w:r>
    </w:p>
    <w:p w14:paraId="51937E2E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Малые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колебания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системы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несколькими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степенями свободы</w:t>
      </w:r>
    </w:p>
    <w:p w14:paraId="225C9EC7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Общие сведения о радиационной обстановке. </w:t>
      </w:r>
    </w:p>
    <w:p w14:paraId="5643F9A1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Радиационная обстановка при ядерном взрыве. </w:t>
      </w:r>
    </w:p>
    <w:p w14:paraId="08CC7E51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Радиационная обстановка на объектах с ядерными энергетическими установками. </w:t>
      </w:r>
    </w:p>
    <w:p w14:paraId="2816A153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Радиационная обстановка на космических объектах. </w:t>
      </w:r>
    </w:p>
    <w:p w14:paraId="0737B3F7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Источники радиации, применяемые при экспериментальных исследованиях.</w:t>
      </w:r>
    </w:p>
    <w:p w14:paraId="7EFFB0CA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Характеристика основных типов радиационных дефектов в твердых телах. </w:t>
      </w:r>
    </w:p>
    <w:p w14:paraId="322E4014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Взаимодействие радиационных излучений с веществом. </w:t>
      </w:r>
    </w:p>
    <w:p w14:paraId="335CFB22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Влияние радиации на электрофизические свойства полупроводниковых материалов.</w:t>
      </w:r>
    </w:p>
    <w:p w14:paraId="111B2637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Влияние радиации на электрофизические свойства неорганических материалов. </w:t>
      </w:r>
    </w:p>
    <w:p w14:paraId="5995BDCE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Влияние радиации на электрофизические свойства органических материалов.</w:t>
      </w:r>
    </w:p>
    <w:p w14:paraId="609F8005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биполярные транзисторы. </w:t>
      </w:r>
    </w:p>
    <w:p w14:paraId="61FF2724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униполярные транзисторы. </w:t>
      </w:r>
    </w:p>
    <w:p w14:paraId="148D7C6D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полупроводниковые диоды. </w:t>
      </w:r>
    </w:p>
    <w:p w14:paraId="12EB2E1A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Действие радиации на полупроводниковые фотопреобразователи.</w:t>
      </w:r>
    </w:p>
    <w:p w14:paraId="63546061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Действие радиации на интегральные микросхемы.</w:t>
      </w:r>
    </w:p>
    <w:p w14:paraId="37024746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кристаллический кварц. </w:t>
      </w:r>
    </w:p>
    <w:p w14:paraId="6D7520B1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пьезокварцевые изделия. </w:t>
      </w:r>
    </w:p>
    <w:p w14:paraId="41742574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Действие радиации на радиодетали и радиокомпоненты.</w:t>
      </w:r>
    </w:p>
    <w:p w14:paraId="1FCDB66C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Виды паразитной связи. Основные положения. </w:t>
      </w:r>
    </w:p>
    <w:p w14:paraId="31DC1A90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Общая характеристика электромагнитных связей. </w:t>
      </w:r>
    </w:p>
    <w:p w14:paraId="63F3CB2B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емкостная связь. </w:t>
      </w:r>
    </w:p>
    <w:p w14:paraId="1AC62E0E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индуктивная связь. </w:t>
      </w:r>
    </w:p>
    <w:p w14:paraId="3FE1851C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Паразитные емкостная и индуктивная связи с участием посторонних проводов. </w:t>
      </w:r>
    </w:p>
    <w:p w14:paraId="49BC5B96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связь через электромагнитное поле и волноводная связь. </w:t>
      </w:r>
    </w:p>
    <w:p w14:paraId="5A127038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связь через общее полное сопротивление. </w:t>
      </w:r>
    </w:p>
    <w:p w14:paraId="1067EF4F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Искажение формы наводимых импульсов, вызываемое частными видами паразитных связей.</w:t>
      </w:r>
    </w:p>
    <w:p w14:paraId="7E5470CD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элементах и компонентах РЭС, при воздействии электромагнитных помех.</w:t>
      </w:r>
    </w:p>
    <w:p w14:paraId="08787724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процессы, протекающие в резисторах, при воздействии электромагнитных помех. </w:t>
      </w:r>
    </w:p>
    <w:p w14:paraId="107F4D90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Физические процессы, протекающие в конденсаторах, при воздействии электромагнитных помех. </w:t>
      </w:r>
    </w:p>
    <w:p w14:paraId="7ECF4A9A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Физические процессы, протекающие в индуктивных катушках, при воздействии электромагнитных помех. </w:t>
      </w:r>
    </w:p>
    <w:p w14:paraId="716DE61C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изоляторах, при воздействии электромагнитных помех.</w:t>
      </w:r>
    </w:p>
    <w:p w14:paraId="2021BD3B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кабельных изделиях, при воздействии электромагнитных помех.</w:t>
      </w:r>
    </w:p>
    <w:p w14:paraId="49653A0E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разъемах, при воздействии электромагнитных помех.</w:t>
      </w:r>
    </w:p>
    <w:p w14:paraId="4B70F8B6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устройствах, в которых происходят индукционные процессы, при воздействии электромагнитных помех.</w:t>
      </w:r>
    </w:p>
    <w:p w14:paraId="48023ED9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выключателях и переключателях, при воздействии электромагнитных помех.</w:t>
      </w:r>
    </w:p>
    <w:p w14:paraId="1931F7C8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электромагнитных реле, при воздействии электромагнитных помех.</w:t>
      </w:r>
    </w:p>
    <w:p w14:paraId="2CFB6B2E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активных радиоэлементах, при воздействии электромагнитных помех.</w:t>
      </w:r>
    </w:p>
    <w:p w14:paraId="444B8E0A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транзисторах, при воздействии электромагнитных помех.</w:t>
      </w:r>
    </w:p>
    <w:p w14:paraId="2194F6AB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аналоговых схемах, при воздействии электромагнитных помех.</w:t>
      </w:r>
    </w:p>
    <w:p w14:paraId="6AC7BA36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цифровых схемах, при воздействии электромагнитных помех.</w:t>
      </w:r>
    </w:p>
    <w:p w14:paraId="0B3F9D63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источниках питания, при воздействии электромагнитных помех.</w:t>
      </w:r>
    </w:p>
    <w:p w14:paraId="22858482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схемах сопряжения, при воздействии электромагнитных помех.</w:t>
      </w:r>
    </w:p>
    <w:p w14:paraId="773922C6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Математические методы расчета электромагнитных полей РЭС и экранирование. </w:t>
      </w:r>
    </w:p>
    <w:p w14:paraId="65F804EE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Уравнения электромагнитного поля и основные электродинамические задачи РЭС. </w:t>
      </w:r>
    </w:p>
    <w:p w14:paraId="76E21A2A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Основные принципы экранирования. </w:t>
      </w:r>
    </w:p>
    <w:p w14:paraId="5B12B930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Методы расчета потенциальных полей РЭС.</w:t>
      </w:r>
    </w:p>
    <w:p w14:paraId="7857510F" w14:textId="77777777" w:rsidR="00257B38" w:rsidRPr="00F55493" w:rsidRDefault="00257B38" w:rsidP="00257B38">
      <w:pPr>
        <w:tabs>
          <w:tab w:val="left" w:pos="-3686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CD987F" w14:textId="77777777" w:rsidR="00363F1A" w:rsidRPr="00F55493" w:rsidRDefault="00363F1A" w:rsidP="00363F1A">
      <w:pPr>
        <w:jc w:val="center"/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</w:pPr>
      <w:r w:rsidRPr="00F55493"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  <w:t>Литература</w:t>
      </w:r>
    </w:p>
    <w:p w14:paraId="7815A019" w14:textId="77777777" w:rsidR="00363F1A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>Молодечкина, Т.В. Физические основы проектирования радиоэлектронных средств : учеб.-метод. Комплекс для студентов специальности 1-39 02 01 «Моделирование и компьютерное проектирование РЭС». В 2 ч. Ч. 2 / Т.В. Молодечкина, В.Ф. Алексеев, М.О. Молодечкин. – Новополоцк : ПГУ, 2013. – 224 с.</w:t>
      </w:r>
    </w:p>
    <w:p w14:paraId="70ABC62E" w14:textId="77777777" w:rsidR="00363F1A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55493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Voldman, H. ESD: Design and Synthesis / Steven H. Voldman. – John Wiley &amp; Sons, Ltd., 2011. – 290 p.</w:t>
      </w:r>
    </w:p>
    <w:p w14:paraId="66F230E4" w14:textId="77777777" w:rsidR="00363F1A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>Действие проникающей радиации на изделия электронной техники / В.М. Кулаков [и др.]; под ред. Е.А. Ладыгина. – М.: Сов. радио, 1980. – 224 с.</w:t>
      </w:r>
    </w:p>
    <w:p w14:paraId="744A8BF8" w14:textId="77777777" w:rsidR="00363F1A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>Гелль, П.П. Конструирование и микроминиатюризация радиоэлектронной аппаратуры: учебник для вузов / П.П. Гелль, Н.К. Иванов-Есипович. – Л.: Энергоатомиздат, Ленинград. Отдю – 1984. – 536 с.</w:t>
      </w:r>
    </w:p>
    <w:p w14:paraId="6AE88D92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Ненашев, А.П. Конструирование радиоэлектронных средств: учебник для радиотехн. специальностей вузов / А.П. Ненашев. – М.: Высш. школа, 1990. – 432 с. </w:t>
      </w:r>
    </w:p>
    <w:p w14:paraId="768C0A34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Джонс, Дж.К. Методы проектирования: пер. с англ. / Дж.К. Джонс. – 2-е изд., доп. – М.: Мир, 1986. – 326 с. </w:t>
      </w:r>
    </w:p>
    <w:p w14:paraId="757069F1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Каленкович, Н.И. Механические воздействия и защита РЭА: учеб. пособие для вузов / Н.И. Каленкович, Е.П. Фастовец, Ю.В. Шамгин. – Минск: Выш. шк., 1989. </w:t>
      </w:r>
    </w:p>
    <w:p w14:paraId="749D48E5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Князев, А.Д. Конструирование радиоэлектронной аппаратуры и электронно-вычислительной аппаратуры с учетом электромагнитной совместимости / А.Д. Князев, Л.Н. Кечиев, Б.В. Петров. − М.: Радио и связь, 1989. − 224 с. </w:t>
      </w:r>
    </w:p>
    <w:p w14:paraId="65263E63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Справочник конструктора РЭА: общие принципы конструирования / под ред. Р.Г. Варламова. – М.: Сов. радио, 1980. </w:t>
      </w:r>
    </w:p>
    <w:p w14:paraId="07344BC3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Шимкович, А.А. Конструирование несущих конструкций РЭС и защита их от дестабилизирующих факторов: учеб. пособие по курсу «Конструирование радиоэлектронных устройств» для студентов специальности «Проектирование и производство радиоэлектронных средств». В 2 ч. / А.А. Шимкович. – Минск: БГУИР, 1999. </w:t>
      </w:r>
    </w:p>
    <w:p w14:paraId="7C4B2B9D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>Хабигер, Э. Электромагнитная совместимость. Основы ее обеспечения в технике / Э. Хабигер; пер. с нем. И.П. Кужекина; под ред. Б.К. Максимова. – М.: Энергоатом</w:t>
      </w:r>
      <w:r w:rsidR="00722EF6" w:rsidRPr="00F55493">
        <w:rPr>
          <w:rFonts w:ascii="Times New Roman" w:eastAsia="Times New Roman" w:hAnsi="Times New Roman"/>
          <w:sz w:val="28"/>
          <w:szCs w:val="28"/>
        </w:rPr>
        <w:t>издат, 1995. – 304 с.: ил.</w:t>
      </w:r>
    </w:p>
    <w:p w14:paraId="6AD51394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Барнс, Дж. Электронное конструирование: методы борьбы с помехами: пер. с англ. / Дж. Барнс. – М.: Мир, 1990. – 238 с.: ил. </w:t>
      </w:r>
    </w:p>
    <w:p w14:paraId="0B5D0430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Радиоэлектронные средства и мощные электромагнитные помехи / В.И. Кравченко [и др.]. – М.: Радио и связь, 198. – 256 с.: ил. </w:t>
      </w:r>
    </w:p>
    <w:p w14:paraId="0A765CD0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Волин, М.Л. Паразитные процессы в радиоэлектронной аппаратуре / М.Л. Волин. – 2-е изд., перераб. и доп. – М.: Радио и связь, 1981. – 296 с.: ил. </w:t>
      </w:r>
    </w:p>
    <w:p w14:paraId="3B48A0EA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Седельников, Ю.Е. Электромагнитная совместимость радиоэлектронных средств: учеб. пособие / Ю.Е. Седельников. – Казань: ЗАО «Новое знание», 2006. – 304 с. </w:t>
      </w:r>
    </w:p>
    <w:p w14:paraId="72501EA9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Касьян, Н.Н. Комплексное математическое моделирование электрических и тепловых процессов радиоэлектронных средств / Н.Н. Касьян [и др.]. – Запорожье: ЗГТУ, 1995. – 118 с. </w:t>
      </w:r>
    </w:p>
    <w:p w14:paraId="06B52F56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lastRenderedPageBreak/>
        <w:t xml:space="preserve">Кечиев, Л.Н. Защита электронных средств от воздействия статического электричества / Л.Н. Кечиев, Е.Д. Пожидаев. − М.: Издательский Дом «Технологии», 2005. − 352 с. </w:t>
      </w:r>
    </w:p>
    <w:p w14:paraId="6FE5A61E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Кофанов, Ю.Н. Комплексное моделирование взаимосвязанных физических процессов радиоэлектронных конструкций: учеб. пособие / Ю.Н. Кофанов, С.В. Засыпкин. – М.: МГИЭМ, 1996. – 56 с. </w:t>
      </w:r>
    </w:p>
    <w:p w14:paraId="56A00234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Маквецов, Е.Н. Механические воздействия и защита радиоэлектронной аппаратуры: учеб. для вузов / Е.Н. Маквецов, А.М. Тартаковский. – М.: Радио и связь, 1993. − 200 с. </w:t>
      </w:r>
    </w:p>
    <w:p w14:paraId="2419493F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Математическое моделирование радиоэлектронных средств при механических воздействиях / Ю.Н. Кофанов [и др.]. – М.: Радио и связь, 2000. − 226 с. </w:t>
      </w:r>
    </w:p>
    <w:p w14:paraId="791BC289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Соколов, С.С. Основы конструирования и технологии радиоэлектронных средств: учеб. пособие / С.С. Соколов, В.Ю. Суходольский. – СПб.: Изд-во СПбГЭТУ«ЛЭТИ», 2003. – 80 с. </w:t>
      </w:r>
    </w:p>
    <w:p w14:paraId="3902FB01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Тартаковский, А.М. Краевые задачи в конструировании радиоэлектронной аппаратуры: учеб. пособие / А.М.Тартаковский. – Саратов: СГУ, 1984. – 132 с. </w:t>
      </w:r>
    </w:p>
    <w:p w14:paraId="42642B4E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Глудкин, О.П. Методы и устройства испытаний РЭС и ЭВС: учебник / О.П. Глудкин. – М.: Высш. шк., 1991. </w:t>
      </w:r>
    </w:p>
    <w:p w14:paraId="42D57E63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Конструкторско-технологическое проектирование электронной аппаратуры: учебник для вузов / К.И. Билибин [и др.]; под общ. ред. В.А. Шахнова. – М.: Изд-во МГТУ им. Н.Э. Баумана, 2002. </w:t>
      </w:r>
    </w:p>
    <w:p w14:paraId="135E7D13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Куземин, А.Я. Конструирование и микроминиатюризация электронно-вычислительной аппаратуры: учеб. пособие для вузов. / А.Я. Куземин. – М.: Радио и связь, 1985. - 230 с. </w:t>
      </w:r>
    </w:p>
    <w:p w14:paraId="2AF104F7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Маквецов, Е.Н. Механические воздействия и защита радиоэлектронной аппаратуры: учебник для вузов / Е.Н. Маквецов, А.М. Тартаковский. М.: Радио и связь, 1993. − 200 с. </w:t>
      </w:r>
    </w:p>
    <w:p w14:paraId="7B584102" w14:textId="242DE2A3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Математическое моделирование радиоэлектронных средств при механических воздействиях / Ю.Н. Кофанов [и др.]. – М.: Радио и связь, 2000. − 226 с. </w:t>
      </w:r>
    </w:p>
    <w:p w14:paraId="03C2DC4C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Рикетс, Л.У. Электромагнитный импульс и методы защиты: пер. с англ. / Л.У. Рикетс, Дж.Э. Бриджес, Дж. Майлетт; под ред. Н.А. Ухина. − М.: Атомиздат, 1979. − 328 с. </w:t>
      </w:r>
    </w:p>
    <w:p w14:paraId="6589F8BE" w14:textId="0F5C3D64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>Соколов, С.С. Основы конструирования и технологии радиоэлектронных средств. Защита от внешних воздействий: учеб. пособие / С.С. Соколов, В.Ю. Суходольский. – СПб.: Изд-во СПбГЭТУ</w:t>
      </w:r>
      <w:r w:rsidR="009453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5493">
        <w:rPr>
          <w:rFonts w:ascii="Times New Roman" w:eastAsia="Times New Roman" w:hAnsi="Times New Roman"/>
          <w:sz w:val="28"/>
          <w:szCs w:val="28"/>
        </w:rPr>
        <w:t xml:space="preserve">«ЛЭТИ», 2003. – 88 с. </w:t>
      </w:r>
    </w:p>
    <w:p w14:paraId="70473F1F" w14:textId="77777777" w:rsidR="00363F1A" w:rsidRPr="00F55493" w:rsidRDefault="00363F1A" w:rsidP="00363F1A">
      <w:pPr>
        <w:tabs>
          <w:tab w:val="left" w:pos="105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784D749B" w14:textId="77777777" w:rsidR="006C342A" w:rsidRPr="00F55493" w:rsidRDefault="006C342A" w:rsidP="006C342A">
      <w:pPr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Программу, рекомендуемую литературу</w:t>
      </w:r>
    </w:p>
    <w:p w14:paraId="4E7F5153" w14:textId="77777777" w:rsidR="006C342A" w:rsidRPr="00F55493" w:rsidRDefault="006C342A" w:rsidP="006C342A">
      <w:pPr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и контрольные вопросы к экзамену подготовили:</w:t>
      </w:r>
    </w:p>
    <w:p w14:paraId="3C0C8713" w14:textId="77777777" w:rsidR="009453CC" w:rsidRDefault="002812FF" w:rsidP="009453CC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5493">
        <w:rPr>
          <w:rFonts w:ascii="Times New Roman" w:eastAsia="Times New Roman" w:hAnsi="Times New Roman" w:cs="Times New Roman"/>
          <w:sz w:val="28"/>
          <w:szCs w:val="28"/>
        </w:rPr>
        <w:t xml:space="preserve">ПИСКУН Геннадий Адамович – </w:t>
      </w:r>
      <w:r w:rsidR="00273A27" w:rsidRPr="00F55493">
        <w:rPr>
          <w:rFonts w:ascii="Times New Roman" w:eastAsia="Times New Roman" w:hAnsi="Times New Roman" w:cs="Times New Roman"/>
          <w:sz w:val="28"/>
          <w:szCs w:val="28"/>
        </w:rPr>
        <w:t>канд.техн.наук, доцент</w:t>
      </w:r>
    </w:p>
    <w:p w14:paraId="42F38BD8" w14:textId="63458E22" w:rsidR="007D5464" w:rsidRPr="00A0685B" w:rsidRDefault="009453CC" w:rsidP="00722EF6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5493">
        <w:rPr>
          <w:rFonts w:ascii="Times New Roman" w:eastAsia="Times New Roman" w:hAnsi="Times New Roman" w:cs="Times New Roman"/>
          <w:sz w:val="28"/>
          <w:szCs w:val="28"/>
        </w:rPr>
        <w:t>АЛЕКСЕЕВ Виктор Федорович – канд.техн.наук, доцент</w:t>
      </w:r>
    </w:p>
    <w:sectPr w:rsidR="007D5464" w:rsidRPr="00A0685B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06D96" w14:textId="77777777" w:rsidR="00D7287B" w:rsidRDefault="00D7287B" w:rsidP="002B78F6">
      <w:r>
        <w:separator/>
      </w:r>
    </w:p>
  </w:endnote>
  <w:endnote w:type="continuationSeparator" w:id="0">
    <w:p w14:paraId="072D651D" w14:textId="77777777" w:rsidR="00D7287B" w:rsidRDefault="00D7287B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CD825" w14:textId="77777777" w:rsidR="00D7287B" w:rsidRDefault="00D7287B" w:rsidP="002B78F6">
      <w:r>
        <w:separator/>
      </w:r>
    </w:p>
  </w:footnote>
  <w:footnote w:type="continuationSeparator" w:id="0">
    <w:p w14:paraId="23790F4E" w14:textId="77777777" w:rsidR="00D7287B" w:rsidRDefault="00D7287B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B9EB9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24E053" w14:textId="77777777" w:rsidR="00247BA7" w:rsidRDefault="00247BA7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7361" w14:textId="0A21B6F1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317F">
      <w:rPr>
        <w:rStyle w:val="a8"/>
        <w:noProof/>
      </w:rPr>
      <w:t>2</w:t>
    </w:r>
    <w:r>
      <w:rPr>
        <w:rStyle w:val="a8"/>
      </w:rPr>
      <w:fldChar w:fldCharType="end"/>
    </w:r>
  </w:p>
  <w:p w14:paraId="40FC15FF" w14:textId="77777777" w:rsidR="00247BA7" w:rsidRDefault="00247BA7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5B"/>
    <w:rsid w:val="000178C1"/>
    <w:rsid w:val="000210A5"/>
    <w:rsid w:val="0004479F"/>
    <w:rsid w:val="00072833"/>
    <w:rsid w:val="00083D6C"/>
    <w:rsid w:val="00085BAA"/>
    <w:rsid w:val="000B0DDF"/>
    <w:rsid w:val="000B4A62"/>
    <w:rsid w:val="000B7A2E"/>
    <w:rsid w:val="000E642C"/>
    <w:rsid w:val="00117869"/>
    <w:rsid w:val="00132AB0"/>
    <w:rsid w:val="0014487E"/>
    <w:rsid w:val="001C7219"/>
    <w:rsid w:val="001D1DE5"/>
    <w:rsid w:val="0024317F"/>
    <w:rsid w:val="00247BA7"/>
    <w:rsid w:val="00257B38"/>
    <w:rsid w:val="00273A27"/>
    <w:rsid w:val="00274AE2"/>
    <w:rsid w:val="002812FF"/>
    <w:rsid w:val="002B78F6"/>
    <w:rsid w:val="00363F1A"/>
    <w:rsid w:val="00364042"/>
    <w:rsid w:val="003D37E8"/>
    <w:rsid w:val="003D507A"/>
    <w:rsid w:val="003D643D"/>
    <w:rsid w:val="004170F6"/>
    <w:rsid w:val="0042253E"/>
    <w:rsid w:val="00424853"/>
    <w:rsid w:val="00436A1A"/>
    <w:rsid w:val="00454EF1"/>
    <w:rsid w:val="004B5D85"/>
    <w:rsid w:val="004D2A3F"/>
    <w:rsid w:val="005358B2"/>
    <w:rsid w:val="00557DA9"/>
    <w:rsid w:val="00594089"/>
    <w:rsid w:val="005B0CE3"/>
    <w:rsid w:val="00602382"/>
    <w:rsid w:val="00602416"/>
    <w:rsid w:val="00651C23"/>
    <w:rsid w:val="006C342A"/>
    <w:rsid w:val="006F1F6E"/>
    <w:rsid w:val="007037B3"/>
    <w:rsid w:val="00722EF6"/>
    <w:rsid w:val="00742D30"/>
    <w:rsid w:val="007768F9"/>
    <w:rsid w:val="0078222C"/>
    <w:rsid w:val="007D5464"/>
    <w:rsid w:val="00816410"/>
    <w:rsid w:val="00853644"/>
    <w:rsid w:val="008826F6"/>
    <w:rsid w:val="00902AF9"/>
    <w:rsid w:val="009453CC"/>
    <w:rsid w:val="00A0685B"/>
    <w:rsid w:val="00A9375E"/>
    <w:rsid w:val="00AF15EA"/>
    <w:rsid w:val="00AF3CDB"/>
    <w:rsid w:val="00B32D30"/>
    <w:rsid w:val="00B8747A"/>
    <w:rsid w:val="00BD28FD"/>
    <w:rsid w:val="00BE5F93"/>
    <w:rsid w:val="00C003DF"/>
    <w:rsid w:val="00C315EE"/>
    <w:rsid w:val="00C57A2B"/>
    <w:rsid w:val="00C648F1"/>
    <w:rsid w:val="00CB0DC3"/>
    <w:rsid w:val="00CC46C5"/>
    <w:rsid w:val="00D41C11"/>
    <w:rsid w:val="00D448D3"/>
    <w:rsid w:val="00D7287B"/>
    <w:rsid w:val="00DD179D"/>
    <w:rsid w:val="00DE31A4"/>
    <w:rsid w:val="00E514EA"/>
    <w:rsid w:val="00E53136"/>
    <w:rsid w:val="00E6770C"/>
    <w:rsid w:val="00EB7CEB"/>
    <w:rsid w:val="00F55493"/>
    <w:rsid w:val="00F756DB"/>
    <w:rsid w:val="00FB06C2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3E22"/>
  <w14:defaultImageDpi w14:val="0"/>
  <w15:docId w15:val="{C0A6433D-97DE-46FC-8156-2ECD35BE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36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1397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Пискун Г.А.</cp:lastModifiedBy>
  <cp:revision>15</cp:revision>
  <cp:lastPrinted>2025-06-03T07:13:00Z</cp:lastPrinted>
  <dcterms:created xsi:type="dcterms:W3CDTF">2016-12-14T09:09:00Z</dcterms:created>
  <dcterms:modified xsi:type="dcterms:W3CDTF">2025-06-03T07:14:00Z</dcterms:modified>
</cp:coreProperties>
</file>