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3073" w14:textId="77777777" w:rsidR="0058317F" w:rsidRDefault="0058317F" w:rsidP="0058317F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Утверждены на заседании кафедры</w:t>
      </w:r>
    </w:p>
    <w:p w14:paraId="71679DBE" w14:textId="7D162989" w:rsidR="0058317F" w:rsidRPr="0064784E" w:rsidRDefault="007E3D6F" w:rsidP="0058317F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0</w:t>
      </w:r>
      <w:r w:rsidR="00F131C3">
        <w:rPr>
          <w:sz w:val="26"/>
          <w:szCs w:val="26"/>
        </w:rPr>
        <w:t>5</w:t>
      </w:r>
      <w:r w:rsidR="0058317F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7C20EC" w:rsidRPr="0064784E">
        <w:rPr>
          <w:sz w:val="26"/>
          <w:szCs w:val="26"/>
        </w:rPr>
        <w:t>.</w:t>
      </w:r>
      <w:r w:rsidR="002011EB">
        <w:rPr>
          <w:sz w:val="26"/>
          <w:szCs w:val="26"/>
        </w:rPr>
        <w:t>20</w:t>
      </w:r>
      <w:r w:rsidR="00EA64B2" w:rsidRPr="00DA4A63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5F242A">
        <w:rPr>
          <w:sz w:val="26"/>
          <w:szCs w:val="26"/>
        </w:rPr>
        <w:t xml:space="preserve">, протокол № </w:t>
      </w:r>
      <w:r>
        <w:rPr>
          <w:sz w:val="26"/>
          <w:szCs w:val="26"/>
        </w:rPr>
        <w:t>1</w:t>
      </w:r>
      <w:r w:rsidR="006A26FA">
        <w:rPr>
          <w:sz w:val="26"/>
          <w:szCs w:val="26"/>
        </w:rPr>
        <w:t>6</w:t>
      </w:r>
    </w:p>
    <w:p w14:paraId="2F1B666E" w14:textId="77777777" w:rsidR="0058317F" w:rsidRDefault="0058317F" w:rsidP="0058317F">
      <w:pPr>
        <w:ind w:left="4956"/>
        <w:jc w:val="right"/>
        <w:rPr>
          <w:sz w:val="26"/>
          <w:szCs w:val="26"/>
        </w:rPr>
      </w:pPr>
    </w:p>
    <w:p w14:paraId="49354CB9" w14:textId="77777777" w:rsidR="0058317F" w:rsidRDefault="0058317F" w:rsidP="0058317F">
      <w:pPr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ВОПРОСЫ ДЛЯ ПОДГОТОВКИ К ЗАЧЁТУ </w:t>
      </w:r>
    </w:p>
    <w:p w14:paraId="1CCD28FB" w14:textId="5F493093" w:rsidR="0058317F" w:rsidRDefault="0058317F" w:rsidP="0058317F">
      <w:pPr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по </w:t>
      </w:r>
      <w:r w:rsidR="00E85810">
        <w:rPr>
          <w:b/>
          <w:bCs/>
          <w:sz w:val="27"/>
          <w:szCs w:val="27"/>
          <w:lang w:eastAsia="ru-RU"/>
        </w:rPr>
        <w:t>учебной дисциплине</w:t>
      </w:r>
      <w:r>
        <w:rPr>
          <w:b/>
          <w:bCs/>
          <w:sz w:val="27"/>
          <w:szCs w:val="27"/>
          <w:lang w:eastAsia="ru-RU"/>
        </w:rPr>
        <w:t xml:space="preserve"> </w:t>
      </w:r>
    </w:p>
    <w:p w14:paraId="05A9DB83" w14:textId="77777777" w:rsidR="0058317F" w:rsidRDefault="0058317F" w:rsidP="0058317F">
      <w:pPr>
        <w:jc w:val="center"/>
        <w:rPr>
          <w:b/>
          <w:szCs w:val="28"/>
        </w:rPr>
      </w:pPr>
      <w:r>
        <w:rPr>
          <w:b/>
          <w:szCs w:val="28"/>
        </w:rPr>
        <w:t>«Политические институты и процессы</w:t>
      </w:r>
    </w:p>
    <w:p w14:paraId="6056D826" w14:textId="365E41BB" w:rsidR="0058317F" w:rsidRDefault="0058317F" w:rsidP="0058317F">
      <w:pPr>
        <w:jc w:val="center"/>
        <w:rPr>
          <w:b/>
          <w:szCs w:val="28"/>
        </w:rPr>
      </w:pPr>
      <w:r>
        <w:rPr>
          <w:b/>
          <w:szCs w:val="28"/>
        </w:rPr>
        <w:t xml:space="preserve"> в информационном обществе»</w:t>
      </w:r>
    </w:p>
    <w:p w14:paraId="7EAF2668" w14:textId="77777777" w:rsidR="0058317F" w:rsidRDefault="0058317F" w:rsidP="0058317F">
      <w:pPr>
        <w:jc w:val="center"/>
        <w:rPr>
          <w:b/>
          <w:bCs/>
          <w:sz w:val="27"/>
          <w:szCs w:val="27"/>
          <w:lang w:eastAsia="ru-RU"/>
        </w:rPr>
      </w:pPr>
    </w:p>
    <w:p w14:paraId="2061669C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Понятие, структура и функции политической системы. Особенности политической системы Республики Беларусь.</w:t>
      </w:r>
    </w:p>
    <w:p w14:paraId="53AA27D7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Типология политических систем.</w:t>
      </w:r>
    </w:p>
    <w:p w14:paraId="41C753A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Информационное общество: подходы к определению.</w:t>
      </w:r>
    </w:p>
    <w:p w14:paraId="16E0DA67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Электронное государство в политической системе информационного общества. Перспективы создания электронного государства в Республике Беларусь.</w:t>
      </w:r>
    </w:p>
    <w:p w14:paraId="4B2765C1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Артикуляция и агрегирование интересов в условиях информационного общества.</w:t>
      </w:r>
    </w:p>
    <w:p w14:paraId="417769C4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Общественные движения и организации в процессе артикуляции и агрегирования интересов.</w:t>
      </w:r>
    </w:p>
    <w:p w14:paraId="1D215714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Партии как группы артикуляции и агрегирования интересов. </w:t>
      </w:r>
    </w:p>
    <w:p w14:paraId="231649B3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Понятие политического процесса, его основные характеристики.</w:t>
      </w:r>
    </w:p>
    <w:p w14:paraId="29160AAE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Политическая деятельность: понятие, структура, критерии классификации.</w:t>
      </w:r>
    </w:p>
    <w:p w14:paraId="4DA486F5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Формы политического участия в современном мире.</w:t>
      </w:r>
    </w:p>
    <w:p w14:paraId="3BDA455D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Роль выборов в политической жизни общества. Правовые основы выборов.</w:t>
      </w:r>
    </w:p>
    <w:p w14:paraId="3FA3CAE4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Политическое сознание и его роль в отношениях власти и общества.</w:t>
      </w:r>
    </w:p>
    <w:p w14:paraId="09AB58F5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Политическая культура, ее структура, типология и функции.</w:t>
      </w:r>
    </w:p>
    <w:p w14:paraId="0D807777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Общая характеристика политических технологий.</w:t>
      </w:r>
    </w:p>
    <w:p w14:paraId="1473B62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Подходы к определению содержания политического менеджмента.</w:t>
      </w:r>
    </w:p>
    <w:p w14:paraId="361F7FD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Виды политического менеджмента. Политические кампании как вид управленческих отношений в политике.</w:t>
      </w:r>
    </w:p>
    <w:p w14:paraId="7177F8C6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Сущность, функции и разновидности политических конфликтов и кризисов. Особенности политических конфликтов и кризисов в информационном обществе.</w:t>
      </w:r>
    </w:p>
    <w:p w14:paraId="228FC170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Пути и способы разрешения конфликтов и кризисов в современном мире.</w:t>
      </w:r>
    </w:p>
    <w:p w14:paraId="7FFCA2C0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Понятие международных отношений и их структура. </w:t>
      </w:r>
    </w:p>
    <w:p w14:paraId="19FCA161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Системы международных отношений. Основные тенденции современных международных отношений.</w:t>
      </w:r>
    </w:p>
    <w:p w14:paraId="0BC7C302" w14:textId="77777777" w:rsidR="0058317F" w:rsidRDefault="0058317F" w:rsidP="0058317F">
      <w:pPr>
        <w:numPr>
          <w:ilvl w:val="0"/>
          <w:numId w:val="1"/>
        </w:numPr>
        <w:spacing w:before="75" w:after="7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Глобальные проблемы современности.</w:t>
      </w:r>
    </w:p>
    <w:p w14:paraId="0990E31F" w14:textId="77777777" w:rsidR="00E01EA7" w:rsidRDefault="00E01EA7"/>
    <w:sectPr w:rsidR="00E0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153A"/>
    <w:multiLevelType w:val="multilevel"/>
    <w:tmpl w:val="1AE2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35E"/>
    <w:rsid w:val="002011EB"/>
    <w:rsid w:val="00553E07"/>
    <w:rsid w:val="0058317F"/>
    <w:rsid w:val="005F242A"/>
    <w:rsid w:val="0064784E"/>
    <w:rsid w:val="006A26FA"/>
    <w:rsid w:val="00741A44"/>
    <w:rsid w:val="007C20EC"/>
    <w:rsid w:val="007E3D6F"/>
    <w:rsid w:val="007F42A0"/>
    <w:rsid w:val="00933780"/>
    <w:rsid w:val="009629F8"/>
    <w:rsid w:val="00C0735E"/>
    <w:rsid w:val="00C34638"/>
    <w:rsid w:val="00DA4A63"/>
    <w:rsid w:val="00DB6BC1"/>
    <w:rsid w:val="00E01EA7"/>
    <w:rsid w:val="00E85810"/>
    <w:rsid w:val="00EA64B2"/>
    <w:rsid w:val="00EE4791"/>
    <w:rsid w:val="00F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D51"/>
  <w15:docId w15:val="{E5414DDB-085F-413B-B3D9-57142A7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17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Янковский Ю.Ю.</cp:lastModifiedBy>
  <cp:revision>7</cp:revision>
  <dcterms:created xsi:type="dcterms:W3CDTF">2024-11-29T11:01:00Z</dcterms:created>
  <dcterms:modified xsi:type="dcterms:W3CDTF">2025-05-27T09:31:00Z</dcterms:modified>
</cp:coreProperties>
</file>