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1480" w14:textId="77777777" w:rsidR="0078324D" w:rsidRDefault="0078324D" w:rsidP="007832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5EEA7ECD" wp14:editId="650F7827">
            <wp:extent cx="6057744" cy="1447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24" cy="145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8298D" w14:textId="77777777" w:rsidR="0078324D" w:rsidRDefault="0078324D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</w:p>
    <w:p w14:paraId="385CA07A" w14:textId="6417D44B"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0F2076">
        <w:rPr>
          <w:rFonts w:ascii="Bookman Old Style" w:hAnsi="Bookman Old Style"/>
          <w:b/>
          <w:bCs/>
          <w:color w:val="800080"/>
          <w:sz w:val="32"/>
          <w:szCs w:val="20"/>
        </w:rPr>
        <w:t>ЭКЗАМЕН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У</w:t>
      </w:r>
    </w:p>
    <w:p w14:paraId="54853A11" w14:textId="77777777"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14:paraId="19260EF0" w14:textId="77777777" w:rsidR="0078324D" w:rsidRDefault="00AB6F84" w:rsidP="0078324D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F80F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ТЕОРИЯ РЕШЕНИЯ ИЗОБРЕТАТЕЛЬСКИХ ЗАДАЧ</w:t>
      </w: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  <w:r w:rsidR="0078324D" w:rsidRPr="0078324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</w:p>
    <w:p w14:paraId="527E3407" w14:textId="58D5B24D" w:rsidR="0078324D" w:rsidRPr="00D50AA0" w:rsidRDefault="0078324D" w:rsidP="0078324D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2024</w:t>
      </w:r>
      <w:r w:rsidRPr="00D50AA0">
        <w:rPr>
          <w:rFonts w:ascii="Bookman Old Style" w:hAnsi="Bookman Old Style"/>
          <w:b/>
          <w:color w:val="008000"/>
          <w:sz w:val="28"/>
          <w:szCs w:val="28"/>
        </w:rPr>
        <w:t>-20</w:t>
      </w:r>
      <w:r>
        <w:rPr>
          <w:rFonts w:ascii="Bookman Old Style" w:hAnsi="Bookman Old Style"/>
          <w:b/>
          <w:color w:val="008000"/>
          <w:sz w:val="28"/>
          <w:szCs w:val="28"/>
        </w:rPr>
        <w:t>25</w:t>
      </w:r>
      <w:r w:rsidRPr="00D50AA0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3E4811F2" w14:textId="32433F1A" w:rsidR="0078324D" w:rsidRDefault="0078324D" w:rsidP="0078324D">
      <w:pPr>
        <w:jc w:val="center"/>
        <w:rPr>
          <w:rFonts w:eastAsia="Calibri"/>
          <w:sz w:val="28"/>
          <w:szCs w:val="28"/>
        </w:rPr>
      </w:pP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 xml:space="preserve"> 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(групп</w:t>
      </w:r>
      <w:r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а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315441</w:t>
      </w:r>
      <w:r w:rsidRPr="00D50AA0">
        <w:rPr>
          <w:rFonts w:ascii="Bookman Old Style" w:eastAsia="Calibri" w:hAnsi="Bookman Old Style"/>
          <w:b/>
          <w:color w:val="008000"/>
          <w:sz w:val="28"/>
          <w:szCs w:val="28"/>
          <w:lang w:eastAsia="en-US"/>
        </w:rPr>
        <w:t>)</w:t>
      </w:r>
    </w:p>
    <w:p w14:paraId="16117E89" w14:textId="6DE53B2A"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</w:p>
    <w:p w14:paraId="383017E0" w14:textId="77777777" w:rsidR="005F0564" w:rsidRPr="00121723" w:rsidRDefault="005F0564" w:rsidP="005F0564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История </w:t>
      </w:r>
      <w:r w:rsidR="00985460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создания теории 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решения изобретательских задач (ТРИЗ).</w:t>
      </w:r>
      <w:r w:rsidR="00DF16F8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 </w:t>
      </w:r>
    </w:p>
    <w:p w14:paraId="2810B881" w14:textId="77777777" w:rsidR="00985460" w:rsidRPr="00121723" w:rsidRDefault="00985460" w:rsidP="00985460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</w:rPr>
      </w:pPr>
      <w:r w:rsidRPr="00121723">
        <w:rPr>
          <w:rFonts w:ascii="Arial" w:hAnsi="Arial" w:cs="Arial"/>
          <w:color w:val="000000" w:themeColor="text1"/>
          <w:sz w:val="26"/>
          <w:szCs w:val="26"/>
        </w:rPr>
        <w:t>Основные идеи ТРИЗ зало</w:t>
      </w:r>
      <w:r w:rsidR="00D9257A">
        <w:rPr>
          <w:rFonts w:ascii="Arial" w:hAnsi="Arial" w:cs="Arial"/>
          <w:color w:val="000000" w:themeColor="text1"/>
          <w:sz w:val="26"/>
          <w:szCs w:val="26"/>
        </w:rPr>
        <w:t xml:space="preserve">женные ее основоположником Г.С. </w:t>
      </w:r>
      <w:proofErr w:type="spellStart"/>
      <w:r w:rsidRPr="00121723">
        <w:rPr>
          <w:rFonts w:ascii="Arial" w:hAnsi="Arial" w:cs="Arial"/>
          <w:color w:val="000000" w:themeColor="text1"/>
          <w:sz w:val="26"/>
          <w:szCs w:val="26"/>
        </w:rPr>
        <w:t>Альтшуллером</w:t>
      </w:r>
      <w:proofErr w:type="spellEnd"/>
      <w:r w:rsidRPr="00121723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2482F552" w14:textId="77777777" w:rsidR="005F0564" w:rsidRPr="00121723" w:rsidRDefault="005F0564" w:rsidP="005F0564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Сущность </w:t>
      </w:r>
      <w:r w:rsidR="00985460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современной 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ТРИЗ.</w:t>
      </w:r>
      <w:r w:rsidR="00DF16F8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4F0A1711" w14:textId="77777777" w:rsidR="004F7701" w:rsidRPr="00121723" w:rsidRDefault="004F7701" w:rsidP="004F7701">
      <w:pPr>
        <w:pStyle w:val="a6"/>
        <w:numPr>
          <w:ilvl w:val="0"/>
          <w:numId w:val="1"/>
        </w:numPr>
        <w:spacing w:line="36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Понятие </w:t>
      </w:r>
      <w:r w:rsidRPr="00121723">
        <w:rPr>
          <w:rFonts w:ascii="Arial" w:hAnsi="Arial" w:cs="Arial"/>
          <w:sz w:val="26"/>
          <w:szCs w:val="26"/>
        </w:rPr>
        <w:t>технической системой (ТС).</w:t>
      </w:r>
      <w:r w:rsidR="00DF16F8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5123BD91" w14:textId="77777777" w:rsidR="004F7701" w:rsidRPr="00121723" w:rsidRDefault="004F7701" w:rsidP="000F2076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bCs/>
          <w:sz w:val="26"/>
          <w:szCs w:val="26"/>
        </w:rPr>
        <w:t>Закон</w:t>
      </w:r>
      <w:r w:rsidR="00A122DB" w:rsidRPr="00121723">
        <w:rPr>
          <w:rFonts w:ascii="Arial" w:hAnsi="Arial" w:cs="Arial"/>
          <w:bCs/>
          <w:sz w:val="26"/>
          <w:szCs w:val="26"/>
        </w:rPr>
        <w:t>ы группы «Статика» для развития технических систем</w:t>
      </w:r>
      <w:r w:rsidRPr="00121723">
        <w:rPr>
          <w:rFonts w:ascii="Arial" w:hAnsi="Arial" w:cs="Arial"/>
          <w:bCs/>
          <w:sz w:val="26"/>
          <w:szCs w:val="26"/>
        </w:rPr>
        <w:t>.</w:t>
      </w:r>
      <w:r w:rsidRPr="0012172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32C4E12" w14:textId="77777777" w:rsidR="00A122DB" w:rsidRPr="00121723" w:rsidRDefault="00A122DB" w:rsidP="00A122DB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bCs/>
          <w:sz w:val="26"/>
          <w:szCs w:val="26"/>
        </w:rPr>
        <w:t>Законы группы «Кинематика» для развития технических</w:t>
      </w:r>
      <w:r w:rsidR="00985460" w:rsidRPr="00121723">
        <w:rPr>
          <w:rFonts w:ascii="Arial" w:hAnsi="Arial" w:cs="Arial"/>
          <w:bCs/>
          <w:sz w:val="26"/>
          <w:szCs w:val="26"/>
        </w:rPr>
        <w:t xml:space="preserve"> </w:t>
      </w:r>
      <w:r w:rsidRPr="00121723">
        <w:rPr>
          <w:rFonts w:ascii="Arial" w:hAnsi="Arial" w:cs="Arial"/>
          <w:bCs/>
          <w:sz w:val="26"/>
          <w:szCs w:val="26"/>
        </w:rPr>
        <w:t>систем.</w:t>
      </w:r>
      <w:r w:rsidRPr="00121723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35BC060B" w14:textId="77777777" w:rsidR="00A122DB" w:rsidRPr="00121723" w:rsidRDefault="00A122DB" w:rsidP="00A122DB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bCs/>
          <w:sz w:val="26"/>
          <w:szCs w:val="26"/>
        </w:rPr>
        <w:t>Закон</w:t>
      </w:r>
      <w:r w:rsidR="00626885" w:rsidRPr="00121723">
        <w:rPr>
          <w:rFonts w:ascii="Arial" w:hAnsi="Arial" w:cs="Arial"/>
          <w:bCs/>
          <w:sz w:val="26"/>
          <w:szCs w:val="26"/>
        </w:rPr>
        <w:t>ы группы «Динамика</w:t>
      </w:r>
      <w:r w:rsidRPr="00121723">
        <w:rPr>
          <w:rFonts w:ascii="Arial" w:hAnsi="Arial" w:cs="Arial"/>
          <w:bCs/>
          <w:sz w:val="26"/>
          <w:szCs w:val="26"/>
        </w:rPr>
        <w:t>» для развития технических систем</w:t>
      </w:r>
      <w:r w:rsidR="00626885" w:rsidRPr="00121723">
        <w:rPr>
          <w:rFonts w:ascii="Arial" w:hAnsi="Arial" w:cs="Arial"/>
          <w:bCs/>
          <w:sz w:val="26"/>
          <w:szCs w:val="26"/>
        </w:rPr>
        <w:t>.</w:t>
      </w:r>
      <w:r w:rsidRPr="00121723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0940B75B" w14:textId="77777777" w:rsidR="00A122DB" w:rsidRPr="00121723" w:rsidRDefault="00626885" w:rsidP="000F2076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sz w:val="26"/>
          <w:szCs w:val="26"/>
        </w:rPr>
        <w:t>Формулировка изобретательской ситуации в виде технического противоречия.</w:t>
      </w:r>
      <w:r w:rsidR="00347E4E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12C6CBFE" w14:textId="77777777" w:rsidR="00626885" w:rsidRPr="00121723" w:rsidRDefault="00626885" w:rsidP="000F2076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sz w:val="26"/>
          <w:szCs w:val="26"/>
        </w:rPr>
        <w:t>Поиска новых технических решений с помощью модели технических систем «</w:t>
      </w:r>
      <w:proofErr w:type="spellStart"/>
      <w:r w:rsidRPr="00121723">
        <w:rPr>
          <w:rFonts w:ascii="Arial" w:hAnsi="Arial" w:cs="Arial"/>
          <w:sz w:val="26"/>
          <w:szCs w:val="26"/>
        </w:rPr>
        <w:t>веполь</w:t>
      </w:r>
      <w:proofErr w:type="spellEnd"/>
      <w:r w:rsidRPr="00121723">
        <w:rPr>
          <w:rFonts w:ascii="Arial" w:hAnsi="Arial" w:cs="Arial"/>
          <w:sz w:val="26"/>
          <w:szCs w:val="26"/>
        </w:rPr>
        <w:t>».</w:t>
      </w:r>
      <w:r w:rsidR="00347E4E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6F8C9002" w14:textId="77777777" w:rsidR="00626885" w:rsidRPr="00121723" w:rsidRDefault="00626885" w:rsidP="004D72C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hAnsi="Arial" w:cs="Arial"/>
          <w:sz w:val="26"/>
          <w:szCs w:val="26"/>
        </w:rPr>
        <w:t xml:space="preserve">Понятие физического противоречия (ФП) и способы </w:t>
      </w:r>
      <w:r w:rsidR="00D9257A" w:rsidRPr="00121723">
        <w:rPr>
          <w:rFonts w:ascii="Arial" w:hAnsi="Arial" w:cs="Arial"/>
          <w:sz w:val="26"/>
          <w:szCs w:val="26"/>
        </w:rPr>
        <w:t xml:space="preserve">их </w:t>
      </w:r>
      <w:r w:rsidRPr="00121723">
        <w:rPr>
          <w:rFonts w:ascii="Arial" w:hAnsi="Arial" w:cs="Arial"/>
          <w:sz w:val="26"/>
          <w:szCs w:val="26"/>
        </w:rPr>
        <w:t>применения в ТРИЗ.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7E7D9A87" w14:textId="77777777" w:rsidR="00626885" w:rsidRPr="00121723" w:rsidRDefault="00626885" w:rsidP="004D72C7">
      <w:pPr>
        <w:numPr>
          <w:ilvl w:val="0"/>
          <w:numId w:val="1"/>
        </w:numPr>
        <w:spacing w:before="100" w:beforeAutospacing="1"/>
        <w:ind w:left="0" w:firstLine="0"/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Основные физические эффекты, применяемые в разрешении противоречий при решении изобретательских задач.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339E2C59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 xml:space="preserve">Применение стандарта ТРИЗ класса  1 «Построение и разрушение </w:t>
      </w:r>
      <w:proofErr w:type="spellStart"/>
      <w:r w:rsidRPr="00121723">
        <w:rPr>
          <w:rFonts w:ascii="Arial" w:hAnsi="Arial" w:cs="Arial"/>
          <w:sz w:val="26"/>
          <w:szCs w:val="26"/>
        </w:rPr>
        <w:t>вепольных</w:t>
      </w:r>
      <w:proofErr w:type="spellEnd"/>
      <w:r w:rsidRPr="00121723">
        <w:rPr>
          <w:rFonts w:ascii="Arial" w:hAnsi="Arial" w:cs="Arial"/>
          <w:sz w:val="26"/>
          <w:szCs w:val="26"/>
        </w:rPr>
        <w:t xml:space="preserve"> систем».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56181D2F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 xml:space="preserve">Применение стандарта ТРИЗ класса 2 «Развитие </w:t>
      </w:r>
      <w:proofErr w:type="spellStart"/>
      <w:r w:rsidRPr="00121723">
        <w:rPr>
          <w:rFonts w:ascii="Arial" w:hAnsi="Arial" w:cs="Arial"/>
          <w:sz w:val="26"/>
          <w:szCs w:val="26"/>
        </w:rPr>
        <w:t>вепольных</w:t>
      </w:r>
      <w:proofErr w:type="spellEnd"/>
      <w:r w:rsidRPr="00121723">
        <w:rPr>
          <w:rFonts w:ascii="Arial" w:hAnsi="Arial" w:cs="Arial"/>
          <w:sz w:val="26"/>
          <w:szCs w:val="26"/>
        </w:rPr>
        <w:t xml:space="preserve"> систем».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76247F85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3 «Переход к надсистеме и на микроуровень».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713CFD49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4 «Обнаружение и изменение систем».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4BCDCFFB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стандарта ТРИЗ класса 5 «Применение стандартов».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31B0B0C4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Сущность АРИЗ (алгоритма решения изобретательских задач)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627A2E36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Анализ задачи и ее модели в АРИЗ.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044BB3C0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Определение идеального конечного результата (ИКР) при обостренном противоречии (ОП) с помощью АРИЗ.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673B6FF7" w14:textId="77777777" w:rsidR="008255D8" w:rsidRPr="00121723" w:rsidRDefault="008255D8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Анализ способа устранения физического противоречия в АРИЗ.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6E433ECE" w14:textId="77777777" w:rsidR="00803973" w:rsidRPr="00121723" w:rsidRDefault="00803973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Сущность метода моделирования «маленькими человечками» в ТРИЗ.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24CD4A24" w14:textId="77777777" w:rsidR="00803973" w:rsidRPr="00121723" w:rsidRDefault="00803973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lastRenderedPageBreak/>
        <w:t xml:space="preserve">Применение ТРИЗ для развития </w:t>
      </w:r>
      <w:r w:rsidRPr="00121723">
        <w:rPr>
          <w:rFonts w:ascii="Arial" w:hAnsi="Arial" w:cs="Arial"/>
          <w:sz w:val="26"/>
          <w:szCs w:val="26"/>
          <w:lang w:val="en-US"/>
        </w:rPr>
        <w:t>IT</w:t>
      </w:r>
      <w:r w:rsidRPr="00121723">
        <w:rPr>
          <w:rFonts w:ascii="Arial" w:hAnsi="Arial" w:cs="Arial"/>
          <w:sz w:val="26"/>
          <w:szCs w:val="26"/>
        </w:rPr>
        <w:t>-технологий и программного обеспечения.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72A210BB" w14:textId="77777777" w:rsidR="00803973" w:rsidRPr="00121723" w:rsidRDefault="00803973" w:rsidP="008255D8">
      <w:pPr>
        <w:pStyle w:val="a6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Применение ТРИЗ для создания инновационных решений в радиоэлектронике.</w:t>
      </w:r>
      <w:r w:rsidR="00736ABC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4E68C4FA" w14:textId="77777777" w:rsidR="00985460" w:rsidRPr="00121723" w:rsidRDefault="00985460" w:rsidP="00985460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Состав и сущность программного продукта «Изобретающая машина» на основе инструментов ТРИЗ</w:t>
      </w:r>
    </w:p>
    <w:p w14:paraId="24598C27" w14:textId="77777777" w:rsidR="00EC4FE5" w:rsidRPr="00121723" w:rsidRDefault="00EC4FE5" w:rsidP="00EC4FE5">
      <w:pPr>
        <w:pStyle w:val="a6"/>
        <w:numPr>
          <w:ilvl w:val="0"/>
          <w:numId w:val="1"/>
        </w:numPr>
        <w:rPr>
          <w:rFonts w:ascii="Arial" w:hAnsi="Arial" w:cs="Arial"/>
          <w:color w:val="000000" w:themeColor="text1"/>
          <w:sz w:val="26"/>
          <w:szCs w:val="26"/>
        </w:rPr>
      </w:pPr>
      <w:r w:rsidRPr="00121723">
        <w:rPr>
          <w:rFonts w:ascii="Arial" w:hAnsi="Arial" w:cs="Arial"/>
          <w:sz w:val="26"/>
          <w:szCs w:val="26"/>
        </w:rPr>
        <w:t>Проверка на</w:t>
      </w:r>
      <w:r w:rsidRPr="00121723">
        <w:rPr>
          <w:sz w:val="26"/>
          <w:szCs w:val="26"/>
        </w:rPr>
        <w:t xml:space="preserve"> </w:t>
      </w:r>
      <w:r w:rsidRPr="00121723">
        <w:rPr>
          <w:rFonts w:ascii="Arial" w:hAnsi="Arial" w:cs="Arial"/>
          <w:sz w:val="26"/>
          <w:szCs w:val="26"/>
        </w:rPr>
        <w:t xml:space="preserve">патентную чистоту технических решений,                                  созданных с помощью </w:t>
      </w:r>
      <w:r w:rsidRPr="00121723">
        <w:rPr>
          <w:rFonts w:ascii="Arial" w:hAnsi="Arial" w:cs="Arial"/>
          <w:color w:val="474747"/>
          <w:sz w:val="26"/>
          <w:szCs w:val="26"/>
        </w:rPr>
        <w:t xml:space="preserve">ТРИЗ  </w:t>
      </w:r>
    </w:p>
    <w:p w14:paraId="1A628C23" w14:textId="77777777" w:rsidR="004F7701" w:rsidRPr="00121723" w:rsidRDefault="00DF16F8" w:rsidP="004F7701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Цели п</w:t>
      </w:r>
      <w:r w:rsidR="004F7701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оиск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а</w:t>
      </w:r>
      <w:r w:rsidR="004F7701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 ана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логов изобретения, созданного с помощью инструментов ТРИЗ  по электронным</w:t>
      </w:r>
      <w:r w:rsidR="004F7701"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 патентным базам</w:t>
      </w:r>
    </w:p>
    <w:p w14:paraId="51A6D7A1" w14:textId="77777777" w:rsidR="00DF16F8" w:rsidRPr="00121723" w:rsidRDefault="00DF16F8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Поиск белорусских аналогов изобретения, созданного с помощью инструментов ТРИЗ  по электронной патентной базе.</w:t>
      </w:r>
      <w:r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</w:p>
    <w:p w14:paraId="08AB2F2E" w14:textId="77777777" w:rsidR="00985460" w:rsidRPr="00121723" w:rsidRDefault="00DF16F8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Поиск российских аналогов изобретения, созданного с помощью инструментов ТРИЗ  по электронной патентной базе.</w:t>
      </w:r>
    </w:p>
    <w:p w14:paraId="2A3DBC92" w14:textId="77777777" w:rsidR="00DF16F8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Сущность патентования </w:t>
      </w:r>
      <w:r w:rsidR="00DF16F8" w:rsidRPr="00121723">
        <w:rPr>
          <w:rFonts w:ascii="Arial" w:eastAsia="SimSun" w:hAnsi="Arial" w:cs="Arial"/>
          <w:i/>
          <w:color w:val="0070C0"/>
          <w:sz w:val="26"/>
          <w:szCs w:val="26"/>
          <w:lang w:eastAsia="zh-CN"/>
        </w:rPr>
        <w:t xml:space="preserve"> </w:t>
      </w: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 xml:space="preserve">изобретений. Критерии их </w:t>
      </w:r>
      <w:proofErr w:type="spellStart"/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охраноспособности</w:t>
      </w:r>
      <w:proofErr w:type="spellEnd"/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.</w:t>
      </w:r>
    </w:p>
    <w:p w14:paraId="1D78041C" w14:textId="77777777"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Нормативно-правовая база Республики Беларусь по правовой охране изобретений.</w:t>
      </w:r>
    </w:p>
    <w:p w14:paraId="20425C33" w14:textId="77777777"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Новизна изобретения.</w:t>
      </w:r>
    </w:p>
    <w:p w14:paraId="2CD7C295" w14:textId="77777777"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Изобретательский уровень изобретения.</w:t>
      </w:r>
    </w:p>
    <w:p w14:paraId="6C508E7D" w14:textId="77777777"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Промышленная применимость изобретения.</w:t>
      </w:r>
    </w:p>
    <w:p w14:paraId="697752BC" w14:textId="77777777"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Состав заявочных материалов на патентование изобретения.</w:t>
      </w:r>
    </w:p>
    <w:p w14:paraId="21ADE3EB" w14:textId="77777777" w:rsidR="00121723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Особенности составления и важность формулы изобретения в его реализации.</w:t>
      </w:r>
    </w:p>
    <w:p w14:paraId="270D7E3F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Особенности составления описания и реферата патентуемого изобретения.</w:t>
      </w:r>
    </w:p>
    <w:p w14:paraId="4BB1027D" w14:textId="77777777" w:rsidR="00985460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Особенности оформления фигур изобретения.</w:t>
      </w:r>
    </w:p>
    <w:p w14:paraId="60B959D0" w14:textId="77777777" w:rsidR="00985460" w:rsidRPr="00121723" w:rsidRDefault="00985460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 w:themeColor="text1"/>
          <w:sz w:val="26"/>
          <w:szCs w:val="26"/>
          <w:lang w:eastAsia="zh-CN"/>
        </w:rPr>
        <w:t>Государственная экспертиза изобретений.</w:t>
      </w:r>
    </w:p>
    <w:p w14:paraId="41B769B0" w14:textId="77777777" w:rsidR="00985460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Правовые охранные документы для </w:t>
      </w:r>
      <w:proofErr w:type="gramStart"/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изобретений  и</w:t>
      </w:r>
      <w:proofErr w:type="gramEnd"/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 их </w:t>
      </w:r>
      <w:proofErr w:type="spellStart"/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гос.реестр</w:t>
      </w:r>
      <w:proofErr w:type="spellEnd"/>
      <w:r w:rsidRPr="00121723">
        <w:rPr>
          <w:rFonts w:ascii="Arial" w:eastAsia="SimSun" w:hAnsi="Arial" w:cs="Arial"/>
          <w:i/>
          <w:color w:val="000000"/>
          <w:sz w:val="26"/>
          <w:szCs w:val="26"/>
          <w:lang w:eastAsia="zh-CN"/>
        </w:rPr>
        <w:t>.</w:t>
      </w:r>
    </w:p>
    <w:p w14:paraId="345E58B5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Основная и временная правовая охрана изобретений. </w:t>
      </w:r>
    </w:p>
    <w:p w14:paraId="227DF471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Право преждепользования и право </w:t>
      </w:r>
      <w:proofErr w:type="spellStart"/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послепользования</w:t>
      </w:r>
      <w:proofErr w:type="spellEnd"/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 изобретения.</w:t>
      </w:r>
    </w:p>
    <w:p w14:paraId="551760FA" w14:textId="77777777" w:rsid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Разновидности зарубежного и международного патентования изобретения.</w:t>
      </w:r>
    </w:p>
    <w:p w14:paraId="7CF02D0F" w14:textId="77777777" w:rsid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Патентование изобретений через Евразийскую патентную организацию</w:t>
      </w:r>
      <w:r w:rsidR="00D9257A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 (ЕАПО).</w:t>
      </w:r>
    </w:p>
    <w:p w14:paraId="24FD9B47" w14:textId="77777777" w:rsidR="00D9257A" w:rsidRPr="00121723" w:rsidRDefault="00D9257A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Патентование изобретений по договору о патентной кооперации (РСТ).</w:t>
      </w:r>
    </w:p>
    <w:p w14:paraId="303AABF7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Служебные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патентуемые </w:t>
      </w: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изобретения. </w:t>
      </w:r>
    </w:p>
    <w:p w14:paraId="55E3ECE9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Секретные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патентуемые </w:t>
      </w: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изобретения.</w:t>
      </w:r>
    </w:p>
    <w:p w14:paraId="240479BE" w14:textId="77777777" w:rsidR="00121723" w:rsidRDefault="00121723" w:rsidP="00121723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Изобретения как нераскрытая информация</w:t>
      </w:r>
      <w:r w:rsidR="00D9257A">
        <w:rPr>
          <w:rFonts w:ascii="Arial" w:eastAsia="SimSun" w:hAnsi="Arial" w:cs="Arial"/>
          <w:color w:val="000000"/>
          <w:sz w:val="26"/>
          <w:szCs w:val="26"/>
          <w:lang w:eastAsia="zh-CN"/>
        </w:rPr>
        <w:t>.</w:t>
      </w:r>
    </w:p>
    <w:p w14:paraId="5ABF325B" w14:textId="77777777" w:rsidR="00D9257A" w:rsidRDefault="00D9257A" w:rsidP="00D9257A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Лицензирование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и уступка </w:t>
      </w: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изобретений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.</w:t>
      </w:r>
    </w:p>
    <w:p w14:paraId="73FBC012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>Виды коммерциализации изобретений.</w:t>
      </w:r>
    </w:p>
    <w:p w14:paraId="1C046BC7" w14:textId="77777777" w:rsidR="00121723" w:rsidRPr="00121723" w:rsidRDefault="00121723" w:rsidP="00DF16F8">
      <w:pPr>
        <w:numPr>
          <w:ilvl w:val="0"/>
          <w:numId w:val="1"/>
        </w:numPr>
        <w:spacing w:before="100" w:beforeAutospacing="1"/>
        <w:rPr>
          <w:rFonts w:ascii="Arial" w:eastAsia="SimSun" w:hAnsi="Arial" w:cs="Arial"/>
          <w:color w:val="000000"/>
          <w:sz w:val="26"/>
          <w:szCs w:val="26"/>
          <w:lang w:eastAsia="zh-CN"/>
        </w:rPr>
      </w:pPr>
      <w:r w:rsidRPr="00121723">
        <w:rPr>
          <w:rFonts w:ascii="Arial" w:eastAsia="SimSun" w:hAnsi="Arial" w:cs="Arial"/>
          <w:color w:val="000000"/>
          <w:sz w:val="26"/>
          <w:szCs w:val="26"/>
          <w:lang w:eastAsia="zh-CN"/>
        </w:rPr>
        <w:t xml:space="preserve">Оценка </w:t>
      </w:r>
      <w:r>
        <w:rPr>
          <w:rFonts w:ascii="Arial" w:eastAsia="SimSun" w:hAnsi="Arial" w:cs="Arial"/>
          <w:color w:val="000000"/>
          <w:sz w:val="26"/>
          <w:szCs w:val="26"/>
          <w:lang w:eastAsia="zh-CN"/>
        </w:rPr>
        <w:t>изобретений как нематериальных активов субъекта хозяйствования.</w:t>
      </w:r>
    </w:p>
    <w:p w14:paraId="70A760DF" w14:textId="77777777" w:rsidR="000F2076" w:rsidRPr="00803973" w:rsidRDefault="000F2076" w:rsidP="00803973">
      <w:pPr>
        <w:pStyle w:val="a6"/>
        <w:ind w:left="1175"/>
        <w:jc w:val="both"/>
        <w:rPr>
          <w:rFonts w:ascii="Arial" w:hAnsi="Arial" w:cs="Arial"/>
          <w:color w:val="0070C0"/>
          <w:sz w:val="32"/>
          <w:szCs w:val="32"/>
        </w:rPr>
      </w:pPr>
    </w:p>
    <w:p w14:paraId="603C31F6" w14:textId="77777777" w:rsidR="00274AE0" w:rsidRPr="00F31420" w:rsidRDefault="00274AE0" w:rsidP="00274AE0">
      <w:pPr>
        <w:tabs>
          <w:tab w:val="left" w:pos="-3686"/>
        </w:tabs>
        <w:jc w:val="both"/>
        <w:rPr>
          <w:rFonts w:ascii="Arial" w:hAnsi="Arial" w:cs="Arial"/>
          <w:i/>
          <w:sz w:val="28"/>
          <w:szCs w:val="28"/>
        </w:rPr>
      </w:pPr>
      <w:bookmarkStart w:id="0" w:name="_Hlk199159395"/>
      <w:bookmarkStart w:id="1" w:name="_GoBack"/>
      <w:r w:rsidRPr="00F31420">
        <w:rPr>
          <w:rFonts w:ascii="Arial" w:hAnsi="Arial" w:cs="Arial"/>
          <w:i/>
          <w:sz w:val="28"/>
          <w:szCs w:val="28"/>
        </w:rPr>
        <w:t>Вопросы разработал</w:t>
      </w:r>
    </w:p>
    <w:p w14:paraId="00559A64" w14:textId="77777777" w:rsidR="00F31420" w:rsidRDefault="00F80FB2" w:rsidP="00274AE0">
      <w:pPr>
        <w:tabs>
          <w:tab w:val="left" w:pos="-3686"/>
        </w:tabs>
        <w:jc w:val="both"/>
        <w:rPr>
          <w:rFonts w:ascii="Arial" w:hAnsi="Arial" w:cs="Arial"/>
          <w:i/>
          <w:sz w:val="28"/>
          <w:szCs w:val="28"/>
        </w:rPr>
      </w:pPr>
      <w:r w:rsidRPr="00F31420">
        <w:rPr>
          <w:rFonts w:ascii="Arial" w:hAnsi="Arial" w:cs="Arial"/>
          <w:i/>
          <w:sz w:val="28"/>
          <w:szCs w:val="28"/>
        </w:rPr>
        <w:t>ПАВЛОВИЧ Александр Эдуардович</w:t>
      </w:r>
      <w:r w:rsidR="00F31420">
        <w:rPr>
          <w:rFonts w:ascii="Arial" w:hAnsi="Arial" w:cs="Arial"/>
          <w:i/>
          <w:sz w:val="28"/>
          <w:szCs w:val="28"/>
        </w:rPr>
        <w:t xml:space="preserve"> </w:t>
      </w:r>
      <w:r w:rsidR="00274AE0" w:rsidRPr="00F31420">
        <w:rPr>
          <w:rFonts w:ascii="Arial" w:hAnsi="Arial" w:cs="Arial"/>
          <w:i/>
          <w:sz w:val="28"/>
          <w:szCs w:val="28"/>
        </w:rPr>
        <w:t xml:space="preserve">– канд. техн. наук, </w:t>
      </w:r>
    </w:p>
    <w:p w14:paraId="6F1090A5" w14:textId="77777777" w:rsidR="000F2076" w:rsidRPr="00F31420" w:rsidRDefault="00274AE0" w:rsidP="00274AE0">
      <w:pPr>
        <w:tabs>
          <w:tab w:val="left" w:pos="-3686"/>
        </w:tabs>
        <w:jc w:val="both"/>
        <w:rPr>
          <w:rFonts w:ascii="Arial" w:hAnsi="Arial" w:cs="Arial"/>
          <w:i/>
          <w:sz w:val="28"/>
          <w:szCs w:val="28"/>
        </w:rPr>
      </w:pPr>
      <w:r w:rsidRPr="00F31420">
        <w:rPr>
          <w:rFonts w:ascii="Arial" w:hAnsi="Arial" w:cs="Arial"/>
          <w:i/>
          <w:sz w:val="28"/>
          <w:szCs w:val="28"/>
        </w:rPr>
        <w:t>доцент</w:t>
      </w:r>
      <w:r w:rsidR="00F80FB2" w:rsidRPr="00F31420">
        <w:rPr>
          <w:rFonts w:ascii="Arial" w:hAnsi="Arial" w:cs="Arial"/>
          <w:i/>
          <w:sz w:val="28"/>
          <w:szCs w:val="28"/>
        </w:rPr>
        <w:t xml:space="preserve"> каф. ПИКС</w:t>
      </w:r>
      <w:r w:rsidRPr="00F31420">
        <w:rPr>
          <w:rFonts w:ascii="Arial" w:hAnsi="Arial" w:cs="Arial"/>
          <w:i/>
          <w:sz w:val="28"/>
          <w:szCs w:val="28"/>
        </w:rPr>
        <w:t xml:space="preserve"> </w:t>
      </w:r>
      <w:r w:rsidR="000F2076" w:rsidRPr="00F31420">
        <w:rPr>
          <w:rFonts w:ascii="Arial" w:hAnsi="Arial" w:cs="Arial"/>
          <w:i/>
          <w:sz w:val="28"/>
          <w:szCs w:val="28"/>
        </w:rPr>
        <w:t xml:space="preserve"> </w:t>
      </w:r>
    </w:p>
    <w:bookmarkEnd w:id="0"/>
    <w:bookmarkEnd w:id="1"/>
    <w:p w14:paraId="6989EB1F" w14:textId="77777777" w:rsidR="000F2076" w:rsidRPr="004F7701" w:rsidRDefault="000F2076" w:rsidP="00EA2AB8">
      <w:pPr>
        <w:jc w:val="center"/>
        <w:rPr>
          <w:rFonts w:ascii="Arial" w:hAnsi="Arial" w:cs="Arial"/>
          <w:b/>
          <w:sz w:val="28"/>
          <w:szCs w:val="28"/>
        </w:rPr>
      </w:pPr>
    </w:p>
    <w:sectPr w:rsidR="000F2076" w:rsidRPr="004F7701" w:rsidSect="008039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F50403"/>
    <w:multiLevelType w:val="hybridMultilevel"/>
    <w:tmpl w:val="67C20D22"/>
    <w:lvl w:ilvl="0" w:tplc="85C076F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i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BF"/>
    <w:rsid w:val="00001A1C"/>
    <w:rsid w:val="00033B7C"/>
    <w:rsid w:val="00061D29"/>
    <w:rsid w:val="000A4593"/>
    <w:rsid w:val="000E57D2"/>
    <w:rsid w:val="000F2076"/>
    <w:rsid w:val="00121723"/>
    <w:rsid w:val="00140ACE"/>
    <w:rsid w:val="0015526A"/>
    <w:rsid w:val="00155BCE"/>
    <w:rsid w:val="00174E93"/>
    <w:rsid w:val="00196487"/>
    <w:rsid w:val="001F423C"/>
    <w:rsid w:val="002042A5"/>
    <w:rsid w:val="002068CB"/>
    <w:rsid w:val="0021067B"/>
    <w:rsid w:val="002155FF"/>
    <w:rsid w:val="00274AE0"/>
    <w:rsid w:val="0029441E"/>
    <w:rsid w:val="00315135"/>
    <w:rsid w:val="00335661"/>
    <w:rsid w:val="00347E4E"/>
    <w:rsid w:val="003764FF"/>
    <w:rsid w:val="00417AF3"/>
    <w:rsid w:val="004419E8"/>
    <w:rsid w:val="00447AEA"/>
    <w:rsid w:val="00477310"/>
    <w:rsid w:val="004925CE"/>
    <w:rsid w:val="004B2BF8"/>
    <w:rsid w:val="004D72C7"/>
    <w:rsid w:val="004F7701"/>
    <w:rsid w:val="005206D4"/>
    <w:rsid w:val="00535A59"/>
    <w:rsid w:val="00556B6B"/>
    <w:rsid w:val="005A4249"/>
    <w:rsid w:val="005B2CCF"/>
    <w:rsid w:val="005C0433"/>
    <w:rsid w:val="005F0564"/>
    <w:rsid w:val="00626885"/>
    <w:rsid w:val="00630B65"/>
    <w:rsid w:val="006447AE"/>
    <w:rsid w:val="00646887"/>
    <w:rsid w:val="00663E9C"/>
    <w:rsid w:val="00666AE1"/>
    <w:rsid w:val="006E4AB8"/>
    <w:rsid w:val="006E6C33"/>
    <w:rsid w:val="006E6C5D"/>
    <w:rsid w:val="006F3616"/>
    <w:rsid w:val="00707999"/>
    <w:rsid w:val="00736ABC"/>
    <w:rsid w:val="00744D28"/>
    <w:rsid w:val="0078009C"/>
    <w:rsid w:val="0078324D"/>
    <w:rsid w:val="007904BA"/>
    <w:rsid w:val="007A351D"/>
    <w:rsid w:val="007A73D3"/>
    <w:rsid w:val="007D5B02"/>
    <w:rsid w:val="00803973"/>
    <w:rsid w:val="0081696D"/>
    <w:rsid w:val="0081797C"/>
    <w:rsid w:val="008255D8"/>
    <w:rsid w:val="00831115"/>
    <w:rsid w:val="00874367"/>
    <w:rsid w:val="00884110"/>
    <w:rsid w:val="008A33E3"/>
    <w:rsid w:val="009179D6"/>
    <w:rsid w:val="00927FE3"/>
    <w:rsid w:val="00960555"/>
    <w:rsid w:val="00985460"/>
    <w:rsid w:val="009859E2"/>
    <w:rsid w:val="009A6EBD"/>
    <w:rsid w:val="009C0A03"/>
    <w:rsid w:val="009D16BF"/>
    <w:rsid w:val="00A017A5"/>
    <w:rsid w:val="00A122DB"/>
    <w:rsid w:val="00A47ADB"/>
    <w:rsid w:val="00A546A4"/>
    <w:rsid w:val="00A563FF"/>
    <w:rsid w:val="00A66BF9"/>
    <w:rsid w:val="00AA46F0"/>
    <w:rsid w:val="00AB6F84"/>
    <w:rsid w:val="00AC6E6E"/>
    <w:rsid w:val="00B02FCA"/>
    <w:rsid w:val="00B179E9"/>
    <w:rsid w:val="00B5271A"/>
    <w:rsid w:val="00BA088B"/>
    <w:rsid w:val="00BA5734"/>
    <w:rsid w:val="00BC202B"/>
    <w:rsid w:val="00BD477B"/>
    <w:rsid w:val="00BE0451"/>
    <w:rsid w:val="00C205D7"/>
    <w:rsid w:val="00C51875"/>
    <w:rsid w:val="00CA0B72"/>
    <w:rsid w:val="00CD3EF4"/>
    <w:rsid w:val="00CF69B8"/>
    <w:rsid w:val="00CF73C9"/>
    <w:rsid w:val="00D135F5"/>
    <w:rsid w:val="00D46362"/>
    <w:rsid w:val="00D46599"/>
    <w:rsid w:val="00D67D74"/>
    <w:rsid w:val="00D74659"/>
    <w:rsid w:val="00D9257A"/>
    <w:rsid w:val="00D97E07"/>
    <w:rsid w:val="00DE14C9"/>
    <w:rsid w:val="00DF16F8"/>
    <w:rsid w:val="00DF3684"/>
    <w:rsid w:val="00E42A86"/>
    <w:rsid w:val="00E61511"/>
    <w:rsid w:val="00EA2AB8"/>
    <w:rsid w:val="00EC1055"/>
    <w:rsid w:val="00EC4FE5"/>
    <w:rsid w:val="00EF26A3"/>
    <w:rsid w:val="00F039C4"/>
    <w:rsid w:val="00F04843"/>
    <w:rsid w:val="00F04A60"/>
    <w:rsid w:val="00F13DCA"/>
    <w:rsid w:val="00F31420"/>
    <w:rsid w:val="00F80FB2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7A646"/>
  <w15:docId w15:val="{D56B3AD0-F143-4CE0-9B85-59FB613D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A45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alexvikt.minsk@gmail.com</cp:lastModifiedBy>
  <cp:revision>5</cp:revision>
  <cp:lastPrinted>2021-01-04T01:29:00Z</cp:lastPrinted>
  <dcterms:created xsi:type="dcterms:W3CDTF">2022-10-21T09:04:00Z</dcterms:created>
  <dcterms:modified xsi:type="dcterms:W3CDTF">2025-05-26T10:43:00Z</dcterms:modified>
</cp:coreProperties>
</file>