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8043"/>
      </w:tblGrid>
      <w:tr w:rsidR="00FD2997" w14:paraId="6AAEC961" w14:textId="77777777" w:rsidTr="002631F2">
        <w:trPr>
          <w:trHeight w:val="1"/>
        </w:trPr>
        <w:tc>
          <w:tcPr>
            <w:tcW w:w="1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307FF" w14:textId="77777777" w:rsidR="00FD2997" w:rsidRPr="00FD2997" w:rsidRDefault="00FD2997" w:rsidP="00FD2997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1532" w:dyaOrig="1854" w14:anchorId="385302B8">
                <v:rect id="rectole0000000000" o:spid="_x0000_i1025" style="width:76.8pt;height:93pt" o:ole="" o:preferrelative="t" stroked="f">
                  <v:imagedata r:id="rId7" o:title=""/>
                </v:rect>
                <o:OLEObject Type="Embed" ProgID="StaticMetafile" ShapeID="rectole0000000000" DrawAspect="Content" ObjectID="_1809763630" r:id="rId8"/>
              </w:object>
            </w:r>
          </w:p>
        </w:tc>
        <w:tc>
          <w:tcPr>
            <w:tcW w:w="8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69B41" w14:textId="77777777" w:rsidR="00FD2997" w:rsidRDefault="00FD2997" w:rsidP="002631F2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7821" w:dyaOrig="1854" w14:anchorId="639C1898">
                <v:rect id="rectole0000000001" o:spid="_x0000_i1026" style="width:390pt;height:93pt" o:ole="" o:preferrelative="t" stroked="f">
                  <v:imagedata r:id="rId9" o:title=""/>
                </v:rect>
                <o:OLEObject Type="Embed" ProgID="StaticMetafile" ShapeID="rectole0000000001" DrawAspect="Content" ObjectID="_1809763631" r:id="rId10"/>
              </w:object>
            </w:r>
          </w:p>
        </w:tc>
      </w:tr>
    </w:tbl>
    <w:p w14:paraId="4E7073FE" w14:textId="77777777"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14:paraId="4B1EA460" w14:textId="77777777" w:rsidR="00FD2997" w:rsidRPr="0076525E" w:rsidRDefault="00FD2997" w:rsidP="00FD2997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32"/>
        </w:rPr>
      </w:pPr>
      <w:r w:rsidRPr="0076525E">
        <w:rPr>
          <w:rFonts w:cs="Calibri"/>
          <w:b/>
          <w:color w:val="800080"/>
          <w:sz w:val="32"/>
        </w:rPr>
        <w:t>ВОПРОСЫ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 w:rsidRPr="0076525E">
        <w:rPr>
          <w:rFonts w:cs="Calibri"/>
          <w:b/>
          <w:color w:val="800080"/>
          <w:sz w:val="32"/>
        </w:rPr>
        <w:t>К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>
        <w:rPr>
          <w:rFonts w:cs="Calibri"/>
          <w:b/>
          <w:color w:val="800080"/>
          <w:sz w:val="32"/>
        </w:rPr>
        <w:t>ЗАЧЕТУ</w:t>
      </w:r>
    </w:p>
    <w:p w14:paraId="7194CD31" w14:textId="77777777"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28"/>
        </w:rPr>
      </w:pPr>
      <w:r w:rsidRPr="0076525E">
        <w:rPr>
          <w:rFonts w:cs="Calibri"/>
          <w:b/>
          <w:color w:val="800080"/>
          <w:sz w:val="28"/>
        </w:rPr>
        <w:t>по</w:t>
      </w:r>
      <w:r w:rsidRPr="0076525E">
        <w:rPr>
          <w:rFonts w:ascii="Bookman Old Style" w:eastAsia="Bookman Old Style" w:hAnsi="Bookman Old Style" w:cs="Bookman Old Style"/>
          <w:b/>
          <w:color w:val="800080"/>
          <w:sz w:val="28"/>
        </w:rPr>
        <w:t xml:space="preserve"> </w:t>
      </w:r>
      <w:r w:rsidRPr="0076525E">
        <w:rPr>
          <w:rFonts w:cs="Calibri"/>
          <w:b/>
          <w:color w:val="800080"/>
          <w:sz w:val="28"/>
        </w:rPr>
        <w:t>дисциплине</w:t>
      </w:r>
    </w:p>
    <w:p w14:paraId="6E5F16C5" w14:textId="70F0CFB4" w:rsidR="008237FB" w:rsidRDefault="008237FB" w:rsidP="008237FB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/>
          <w:b/>
          <w:color w:val="0000FF"/>
          <w:sz w:val="28"/>
        </w:rPr>
      </w:pPr>
      <w:r>
        <w:rPr>
          <w:rFonts w:ascii="Times New Roman" w:eastAsia="Bookman Old Style" w:hAnsi="Times New Roman"/>
          <w:b/>
          <w:color w:val="0000FF"/>
          <w:sz w:val="28"/>
        </w:rPr>
        <w:t>«</w:t>
      </w:r>
      <w:r>
        <w:rPr>
          <w:rFonts w:ascii="Times New Roman" w:hAnsi="Times New Roman"/>
          <w:b/>
          <w:color w:val="0000FF"/>
          <w:sz w:val="28"/>
        </w:rPr>
        <w:t>ПРОГРАММНОЕ ОБЕСПЕЧЕНИЕ МОБИЛЬНЫХ СИСТЕМ</w:t>
      </w:r>
      <w:r>
        <w:rPr>
          <w:rFonts w:ascii="Times New Roman" w:eastAsia="Bookman Old Style" w:hAnsi="Times New Roman"/>
          <w:b/>
          <w:color w:val="0000FF"/>
          <w:sz w:val="28"/>
        </w:rPr>
        <w:t>»</w:t>
      </w:r>
    </w:p>
    <w:p w14:paraId="50F96D97" w14:textId="77777777" w:rsidR="008237FB" w:rsidRDefault="008237FB" w:rsidP="008237FB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/>
          <w:b/>
          <w:color w:val="008000"/>
          <w:sz w:val="24"/>
        </w:rPr>
      </w:pPr>
      <w:r>
        <w:rPr>
          <w:rFonts w:ascii="Times New Roman" w:hAnsi="Times New Roman"/>
          <w:b/>
          <w:color w:val="008000"/>
          <w:sz w:val="24"/>
        </w:rPr>
        <w:t>Весенний</w:t>
      </w:r>
      <w:r>
        <w:rPr>
          <w:rFonts w:ascii="Times New Roman" w:eastAsia="Bookman Old Style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b/>
          <w:color w:val="008000"/>
          <w:sz w:val="24"/>
        </w:rPr>
        <w:t>семестр</w:t>
      </w:r>
      <w:r>
        <w:rPr>
          <w:rFonts w:ascii="Times New Roman" w:eastAsia="Bookman Old Style" w:hAnsi="Times New Roman"/>
          <w:b/>
          <w:color w:val="008000"/>
          <w:sz w:val="24"/>
        </w:rPr>
        <w:t xml:space="preserve"> 2024-2025 </w:t>
      </w:r>
      <w:r>
        <w:rPr>
          <w:rFonts w:ascii="Times New Roman" w:hAnsi="Times New Roman"/>
          <w:b/>
          <w:color w:val="008000"/>
          <w:sz w:val="24"/>
        </w:rPr>
        <w:t>учебного</w:t>
      </w:r>
      <w:r>
        <w:rPr>
          <w:rFonts w:ascii="Times New Roman" w:eastAsia="Bookman Old Style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b/>
          <w:color w:val="008000"/>
          <w:sz w:val="24"/>
        </w:rPr>
        <w:t>года</w:t>
      </w:r>
    </w:p>
    <w:p w14:paraId="0BEE1499" w14:textId="77777777" w:rsidR="008237FB" w:rsidRDefault="008237FB" w:rsidP="008237FB">
      <w:pPr>
        <w:spacing w:after="0" w:line="240" w:lineRule="auto"/>
        <w:ind w:firstLine="720"/>
        <w:rPr>
          <w:rFonts w:ascii="Times New Roman" w:eastAsia="Arial" w:hAnsi="Times New Roman" w:cstheme="minorBidi"/>
          <w:b/>
          <w:color w:val="800000"/>
          <w:sz w:val="24"/>
        </w:rPr>
      </w:pPr>
      <w:r>
        <w:rPr>
          <w:rFonts w:ascii="Times New Roman" w:eastAsia="Arial" w:hAnsi="Times New Roman"/>
          <w:b/>
          <w:color w:val="800000"/>
          <w:sz w:val="24"/>
        </w:rPr>
        <w:t xml:space="preserve">    Специальность 1-39 03 02 – «Программируемые мобильные системы»</w:t>
      </w:r>
    </w:p>
    <w:p w14:paraId="4798E3C9" w14:textId="77777777" w:rsidR="008237FB" w:rsidRDefault="008237FB" w:rsidP="008237FB">
      <w:pPr>
        <w:pStyle w:val="a9"/>
        <w:spacing w:after="0" w:line="240" w:lineRule="auto"/>
        <w:ind w:left="2880" w:firstLine="720"/>
        <w:rPr>
          <w:rFonts w:ascii="Times New Roman" w:eastAsia="Arial" w:hAnsi="Times New Roman"/>
          <w:b/>
          <w:color w:val="800000"/>
          <w:sz w:val="24"/>
        </w:rPr>
      </w:pPr>
      <w:bookmarkStart w:id="0" w:name="_GoBack"/>
      <w:r>
        <w:rPr>
          <w:rFonts w:ascii="Times New Roman" w:eastAsia="Arial" w:hAnsi="Times New Roman"/>
          <w:b/>
          <w:color w:val="800000"/>
          <w:sz w:val="24"/>
        </w:rPr>
        <w:t xml:space="preserve">(группа </w:t>
      </w:r>
      <w:r w:rsidRPr="00CD2894">
        <w:rPr>
          <w:rFonts w:ascii="Times New Roman" w:eastAsia="Arial" w:hAnsi="Times New Roman"/>
          <w:b/>
          <w:color w:val="800000"/>
          <w:sz w:val="24"/>
        </w:rPr>
        <w:t>113851</w:t>
      </w:r>
      <w:r>
        <w:rPr>
          <w:rFonts w:ascii="Times New Roman" w:eastAsia="Arial" w:hAnsi="Times New Roman"/>
          <w:b/>
          <w:color w:val="800000"/>
          <w:sz w:val="24"/>
        </w:rPr>
        <w:t>)</w:t>
      </w:r>
    </w:p>
    <w:bookmarkEnd w:id="0"/>
    <w:p w14:paraId="4F676452" w14:textId="77777777" w:rsidR="00FD2997" w:rsidRPr="0076525E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14:paraId="4C807082" w14:textId="77777777" w:rsidR="00FD2997" w:rsidRDefault="00FD2997" w:rsidP="00CD2894">
      <w:pPr>
        <w:tabs>
          <w:tab w:val="left" w:pos="-3686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8000"/>
          <w:sz w:val="24"/>
        </w:rPr>
      </w:pPr>
    </w:p>
    <w:p w14:paraId="76691971" w14:textId="77777777" w:rsidR="000D19FA" w:rsidRDefault="0032139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39A">
        <w:rPr>
          <w:rFonts w:ascii="Times New Roman" w:eastAsia="Times New Roman" w:hAnsi="Times New Roman"/>
          <w:sz w:val="28"/>
          <w:szCs w:val="24"/>
          <w:lang w:eastAsia="ru-RU"/>
        </w:rPr>
        <w:t>Необходимые инструменты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разработки </w:t>
      </w:r>
      <w:r w:rsidR="004D59AA"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>-приложений</w:t>
      </w:r>
    </w:p>
    <w:p w14:paraId="39020BAC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Загрузка и установка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Studio</w:t>
      </w:r>
    </w:p>
    <w:p w14:paraId="1E8696A2" w14:textId="77777777" w:rsidR="00D135A3" w:rsidRP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Файл манифест</w:t>
      </w:r>
      <w:r w:rsidR="006B7EC6">
        <w:rPr>
          <w:rFonts w:ascii="Times New Roman" w:eastAsia="Times New Roman" w:hAnsi="Times New Roman"/>
          <w:sz w:val="28"/>
          <w:szCs w:val="24"/>
          <w:lang w:eastAsia="ru-RU"/>
        </w:rPr>
        <w:t>а</w:t>
      </w:r>
    </w:p>
    <w:p w14:paraId="2C4D93D4" w14:textId="77777777" w:rsidR="00D135A3" w:rsidRPr="004D59AA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Запуск на устройстве</w:t>
      </w:r>
    </w:p>
    <w:p w14:paraId="372CF0BA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Альтернативный эмулятор</w:t>
      </w:r>
    </w:p>
    <w:p w14:paraId="521BD8B3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Android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MVC</w:t>
      </w:r>
    </w:p>
    <w:p w14:paraId="11552FA9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представления</w:t>
      </w:r>
    </w:p>
    <w:p w14:paraId="0C1217B3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модели</w:t>
      </w:r>
    </w:p>
    <w:p w14:paraId="2D23F56F" w14:textId="77777777" w:rsidR="004D59AA" w:rsidRP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контроллера</w:t>
      </w:r>
    </w:p>
    <w:p w14:paraId="578B8122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Генерирование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get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и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set-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методов</w:t>
      </w:r>
    </w:p>
    <w:p w14:paraId="1DE5DF14" w14:textId="77777777"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Добавление значка</w:t>
      </w:r>
    </w:p>
    <w:p w14:paraId="16ABC10F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Добавление ресурсов в проект</w:t>
      </w:r>
    </w:p>
    <w:p w14:paraId="561A182B" w14:textId="77777777" w:rsidR="00F73313" w:rsidRDefault="00F73313" w:rsidP="00F7331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Жизненный цикл активности </w:t>
      </w:r>
    </w:p>
    <w:p w14:paraId="421DFA8B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Сохранение данных между поворотами</w:t>
      </w:r>
    </w:p>
    <w:p w14:paraId="132186EF" w14:textId="77777777" w:rsidR="00F73313" w:rsidRP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Отладка приложений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14:paraId="08422989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Установка точек прерывания</w:t>
      </w:r>
    </w:p>
    <w:p w14:paraId="6D4034C6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Вторая активность</w:t>
      </w:r>
    </w:p>
    <w:p w14:paraId="53357F1F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информации через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</w:p>
    <w:p w14:paraId="465AB761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данных между активностями</w:t>
      </w:r>
    </w:p>
    <w:p w14:paraId="2139EC64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UI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фрагменты</w:t>
      </w:r>
    </w:p>
    <w:p w14:paraId="462E7E3C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Макеты и виджеты</w:t>
      </w:r>
    </w:p>
    <w:p w14:paraId="00ADAFB3" w14:textId="77777777"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Ресурсы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14:paraId="223A08B9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Использование графического конструктора</w:t>
      </w:r>
    </w:p>
    <w:p w14:paraId="276D5882" w14:textId="77777777" w:rsidR="00F73313" w:rsidRPr="00D135A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ViewPager</w:t>
      </w:r>
    </w:p>
    <w:p w14:paraId="28E93427" w14:textId="77777777" w:rsidR="00D135A3" w:rsidRPr="00F7331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RecyclerView</w:t>
      </w:r>
    </w:p>
    <w:p w14:paraId="158291DA" w14:textId="77777777"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Диалоговые окна</w:t>
      </w:r>
    </w:p>
    <w:p w14:paraId="4D221393" w14:textId="77777777" w:rsidR="008C69A3" w:rsidRP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Подключение библиотек</w:t>
      </w:r>
    </w:p>
    <w:p w14:paraId="2F55D984" w14:textId="77777777"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Библиотека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AppCompact</w:t>
      </w:r>
      <w:proofErr w:type="spellEnd"/>
    </w:p>
    <w:p w14:paraId="0B86565A" w14:textId="77777777"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Базы данных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SQL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ite</w:t>
      </w:r>
    </w:p>
    <w:p w14:paraId="3BAB736B" w14:textId="77777777"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Диагностика ошибок поведения</w:t>
      </w:r>
    </w:p>
    <w:p w14:paraId="3B77969B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при работе с камерой</w:t>
      </w:r>
    </w:p>
    <w:p w14:paraId="75D97DC4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Широковещательные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интенты</w:t>
      </w:r>
      <w:proofErr w:type="spellEnd"/>
    </w:p>
    <w:p w14:paraId="33BAB0A7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Двухпанельные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интерфейсы</w:t>
      </w:r>
    </w:p>
    <w:p w14:paraId="1C17D89A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Масштабирование и отображение растровых изображений</w:t>
      </w:r>
    </w:p>
    <w:p w14:paraId="59DD4EEE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Activity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: управление фрагментами</w:t>
      </w:r>
    </w:p>
    <w:p w14:paraId="1A29E923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Интерфейсы обратного вызова фрагментов</w:t>
      </w:r>
    </w:p>
    <w:p w14:paraId="54E1B409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Assets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характеристика</w:t>
      </w:r>
    </w:p>
    <w:p w14:paraId="71C4B2AE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Воспроизведение аудио с использованием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SoundPool</w:t>
      </w:r>
      <w:proofErr w:type="spellEnd"/>
    </w:p>
    <w:p w14:paraId="2207AF41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Загрузка, воспроизведение, выгрузка звуков</w:t>
      </w:r>
    </w:p>
    <w:p w14:paraId="1BDB15C6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Стили и темы</w:t>
      </w:r>
    </w:p>
    <w:p w14:paraId="3EDF1982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Темы. Переопределение атрибутов тем</w:t>
      </w:r>
    </w:p>
    <w:p w14:paraId="0FE25C22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Графические объекты</w:t>
      </w:r>
    </w:p>
    <w:p w14:paraId="79F537E6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Задачи и стек возврата</w:t>
      </w:r>
    </w:p>
    <w:p w14:paraId="4F6E718F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Процессы и потоки в Android</w:t>
      </w:r>
    </w:p>
    <w:p w14:paraId="5B07504B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AsyncTask</w:t>
      </w:r>
      <w:proofErr w:type="spellEnd"/>
    </w:p>
    <w:p w14:paraId="42A022D0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Главный программный поток. Взаимодействие с главным потоком</w:t>
      </w:r>
    </w:p>
    <w:p w14:paraId="1464700A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14:paraId="6C2AE761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Json.Gson</w:t>
      </w:r>
      <w:proofErr w:type="spellEnd"/>
    </w:p>
    <w:p w14:paraId="44FB5379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HTTP и фоновые задачи</w:t>
      </w:r>
    </w:p>
    <w:p w14:paraId="78BE1DB3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14:paraId="30864694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SearchView</w:t>
      </w:r>
      <w:proofErr w:type="spellEnd"/>
    </w:p>
    <w:p w14:paraId="2A4E5AA2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Фоновые службы</w:t>
      </w:r>
    </w:p>
    <w:p w14:paraId="1AF7BB8A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Жизненный цикл службы.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Незакрепляемые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службы. Закрепляемые службы</w:t>
      </w:r>
    </w:p>
    <w:p w14:paraId="2CE269F0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Отложенное выполнение и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AlarmManager</w:t>
      </w:r>
      <w:proofErr w:type="spellEnd"/>
    </w:p>
    <w:p w14:paraId="0506D6A3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сигналами.Использование</w:t>
      </w:r>
      <w:proofErr w:type="spellEnd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PendingIntent</w:t>
      </w:r>
      <w:proofErr w:type="spellEnd"/>
    </w:p>
    <w:p w14:paraId="7264D266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 xml:space="preserve">Просмотр веб-страниц. Использование </w:t>
      </w:r>
      <w:proofErr w:type="spellStart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WebView</w:t>
      </w:r>
      <w:proofErr w:type="spellEnd"/>
    </w:p>
    <w:p w14:paraId="20E8932F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Обработка событий касания</w:t>
      </w:r>
    </w:p>
    <w:p w14:paraId="15633CEE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Анимация свойств</w:t>
      </w:r>
    </w:p>
    <w:p w14:paraId="1B253B8C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Отслеживание местоположения устройства</w:t>
      </w:r>
    </w:p>
    <w:p w14:paraId="7E6A2F77" w14:textId="77777777"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Работа с картами в Android</w:t>
      </w:r>
    </w:p>
    <w:p w14:paraId="4AABDE9E" w14:textId="77777777" w:rsidR="00D135A3" w:rsidRPr="00017083" w:rsidRDefault="00D135A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E882CF0" w14:textId="77777777" w:rsidR="00DD46DB" w:rsidRPr="00017083" w:rsidRDefault="00DD46DB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30CF5A" w14:textId="77777777" w:rsidR="00FD2997" w:rsidRDefault="00FD2997" w:rsidP="00FD2997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</w:p>
    <w:p w14:paraId="308F7335" w14:textId="77777777" w:rsidR="00D1736A" w:rsidRDefault="00D1736A" w:rsidP="00D1736A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Вопросы подготовил:</w:t>
      </w:r>
    </w:p>
    <w:p w14:paraId="0A4384FC" w14:textId="77777777" w:rsidR="00D1736A" w:rsidRDefault="00D1736A" w:rsidP="00D1736A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Ст. преподаватель кафедры ПИКС</w:t>
      </w:r>
    </w:p>
    <w:p w14:paraId="5B516B05" w14:textId="77777777" w:rsidR="00D1736A" w:rsidRDefault="00D1736A" w:rsidP="00D1736A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aps/>
          <w:sz w:val="28"/>
        </w:rPr>
        <w:t>Писарчик</w:t>
      </w:r>
      <w:r>
        <w:rPr>
          <w:rFonts w:ascii="Times New Roman" w:eastAsia="Times New Roman" w:hAnsi="Times New Roman"/>
          <w:sz w:val="28"/>
        </w:rPr>
        <w:t xml:space="preserve"> Андрей Юрьевич</w:t>
      </w:r>
    </w:p>
    <w:p w14:paraId="5D8396DA" w14:textId="77777777" w:rsidR="00DD46DB" w:rsidRPr="00017083" w:rsidRDefault="00DD46DB" w:rsidP="0001708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C3F0296" w14:textId="77777777" w:rsidR="006E7DB6" w:rsidRPr="008237FB" w:rsidRDefault="006E7DB6" w:rsidP="008237F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E7DB6" w:rsidRPr="008237FB" w:rsidSect="000D4060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A4599" w14:textId="77777777" w:rsidR="00BD1E90" w:rsidRDefault="00BD1E90">
      <w:r>
        <w:separator/>
      </w:r>
    </w:p>
  </w:endnote>
  <w:endnote w:type="continuationSeparator" w:id="0">
    <w:p w14:paraId="3E958BB8" w14:textId="77777777" w:rsidR="00BD1E90" w:rsidRDefault="00BD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3FF5D" w14:textId="77777777" w:rsidR="00BD1E90" w:rsidRDefault="00BD1E90">
      <w:r>
        <w:separator/>
      </w:r>
    </w:p>
  </w:footnote>
  <w:footnote w:type="continuationSeparator" w:id="0">
    <w:p w14:paraId="43DAE9AE" w14:textId="77777777" w:rsidR="00BD1E90" w:rsidRDefault="00BD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C6EC" w14:textId="77777777" w:rsidR="008C69A3" w:rsidRDefault="008C69A3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DA2067" w14:textId="77777777" w:rsidR="008C69A3" w:rsidRDefault="008C69A3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09D7" w14:textId="77777777" w:rsidR="008C69A3" w:rsidRPr="000D4060" w:rsidRDefault="008C69A3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CD2894">
      <w:rPr>
        <w:rStyle w:val="a5"/>
        <w:rFonts w:ascii="Times New Roman" w:hAnsi="Times New Roman"/>
        <w:noProof/>
        <w:sz w:val="28"/>
        <w:szCs w:val="28"/>
      </w:rPr>
      <w:t>2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14:paraId="3962317B" w14:textId="77777777" w:rsidR="008C69A3" w:rsidRDefault="008C69A3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D2B2803"/>
    <w:multiLevelType w:val="hybridMultilevel"/>
    <w:tmpl w:val="0CA803B8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47C"/>
    <w:multiLevelType w:val="hybridMultilevel"/>
    <w:tmpl w:val="FE7C6B9E"/>
    <w:lvl w:ilvl="0" w:tplc="DE4ED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30412F"/>
    <w:multiLevelType w:val="hybridMultilevel"/>
    <w:tmpl w:val="AE9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 w15:restartNumberingAfterBreak="0">
    <w:nsid w:val="4A4A4359"/>
    <w:multiLevelType w:val="hybridMultilevel"/>
    <w:tmpl w:val="D6B454B6"/>
    <w:lvl w:ilvl="0" w:tplc="2B9C44DA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3CC5F0C"/>
    <w:multiLevelType w:val="hybridMultilevel"/>
    <w:tmpl w:val="C6069246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2CEE"/>
    <w:multiLevelType w:val="hybridMultilevel"/>
    <w:tmpl w:val="BAB8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56"/>
    <w:rsid w:val="00014F92"/>
    <w:rsid w:val="00017083"/>
    <w:rsid w:val="00063521"/>
    <w:rsid w:val="000709C3"/>
    <w:rsid w:val="00075CD4"/>
    <w:rsid w:val="0008347D"/>
    <w:rsid w:val="00085514"/>
    <w:rsid w:val="00093709"/>
    <w:rsid w:val="000A2C8A"/>
    <w:rsid w:val="000B07A7"/>
    <w:rsid w:val="000C46DA"/>
    <w:rsid w:val="000D19FA"/>
    <w:rsid w:val="000D3EC3"/>
    <w:rsid w:val="000D4060"/>
    <w:rsid w:val="001122EB"/>
    <w:rsid w:val="0012628B"/>
    <w:rsid w:val="00130471"/>
    <w:rsid w:val="00175AFE"/>
    <w:rsid w:val="00191818"/>
    <w:rsid w:val="001A4656"/>
    <w:rsid w:val="001D4C33"/>
    <w:rsid w:val="002936CC"/>
    <w:rsid w:val="002C4662"/>
    <w:rsid w:val="002D3A7F"/>
    <w:rsid w:val="002D3E12"/>
    <w:rsid w:val="002D4842"/>
    <w:rsid w:val="003050B9"/>
    <w:rsid w:val="00306589"/>
    <w:rsid w:val="00311442"/>
    <w:rsid w:val="00317837"/>
    <w:rsid w:val="0032139A"/>
    <w:rsid w:val="003262F7"/>
    <w:rsid w:val="00333106"/>
    <w:rsid w:val="00335E41"/>
    <w:rsid w:val="003523F8"/>
    <w:rsid w:val="00355800"/>
    <w:rsid w:val="003A01BB"/>
    <w:rsid w:val="003A14E1"/>
    <w:rsid w:val="003D7864"/>
    <w:rsid w:val="003F0029"/>
    <w:rsid w:val="003F2E8F"/>
    <w:rsid w:val="003F5FC3"/>
    <w:rsid w:val="004053DD"/>
    <w:rsid w:val="004530C8"/>
    <w:rsid w:val="004805CC"/>
    <w:rsid w:val="00496067"/>
    <w:rsid w:val="00496C48"/>
    <w:rsid w:val="004D0CAF"/>
    <w:rsid w:val="004D3BE5"/>
    <w:rsid w:val="004D59AA"/>
    <w:rsid w:val="0058056B"/>
    <w:rsid w:val="0059563F"/>
    <w:rsid w:val="005B01FF"/>
    <w:rsid w:val="005B7CCC"/>
    <w:rsid w:val="005E1073"/>
    <w:rsid w:val="00600C50"/>
    <w:rsid w:val="00655812"/>
    <w:rsid w:val="00686CE0"/>
    <w:rsid w:val="006B174D"/>
    <w:rsid w:val="006B2AB7"/>
    <w:rsid w:val="006B7EC6"/>
    <w:rsid w:val="006E7DB6"/>
    <w:rsid w:val="00733D70"/>
    <w:rsid w:val="00764111"/>
    <w:rsid w:val="007B7F45"/>
    <w:rsid w:val="007D44F8"/>
    <w:rsid w:val="007F515B"/>
    <w:rsid w:val="008237FB"/>
    <w:rsid w:val="00895C06"/>
    <w:rsid w:val="008A5E41"/>
    <w:rsid w:val="008B658B"/>
    <w:rsid w:val="008C69A3"/>
    <w:rsid w:val="008D6DBC"/>
    <w:rsid w:val="008D7302"/>
    <w:rsid w:val="009125C1"/>
    <w:rsid w:val="00937149"/>
    <w:rsid w:val="00973220"/>
    <w:rsid w:val="00993EB0"/>
    <w:rsid w:val="00996381"/>
    <w:rsid w:val="009C68EA"/>
    <w:rsid w:val="009E4300"/>
    <w:rsid w:val="009F66F4"/>
    <w:rsid w:val="009F6761"/>
    <w:rsid w:val="00A24B3F"/>
    <w:rsid w:val="00A54EE2"/>
    <w:rsid w:val="00A62723"/>
    <w:rsid w:val="00A708D7"/>
    <w:rsid w:val="00B405FD"/>
    <w:rsid w:val="00B4376A"/>
    <w:rsid w:val="00B54BFD"/>
    <w:rsid w:val="00BA46D2"/>
    <w:rsid w:val="00BD1E90"/>
    <w:rsid w:val="00BE2020"/>
    <w:rsid w:val="00C47976"/>
    <w:rsid w:val="00C820F9"/>
    <w:rsid w:val="00C942C1"/>
    <w:rsid w:val="00CA515F"/>
    <w:rsid w:val="00CB79A0"/>
    <w:rsid w:val="00CD0481"/>
    <w:rsid w:val="00CD2894"/>
    <w:rsid w:val="00D02B6E"/>
    <w:rsid w:val="00D135A3"/>
    <w:rsid w:val="00D1736A"/>
    <w:rsid w:val="00D92119"/>
    <w:rsid w:val="00DA4377"/>
    <w:rsid w:val="00DB6497"/>
    <w:rsid w:val="00DD46DB"/>
    <w:rsid w:val="00DD4F17"/>
    <w:rsid w:val="00E26857"/>
    <w:rsid w:val="00E535E1"/>
    <w:rsid w:val="00E56F4A"/>
    <w:rsid w:val="00E87F4F"/>
    <w:rsid w:val="00EB6AF2"/>
    <w:rsid w:val="00ED6B77"/>
    <w:rsid w:val="00EE3B57"/>
    <w:rsid w:val="00F526DE"/>
    <w:rsid w:val="00F572D5"/>
    <w:rsid w:val="00F73313"/>
    <w:rsid w:val="00F73F2F"/>
    <w:rsid w:val="00F90913"/>
    <w:rsid w:val="00F94539"/>
    <w:rsid w:val="00FB5383"/>
    <w:rsid w:val="00FD299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03C6"/>
  <w15:docId w15:val="{DF7AAEAD-93FC-452E-A6B5-8B690CF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E12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A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alexvikt.minsk@gmail.com</cp:lastModifiedBy>
  <cp:revision>28</cp:revision>
  <dcterms:created xsi:type="dcterms:W3CDTF">2016-12-12T10:24:00Z</dcterms:created>
  <dcterms:modified xsi:type="dcterms:W3CDTF">2025-05-26T08:20:00Z</dcterms:modified>
</cp:coreProperties>
</file>