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6"/>
      </w:tblGrid>
      <w:tr w:rsidR="002812FF" w:rsidRPr="001206CD" w14:paraId="1E8FC505" w14:textId="77777777" w:rsidTr="00E86DFC">
        <w:tc>
          <w:tcPr>
            <w:tcW w:w="903" w:type="pct"/>
            <w:shd w:val="clear" w:color="auto" w:fill="auto"/>
          </w:tcPr>
          <w:p w14:paraId="3781E314" w14:textId="77777777" w:rsidR="002812FF" w:rsidRPr="001206CD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1206CD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57C6F286" wp14:editId="0652D394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14:paraId="0CF14279" w14:textId="77777777" w:rsidR="002812FF" w:rsidRPr="001206CD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1206CD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328B8086" wp14:editId="2CCE7184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8618FA" w14:textId="77777777" w:rsidR="007D5464" w:rsidRPr="001206CD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14:paraId="0F78DF3A" w14:textId="77777777" w:rsidR="00BE5F93" w:rsidRPr="001206CD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1206CD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19182F" w:rsidRPr="001206CD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ЭКЗАМЕНУ</w:t>
      </w:r>
    </w:p>
    <w:p w14:paraId="2B187496" w14:textId="77777777" w:rsidR="00BE5F93" w:rsidRPr="001206CD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1206CD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14:paraId="643D6107" w14:textId="6FD90B23" w:rsidR="00BE5F93" w:rsidRPr="001206CD" w:rsidRDefault="00BE5F93" w:rsidP="00085778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1206CD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 w:rsidR="00863E70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ПРОЕКТИРОВАНИЕ БИЗНЕС-АРХИТЕКТУРЫ</w:t>
      </w:r>
      <w:r w:rsidR="00863E70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br/>
        <w:t>ПРЕДПРИЯТИЯ</w:t>
      </w:r>
      <w:r w:rsidRPr="001206CD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21C02EC6" w14:textId="77777777" w:rsidR="00D16A46" w:rsidRPr="001206CD" w:rsidRDefault="00D16A46" w:rsidP="002E3B8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</w:p>
    <w:p w14:paraId="64CF249D" w14:textId="1E2FE121" w:rsidR="00BE5F93" w:rsidRPr="001206CD" w:rsidRDefault="00E026C1" w:rsidP="00BE5F93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Весенний</w:t>
      </w:r>
      <w:r w:rsidR="00BE5F93" w:rsidRPr="001206CD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501292" w:rsidRPr="001206CD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E3763B"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BE5F93" w:rsidRPr="001206CD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FC6BC3" w:rsidRPr="001206CD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7845CE"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BE5F93" w:rsidRPr="001206CD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51A81B55" w14:textId="59EF5D54" w:rsidR="00C71B49" w:rsidRPr="001206CD" w:rsidRDefault="00C71B49" w:rsidP="00085778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1206CD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Специальность </w:t>
      </w:r>
      <w:r w:rsidR="00863E70" w:rsidRPr="00863E70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6-05-0611-01</w:t>
      </w:r>
      <w:r w:rsidR="00085778" w:rsidRPr="001206CD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 Информационные системы и технологии</w:t>
      </w:r>
      <w:r w:rsidR="00085778" w:rsidRPr="001206CD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br/>
      </w:r>
      <w:r w:rsidR="00470806" w:rsidRPr="001206CD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 w:rsidR="00E026C1">
        <w:rPr>
          <w:rFonts w:ascii="Bookman Old Style" w:hAnsi="Bookman Old Style"/>
          <w:b/>
          <w:color w:val="008000"/>
          <w:sz w:val="28"/>
          <w:szCs w:val="28"/>
        </w:rPr>
        <w:t>ы</w:t>
      </w:r>
      <w:r w:rsidR="00470806" w:rsidRPr="001206CD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863E70">
        <w:rPr>
          <w:rFonts w:ascii="Bookman Old Style" w:hAnsi="Bookman Old Style"/>
          <w:b/>
          <w:color w:val="008000"/>
          <w:sz w:val="28"/>
          <w:szCs w:val="28"/>
        </w:rPr>
        <w:t>3</w:t>
      </w:r>
      <w:r w:rsidR="00693FAB" w:rsidRPr="001206CD">
        <w:rPr>
          <w:rFonts w:ascii="Bookman Old Style" w:hAnsi="Bookman Old Style"/>
          <w:b/>
          <w:color w:val="008000"/>
          <w:sz w:val="28"/>
          <w:szCs w:val="28"/>
        </w:rPr>
        <w:t>143</w:t>
      </w:r>
      <w:r w:rsidR="00E026C1">
        <w:rPr>
          <w:rFonts w:ascii="Bookman Old Style" w:hAnsi="Bookman Old Style"/>
          <w:b/>
          <w:color w:val="008000"/>
          <w:sz w:val="28"/>
          <w:szCs w:val="28"/>
        </w:rPr>
        <w:t>0</w:t>
      </w:r>
      <w:r w:rsidR="00693FAB" w:rsidRPr="001206CD">
        <w:rPr>
          <w:rFonts w:ascii="Bookman Old Style" w:hAnsi="Bookman Old Style"/>
          <w:b/>
          <w:color w:val="008000"/>
          <w:sz w:val="28"/>
          <w:szCs w:val="28"/>
        </w:rPr>
        <w:t>1</w:t>
      </w:r>
      <w:r w:rsidR="00E026C1">
        <w:rPr>
          <w:rFonts w:ascii="Bookman Old Style" w:hAnsi="Bookman Old Style"/>
          <w:b/>
          <w:color w:val="008000"/>
          <w:sz w:val="28"/>
          <w:szCs w:val="28"/>
        </w:rPr>
        <w:t>-</w:t>
      </w:r>
      <w:r w:rsidR="00863E70">
        <w:rPr>
          <w:rFonts w:ascii="Bookman Old Style" w:hAnsi="Bookman Old Style"/>
          <w:b/>
          <w:color w:val="008000"/>
          <w:sz w:val="28"/>
          <w:szCs w:val="28"/>
        </w:rPr>
        <w:t>3</w:t>
      </w:r>
      <w:r w:rsidR="00E026C1">
        <w:rPr>
          <w:rFonts w:ascii="Bookman Old Style" w:hAnsi="Bookman Old Style"/>
          <w:b/>
          <w:color w:val="008000"/>
          <w:sz w:val="28"/>
          <w:szCs w:val="28"/>
        </w:rPr>
        <w:t>14302</w:t>
      </w:r>
      <w:r w:rsidR="00E3763B">
        <w:rPr>
          <w:rFonts w:ascii="Bookman Old Style" w:hAnsi="Bookman Old Style"/>
          <w:b/>
          <w:color w:val="008000"/>
          <w:sz w:val="28"/>
          <w:szCs w:val="28"/>
        </w:rPr>
        <w:t>, 314371</w:t>
      </w:r>
      <w:r w:rsidRPr="001206CD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392D7FCB" w14:textId="77777777" w:rsidR="009B096A" w:rsidRPr="001206CD" w:rsidRDefault="009B096A" w:rsidP="009B096A">
      <w:pPr>
        <w:pStyle w:val="a5"/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AAD10B8" w14:textId="77777777" w:rsidR="00863E70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3E70">
        <w:rPr>
          <w:rFonts w:ascii="Times New Roman" w:eastAsia="Times New Roman" w:hAnsi="Times New Roman" w:cs="Times New Roman"/>
          <w:sz w:val="28"/>
          <w:szCs w:val="28"/>
        </w:rPr>
        <w:t>Концепция «архитектура предприятия» и ее эволюция.</w:t>
      </w:r>
    </w:p>
    <w:p w14:paraId="087658A4" w14:textId="77777777" w:rsidR="00863E70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3E70">
        <w:rPr>
          <w:rFonts w:ascii="Times New Roman" w:eastAsia="Times New Roman" w:hAnsi="Times New Roman" w:cs="Times New Roman"/>
          <w:sz w:val="28"/>
          <w:szCs w:val="28"/>
        </w:rPr>
        <w:t>Основные понятия и характеристики архитектуры предприятия.</w:t>
      </w:r>
    </w:p>
    <w:p w14:paraId="1A86D820" w14:textId="77777777" w:rsidR="00863E70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3E70">
        <w:rPr>
          <w:rFonts w:ascii="Times New Roman" w:eastAsia="Times New Roman" w:hAnsi="Times New Roman" w:cs="Times New Roman"/>
          <w:sz w:val="28"/>
          <w:szCs w:val="28"/>
        </w:rPr>
        <w:t>Цели управления архитектурой и ожидаемые преимущества.</w:t>
      </w:r>
    </w:p>
    <w:p w14:paraId="17593D95" w14:textId="77777777" w:rsidR="00863E70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3E70">
        <w:rPr>
          <w:rFonts w:ascii="Times New Roman" w:eastAsia="Times New Roman" w:hAnsi="Times New Roman" w:cs="Times New Roman"/>
          <w:sz w:val="28"/>
          <w:szCs w:val="28"/>
        </w:rPr>
        <w:t>Архитектура предприятия и цифровая трансформация.</w:t>
      </w:r>
    </w:p>
    <w:p w14:paraId="4F920CB5" w14:textId="152714E4" w:rsidR="00F84EB3" w:rsidRPr="00863E70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3E70">
        <w:rPr>
          <w:rFonts w:ascii="Times New Roman" w:eastAsia="Times New Roman" w:hAnsi="Times New Roman" w:cs="Times New Roman"/>
          <w:sz w:val="28"/>
          <w:szCs w:val="28"/>
        </w:rPr>
        <w:t>Тренды и перспективные направления развития архитектуры предприятия</w:t>
      </w:r>
      <w:r w:rsidR="00CA2CA2" w:rsidRPr="00863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83E0EF" w14:textId="77777777" w:rsidR="00863E70" w:rsidRDefault="00CA2CA2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Процессный подход и современные системы управления организацией.</w:t>
      </w:r>
      <w:bookmarkStart w:id="0" w:name="_Hlk153906684"/>
    </w:p>
    <w:p w14:paraId="732A11B0" w14:textId="6374A251" w:rsidR="00CA2CA2" w:rsidRPr="001206CD" w:rsidRDefault="00CA2CA2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Ключевые изменения в бизнесе и современные тенденции</w:t>
      </w:r>
      <w:bookmarkEnd w:id="0"/>
      <w:r w:rsidRPr="00120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A46531" w14:textId="77777777" w:rsidR="00863E70" w:rsidRPr="00863E70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3E70">
        <w:rPr>
          <w:rFonts w:ascii="Times New Roman" w:eastAsia="Times New Roman" w:hAnsi="Times New Roman" w:cs="Times New Roman"/>
          <w:sz w:val="28"/>
          <w:szCs w:val="28"/>
        </w:rPr>
        <w:t>Архитектура бизнеса: согласование бизнес-целей и ИТ.</w:t>
      </w:r>
    </w:p>
    <w:p w14:paraId="0BCAD3F5" w14:textId="77777777" w:rsidR="00863E70" w:rsidRPr="00863E70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3E70">
        <w:rPr>
          <w:rFonts w:ascii="Times New Roman" w:eastAsia="Times New Roman" w:hAnsi="Times New Roman" w:cs="Times New Roman"/>
          <w:sz w:val="28"/>
          <w:szCs w:val="28"/>
        </w:rPr>
        <w:t>Информационная архитектура: управление данными и информацией.</w:t>
      </w:r>
    </w:p>
    <w:p w14:paraId="4FC4B698" w14:textId="77777777" w:rsidR="00AA3BF4" w:rsidRDefault="00863E70" w:rsidP="00E3763B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 w:hanging="3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2E2F">
        <w:rPr>
          <w:rFonts w:ascii="Times New Roman" w:eastAsia="Times New Roman" w:hAnsi="Times New Roman" w:cs="Times New Roman"/>
          <w:sz w:val="28"/>
          <w:szCs w:val="28"/>
        </w:rPr>
        <w:t>Архитектура приложений: программное обеспечение и стратегия</w:t>
      </w:r>
      <w:r w:rsidR="002B2E2F" w:rsidRPr="002B2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E2F">
        <w:rPr>
          <w:rFonts w:ascii="Times New Roman" w:eastAsia="Times New Roman" w:hAnsi="Times New Roman" w:cs="Times New Roman"/>
          <w:sz w:val="28"/>
          <w:szCs w:val="28"/>
        </w:rPr>
        <w:t>приложений.</w:t>
      </w:r>
    </w:p>
    <w:p w14:paraId="403EED27" w14:textId="68A84137" w:rsidR="00CA2CA2" w:rsidRPr="002B2E2F" w:rsidRDefault="00863E70" w:rsidP="00E3763B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 w:hanging="3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2E2F">
        <w:rPr>
          <w:rFonts w:ascii="Times New Roman" w:eastAsia="Times New Roman" w:hAnsi="Times New Roman" w:cs="Times New Roman"/>
          <w:sz w:val="28"/>
          <w:szCs w:val="28"/>
        </w:rPr>
        <w:t>Технологическая архитектура: инфраструктура и</w:t>
      </w:r>
      <w:r w:rsidR="002B2E2F" w:rsidRPr="002B2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E2F">
        <w:rPr>
          <w:rFonts w:ascii="Times New Roman" w:eastAsia="Times New Roman" w:hAnsi="Times New Roman" w:cs="Times New Roman"/>
          <w:sz w:val="28"/>
          <w:szCs w:val="28"/>
        </w:rPr>
        <w:t>технологические решения</w:t>
      </w:r>
      <w:r w:rsidR="00E3763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516E3C" w14:textId="77777777" w:rsidR="00AA3BF4" w:rsidRDefault="00863E70" w:rsidP="00E3763B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 w:hanging="3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2E2F">
        <w:rPr>
          <w:rFonts w:ascii="Times New Roman" w:eastAsia="Times New Roman" w:hAnsi="Times New Roman" w:cs="Times New Roman"/>
          <w:sz w:val="28"/>
          <w:szCs w:val="28"/>
        </w:rPr>
        <w:t>Понятие архитектурного фреймворка и задачи, решаемые с его</w:t>
      </w:r>
      <w:r w:rsidR="002B2E2F" w:rsidRPr="002B2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E2F">
        <w:rPr>
          <w:rFonts w:ascii="Times New Roman" w:eastAsia="Times New Roman" w:hAnsi="Times New Roman" w:cs="Times New Roman"/>
          <w:sz w:val="28"/>
          <w:szCs w:val="28"/>
        </w:rPr>
        <w:t>помощью.</w:t>
      </w:r>
    </w:p>
    <w:p w14:paraId="0410FF6F" w14:textId="6904B99B" w:rsidR="002B2E2F" w:rsidRDefault="00863E70" w:rsidP="00E3763B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 w:hanging="3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2E2F">
        <w:rPr>
          <w:rFonts w:ascii="Times New Roman" w:eastAsia="Times New Roman" w:hAnsi="Times New Roman" w:cs="Times New Roman"/>
          <w:sz w:val="28"/>
          <w:szCs w:val="28"/>
        </w:rPr>
        <w:t xml:space="preserve">Фреймворк </w:t>
      </w:r>
      <w:proofErr w:type="spellStart"/>
      <w:r w:rsidRPr="002B2E2F">
        <w:rPr>
          <w:rFonts w:ascii="Times New Roman" w:eastAsia="Times New Roman" w:hAnsi="Times New Roman" w:cs="Times New Roman"/>
          <w:sz w:val="28"/>
          <w:szCs w:val="28"/>
        </w:rPr>
        <w:t>Захмана</w:t>
      </w:r>
      <w:proofErr w:type="spellEnd"/>
      <w:r w:rsidRPr="002B2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3CA0F8" w14:textId="269382E3" w:rsidR="00863E70" w:rsidRPr="002B2E2F" w:rsidRDefault="00863E70" w:rsidP="00E3763B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 w:hanging="3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2E2F">
        <w:rPr>
          <w:rFonts w:ascii="Times New Roman" w:eastAsia="Times New Roman" w:hAnsi="Times New Roman" w:cs="Times New Roman"/>
          <w:sz w:val="28"/>
          <w:szCs w:val="28"/>
        </w:rPr>
        <w:t>Архитектурный фреймворк TOGAF.</w:t>
      </w:r>
    </w:p>
    <w:p w14:paraId="2ED1A1CE" w14:textId="77777777" w:rsidR="002B2E2F" w:rsidRDefault="00863E70" w:rsidP="00E3763B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 w:hanging="3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3E70">
        <w:rPr>
          <w:rFonts w:ascii="Times New Roman" w:eastAsia="Times New Roman" w:hAnsi="Times New Roman" w:cs="Times New Roman"/>
          <w:sz w:val="28"/>
          <w:szCs w:val="28"/>
        </w:rPr>
        <w:t>Подходы Gartner.</w:t>
      </w:r>
    </w:p>
    <w:p w14:paraId="26C88A3F" w14:textId="3B01BC28" w:rsidR="00E3763B" w:rsidRPr="00E3763B" w:rsidRDefault="00863E70" w:rsidP="00E3763B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 w:hanging="3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3763B">
        <w:rPr>
          <w:rFonts w:ascii="Times New Roman" w:eastAsia="Times New Roman" w:hAnsi="Times New Roman" w:cs="Times New Roman"/>
          <w:sz w:val="28"/>
          <w:szCs w:val="28"/>
        </w:rPr>
        <w:t>Архитектурные концепции и методики Microsoft</w:t>
      </w:r>
      <w:r w:rsidR="00AA3BF4" w:rsidRPr="00E3763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AD8B90" w14:textId="4C839293" w:rsidR="002B2E2F" w:rsidRPr="00E3763B" w:rsidRDefault="00E3763B" w:rsidP="00E3763B">
      <w:pPr>
        <w:pStyle w:val="a5"/>
        <w:numPr>
          <w:ilvl w:val="0"/>
          <w:numId w:val="9"/>
        </w:numPr>
        <w:tabs>
          <w:tab w:val="left" w:pos="-4536"/>
          <w:tab w:val="left" w:pos="-4111"/>
        </w:tabs>
        <w:overflowPunct w:val="0"/>
        <w:autoSpaceDE w:val="0"/>
        <w:autoSpaceDN w:val="0"/>
        <w:adjustRightInd w:val="0"/>
        <w:spacing w:after="0" w:line="240" w:lineRule="auto"/>
        <w:ind w:left="709" w:hanging="3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3763B">
        <w:rPr>
          <w:rFonts w:ascii="Times New Roman" w:eastAsia="Times New Roman" w:hAnsi="Times New Roman" w:cs="Times New Roman"/>
          <w:sz w:val="28"/>
          <w:szCs w:val="28"/>
        </w:rPr>
        <w:t xml:space="preserve">История появления языка </w:t>
      </w:r>
      <w:proofErr w:type="spellStart"/>
      <w:r w:rsidRPr="00E3763B">
        <w:rPr>
          <w:rFonts w:ascii="Times New Roman" w:eastAsia="Times New Roman" w:hAnsi="Times New Roman" w:cs="Times New Roman"/>
          <w:sz w:val="28"/>
          <w:szCs w:val="28"/>
        </w:rPr>
        <w:t>ArchiMate</w:t>
      </w:r>
      <w:proofErr w:type="spellEnd"/>
      <w:r w:rsidRPr="00E3763B">
        <w:rPr>
          <w:rFonts w:ascii="Times New Roman" w:eastAsia="Times New Roman" w:hAnsi="Times New Roman" w:cs="Times New Roman"/>
          <w:sz w:val="28"/>
          <w:szCs w:val="28"/>
        </w:rPr>
        <w:t>, основные концепции и определения языка, ключевые элементы.</w:t>
      </w:r>
    </w:p>
    <w:p w14:paraId="2856669D" w14:textId="5F714694" w:rsidR="002B2E2F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2E2F">
        <w:rPr>
          <w:rFonts w:ascii="Times New Roman" w:eastAsia="Times New Roman" w:hAnsi="Times New Roman" w:cs="Times New Roman"/>
          <w:sz w:val="28"/>
          <w:szCs w:val="28"/>
        </w:rPr>
        <w:t xml:space="preserve">Основная структура </w:t>
      </w:r>
      <w:proofErr w:type="spellStart"/>
      <w:r w:rsidRPr="002B2E2F">
        <w:rPr>
          <w:rFonts w:ascii="Times New Roman" w:eastAsia="Times New Roman" w:hAnsi="Times New Roman" w:cs="Times New Roman"/>
          <w:sz w:val="28"/>
          <w:szCs w:val="28"/>
        </w:rPr>
        <w:t>ArchiMate</w:t>
      </w:r>
      <w:proofErr w:type="spellEnd"/>
      <w:r w:rsidRPr="002B2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262A45" w14:textId="4350A0E1" w:rsidR="00AA3BF4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2E2F">
        <w:rPr>
          <w:rFonts w:ascii="Times New Roman" w:eastAsia="Times New Roman" w:hAnsi="Times New Roman" w:cs="Times New Roman"/>
          <w:sz w:val="28"/>
          <w:szCs w:val="28"/>
        </w:rPr>
        <w:t>Архитектурные</w:t>
      </w:r>
      <w:r w:rsidR="002B2E2F" w:rsidRPr="002B2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E2F">
        <w:rPr>
          <w:rFonts w:ascii="Times New Roman" w:eastAsia="Times New Roman" w:hAnsi="Times New Roman" w:cs="Times New Roman"/>
          <w:sz w:val="28"/>
          <w:szCs w:val="28"/>
        </w:rPr>
        <w:t>слои</w:t>
      </w:r>
      <w:r w:rsidR="00AA3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3BF4" w:rsidRPr="002B2E2F">
        <w:rPr>
          <w:rFonts w:ascii="Times New Roman" w:eastAsia="Times New Roman" w:hAnsi="Times New Roman" w:cs="Times New Roman"/>
          <w:sz w:val="28"/>
          <w:szCs w:val="28"/>
        </w:rPr>
        <w:t>ArchiMate</w:t>
      </w:r>
      <w:proofErr w:type="spellEnd"/>
      <w:r w:rsidRPr="002B2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B26A97" w14:textId="77777777" w:rsidR="00AA3BF4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2E2F">
        <w:rPr>
          <w:rFonts w:ascii="Times New Roman" w:eastAsia="Times New Roman" w:hAnsi="Times New Roman" w:cs="Times New Roman"/>
          <w:sz w:val="28"/>
          <w:szCs w:val="28"/>
        </w:rPr>
        <w:t>Активные</w:t>
      </w:r>
      <w:r w:rsidR="00AA3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BF4" w:rsidRPr="002B2E2F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="00AA3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3BF4" w:rsidRPr="002B2E2F">
        <w:rPr>
          <w:rFonts w:ascii="Times New Roman" w:eastAsia="Times New Roman" w:hAnsi="Times New Roman" w:cs="Times New Roman"/>
          <w:sz w:val="28"/>
          <w:szCs w:val="28"/>
        </w:rPr>
        <w:t>ArchiMate</w:t>
      </w:r>
      <w:proofErr w:type="spellEnd"/>
      <w:r w:rsidR="00AA3B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9C75D" w14:textId="77777777" w:rsidR="00AA3BF4" w:rsidRDefault="00AA3BF4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63E70" w:rsidRPr="002B2E2F">
        <w:rPr>
          <w:rFonts w:ascii="Times New Roman" w:eastAsia="Times New Roman" w:hAnsi="Times New Roman" w:cs="Times New Roman"/>
          <w:sz w:val="28"/>
          <w:szCs w:val="28"/>
        </w:rPr>
        <w:t>ассивные элементы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2E2F">
        <w:rPr>
          <w:rFonts w:ascii="Times New Roman" w:eastAsia="Times New Roman" w:hAnsi="Times New Roman" w:cs="Times New Roman"/>
          <w:sz w:val="28"/>
          <w:szCs w:val="28"/>
        </w:rPr>
        <w:t>ArchiMate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3648C2" w14:textId="12DD4987" w:rsidR="00863E70" w:rsidRPr="002B2E2F" w:rsidRDefault="00AA3BF4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863E70" w:rsidRPr="002B2E2F">
        <w:rPr>
          <w:rFonts w:ascii="Times New Roman" w:eastAsia="Times New Roman" w:hAnsi="Times New Roman" w:cs="Times New Roman"/>
          <w:sz w:val="28"/>
          <w:szCs w:val="28"/>
        </w:rPr>
        <w:t>лементы 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2E2F">
        <w:rPr>
          <w:rFonts w:ascii="Times New Roman" w:eastAsia="Times New Roman" w:hAnsi="Times New Roman" w:cs="Times New Roman"/>
          <w:sz w:val="28"/>
          <w:szCs w:val="28"/>
        </w:rPr>
        <w:t>ArchiMate</w:t>
      </w:r>
      <w:proofErr w:type="spellEnd"/>
      <w:r w:rsidR="00863E70" w:rsidRPr="002B2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8A6B30" w14:textId="7F33E54E" w:rsidR="002B2E2F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3E70">
        <w:rPr>
          <w:rFonts w:ascii="Times New Roman" w:eastAsia="Times New Roman" w:hAnsi="Times New Roman" w:cs="Times New Roman"/>
          <w:sz w:val="28"/>
          <w:szCs w:val="28"/>
        </w:rPr>
        <w:t>Отношения между элементами</w:t>
      </w:r>
      <w:r w:rsidR="00AA3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3BF4" w:rsidRPr="002B2E2F">
        <w:rPr>
          <w:rFonts w:ascii="Times New Roman" w:eastAsia="Times New Roman" w:hAnsi="Times New Roman" w:cs="Times New Roman"/>
          <w:sz w:val="28"/>
          <w:szCs w:val="28"/>
        </w:rPr>
        <w:t>ArchiMate</w:t>
      </w:r>
      <w:proofErr w:type="spellEnd"/>
      <w:r w:rsidRPr="00863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055ACA" w14:textId="77777777" w:rsidR="002B2E2F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2E2F">
        <w:rPr>
          <w:rFonts w:ascii="Times New Roman" w:eastAsia="Times New Roman" w:hAnsi="Times New Roman" w:cs="Times New Roman"/>
          <w:sz w:val="28"/>
          <w:szCs w:val="28"/>
        </w:rPr>
        <w:t xml:space="preserve">Метамодели </w:t>
      </w:r>
      <w:proofErr w:type="spellStart"/>
      <w:r w:rsidRPr="002B2E2F">
        <w:rPr>
          <w:rFonts w:ascii="Times New Roman" w:eastAsia="Times New Roman" w:hAnsi="Times New Roman" w:cs="Times New Roman"/>
          <w:sz w:val="28"/>
          <w:szCs w:val="28"/>
        </w:rPr>
        <w:t>ArchiMate</w:t>
      </w:r>
      <w:proofErr w:type="spellEnd"/>
      <w:r w:rsidRPr="002B2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F69141" w14:textId="58CCC744" w:rsidR="00863E70" w:rsidRPr="002B2E2F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2E2F">
        <w:rPr>
          <w:rFonts w:ascii="Times New Roman" w:eastAsia="Times New Roman" w:hAnsi="Times New Roman" w:cs="Times New Roman"/>
          <w:sz w:val="28"/>
          <w:szCs w:val="28"/>
        </w:rPr>
        <w:lastRenderedPageBreak/>
        <w:t>Ядро и</w:t>
      </w:r>
      <w:r w:rsidR="002B2E2F" w:rsidRPr="002B2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E2F">
        <w:rPr>
          <w:rFonts w:ascii="Times New Roman" w:eastAsia="Times New Roman" w:hAnsi="Times New Roman" w:cs="Times New Roman"/>
          <w:sz w:val="28"/>
          <w:szCs w:val="28"/>
        </w:rPr>
        <w:t xml:space="preserve">расширения </w:t>
      </w:r>
      <w:proofErr w:type="spellStart"/>
      <w:r w:rsidRPr="002B2E2F">
        <w:rPr>
          <w:rFonts w:ascii="Times New Roman" w:eastAsia="Times New Roman" w:hAnsi="Times New Roman" w:cs="Times New Roman"/>
          <w:sz w:val="28"/>
          <w:szCs w:val="28"/>
        </w:rPr>
        <w:t>ArchiMate</w:t>
      </w:r>
      <w:proofErr w:type="spellEnd"/>
      <w:r w:rsidRPr="002B2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8B6D82" w14:textId="77777777" w:rsidR="002B2E2F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3E70">
        <w:rPr>
          <w:rFonts w:ascii="Times New Roman" w:eastAsia="Times New Roman" w:hAnsi="Times New Roman" w:cs="Times New Roman"/>
          <w:sz w:val="28"/>
          <w:szCs w:val="28"/>
        </w:rPr>
        <w:t>Бизнес-архитектура и ее место в архитектуре предприятия.</w:t>
      </w:r>
    </w:p>
    <w:p w14:paraId="5401F49D" w14:textId="77777777" w:rsidR="002B2E2F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2E2F">
        <w:rPr>
          <w:rFonts w:ascii="Times New Roman" w:eastAsia="Times New Roman" w:hAnsi="Times New Roman" w:cs="Times New Roman"/>
          <w:sz w:val="28"/>
          <w:szCs w:val="28"/>
        </w:rPr>
        <w:t>Понятие,</w:t>
      </w:r>
      <w:r w:rsidR="002B2E2F" w:rsidRPr="002B2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E2F">
        <w:rPr>
          <w:rFonts w:ascii="Times New Roman" w:eastAsia="Times New Roman" w:hAnsi="Times New Roman" w:cs="Times New Roman"/>
          <w:sz w:val="28"/>
          <w:szCs w:val="28"/>
        </w:rPr>
        <w:t>сущность бизнес-архитектуры.</w:t>
      </w:r>
    </w:p>
    <w:p w14:paraId="2786C689" w14:textId="77777777" w:rsidR="002B2E2F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2E2F">
        <w:rPr>
          <w:rFonts w:ascii="Times New Roman" w:eastAsia="Times New Roman" w:hAnsi="Times New Roman" w:cs="Times New Roman"/>
          <w:sz w:val="28"/>
          <w:szCs w:val="28"/>
        </w:rPr>
        <w:t>Элементы бизнес-архитектуры с</w:t>
      </w:r>
      <w:r w:rsidR="002B2E2F" w:rsidRPr="002B2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E2F">
        <w:rPr>
          <w:rFonts w:ascii="Times New Roman" w:eastAsia="Times New Roman" w:hAnsi="Times New Roman" w:cs="Times New Roman"/>
          <w:sz w:val="28"/>
          <w:szCs w:val="28"/>
        </w:rPr>
        <w:t>акцентом на возможностях и потоках создания ценности.</w:t>
      </w:r>
    </w:p>
    <w:p w14:paraId="7DC7A016" w14:textId="77777777" w:rsidR="002B2E2F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2E2F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2B2E2F" w:rsidRPr="002B2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E2F">
        <w:rPr>
          <w:rFonts w:ascii="Times New Roman" w:eastAsia="Times New Roman" w:hAnsi="Times New Roman" w:cs="Times New Roman"/>
          <w:sz w:val="28"/>
          <w:szCs w:val="28"/>
        </w:rPr>
        <w:t>модели описания бизнес-архитектуры.</w:t>
      </w:r>
    </w:p>
    <w:p w14:paraId="2712CCB3" w14:textId="77777777" w:rsidR="00AA3BF4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2E2F">
        <w:rPr>
          <w:rFonts w:ascii="Times New Roman" w:eastAsia="Times New Roman" w:hAnsi="Times New Roman" w:cs="Times New Roman"/>
          <w:sz w:val="28"/>
          <w:szCs w:val="28"/>
        </w:rPr>
        <w:t>Метамодель бизнес</w:t>
      </w:r>
      <w:r w:rsidR="00AA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2E2F">
        <w:rPr>
          <w:rFonts w:ascii="Times New Roman" w:eastAsia="Times New Roman" w:hAnsi="Times New Roman" w:cs="Times New Roman"/>
          <w:sz w:val="28"/>
          <w:szCs w:val="28"/>
        </w:rPr>
        <w:t>архитектуры.</w:t>
      </w:r>
    </w:p>
    <w:p w14:paraId="27074220" w14:textId="7DF7D0D1" w:rsidR="00863E70" w:rsidRPr="002B2E2F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2E2F">
        <w:rPr>
          <w:rFonts w:ascii="Times New Roman" w:eastAsia="Times New Roman" w:hAnsi="Times New Roman" w:cs="Times New Roman"/>
          <w:sz w:val="28"/>
          <w:szCs w:val="28"/>
        </w:rPr>
        <w:t>Бизнес-модель. Канва «навигационной» бизнес-модели.</w:t>
      </w:r>
    </w:p>
    <w:p w14:paraId="2A1D62E4" w14:textId="77777777" w:rsidR="002B2E2F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3E70">
        <w:rPr>
          <w:rFonts w:ascii="Times New Roman" w:eastAsia="Times New Roman" w:hAnsi="Times New Roman" w:cs="Times New Roman"/>
          <w:sz w:val="28"/>
          <w:szCs w:val="28"/>
        </w:rPr>
        <w:t>Навигатор бизнес-моделей.</w:t>
      </w:r>
    </w:p>
    <w:p w14:paraId="741D1A1D" w14:textId="6EBB7FA9" w:rsidR="00863E70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3E70">
        <w:rPr>
          <w:rFonts w:ascii="Times New Roman" w:eastAsia="Times New Roman" w:hAnsi="Times New Roman" w:cs="Times New Roman"/>
          <w:sz w:val="28"/>
          <w:szCs w:val="28"/>
        </w:rPr>
        <w:t>Методологии управления бизнес</w:t>
      </w:r>
      <w:r w:rsidR="002B2E2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3E70">
        <w:rPr>
          <w:rFonts w:ascii="Times New Roman" w:eastAsia="Times New Roman" w:hAnsi="Times New Roman" w:cs="Times New Roman"/>
          <w:sz w:val="28"/>
          <w:szCs w:val="28"/>
        </w:rPr>
        <w:t>архитектурой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6D3E26" w14:textId="77777777" w:rsidR="00AA3BF4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3E70">
        <w:rPr>
          <w:rFonts w:ascii="Times New Roman" w:eastAsia="Times New Roman" w:hAnsi="Times New Roman" w:cs="Times New Roman"/>
          <w:sz w:val="28"/>
          <w:szCs w:val="28"/>
        </w:rPr>
        <w:t>Роль бизнес-архитектуры в реализации стратегии.</w:t>
      </w:r>
    </w:p>
    <w:p w14:paraId="5F0AE501" w14:textId="623E935C" w:rsidR="00863E70" w:rsidRPr="00863E70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3E70">
        <w:rPr>
          <w:rFonts w:ascii="Times New Roman" w:eastAsia="Times New Roman" w:hAnsi="Times New Roman" w:cs="Times New Roman"/>
          <w:sz w:val="28"/>
          <w:szCs w:val="28"/>
        </w:rPr>
        <w:t>Миссия и стратегия</w:t>
      </w:r>
      <w:r w:rsidR="00AA3BF4">
        <w:rPr>
          <w:rFonts w:ascii="Times New Roman" w:eastAsia="Times New Roman" w:hAnsi="Times New Roman" w:cs="Times New Roman"/>
          <w:sz w:val="28"/>
          <w:szCs w:val="28"/>
        </w:rPr>
        <w:t xml:space="preserve"> предприятия</w:t>
      </w:r>
      <w:r w:rsidRPr="00863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12649D" w14:textId="77777777" w:rsidR="00AA3BF4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3E70">
        <w:rPr>
          <w:rFonts w:ascii="Times New Roman" w:eastAsia="Times New Roman" w:hAnsi="Times New Roman" w:cs="Times New Roman"/>
          <w:sz w:val="28"/>
          <w:szCs w:val="28"/>
        </w:rPr>
        <w:t>Цели предприятия и показатели.</w:t>
      </w:r>
    </w:p>
    <w:p w14:paraId="605AD14C" w14:textId="77777777" w:rsidR="00AA3BF4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3E70">
        <w:rPr>
          <w:rFonts w:ascii="Times New Roman" w:eastAsia="Times New Roman" w:hAnsi="Times New Roman" w:cs="Times New Roman"/>
          <w:sz w:val="28"/>
          <w:szCs w:val="28"/>
        </w:rPr>
        <w:t>Цепочка создания ценности.</w:t>
      </w:r>
    </w:p>
    <w:p w14:paraId="0E35C817" w14:textId="77777777" w:rsidR="00AA3BF4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3BF4">
        <w:rPr>
          <w:rFonts w:ascii="Times New Roman" w:eastAsia="Times New Roman" w:hAnsi="Times New Roman" w:cs="Times New Roman"/>
          <w:sz w:val="28"/>
          <w:szCs w:val="28"/>
        </w:rPr>
        <w:t>Базовые</w:t>
      </w:r>
      <w:r w:rsidR="00AA3BF4" w:rsidRPr="00AA3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BF4">
        <w:rPr>
          <w:rFonts w:ascii="Times New Roman" w:eastAsia="Times New Roman" w:hAnsi="Times New Roman" w:cs="Times New Roman"/>
          <w:sz w:val="28"/>
          <w:szCs w:val="28"/>
        </w:rPr>
        <w:t>идеи BSC и логика карты стратегий.</w:t>
      </w:r>
    </w:p>
    <w:p w14:paraId="7EFDA78A" w14:textId="33095B0C" w:rsidR="00863E70" w:rsidRPr="00AA3BF4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3BF4">
        <w:rPr>
          <w:rFonts w:ascii="Times New Roman" w:eastAsia="Times New Roman" w:hAnsi="Times New Roman" w:cs="Times New Roman"/>
          <w:sz w:val="28"/>
          <w:szCs w:val="28"/>
        </w:rPr>
        <w:t>Формирование организационной</w:t>
      </w:r>
      <w:r w:rsidR="00AA3BF4" w:rsidRPr="00AA3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BF4">
        <w:rPr>
          <w:rFonts w:ascii="Times New Roman" w:eastAsia="Times New Roman" w:hAnsi="Times New Roman" w:cs="Times New Roman"/>
          <w:sz w:val="28"/>
          <w:szCs w:val="28"/>
        </w:rPr>
        <w:t>структуры.</w:t>
      </w:r>
    </w:p>
    <w:p w14:paraId="7A58E54B" w14:textId="2DDC75F2" w:rsidR="00AA3BF4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3E70">
        <w:rPr>
          <w:rFonts w:ascii="Times New Roman" w:eastAsia="Times New Roman" w:hAnsi="Times New Roman" w:cs="Times New Roman"/>
          <w:sz w:val="28"/>
          <w:szCs w:val="28"/>
        </w:rPr>
        <w:t>Концепция построения бизнес-архитектуры.</w:t>
      </w:r>
    </w:p>
    <w:p w14:paraId="738AC191" w14:textId="77777777" w:rsidR="00AA3BF4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3BF4">
        <w:rPr>
          <w:rFonts w:ascii="Times New Roman" w:eastAsia="Times New Roman" w:hAnsi="Times New Roman" w:cs="Times New Roman"/>
          <w:sz w:val="28"/>
          <w:szCs w:val="28"/>
        </w:rPr>
        <w:t>Проектирование</w:t>
      </w:r>
      <w:r w:rsidR="00AA3BF4" w:rsidRPr="00AA3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BF4">
        <w:rPr>
          <w:rFonts w:ascii="Times New Roman" w:eastAsia="Times New Roman" w:hAnsi="Times New Roman" w:cs="Times New Roman"/>
          <w:sz w:val="28"/>
          <w:szCs w:val="28"/>
        </w:rPr>
        <w:t>архитектуры бизнес-процессов.</w:t>
      </w:r>
    </w:p>
    <w:p w14:paraId="34D4DC2D" w14:textId="77777777" w:rsidR="00AA3BF4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3BF4">
        <w:rPr>
          <w:rFonts w:ascii="Times New Roman" w:eastAsia="Times New Roman" w:hAnsi="Times New Roman" w:cs="Times New Roman"/>
          <w:sz w:val="28"/>
          <w:szCs w:val="28"/>
        </w:rPr>
        <w:t>Разработка архитектуры процессов в</w:t>
      </w:r>
      <w:r w:rsidR="00AA3BF4" w:rsidRPr="00AA3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BF4">
        <w:rPr>
          <w:rFonts w:ascii="Times New Roman" w:eastAsia="Times New Roman" w:hAnsi="Times New Roman" w:cs="Times New Roman"/>
          <w:sz w:val="28"/>
          <w:szCs w:val="28"/>
        </w:rPr>
        <w:t>виде описательных моделей.</w:t>
      </w:r>
    </w:p>
    <w:p w14:paraId="02DA864F" w14:textId="5047A02C" w:rsidR="00AA3BF4" w:rsidRDefault="00AA3BF4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3BF4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бизнес-архитектуры в </w:t>
      </w:r>
      <w:r w:rsidR="00863E70" w:rsidRPr="00AA3BF4">
        <w:rPr>
          <w:rFonts w:ascii="Times New Roman" w:eastAsia="Times New Roman" w:hAnsi="Times New Roman" w:cs="Times New Roman"/>
          <w:sz w:val="28"/>
          <w:szCs w:val="28"/>
        </w:rPr>
        <w:t>текущем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63E70" w:rsidRPr="00AA3B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1DBA18" w14:textId="6B7BF490" w:rsidR="00AA3BF4" w:rsidRDefault="00AA3BF4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3BF4">
        <w:rPr>
          <w:rFonts w:ascii="Times New Roman" w:eastAsia="Times New Roman" w:hAnsi="Times New Roman" w:cs="Times New Roman"/>
          <w:sz w:val="28"/>
          <w:szCs w:val="28"/>
        </w:rPr>
        <w:t>Моделирование бизнес-архитектуры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BF4">
        <w:rPr>
          <w:rFonts w:ascii="Times New Roman" w:eastAsia="Times New Roman" w:hAnsi="Times New Roman" w:cs="Times New Roman"/>
          <w:sz w:val="28"/>
          <w:szCs w:val="28"/>
        </w:rPr>
        <w:t>целевом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состоянии.</w:t>
      </w:r>
    </w:p>
    <w:p w14:paraId="77D037F4" w14:textId="0AB7C6D7" w:rsidR="00863E70" w:rsidRPr="00AA3BF4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3BF4">
        <w:rPr>
          <w:rFonts w:ascii="Times New Roman" w:eastAsia="Times New Roman" w:hAnsi="Times New Roman" w:cs="Times New Roman"/>
          <w:sz w:val="28"/>
          <w:szCs w:val="28"/>
        </w:rPr>
        <w:t>Инструментальные средства</w:t>
      </w:r>
      <w:r w:rsidR="00AA3BF4" w:rsidRPr="00AA3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BF4">
        <w:rPr>
          <w:rFonts w:ascii="Times New Roman" w:eastAsia="Times New Roman" w:hAnsi="Times New Roman" w:cs="Times New Roman"/>
          <w:sz w:val="28"/>
          <w:szCs w:val="28"/>
        </w:rPr>
        <w:t>поддержки проектирования и анализа бизнес-архитектуры.</w:t>
      </w:r>
    </w:p>
    <w:p w14:paraId="41FB63CF" w14:textId="77777777" w:rsidR="00AA3BF4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3E70">
        <w:rPr>
          <w:rFonts w:ascii="Times New Roman" w:eastAsia="Times New Roman" w:hAnsi="Times New Roman" w:cs="Times New Roman"/>
          <w:sz w:val="28"/>
          <w:szCs w:val="28"/>
        </w:rPr>
        <w:t>Бизнес-архитектура для управления и трансформации ИТ</w:t>
      </w:r>
      <w:r w:rsidR="00AA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3E70">
        <w:rPr>
          <w:rFonts w:ascii="Times New Roman" w:eastAsia="Times New Roman" w:hAnsi="Times New Roman" w:cs="Times New Roman"/>
          <w:sz w:val="28"/>
          <w:szCs w:val="28"/>
        </w:rPr>
        <w:t>архитектуры.</w:t>
      </w:r>
    </w:p>
    <w:p w14:paraId="4293AD92" w14:textId="4F7F924C" w:rsidR="00AA3BF4" w:rsidRDefault="00863E70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3BF4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E37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BF4">
        <w:rPr>
          <w:rFonts w:ascii="Times New Roman" w:eastAsia="Times New Roman" w:hAnsi="Times New Roman" w:cs="Times New Roman"/>
          <w:sz w:val="28"/>
          <w:szCs w:val="28"/>
        </w:rPr>
        <w:t>информационно-технологической инфраструктуры.</w:t>
      </w:r>
    </w:p>
    <w:p w14:paraId="17216011" w14:textId="77777777" w:rsidR="00E3763B" w:rsidRDefault="00E3763B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3763B">
        <w:rPr>
          <w:rFonts w:ascii="Times New Roman" w:eastAsia="Times New Roman" w:hAnsi="Times New Roman" w:cs="Times New Roman"/>
          <w:sz w:val="28"/>
          <w:szCs w:val="28"/>
        </w:rPr>
        <w:t xml:space="preserve">оделирование </w:t>
      </w:r>
      <w:r w:rsidRPr="00AA3BF4">
        <w:rPr>
          <w:rFonts w:ascii="Times New Roman" w:eastAsia="Times New Roman" w:hAnsi="Times New Roman" w:cs="Times New Roman"/>
          <w:sz w:val="28"/>
          <w:szCs w:val="28"/>
        </w:rPr>
        <w:t>информационно-технологической инфраструктуры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6EDB9D" w14:textId="7DA59F46" w:rsidR="00E3763B" w:rsidRDefault="00E3763B" w:rsidP="002B2E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3763B">
        <w:rPr>
          <w:rFonts w:ascii="Times New Roman" w:eastAsia="Times New Roman" w:hAnsi="Times New Roman" w:cs="Times New Roman"/>
          <w:sz w:val="28"/>
          <w:szCs w:val="28"/>
        </w:rPr>
        <w:t xml:space="preserve">овершенствование </w:t>
      </w:r>
      <w:r w:rsidRPr="00AA3BF4">
        <w:rPr>
          <w:rFonts w:ascii="Times New Roman" w:eastAsia="Times New Roman" w:hAnsi="Times New Roman" w:cs="Times New Roman"/>
          <w:sz w:val="28"/>
          <w:szCs w:val="28"/>
        </w:rPr>
        <w:t>информационно-технологической инфраструктуры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9AC0D4" w14:textId="0F7555AD" w:rsidR="00C40C96" w:rsidRPr="00AA3BF4" w:rsidRDefault="00863E70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3BF4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AA3BF4" w:rsidRPr="00AA3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BF4">
        <w:rPr>
          <w:rFonts w:ascii="Times New Roman" w:eastAsia="Times New Roman" w:hAnsi="Times New Roman" w:cs="Times New Roman"/>
          <w:sz w:val="28"/>
          <w:szCs w:val="28"/>
        </w:rPr>
        <w:t>целевой модели программного продукта</w:t>
      </w:r>
      <w:r w:rsidR="00AA3BF4" w:rsidRPr="00AA3B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8DC137" w14:textId="77777777" w:rsidR="0019182F" w:rsidRPr="001206CD" w:rsidRDefault="0019182F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73A2888" w14:textId="639251E4" w:rsidR="0019182F" w:rsidRPr="001206CD" w:rsidRDefault="0019182F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F5C89DE" w14:textId="22216DE8" w:rsidR="00683DFA" w:rsidRPr="001206CD" w:rsidRDefault="00683DFA" w:rsidP="00277481">
      <w:pPr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</w:pPr>
      <w:r w:rsidRPr="001206CD"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  <w:t>ЛИТЕРАТУРА</w:t>
      </w:r>
    </w:p>
    <w:p w14:paraId="7AAE3280" w14:textId="2DAD7B83" w:rsidR="00277481" w:rsidRDefault="00863E70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63E70">
        <w:rPr>
          <w:rFonts w:ascii="Times New Roman" w:hAnsi="Times New Roman" w:cs="Times New Roman"/>
          <w:bCs/>
          <w:sz w:val="28"/>
          <w:szCs w:val="28"/>
        </w:rPr>
        <w:t xml:space="preserve">Архитектура предприятия: учебник / Д. А. </w:t>
      </w:r>
      <w:proofErr w:type="spellStart"/>
      <w:r w:rsidRPr="00863E70">
        <w:rPr>
          <w:rFonts w:ascii="Times New Roman" w:hAnsi="Times New Roman" w:cs="Times New Roman"/>
          <w:bCs/>
          <w:sz w:val="28"/>
          <w:szCs w:val="28"/>
        </w:rPr>
        <w:t>Ендовицкий</w:t>
      </w:r>
      <w:proofErr w:type="spellEnd"/>
      <w:r w:rsidRPr="00863E70">
        <w:rPr>
          <w:rFonts w:ascii="Times New Roman" w:hAnsi="Times New Roman" w:cs="Times New Roman"/>
          <w:bCs/>
          <w:sz w:val="28"/>
          <w:szCs w:val="28"/>
        </w:rPr>
        <w:t xml:space="preserve"> [и др.]. – 2-е изд., </w:t>
      </w:r>
      <w:proofErr w:type="spellStart"/>
      <w:r w:rsidRPr="00863E70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863E70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863E70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863E70">
        <w:rPr>
          <w:rFonts w:ascii="Times New Roman" w:hAnsi="Times New Roman" w:cs="Times New Roman"/>
          <w:bCs/>
          <w:sz w:val="28"/>
          <w:szCs w:val="28"/>
        </w:rPr>
        <w:t xml:space="preserve"> КНОРУС, 2024. – 352 с.</w:t>
      </w:r>
    </w:p>
    <w:p w14:paraId="02DF83F3" w14:textId="7320E526" w:rsidR="00863E70" w:rsidRDefault="00863E70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63E70">
        <w:rPr>
          <w:rFonts w:ascii="Times New Roman" w:hAnsi="Times New Roman" w:cs="Times New Roman"/>
          <w:bCs/>
          <w:sz w:val="28"/>
          <w:szCs w:val="28"/>
        </w:rPr>
        <w:t>Зараменских</w:t>
      </w:r>
      <w:proofErr w:type="spellEnd"/>
      <w:r w:rsidRPr="00863E70">
        <w:rPr>
          <w:rFonts w:ascii="Times New Roman" w:hAnsi="Times New Roman" w:cs="Times New Roman"/>
          <w:bCs/>
          <w:sz w:val="28"/>
          <w:szCs w:val="28"/>
        </w:rPr>
        <w:t xml:space="preserve">, Е. П. Архитектура </w:t>
      </w:r>
      <w:proofErr w:type="gramStart"/>
      <w:r w:rsidRPr="00863E70">
        <w:rPr>
          <w:rFonts w:ascii="Times New Roman" w:hAnsi="Times New Roman" w:cs="Times New Roman"/>
          <w:bCs/>
          <w:sz w:val="28"/>
          <w:szCs w:val="28"/>
        </w:rPr>
        <w:t>предприятия :</w:t>
      </w:r>
      <w:proofErr w:type="gramEnd"/>
      <w:r w:rsidRPr="00863E70">
        <w:rPr>
          <w:rFonts w:ascii="Times New Roman" w:hAnsi="Times New Roman" w:cs="Times New Roman"/>
          <w:bCs/>
          <w:sz w:val="28"/>
          <w:szCs w:val="28"/>
        </w:rPr>
        <w:t xml:space="preserve"> учебник для вузов 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3E70">
        <w:rPr>
          <w:rFonts w:ascii="Times New Roman" w:hAnsi="Times New Roman" w:cs="Times New Roman"/>
          <w:bCs/>
          <w:sz w:val="28"/>
          <w:szCs w:val="28"/>
        </w:rPr>
        <w:t>Е. П.</w:t>
      </w:r>
      <w:r w:rsidR="00E3763B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863E70">
        <w:rPr>
          <w:rFonts w:ascii="Times New Roman" w:hAnsi="Times New Roman" w:cs="Times New Roman"/>
          <w:bCs/>
          <w:sz w:val="28"/>
          <w:szCs w:val="28"/>
        </w:rPr>
        <w:t>Зараменских</w:t>
      </w:r>
      <w:proofErr w:type="spellEnd"/>
      <w:r w:rsidRPr="00863E70">
        <w:rPr>
          <w:rFonts w:ascii="Times New Roman" w:hAnsi="Times New Roman" w:cs="Times New Roman"/>
          <w:bCs/>
          <w:sz w:val="28"/>
          <w:szCs w:val="28"/>
        </w:rPr>
        <w:t xml:space="preserve">, Д. В. Кудрявцев, М. Ю. </w:t>
      </w:r>
      <w:proofErr w:type="gramStart"/>
      <w:r w:rsidRPr="00863E70">
        <w:rPr>
          <w:rFonts w:ascii="Times New Roman" w:hAnsi="Times New Roman" w:cs="Times New Roman"/>
          <w:bCs/>
          <w:sz w:val="28"/>
          <w:szCs w:val="28"/>
        </w:rPr>
        <w:t>Арзуманян ;</w:t>
      </w:r>
      <w:proofErr w:type="gramEnd"/>
      <w:r w:rsidRPr="00863E70">
        <w:rPr>
          <w:rFonts w:ascii="Times New Roman" w:hAnsi="Times New Roman" w:cs="Times New Roman"/>
          <w:bCs/>
          <w:sz w:val="28"/>
          <w:szCs w:val="28"/>
        </w:rPr>
        <w:t xml:space="preserve"> под ред. Е. П. </w:t>
      </w:r>
      <w:proofErr w:type="spellStart"/>
      <w:r w:rsidRPr="00863E70">
        <w:rPr>
          <w:rFonts w:ascii="Times New Roman" w:hAnsi="Times New Roman" w:cs="Times New Roman"/>
          <w:bCs/>
          <w:sz w:val="28"/>
          <w:szCs w:val="28"/>
        </w:rPr>
        <w:t>Зараменских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863E70">
        <w:rPr>
          <w:rFonts w:ascii="Times New Roman" w:hAnsi="Times New Roman" w:cs="Times New Roman"/>
          <w:bCs/>
          <w:sz w:val="28"/>
          <w:szCs w:val="28"/>
        </w:rPr>
        <w:t xml:space="preserve">– 2-е изд., </w:t>
      </w:r>
      <w:proofErr w:type="spellStart"/>
      <w:r w:rsidRPr="00863E70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proofErr w:type="gramStart"/>
      <w:r w:rsidRPr="00863E7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863E70">
        <w:rPr>
          <w:rFonts w:ascii="Times New Roman" w:hAnsi="Times New Roman" w:cs="Times New Roman"/>
          <w:bCs/>
          <w:sz w:val="28"/>
          <w:szCs w:val="28"/>
        </w:rPr>
        <w:t xml:space="preserve"> и доп. – </w:t>
      </w:r>
      <w:proofErr w:type="gramStart"/>
      <w:r w:rsidRPr="00863E70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863E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3E70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863E70">
        <w:rPr>
          <w:rFonts w:ascii="Times New Roman" w:hAnsi="Times New Roman" w:cs="Times New Roman"/>
          <w:bCs/>
          <w:sz w:val="28"/>
          <w:szCs w:val="28"/>
        </w:rPr>
        <w:t>, 2024. – 436 с.</w:t>
      </w:r>
    </w:p>
    <w:p w14:paraId="16626103" w14:textId="4098B081" w:rsidR="00863E70" w:rsidRDefault="00863E70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63E70">
        <w:rPr>
          <w:rFonts w:ascii="Times New Roman" w:hAnsi="Times New Roman" w:cs="Times New Roman"/>
          <w:bCs/>
          <w:sz w:val="28"/>
          <w:szCs w:val="28"/>
        </w:rPr>
        <w:t>Исаев, Р. А. Банковский менеджмент и бизнес-</w:t>
      </w:r>
      <w:proofErr w:type="gramStart"/>
      <w:r w:rsidRPr="00863E70">
        <w:rPr>
          <w:rFonts w:ascii="Times New Roman" w:hAnsi="Times New Roman" w:cs="Times New Roman"/>
          <w:bCs/>
          <w:sz w:val="28"/>
          <w:szCs w:val="28"/>
        </w:rPr>
        <w:t>инжиниринг :</w:t>
      </w:r>
      <w:proofErr w:type="gramEnd"/>
      <w:r w:rsidRPr="00863E70">
        <w:rPr>
          <w:rFonts w:ascii="Times New Roman" w:hAnsi="Times New Roman" w:cs="Times New Roman"/>
          <w:bCs/>
          <w:sz w:val="28"/>
          <w:szCs w:val="28"/>
        </w:rPr>
        <w:t xml:space="preserve"> в 2 т. Т. 1 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3E70">
        <w:rPr>
          <w:rFonts w:ascii="Times New Roman" w:hAnsi="Times New Roman" w:cs="Times New Roman"/>
          <w:bCs/>
          <w:sz w:val="28"/>
          <w:szCs w:val="28"/>
        </w:rPr>
        <w:t>Р.</w:t>
      </w:r>
      <w:r w:rsidR="00E3763B">
        <w:rPr>
          <w:rFonts w:ascii="Times New Roman" w:hAnsi="Times New Roman" w:cs="Times New Roman"/>
          <w:bCs/>
          <w:sz w:val="28"/>
          <w:szCs w:val="28"/>
        </w:rPr>
        <w:t> </w:t>
      </w:r>
      <w:r w:rsidRPr="00863E70">
        <w:rPr>
          <w:rFonts w:ascii="Times New Roman" w:hAnsi="Times New Roman" w:cs="Times New Roman"/>
          <w:bCs/>
          <w:sz w:val="28"/>
          <w:szCs w:val="28"/>
        </w:rPr>
        <w:t xml:space="preserve">А. Исаев. – </w:t>
      </w:r>
      <w:proofErr w:type="gramStart"/>
      <w:r w:rsidRPr="00863E70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863E70">
        <w:rPr>
          <w:rFonts w:ascii="Times New Roman" w:hAnsi="Times New Roman" w:cs="Times New Roman"/>
          <w:bCs/>
          <w:sz w:val="28"/>
          <w:szCs w:val="28"/>
        </w:rPr>
        <w:t xml:space="preserve"> ИНФРА-М, 2024. – 285 с.</w:t>
      </w:r>
    </w:p>
    <w:p w14:paraId="1D8100E5" w14:textId="7F6D4653" w:rsidR="00863E70" w:rsidRDefault="00863E70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63E70">
        <w:rPr>
          <w:rFonts w:ascii="Times New Roman" w:hAnsi="Times New Roman" w:cs="Times New Roman"/>
          <w:bCs/>
          <w:sz w:val="28"/>
          <w:szCs w:val="28"/>
        </w:rPr>
        <w:t>Исаев, Р. А. Банковский менеджмент и бизнес-</w:t>
      </w:r>
      <w:proofErr w:type="gramStart"/>
      <w:r w:rsidRPr="00863E70">
        <w:rPr>
          <w:rFonts w:ascii="Times New Roman" w:hAnsi="Times New Roman" w:cs="Times New Roman"/>
          <w:bCs/>
          <w:sz w:val="28"/>
          <w:szCs w:val="28"/>
        </w:rPr>
        <w:t>инжиниринг :</w:t>
      </w:r>
      <w:proofErr w:type="gramEnd"/>
      <w:r w:rsidRPr="00863E70">
        <w:rPr>
          <w:rFonts w:ascii="Times New Roman" w:hAnsi="Times New Roman" w:cs="Times New Roman"/>
          <w:bCs/>
          <w:sz w:val="28"/>
          <w:szCs w:val="28"/>
        </w:rPr>
        <w:t xml:space="preserve"> в 2 т. Т. 2 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3E70">
        <w:rPr>
          <w:rFonts w:ascii="Times New Roman" w:hAnsi="Times New Roman" w:cs="Times New Roman"/>
          <w:bCs/>
          <w:sz w:val="28"/>
          <w:szCs w:val="28"/>
        </w:rPr>
        <w:t>Р.</w:t>
      </w:r>
      <w:r w:rsidR="00E3763B">
        <w:rPr>
          <w:rFonts w:ascii="Times New Roman" w:hAnsi="Times New Roman" w:cs="Times New Roman"/>
          <w:bCs/>
          <w:sz w:val="28"/>
          <w:szCs w:val="28"/>
        </w:rPr>
        <w:t> </w:t>
      </w:r>
      <w:r w:rsidRPr="00863E70">
        <w:rPr>
          <w:rFonts w:ascii="Times New Roman" w:hAnsi="Times New Roman" w:cs="Times New Roman"/>
          <w:bCs/>
          <w:sz w:val="28"/>
          <w:szCs w:val="28"/>
        </w:rPr>
        <w:t xml:space="preserve">А. Исаев. – </w:t>
      </w:r>
      <w:proofErr w:type="gramStart"/>
      <w:r w:rsidRPr="00863E70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863E70">
        <w:rPr>
          <w:rFonts w:ascii="Times New Roman" w:hAnsi="Times New Roman" w:cs="Times New Roman"/>
          <w:bCs/>
          <w:sz w:val="28"/>
          <w:szCs w:val="28"/>
        </w:rPr>
        <w:t xml:space="preserve"> ИНФРА-М, 2023. – 336 с.</w:t>
      </w:r>
    </w:p>
    <w:p w14:paraId="532E94BC" w14:textId="31A6D777" w:rsidR="00863E70" w:rsidRDefault="00863E70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63E70">
        <w:rPr>
          <w:rFonts w:ascii="Times New Roman" w:hAnsi="Times New Roman" w:cs="Times New Roman"/>
          <w:bCs/>
          <w:sz w:val="28"/>
          <w:szCs w:val="28"/>
        </w:rPr>
        <w:t xml:space="preserve">Исаев, Р. А. Управление ИТ-архитектурой организации: проектирование, анализ, оптимизация и </w:t>
      </w:r>
      <w:proofErr w:type="gramStart"/>
      <w:r w:rsidRPr="00863E70">
        <w:rPr>
          <w:rFonts w:ascii="Times New Roman" w:hAnsi="Times New Roman" w:cs="Times New Roman"/>
          <w:bCs/>
          <w:sz w:val="28"/>
          <w:szCs w:val="28"/>
        </w:rPr>
        <w:t>трансформация :</w:t>
      </w:r>
      <w:proofErr w:type="gramEnd"/>
      <w:r w:rsidRPr="00863E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63E70">
        <w:rPr>
          <w:rFonts w:ascii="Times New Roman" w:hAnsi="Times New Roman" w:cs="Times New Roman"/>
          <w:bCs/>
          <w:sz w:val="28"/>
          <w:szCs w:val="28"/>
        </w:rPr>
        <w:t>пособие :</w:t>
      </w:r>
      <w:proofErr w:type="gramEnd"/>
      <w:r w:rsidRPr="00863E70">
        <w:rPr>
          <w:rFonts w:ascii="Times New Roman" w:hAnsi="Times New Roman" w:cs="Times New Roman"/>
          <w:bCs/>
          <w:sz w:val="28"/>
          <w:szCs w:val="28"/>
        </w:rPr>
        <w:t xml:space="preserve"> в 2 т. Т. 1 / Р. А. Исаев.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63E70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863E70">
        <w:rPr>
          <w:rFonts w:ascii="Times New Roman" w:hAnsi="Times New Roman" w:cs="Times New Roman"/>
          <w:bCs/>
          <w:sz w:val="28"/>
          <w:szCs w:val="28"/>
        </w:rPr>
        <w:t xml:space="preserve"> ИНФРА-М, 2024. – 134 с.</w:t>
      </w:r>
    </w:p>
    <w:p w14:paraId="12342562" w14:textId="73A7D3CB" w:rsidR="00863E70" w:rsidRDefault="00863E70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63E7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Исаев, Р. А. Управление ИТ-архитектурой организации: проектирование, анализ, оптимизация и </w:t>
      </w:r>
      <w:proofErr w:type="gramStart"/>
      <w:r w:rsidRPr="00863E70">
        <w:rPr>
          <w:rFonts w:ascii="Times New Roman" w:hAnsi="Times New Roman" w:cs="Times New Roman"/>
          <w:bCs/>
          <w:sz w:val="28"/>
          <w:szCs w:val="28"/>
        </w:rPr>
        <w:t>трансформация :</w:t>
      </w:r>
      <w:proofErr w:type="gramEnd"/>
      <w:r w:rsidRPr="00863E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63E70">
        <w:rPr>
          <w:rFonts w:ascii="Times New Roman" w:hAnsi="Times New Roman" w:cs="Times New Roman"/>
          <w:bCs/>
          <w:sz w:val="28"/>
          <w:szCs w:val="28"/>
        </w:rPr>
        <w:t>пособие :</w:t>
      </w:r>
      <w:proofErr w:type="gramEnd"/>
      <w:r w:rsidRPr="00863E70">
        <w:rPr>
          <w:rFonts w:ascii="Times New Roman" w:hAnsi="Times New Roman" w:cs="Times New Roman"/>
          <w:bCs/>
          <w:sz w:val="28"/>
          <w:szCs w:val="28"/>
        </w:rPr>
        <w:t xml:space="preserve"> в 2 т. Т. 2 / Р. А. Исаев.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63E70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863E70">
        <w:rPr>
          <w:rFonts w:ascii="Times New Roman" w:hAnsi="Times New Roman" w:cs="Times New Roman"/>
          <w:bCs/>
          <w:sz w:val="28"/>
          <w:szCs w:val="28"/>
        </w:rPr>
        <w:t xml:space="preserve"> ИНФРА-М, 2024. – 135 с.</w:t>
      </w:r>
    </w:p>
    <w:p w14:paraId="0AFAED58" w14:textId="02559CBD" w:rsidR="00863E70" w:rsidRDefault="00863E70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63E70">
        <w:rPr>
          <w:rFonts w:ascii="Times New Roman" w:hAnsi="Times New Roman" w:cs="Times New Roman"/>
          <w:bCs/>
          <w:sz w:val="28"/>
          <w:szCs w:val="28"/>
        </w:rPr>
        <w:t>Ковалев, С. Настольная книга аналитика. Практическое руководство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3E70">
        <w:rPr>
          <w:rFonts w:ascii="Times New Roman" w:hAnsi="Times New Roman" w:cs="Times New Roman"/>
          <w:bCs/>
          <w:sz w:val="28"/>
          <w:szCs w:val="28"/>
        </w:rPr>
        <w:t>проектированию бизнес-процессов и организационной структуры / С. Ковалев,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3E70">
        <w:rPr>
          <w:rFonts w:ascii="Times New Roman" w:hAnsi="Times New Roman" w:cs="Times New Roman"/>
          <w:bCs/>
          <w:sz w:val="28"/>
          <w:szCs w:val="28"/>
        </w:rPr>
        <w:t xml:space="preserve">В. Ковалев. – </w:t>
      </w:r>
      <w:proofErr w:type="gramStart"/>
      <w:r w:rsidRPr="00863E70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863E70">
        <w:rPr>
          <w:rFonts w:ascii="Times New Roman" w:hAnsi="Times New Roman" w:cs="Times New Roman"/>
          <w:bCs/>
          <w:sz w:val="28"/>
          <w:szCs w:val="28"/>
        </w:rPr>
        <w:t xml:space="preserve"> 1С-Паблишинг, 2020. – 360 с.</w:t>
      </w:r>
    </w:p>
    <w:p w14:paraId="7BAB6C9F" w14:textId="12FBC466" w:rsidR="00863E70" w:rsidRDefault="00863E70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63E70">
        <w:rPr>
          <w:rFonts w:ascii="Times New Roman" w:hAnsi="Times New Roman" w:cs="Times New Roman"/>
          <w:bCs/>
          <w:sz w:val="28"/>
          <w:szCs w:val="28"/>
        </w:rPr>
        <w:t>Кондратьев, В. В. Управление архитектурой предприятия. Конструктор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3E70">
        <w:rPr>
          <w:rFonts w:ascii="Times New Roman" w:hAnsi="Times New Roman" w:cs="Times New Roman"/>
          <w:bCs/>
          <w:sz w:val="28"/>
          <w:szCs w:val="28"/>
        </w:rPr>
        <w:t xml:space="preserve">регулярного </w:t>
      </w:r>
      <w:proofErr w:type="gramStart"/>
      <w:r w:rsidRPr="00863E70">
        <w:rPr>
          <w:rFonts w:ascii="Times New Roman" w:hAnsi="Times New Roman" w:cs="Times New Roman"/>
          <w:bCs/>
          <w:sz w:val="28"/>
          <w:szCs w:val="28"/>
        </w:rPr>
        <w:t>менеджмента :</w:t>
      </w:r>
      <w:proofErr w:type="gramEnd"/>
      <w:r w:rsidRPr="00863E70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В. В. Кондратьев. – 2-е изд., </w:t>
      </w:r>
      <w:proofErr w:type="spellStart"/>
      <w:r w:rsidRPr="00863E70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proofErr w:type="gramStart"/>
      <w:r w:rsidRPr="00863E7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863E70"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3E70">
        <w:rPr>
          <w:rFonts w:ascii="Times New Roman" w:hAnsi="Times New Roman" w:cs="Times New Roman"/>
          <w:bCs/>
          <w:sz w:val="28"/>
          <w:szCs w:val="28"/>
        </w:rPr>
        <w:t xml:space="preserve">доп. – </w:t>
      </w:r>
      <w:proofErr w:type="gramStart"/>
      <w:r w:rsidRPr="00863E70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863E70">
        <w:rPr>
          <w:rFonts w:ascii="Times New Roman" w:hAnsi="Times New Roman" w:cs="Times New Roman"/>
          <w:bCs/>
          <w:sz w:val="28"/>
          <w:szCs w:val="28"/>
        </w:rPr>
        <w:t xml:space="preserve"> ИНФРА-М, 2023. – 358 с.</w:t>
      </w:r>
    </w:p>
    <w:p w14:paraId="1F651F76" w14:textId="13A9E520" w:rsidR="00863E70" w:rsidRDefault="00863E70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63E70">
        <w:rPr>
          <w:rFonts w:ascii="Times New Roman" w:hAnsi="Times New Roman" w:cs="Times New Roman"/>
          <w:bCs/>
          <w:sz w:val="28"/>
          <w:szCs w:val="28"/>
        </w:rPr>
        <w:t>Остервальдер</w:t>
      </w:r>
      <w:proofErr w:type="spellEnd"/>
      <w:r w:rsidRPr="00863E70">
        <w:rPr>
          <w:rFonts w:ascii="Times New Roman" w:hAnsi="Times New Roman" w:cs="Times New Roman"/>
          <w:bCs/>
          <w:sz w:val="28"/>
          <w:szCs w:val="28"/>
        </w:rPr>
        <w:t>, А. Построение бизнес-</w:t>
      </w:r>
      <w:proofErr w:type="gramStart"/>
      <w:r w:rsidRPr="00863E70">
        <w:rPr>
          <w:rFonts w:ascii="Times New Roman" w:hAnsi="Times New Roman" w:cs="Times New Roman"/>
          <w:bCs/>
          <w:sz w:val="28"/>
          <w:szCs w:val="28"/>
        </w:rPr>
        <w:t>моделей :</w:t>
      </w:r>
      <w:proofErr w:type="gramEnd"/>
      <w:r w:rsidRPr="00863E70">
        <w:rPr>
          <w:rFonts w:ascii="Times New Roman" w:hAnsi="Times New Roman" w:cs="Times New Roman"/>
          <w:bCs/>
          <w:sz w:val="28"/>
          <w:szCs w:val="28"/>
        </w:rPr>
        <w:t xml:space="preserve"> настольная книга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3E70">
        <w:rPr>
          <w:rFonts w:ascii="Times New Roman" w:hAnsi="Times New Roman" w:cs="Times New Roman"/>
          <w:bCs/>
          <w:sz w:val="28"/>
          <w:szCs w:val="28"/>
        </w:rPr>
        <w:t xml:space="preserve">стратега и новатора / А. </w:t>
      </w:r>
      <w:proofErr w:type="spellStart"/>
      <w:r w:rsidRPr="00863E70">
        <w:rPr>
          <w:rFonts w:ascii="Times New Roman" w:hAnsi="Times New Roman" w:cs="Times New Roman"/>
          <w:bCs/>
          <w:sz w:val="28"/>
          <w:szCs w:val="28"/>
        </w:rPr>
        <w:t>Остервальдер</w:t>
      </w:r>
      <w:proofErr w:type="spellEnd"/>
      <w:r w:rsidRPr="00863E70">
        <w:rPr>
          <w:rFonts w:ascii="Times New Roman" w:hAnsi="Times New Roman" w:cs="Times New Roman"/>
          <w:bCs/>
          <w:sz w:val="28"/>
          <w:szCs w:val="28"/>
        </w:rPr>
        <w:t xml:space="preserve">, Ив </w:t>
      </w:r>
      <w:proofErr w:type="spellStart"/>
      <w:r w:rsidRPr="00863E70">
        <w:rPr>
          <w:rFonts w:ascii="Times New Roman" w:hAnsi="Times New Roman" w:cs="Times New Roman"/>
          <w:bCs/>
          <w:sz w:val="28"/>
          <w:szCs w:val="28"/>
        </w:rPr>
        <w:t>Пинье</w:t>
      </w:r>
      <w:proofErr w:type="spellEnd"/>
      <w:r w:rsidRPr="00863E70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863E70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863E70">
        <w:rPr>
          <w:rFonts w:ascii="Times New Roman" w:hAnsi="Times New Roman" w:cs="Times New Roman"/>
          <w:bCs/>
          <w:sz w:val="28"/>
          <w:szCs w:val="28"/>
        </w:rPr>
        <w:t xml:space="preserve"> Альпина Паблишер,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3E70">
        <w:rPr>
          <w:rFonts w:ascii="Times New Roman" w:hAnsi="Times New Roman" w:cs="Times New Roman"/>
          <w:bCs/>
          <w:sz w:val="28"/>
          <w:szCs w:val="28"/>
        </w:rPr>
        <w:t>2018.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863E70">
        <w:rPr>
          <w:rFonts w:ascii="Times New Roman" w:hAnsi="Times New Roman" w:cs="Times New Roman"/>
          <w:bCs/>
          <w:sz w:val="28"/>
          <w:szCs w:val="28"/>
        </w:rPr>
        <w:t>– 288 с.</w:t>
      </w:r>
    </w:p>
    <w:p w14:paraId="72BB9C1F" w14:textId="7BD0125C" w:rsidR="002B2E2F" w:rsidRDefault="002B2E2F" w:rsidP="00863E70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63E70">
        <w:rPr>
          <w:rFonts w:ascii="Times New Roman" w:hAnsi="Times New Roman" w:cs="Times New Roman"/>
          <w:bCs/>
          <w:sz w:val="28"/>
          <w:szCs w:val="28"/>
        </w:rPr>
        <w:t>Свод знаний по управлению бизнес-</w:t>
      </w:r>
      <w:proofErr w:type="gramStart"/>
      <w:r w:rsidRPr="00863E70">
        <w:rPr>
          <w:rFonts w:ascii="Times New Roman" w:hAnsi="Times New Roman" w:cs="Times New Roman"/>
          <w:bCs/>
          <w:sz w:val="28"/>
          <w:szCs w:val="28"/>
        </w:rPr>
        <w:t>процессами :</w:t>
      </w:r>
      <w:proofErr w:type="gramEnd"/>
      <w:r w:rsidRPr="00863E70">
        <w:rPr>
          <w:rFonts w:ascii="Times New Roman" w:hAnsi="Times New Roman" w:cs="Times New Roman"/>
          <w:bCs/>
          <w:sz w:val="28"/>
          <w:szCs w:val="28"/>
        </w:rPr>
        <w:t xml:space="preserve"> BPM CBOK 3.0 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3E70">
        <w:rPr>
          <w:rFonts w:ascii="Times New Roman" w:hAnsi="Times New Roman" w:cs="Times New Roman"/>
          <w:bCs/>
          <w:sz w:val="28"/>
          <w:szCs w:val="28"/>
        </w:rPr>
        <w:t xml:space="preserve">Бенедикт Тони, Франц </w:t>
      </w:r>
      <w:proofErr w:type="gramStart"/>
      <w:r w:rsidRPr="00863E70">
        <w:rPr>
          <w:rFonts w:ascii="Times New Roman" w:hAnsi="Times New Roman" w:cs="Times New Roman"/>
          <w:bCs/>
          <w:sz w:val="28"/>
          <w:szCs w:val="28"/>
        </w:rPr>
        <w:t>Петер ;</w:t>
      </w:r>
      <w:proofErr w:type="gramEnd"/>
      <w:r w:rsidRPr="00863E70">
        <w:rPr>
          <w:rFonts w:ascii="Times New Roman" w:hAnsi="Times New Roman" w:cs="Times New Roman"/>
          <w:bCs/>
          <w:sz w:val="28"/>
          <w:szCs w:val="28"/>
        </w:rPr>
        <w:t xml:space="preserve"> пер. с англ. – </w:t>
      </w:r>
      <w:proofErr w:type="gramStart"/>
      <w:r w:rsidRPr="00863E70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863E70">
        <w:rPr>
          <w:rFonts w:ascii="Times New Roman" w:hAnsi="Times New Roman" w:cs="Times New Roman"/>
          <w:bCs/>
          <w:sz w:val="28"/>
          <w:szCs w:val="28"/>
        </w:rPr>
        <w:t xml:space="preserve"> Альпина Паблишер, 2022.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3E70">
        <w:rPr>
          <w:rFonts w:ascii="Times New Roman" w:hAnsi="Times New Roman" w:cs="Times New Roman"/>
          <w:bCs/>
          <w:sz w:val="28"/>
          <w:szCs w:val="28"/>
        </w:rPr>
        <w:t>504 с.</w:t>
      </w:r>
    </w:p>
    <w:p w14:paraId="694C4C13" w14:textId="52E2C867" w:rsidR="002B2E2F" w:rsidRDefault="002B2E2F" w:rsidP="002B2E2F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B2E2F">
        <w:rPr>
          <w:rFonts w:ascii="Times New Roman" w:hAnsi="Times New Roman" w:cs="Times New Roman"/>
          <w:bCs/>
          <w:sz w:val="28"/>
          <w:szCs w:val="28"/>
        </w:rPr>
        <w:t>Archi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B2E2F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>5 </w:t>
      </w:r>
      <w:r w:rsidRPr="002B2E2F">
        <w:rPr>
          <w:rFonts w:ascii="Times New Roman" w:hAnsi="Times New Roman" w:cs="Times New Roman"/>
          <w:bCs/>
          <w:sz w:val="28"/>
          <w:szCs w:val="28"/>
        </w:rPr>
        <w:t xml:space="preserve">[Электронный ресурс]. – Режим </w:t>
      </w:r>
      <w:proofErr w:type="gramStart"/>
      <w:r w:rsidRPr="002B2E2F">
        <w:rPr>
          <w:rFonts w:ascii="Times New Roman" w:hAnsi="Times New Roman" w:cs="Times New Roman"/>
          <w:bCs/>
          <w:sz w:val="28"/>
          <w:szCs w:val="28"/>
        </w:rPr>
        <w:t>доступа :</w:t>
      </w:r>
      <w:proofErr w:type="gramEnd"/>
      <w:r w:rsidRPr="002B2E2F">
        <w:rPr>
          <w:rFonts w:ascii="Times New Roman" w:hAnsi="Times New Roman" w:cs="Times New Roman"/>
          <w:bCs/>
          <w:sz w:val="28"/>
          <w:szCs w:val="28"/>
        </w:rPr>
        <w:t xml:space="preserve"> https://www.archimatetool.com/download/.</w:t>
      </w:r>
    </w:p>
    <w:p w14:paraId="7F36AFD5" w14:textId="3FFECA34" w:rsidR="002B2E2F" w:rsidRDefault="002B2E2F" w:rsidP="002B2E2F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B2E2F">
        <w:rPr>
          <w:rFonts w:ascii="Times New Roman" w:hAnsi="Times New Roman" w:cs="Times New Roman"/>
          <w:bCs/>
          <w:sz w:val="28"/>
          <w:szCs w:val="28"/>
        </w:rPr>
        <w:t>ArchiMate</w:t>
      </w:r>
      <w:proofErr w:type="spellEnd"/>
      <w:r w:rsidRPr="002B2E2F">
        <w:rPr>
          <w:rFonts w:ascii="Times New Roman" w:hAnsi="Times New Roman" w:cs="Times New Roman"/>
          <w:bCs/>
          <w:sz w:val="28"/>
          <w:szCs w:val="28"/>
        </w:rPr>
        <w:t xml:space="preserve">® 3.2 </w:t>
      </w:r>
      <w:proofErr w:type="spellStart"/>
      <w:r w:rsidRPr="002B2E2F">
        <w:rPr>
          <w:rFonts w:ascii="Times New Roman" w:hAnsi="Times New Roman" w:cs="Times New Roman"/>
          <w:bCs/>
          <w:sz w:val="28"/>
          <w:szCs w:val="28"/>
        </w:rPr>
        <w:t>Specification</w:t>
      </w:r>
      <w:proofErr w:type="spellEnd"/>
      <w:r w:rsidRPr="002B2E2F">
        <w:rPr>
          <w:rFonts w:ascii="Times New Roman" w:hAnsi="Times New Roman" w:cs="Times New Roman"/>
          <w:bCs/>
          <w:sz w:val="28"/>
          <w:szCs w:val="28"/>
        </w:rPr>
        <w:t xml:space="preserve"> [Электронный ресурс]. – Режим </w:t>
      </w:r>
      <w:proofErr w:type="gramStart"/>
      <w:r w:rsidRPr="002B2E2F">
        <w:rPr>
          <w:rFonts w:ascii="Times New Roman" w:hAnsi="Times New Roman" w:cs="Times New Roman"/>
          <w:bCs/>
          <w:sz w:val="28"/>
          <w:szCs w:val="28"/>
        </w:rPr>
        <w:t>доступа :</w:t>
      </w:r>
      <w:proofErr w:type="gramEnd"/>
      <w:r w:rsidRPr="002B2E2F">
        <w:rPr>
          <w:rFonts w:ascii="Times New Roman" w:hAnsi="Times New Roman" w:cs="Times New Roman"/>
          <w:bCs/>
          <w:sz w:val="28"/>
          <w:szCs w:val="28"/>
        </w:rPr>
        <w:t xml:space="preserve"> https://pubs.opengroup.org/architecture/archimate3-doc/.</w:t>
      </w:r>
    </w:p>
    <w:p w14:paraId="0D84EC95" w14:textId="1357184A" w:rsidR="002B2E2F" w:rsidRPr="002B2E2F" w:rsidRDefault="002B2E2F" w:rsidP="002B2E2F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B2E2F">
        <w:rPr>
          <w:rFonts w:ascii="Times New Roman" w:hAnsi="Times New Roman" w:cs="Times New Roman"/>
          <w:bCs/>
          <w:sz w:val="28"/>
          <w:szCs w:val="28"/>
          <w:lang w:val="en-US"/>
        </w:rPr>
        <w:t>Business architecture associates [</w:t>
      </w:r>
      <w:r w:rsidRPr="002B2E2F">
        <w:rPr>
          <w:rFonts w:ascii="Times New Roman" w:hAnsi="Times New Roman" w:cs="Times New Roman"/>
          <w:bCs/>
          <w:sz w:val="28"/>
          <w:szCs w:val="28"/>
        </w:rPr>
        <w:t>Электронный</w:t>
      </w:r>
      <w:r w:rsidRPr="002B2E2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B2E2F">
        <w:rPr>
          <w:rFonts w:ascii="Times New Roman" w:hAnsi="Times New Roman" w:cs="Times New Roman"/>
          <w:bCs/>
          <w:sz w:val="28"/>
          <w:szCs w:val="28"/>
        </w:rPr>
        <w:t>ресурс</w:t>
      </w:r>
      <w:r w:rsidRPr="002B2E2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]. – </w:t>
      </w:r>
      <w:r w:rsidRPr="002B2E2F">
        <w:rPr>
          <w:rFonts w:ascii="Times New Roman" w:hAnsi="Times New Roman" w:cs="Times New Roman"/>
          <w:bCs/>
          <w:sz w:val="28"/>
          <w:szCs w:val="28"/>
        </w:rPr>
        <w:t>Режим</w:t>
      </w:r>
      <w:r w:rsidRPr="002B2E2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B2E2F">
        <w:rPr>
          <w:rFonts w:ascii="Times New Roman" w:hAnsi="Times New Roman" w:cs="Times New Roman"/>
          <w:bCs/>
          <w:sz w:val="28"/>
          <w:szCs w:val="28"/>
        </w:rPr>
        <w:t>доступа</w:t>
      </w:r>
      <w:r w:rsidRPr="002B2E2F">
        <w:rPr>
          <w:rFonts w:ascii="Times New Roman" w:hAnsi="Times New Roman" w:cs="Times New Roman"/>
          <w:bCs/>
          <w:sz w:val="28"/>
          <w:szCs w:val="28"/>
          <w:lang w:val="en-US"/>
        </w:rPr>
        <w:t>: https://businessarchitectureassociates.com/.</w:t>
      </w:r>
    </w:p>
    <w:p w14:paraId="3A1D7D74" w14:textId="0919B6A0" w:rsidR="002B2E2F" w:rsidRPr="002B2E2F" w:rsidRDefault="002B2E2F" w:rsidP="002B2E2F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B2E2F">
        <w:rPr>
          <w:rFonts w:ascii="Times New Roman" w:hAnsi="Times New Roman" w:cs="Times New Roman"/>
          <w:bCs/>
          <w:sz w:val="28"/>
          <w:szCs w:val="28"/>
          <w:lang w:val="en-US"/>
        </w:rPr>
        <w:t>Business Architecture: Putting «Business» into Enterprise Architecture associates [</w:t>
      </w:r>
      <w:r w:rsidRPr="002B2E2F">
        <w:rPr>
          <w:rFonts w:ascii="Times New Roman" w:hAnsi="Times New Roman" w:cs="Times New Roman"/>
          <w:bCs/>
          <w:sz w:val="28"/>
          <w:szCs w:val="28"/>
        </w:rPr>
        <w:t>Электронный</w:t>
      </w:r>
      <w:r w:rsidRPr="002B2E2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B2E2F">
        <w:rPr>
          <w:rFonts w:ascii="Times New Roman" w:hAnsi="Times New Roman" w:cs="Times New Roman"/>
          <w:bCs/>
          <w:sz w:val="28"/>
          <w:szCs w:val="28"/>
        </w:rPr>
        <w:t>ресурс</w:t>
      </w:r>
      <w:r w:rsidRPr="002B2E2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]. – </w:t>
      </w:r>
      <w:r w:rsidRPr="002B2E2F">
        <w:rPr>
          <w:rFonts w:ascii="Times New Roman" w:hAnsi="Times New Roman" w:cs="Times New Roman"/>
          <w:bCs/>
          <w:sz w:val="28"/>
          <w:szCs w:val="28"/>
        </w:rPr>
        <w:t>Режим</w:t>
      </w:r>
      <w:r w:rsidRPr="002B2E2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B2E2F">
        <w:rPr>
          <w:rFonts w:ascii="Times New Roman" w:hAnsi="Times New Roman" w:cs="Times New Roman"/>
          <w:bCs/>
          <w:sz w:val="28"/>
          <w:szCs w:val="28"/>
        </w:rPr>
        <w:t>доступа</w:t>
      </w:r>
      <w:r w:rsidRPr="002B2E2F">
        <w:rPr>
          <w:rFonts w:ascii="Times New Roman" w:hAnsi="Times New Roman" w:cs="Times New Roman"/>
          <w:bCs/>
          <w:sz w:val="28"/>
          <w:szCs w:val="28"/>
          <w:lang w:val="en-US"/>
        </w:rPr>
        <w:t>: https://businessarchitectureassociates.com/wpcontent/uploads/2020/10/b2bd55fdfb877c2d31916ca1fab51ec4.pdf.</w:t>
      </w:r>
    </w:p>
    <w:p w14:paraId="66C2211D" w14:textId="51AD3BE5" w:rsidR="002B2E2F" w:rsidRPr="002B2E2F" w:rsidRDefault="002B2E2F" w:rsidP="002B2E2F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B2E2F">
        <w:rPr>
          <w:rFonts w:ascii="Times New Roman" w:hAnsi="Times New Roman" w:cs="Times New Roman"/>
          <w:bCs/>
          <w:sz w:val="28"/>
          <w:szCs w:val="28"/>
          <w:lang w:val="en-US"/>
        </w:rPr>
        <w:t>The TOGAF® Standard, 10th Edition [</w:t>
      </w:r>
      <w:r w:rsidRPr="002B2E2F">
        <w:rPr>
          <w:rFonts w:ascii="Times New Roman" w:hAnsi="Times New Roman" w:cs="Times New Roman"/>
          <w:bCs/>
          <w:sz w:val="28"/>
          <w:szCs w:val="28"/>
        </w:rPr>
        <w:t>Электронный</w:t>
      </w:r>
      <w:r w:rsidRPr="002B2E2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B2E2F">
        <w:rPr>
          <w:rFonts w:ascii="Times New Roman" w:hAnsi="Times New Roman" w:cs="Times New Roman"/>
          <w:bCs/>
          <w:sz w:val="28"/>
          <w:szCs w:val="28"/>
        </w:rPr>
        <w:t>ресурс</w:t>
      </w:r>
      <w:r w:rsidRPr="002B2E2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]. – </w:t>
      </w:r>
      <w:r w:rsidRPr="002B2E2F">
        <w:rPr>
          <w:rFonts w:ascii="Times New Roman" w:hAnsi="Times New Roman" w:cs="Times New Roman"/>
          <w:bCs/>
          <w:sz w:val="28"/>
          <w:szCs w:val="28"/>
        </w:rPr>
        <w:t>Режим</w:t>
      </w:r>
      <w:r w:rsidRPr="002B2E2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2B2E2F">
        <w:rPr>
          <w:rFonts w:ascii="Times New Roman" w:hAnsi="Times New Roman" w:cs="Times New Roman"/>
          <w:bCs/>
          <w:sz w:val="28"/>
          <w:szCs w:val="28"/>
        </w:rPr>
        <w:t>оступа :</w:t>
      </w:r>
      <w:proofErr w:type="gramEnd"/>
      <w:r w:rsidRPr="002B2E2F">
        <w:rPr>
          <w:rFonts w:ascii="Times New Roman" w:hAnsi="Times New Roman" w:cs="Times New Roman"/>
          <w:bCs/>
          <w:sz w:val="28"/>
          <w:szCs w:val="28"/>
        </w:rPr>
        <w:t xml:space="preserve"> https://www.opengroup.org/togaf/10thedition.</w:t>
      </w:r>
    </w:p>
    <w:p w14:paraId="31C3ADE1" w14:textId="70BE213F" w:rsidR="002B2E2F" w:rsidRPr="000A63C3" w:rsidRDefault="002B2E2F" w:rsidP="002B2E2F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B2E2F">
        <w:rPr>
          <w:rFonts w:ascii="Times New Roman" w:hAnsi="Times New Roman" w:cs="Times New Roman"/>
          <w:bCs/>
          <w:sz w:val="28"/>
          <w:szCs w:val="28"/>
        </w:rPr>
        <w:t xml:space="preserve">What </w:t>
      </w:r>
      <w:proofErr w:type="spellStart"/>
      <w:r w:rsidRPr="002B2E2F">
        <w:rPr>
          <w:rFonts w:ascii="Times New Roman" w:hAnsi="Times New Roman" w:cs="Times New Roman"/>
          <w:bCs/>
          <w:sz w:val="28"/>
          <w:szCs w:val="28"/>
        </w:rPr>
        <w:t>is</w:t>
      </w:r>
      <w:proofErr w:type="spellEnd"/>
      <w:r w:rsidRPr="002B2E2F">
        <w:rPr>
          <w:rFonts w:ascii="Times New Roman" w:hAnsi="Times New Roman" w:cs="Times New Roman"/>
          <w:bCs/>
          <w:sz w:val="28"/>
          <w:szCs w:val="28"/>
        </w:rPr>
        <w:t xml:space="preserve"> BIZBOK? [Электронный ресурс]. – Режим </w:t>
      </w:r>
      <w:proofErr w:type="gramStart"/>
      <w:r w:rsidRPr="002B2E2F">
        <w:rPr>
          <w:rFonts w:ascii="Times New Roman" w:hAnsi="Times New Roman" w:cs="Times New Roman"/>
          <w:bCs/>
          <w:sz w:val="28"/>
          <w:szCs w:val="28"/>
        </w:rPr>
        <w:t>доступа :</w:t>
      </w:r>
      <w:proofErr w:type="gramEnd"/>
      <w:r w:rsidRPr="002B2E2F">
        <w:rPr>
          <w:rFonts w:ascii="Times New Roman" w:hAnsi="Times New Roman" w:cs="Times New Roman"/>
          <w:bCs/>
          <w:sz w:val="28"/>
          <w:szCs w:val="28"/>
        </w:rPr>
        <w:t xml:space="preserve"> https://www.webagesolutions.com/blog/what-is-bizbok.</w:t>
      </w:r>
    </w:p>
    <w:p w14:paraId="1824C509" w14:textId="04869652" w:rsidR="00683DFA" w:rsidRPr="001206CD" w:rsidRDefault="00683DFA" w:rsidP="00863E7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ED38697" w14:textId="77777777" w:rsidR="00683DFA" w:rsidRPr="001206CD" w:rsidRDefault="00683DFA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D31C32B" w14:textId="77777777" w:rsidR="005D0C80" w:rsidRPr="001206CD" w:rsidRDefault="00890109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6CD">
        <w:rPr>
          <w:rFonts w:ascii="Times New Roman" w:hAnsi="Times New Roman" w:cs="Times New Roman"/>
          <w:sz w:val="28"/>
          <w:szCs w:val="28"/>
        </w:rPr>
        <w:t>Вопросы разработала</w:t>
      </w:r>
      <w:r w:rsidR="005D0C80" w:rsidRPr="001206CD">
        <w:rPr>
          <w:rFonts w:ascii="Times New Roman" w:hAnsi="Times New Roman" w:cs="Times New Roman"/>
          <w:sz w:val="28"/>
          <w:szCs w:val="28"/>
        </w:rPr>
        <w:t>:</w:t>
      </w:r>
    </w:p>
    <w:p w14:paraId="791939AF" w14:textId="0876841E" w:rsidR="00D8356A" w:rsidRPr="00055FB5" w:rsidRDefault="00085778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6CD">
        <w:rPr>
          <w:rFonts w:ascii="Times New Roman" w:hAnsi="Times New Roman" w:cs="Times New Roman"/>
          <w:sz w:val="28"/>
          <w:szCs w:val="28"/>
        </w:rPr>
        <w:t>ТОНКОВИЧ</w:t>
      </w:r>
      <w:r w:rsidR="005D0C80" w:rsidRPr="001206CD">
        <w:rPr>
          <w:rFonts w:ascii="Times New Roman" w:hAnsi="Times New Roman" w:cs="Times New Roman"/>
          <w:sz w:val="28"/>
          <w:szCs w:val="28"/>
        </w:rPr>
        <w:t xml:space="preserve"> </w:t>
      </w:r>
      <w:r w:rsidRPr="001206CD">
        <w:rPr>
          <w:rFonts w:ascii="Times New Roman" w:hAnsi="Times New Roman" w:cs="Times New Roman"/>
          <w:sz w:val="28"/>
          <w:szCs w:val="28"/>
        </w:rPr>
        <w:t>Ирина Николаевна</w:t>
      </w:r>
      <w:r w:rsidR="005D0C80" w:rsidRPr="001206C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5D0C80" w:rsidRPr="001206CD">
        <w:rPr>
          <w:rFonts w:ascii="Times New Roman" w:hAnsi="Times New Roman" w:cs="Times New Roman"/>
          <w:sz w:val="28"/>
          <w:szCs w:val="28"/>
        </w:rPr>
        <w:t>канд.</w:t>
      </w:r>
      <w:r w:rsidRPr="001206CD">
        <w:rPr>
          <w:rFonts w:ascii="Times New Roman" w:hAnsi="Times New Roman" w:cs="Times New Roman"/>
          <w:sz w:val="28"/>
          <w:szCs w:val="28"/>
        </w:rPr>
        <w:t>хим</w:t>
      </w:r>
      <w:proofErr w:type="gramEnd"/>
      <w:r w:rsidR="005D0C80" w:rsidRPr="001206CD">
        <w:rPr>
          <w:rFonts w:ascii="Times New Roman" w:hAnsi="Times New Roman" w:cs="Times New Roman"/>
          <w:sz w:val="28"/>
          <w:szCs w:val="28"/>
        </w:rPr>
        <w:t>.наук</w:t>
      </w:r>
      <w:proofErr w:type="spellEnd"/>
      <w:r w:rsidR="005D0C80" w:rsidRPr="001206CD">
        <w:rPr>
          <w:rFonts w:ascii="Times New Roman" w:hAnsi="Times New Roman" w:cs="Times New Roman"/>
          <w:sz w:val="28"/>
          <w:szCs w:val="28"/>
        </w:rPr>
        <w:t>, доцент</w:t>
      </w:r>
    </w:p>
    <w:sectPr w:rsidR="00D8356A" w:rsidRPr="00055FB5" w:rsidSect="00A9375E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7A808" w14:textId="77777777" w:rsidR="00B2337D" w:rsidRDefault="00B2337D" w:rsidP="002B78F6">
      <w:r>
        <w:separator/>
      </w:r>
    </w:p>
  </w:endnote>
  <w:endnote w:type="continuationSeparator" w:id="0">
    <w:p w14:paraId="344ECBFE" w14:textId="77777777" w:rsidR="00B2337D" w:rsidRDefault="00B2337D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2DA34" w14:textId="77777777" w:rsidR="00B2337D" w:rsidRDefault="00B2337D" w:rsidP="002B78F6">
      <w:r>
        <w:separator/>
      </w:r>
    </w:p>
  </w:footnote>
  <w:footnote w:type="continuationSeparator" w:id="0">
    <w:p w14:paraId="3F1E9272" w14:textId="77777777" w:rsidR="00B2337D" w:rsidRDefault="00B2337D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836A1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34C6A3" w14:textId="77777777"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0AB21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1121">
      <w:rPr>
        <w:rStyle w:val="a8"/>
        <w:noProof/>
      </w:rPr>
      <w:t>2</w:t>
    </w:r>
    <w:r>
      <w:rPr>
        <w:rStyle w:val="a8"/>
      </w:rPr>
      <w:fldChar w:fldCharType="end"/>
    </w:r>
  </w:p>
  <w:p w14:paraId="59F1F371" w14:textId="77777777"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34F35"/>
    <w:multiLevelType w:val="hybridMultilevel"/>
    <w:tmpl w:val="F92E1390"/>
    <w:lvl w:ilvl="0" w:tplc="424CC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A4C5B"/>
    <w:multiLevelType w:val="multilevel"/>
    <w:tmpl w:val="E9420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CCF115B"/>
    <w:multiLevelType w:val="hybridMultilevel"/>
    <w:tmpl w:val="E43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6311666">
    <w:abstractNumId w:val="8"/>
  </w:num>
  <w:num w:numId="2" w16cid:durableId="254481776">
    <w:abstractNumId w:val="9"/>
  </w:num>
  <w:num w:numId="3" w16cid:durableId="920873269">
    <w:abstractNumId w:val="7"/>
  </w:num>
  <w:num w:numId="4" w16cid:durableId="1787232996">
    <w:abstractNumId w:val="4"/>
  </w:num>
  <w:num w:numId="5" w16cid:durableId="257297270">
    <w:abstractNumId w:val="6"/>
  </w:num>
  <w:num w:numId="6" w16cid:durableId="2059892211">
    <w:abstractNumId w:val="3"/>
  </w:num>
  <w:num w:numId="7" w16cid:durableId="635575151">
    <w:abstractNumId w:val="2"/>
  </w:num>
  <w:num w:numId="8" w16cid:durableId="722368590">
    <w:abstractNumId w:val="0"/>
  </w:num>
  <w:num w:numId="9" w16cid:durableId="1057239003">
    <w:abstractNumId w:val="5"/>
  </w:num>
  <w:num w:numId="10" w16cid:durableId="1807045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B"/>
    <w:rsid w:val="00014212"/>
    <w:rsid w:val="0002184C"/>
    <w:rsid w:val="00023A65"/>
    <w:rsid w:val="000376D0"/>
    <w:rsid w:val="00046624"/>
    <w:rsid w:val="00054A93"/>
    <w:rsid w:val="00055FB5"/>
    <w:rsid w:val="00072833"/>
    <w:rsid w:val="000742F0"/>
    <w:rsid w:val="000826D8"/>
    <w:rsid w:val="00083D6C"/>
    <w:rsid w:val="00085778"/>
    <w:rsid w:val="00092308"/>
    <w:rsid w:val="000A4268"/>
    <w:rsid w:val="000A63C3"/>
    <w:rsid w:val="000B0DDF"/>
    <w:rsid w:val="000B16F3"/>
    <w:rsid w:val="000B77A4"/>
    <w:rsid w:val="000B7A2E"/>
    <w:rsid w:val="000E116D"/>
    <w:rsid w:val="000E5CF8"/>
    <w:rsid w:val="000E642C"/>
    <w:rsid w:val="001127A0"/>
    <w:rsid w:val="001206CD"/>
    <w:rsid w:val="00127F76"/>
    <w:rsid w:val="00131E9A"/>
    <w:rsid w:val="0014487E"/>
    <w:rsid w:val="00146A4A"/>
    <w:rsid w:val="00176939"/>
    <w:rsid w:val="00176FF5"/>
    <w:rsid w:val="00181BAD"/>
    <w:rsid w:val="0019182F"/>
    <w:rsid w:val="00195E00"/>
    <w:rsid w:val="001C0CB0"/>
    <w:rsid w:val="001C7219"/>
    <w:rsid w:val="001D0E12"/>
    <w:rsid w:val="001D1DE5"/>
    <w:rsid w:val="001E418C"/>
    <w:rsid w:val="001E5EE9"/>
    <w:rsid w:val="001F7DED"/>
    <w:rsid w:val="00210E7A"/>
    <w:rsid w:val="00240DC5"/>
    <w:rsid w:val="002466A8"/>
    <w:rsid w:val="0026705D"/>
    <w:rsid w:val="00273A27"/>
    <w:rsid w:val="00277481"/>
    <w:rsid w:val="002812FF"/>
    <w:rsid w:val="00283008"/>
    <w:rsid w:val="00295DFF"/>
    <w:rsid w:val="002A1E79"/>
    <w:rsid w:val="002B03AC"/>
    <w:rsid w:val="002B2E2F"/>
    <w:rsid w:val="002B78F6"/>
    <w:rsid w:val="002C4548"/>
    <w:rsid w:val="002E3B8A"/>
    <w:rsid w:val="002F794D"/>
    <w:rsid w:val="00311549"/>
    <w:rsid w:val="003160C7"/>
    <w:rsid w:val="00321A0C"/>
    <w:rsid w:val="0033737A"/>
    <w:rsid w:val="00342E68"/>
    <w:rsid w:val="00364042"/>
    <w:rsid w:val="003C0A91"/>
    <w:rsid w:val="003D507A"/>
    <w:rsid w:val="003D643D"/>
    <w:rsid w:val="00405ADB"/>
    <w:rsid w:val="00414856"/>
    <w:rsid w:val="00414C5C"/>
    <w:rsid w:val="00416441"/>
    <w:rsid w:val="004170F6"/>
    <w:rsid w:val="0042253E"/>
    <w:rsid w:val="00424853"/>
    <w:rsid w:val="00424926"/>
    <w:rsid w:val="00432053"/>
    <w:rsid w:val="00447D68"/>
    <w:rsid w:val="00470806"/>
    <w:rsid w:val="004740B2"/>
    <w:rsid w:val="00477121"/>
    <w:rsid w:val="00485666"/>
    <w:rsid w:val="00486F69"/>
    <w:rsid w:val="00495D6F"/>
    <w:rsid w:val="004A5D2C"/>
    <w:rsid w:val="004B1521"/>
    <w:rsid w:val="004B5D85"/>
    <w:rsid w:val="00501292"/>
    <w:rsid w:val="00531912"/>
    <w:rsid w:val="005358B2"/>
    <w:rsid w:val="00546FB6"/>
    <w:rsid w:val="00553FD8"/>
    <w:rsid w:val="00556E9A"/>
    <w:rsid w:val="00557DA9"/>
    <w:rsid w:val="00572BC3"/>
    <w:rsid w:val="00573155"/>
    <w:rsid w:val="00584D89"/>
    <w:rsid w:val="00594089"/>
    <w:rsid w:val="005A2FB2"/>
    <w:rsid w:val="005A6534"/>
    <w:rsid w:val="005B0CE3"/>
    <w:rsid w:val="005C11E4"/>
    <w:rsid w:val="005C4C7D"/>
    <w:rsid w:val="005D0C80"/>
    <w:rsid w:val="005D645C"/>
    <w:rsid w:val="005E163A"/>
    <w:rsid w:val="005E32E2"/>
    <w:rsid w:val="005E5A83"/>
    <w:rsid w:val="00600287"/>
    <w:rsid w:val="006115D5"/>
    <w:rsid w:val="00611F10"/>
    <w:rsid w:val="0061396F"/>
    <w:rsid w:val="006169C6"/>
    <w:rsid w:val="00623487"/>
    <w:rsid w:val="006264B0"/>
    <w:rsid w:val="006304D6"/>
    <w:rsid w:val="00636C8F"/>
    <w:rsid w:val="00651C23"/>
    <w:rsid w:val="006653F1"/>
    <w:rsid w:val="00683DFA"/>
    <w:rsid w:val="006915D2"/>
    <w:rsid w:val="00693FAB"/>
    <w:rsid w:val="006B785C"/>
    <w:rsid w:val="006C342A"/>
    <w:rsid w:val="006F5173"/>
    <w:rsid w:val="0071167F"/>
    <w:rsid w:val="00774B90"/>
    <w:rsid w:val="0078222C"/>
    <w:rsid w:val="007845CE"/>
    <w:rsid w:val="007C4447"/>
    <w:rsid w:val="007D5464"/>
    <w:rsid w:val="008040AC"/>
    <w:rsid w:val="00810463"/>
    <w:rsid w:val="00816410"/>
    <w:rsid w:val="008469FD"/>
    <w:rsid w:val="008532C1"/>
    <w:rsid w:val="00853605"/>
    <w:rsid w:val="0086303C"/>
    <w:rsid w:val="00863E70"/>
    <w:rsid w:val="00874421"/>
    <w:rsid w:val="008826F6"/>
    <w:rsid w:val="00890109"/>
    <w:rsid w:val="00896321"/>
    <w:rsid w:val="008B50E8"/>
    <w:rsid w:val="008C1246"/>
    <w:rsid w:val="008C53D4"/>
    <w:rsid w:val="0090029C"/>
    <w:rsid w:val="009678F0"/>
    <w:rsid w:val="009955A5"/>
    <w:rsid w:val="009B096A"/>
    <w:rsid w:val="009B7986"/>
    <w:rsid w:val="009C21A3"/>
    <w:rsid w:val="009C42AB"/>
    <w:rsid w:val="009E7403"/>
    <w:rsid w:val="009F0E86"/>
    <w:rsid w:val="009F5B04"/>
    <w:rsid w:val="00A0685B"/>
    <w:rsid w:val="00A15A2B"/>
    <w:rsid w:val="00A27F00"/>
    <w:rsid w:val="00A516D1"/>
    <w:rsid w:val="00A61C34"/>
    <w:rsid w:val="00A732A5"/>
    <w:rsid w:val="00A86BDF"/>
    <w:rsid w:val="00A9375E"/>
    <w:rsid w:val="00AA3BF4"/>
    <w:rsid w:val="00AF0DF9"/>
    <w:rsid w:val="00AF15EA"/>
    <w:rsid w:val="00AF4795"/>
    <w:rsid w:val="00AF6F05"/>
    <w:rsid w:val="00B2337D"/>
    <w:rsid w:val="00B42E3D"/>
    <w:rsid w:val="00B430B6"/>
    <w:rsid w:val="00B67AEF"/>
    <w:rsid w:val="00B73A44"/>
    <w:rsid w:val="00B77D2F"/>
    <w:rsid w:val="00BA26BD"/>
    <w:rsid w:val="00BA3C1C"/>
    <w:rsid w:val="00BD4B68"/>
    <w:rsid w:val="00BD7A06"/>
    <w:rsid w:val="00BE127F"/>
    <w:rsid w:val="00BE5F93"/>
    <w:rsid w:val="00BF156F"/>
    <w:rsid w:val="00C003DF"/>
    <w:rsid w:val="00C01446"/>
    <w:rsid w:val="00C07061"/>
    <w:rsid w:val="00C205EC"/>
    <w:rsid w:val="00C2202F"/>
    <w:rsid w:val="00C24AA7"/>
    <w:rsid w:val="00C40C96"/>
    <w:rsid w:val="00C46222"/>
    <w:rsid w:val="00C501E7"/>
    <w:rsid w:val="00C57A2B"/>
    <w:rsid w:val="00C631DB"/>
    <w:rsid w:val="00C648F1"/>
    <w:rsid w:val="00C71B49"/>
    <w:rsid w:val="00C73DBA"/>
    <w:rsid w:val="00C74F40"/>
    <w:rsid w:val="00C8105C"/>
    <w:rsid w:val="00C97328"/>
    <w:rsid w:val="00CA2CA2"/>
    <w:rsid w:val="00CD31C0"/>
    <w:rsid w:val="00CF1BB1"/>
    <w:rsid w:val="00D11356"/>
    <w:rsid w:val="00D16A46"/>
    <w:rsid w:val="00D26B09"/>
    <w:rsid w:val="00D34796"/>
    <w:rsid w:val="00D4328B"/>
    <w:rsid w:val="00D448D3"/>
    <w:rsid w:val="00D50BBA"/>
    <w:rsid w:val="00D574A5"/>
    <w:rsid w:val="00D60CE2"/>
    <w:rsid w:val="00D8356A"/>
    <w:rsid w:val="00D9160A"/>
    <w:rsid w:val="00DA4E26"/>
    <w:rsid w:val="00DB07A3"/>
    <w:rsid w:val="00DC50A1"/>
    <w:rsid w:val="00DE31A4"/>
    <w:rsid w:val="00DE3663"/>
    <w:rsid w:val="00DF7F1C"/>
    <w:rsid w:val="00E026C1"/>
    <w:rsid w:val="00E029B7"/>
    <w:rsid w:val="00E11121"/>
    <w:rsid w:val="00E3763B"/>
    <w:rsid w:val="00E42DE4"/>
    <w:rsid w:val="00E45F6D"/>
    <w:rsid w:val="00E514EA"/>
    <w:rsid w:val="00E53136"/>
    <w:rsid w:val="00E653CB"/>
    <w:rsid w:val="00E86DFC"/>
    <w:rsid w:val="00E915B0"/>
    <w:rsid w:val="00E97524"/>
    <w:rsid w:val="00EA47CC"/>
    <w:rsid w:val="00EA5B7C"/>
    <w:rsid w:val="00EB7CEB"/>
    <w:rsid w:val="00ED53EE"/>
    <w:rsid w:val="00ED7DCD"/>
    <w:rsid w:val="00EF1321"/>
    <w:rsid w:val="00EF53E8"/>
    <w:rsid w:val="00F07D0E"/>
    <w:rsid w:val="00F11AFA"/>
    <w:rsid w:val="00F33FE1"/>
    <w:rsid w:val="00F756DB"/>
    <w:rsid w:val="00F76A93"/>
    <w:rsid w:val="00F8185E"/>
    <w:rsid w:val="00F84EB3"/>
    <w:rsid w:val="00F93C34"/>
    <w:rsid w:val="00FA1A58"/>
    <w:rsid w:val="00FB06C2"/>
    <w:rsid w:val="00FB45BD"/>
    <w:rsid w:val="00FC6037"/>
    <w:rsid w:val="00FC6BC3"/>
    <w:rsid w:val="00FF2D8D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1114A"/>
  <w14:defaultImageDpi w14:val="96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  <w:style w:type="character" w:styleId="ae">
    <w:name w:val="Hyperlink"/>
    <w:basedOn w:val="a0"/>
    <w:uiPriority w:val="99"/>
    <w:unhideWhenUsed/>
    <w:rsid w:val="00683DF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83DFA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83DFA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B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2292C-4DEE-4838-A627-6BC1452C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647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 Tonkovich</cp:lastModifiedBy>
  <cp:revision>6</cp:revision>
  <dcterms:created xsi:type="dcterms:W3CDTF">2025-04-22T04:59:00Z</dcterms:created>
  <dcterms:modified xsi:type="dcterms:W3CDTF">2025-04-22T05:44:00Z</dcterms:modified>
</cp:coreProperties>
</file>