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Look w:val="04A0" w:firstRow="1" w:lastRow="0" w:firstColumn="1" w:lastColumn="0" w:noHBand="0" w:noVBand="1"/>
      </w:tblPr>
      <w:tblGrid>
        <w:gridCol w:w="1679"/>
        <w:gridCol w:w="7675"/>
      </w:tblGrid>
      <w:tr w:rsidR="002812FF" w:rsidRPr="00962E39" w14:paraId="034C59DC" w14:textId="77777777" w:rsidTr="00E86DFC">
        <w:tc>
          <w:tcPr>
            <w:tcW w:w="903" w:type="pct"/>
            <w:shd w:val="clear" w:color="auto" w:fill="auto"/>
          </w:tcPr>
          <w:p w14:paraId="5A05EA87" w14:textId="77777777" w:rsidR="002812FF" w:rsidRPr="00962E39" w:rsidRDefault="000B0DDF" w:rsidP="003D507A">
            <w:pPr>
              <w:jc w:val="both"/>
              <w:rPr>
                <w:rFonts w:ascii="Bookman Old Style" w:hAnsi="Bookman Old Style"/>
                <w:b/>
                <w:bCs/>
                <w:color w:val="0000FF"/>
                <w:sz w:val="32"/>
                <w:szCs w:val="32"/>
              </w:rPr>
            </w:pPr>
            <w:r w:rsidRPr="00962E39">
              <w:rPr>
                <w:rFonts w:ascii="Bookman Old Style" w:hAnsi="Bookman Old Style"/>
                <w:b/>
                <w:noProof/>
                <w:color w:val="0000FF"/>
                <w:sz w:val="32"/>
                <w:szCs w:val="32"/>
              </w:rPr>
              <w:drawing>
                <wp:inline distT="0" distB="0" distL="0" distR="0" wp14:anchorId="543029E0" wp14:editId="56C3554F">
                  <wp:extent cx="949218" cy="1150620"/>
                  <wp:effectExtent l="0" t="0" r="3810" b="0"/>
                  <wp:docPr id="1" name="Рисунок 2" descr="Символи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Символи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840" cy="1157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97" w:type="pct"/>
            <w:shd w:val="clear" w:color="auto" w:fill="auto"/>
          </w:tcPr>
          <w:p w14:paraId="3003226C" w14:textId="77777777" w:rsidR="002812FF" w:rsidRPr="00962E39" w:rsidRDefault="000B0DDF" w:rsidP="003D507A">
            <w:pPr>
              <w:jc w:val="both"/>
              <w:rPr>
                <w:rFonts w:ascii="Bookman Old Style" w:hAnsi="Bookman Old Style"/>
                <w:b/>
                <w:bCs/>
                <w:color w:val="0000FF"/>
                <w:sz w:val="32"/>
                <w:szCs w:val="32"/>
              </w:rPr>
            </w:pPr>
            <w:r w:rsidRPr="00962E39">
              <w:rPr>
                <w:rFonts w:ascii="Bookman Old Style" w:hAnsi="Bookman Old Style"/>
                <w:b/>
                <w:noProof/>
                <w:color w:val="0000FF"/>
                <w:sz w:val="32"/>
                <w:szCs w:val="32"/>
              </w:rPr>
              <w:drawing>
                <wp:inline distT="0" distB="0" distL="0" distR="0" wp14:anchorId="1EAC96DC" wp14:editId="5E24439F">
                  <wp:extent cx="4855718" cy="1150620"/>
                  <wp:effectExtent l="0" t="0" r="2540" b="0"/>
                  <wp:docPr id="2" name="Рисунок 5" descr="Логотип ПИКС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Логотип ПИКС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365" cy="1151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320117C" w14:textId="77777777" w:rsidR="007D5464" w:rsidRPr="00962E39" w:rsidRDefault="007D5464" w:rsidP="001D1DE5">
      <w:pPr>
        <w:pStyle w:val="a6"/>
        <w:tabs>
          <w:tab w:val="clear" w:pos="4153"/>
          <w:tab w:val="clear" w:pos="8306"/>
          <w:tab w:val="center" w:pos="-2835"/>
        </w:tabs>
        <w:jc w:val="center"/>
        <w:rPr>
          <w:rFonts w:ascii="Bookman Old Style" w:hAnsi="Bookman Old Style" w:cs="Bookman Old Style"/>
          <w:b/>
          <w:bCs/>
          <w:color w:val="800080"/>
          <w:sz w:val="32"/>
          <w:szCs w:val="32"/>
        </w:rPr>
      </w:pPr>
    </w:p>
    <w:p w14:paraId="204B7D3F" w14:textId="434F68D3" w:rsidR="00BE5F93" w:rsidRPr="00962E39" w:rsidRDefault="00BE5F93" w:rsidP="00BE5F93">
      <w:pPr>
        <w:tabs>
          <w:tab w:val="center" w:pos="-2835"/>
          <w:tab w:val="center" w:pos="4677"/>
          <w:tab w:val="right" w:pos="9355"/>
        </w:tabs>
        <w:jc w:val="center"/>
        <w:rPr>
          <w:rFonts w:ascii="Bookman Old Style" w:eastAsia="Times New Roman" w:hAnsi="Bookman Old Style"/>
          <w:b/>
          <w:bCs/>
          <w:color w:val="800080"/>
          <w:sz w:val="32"/>
          <w:szCs w:val="24"/>
        </w:rPr>
      </w:pPr>
      <w:r w:rsidRPr="00962E39">
        <w:rPr>
          <w:rFonts w:ascii="Bookman Old Style" w:eastAsia="Times New Roman" w:hAnsi="Bookman Old Style"/>
          <w:b/>
          <w:bCs/>
          <w:color w:val="800080"/>
          <w:sz w:val="32"/>
          <w:szCs w:val="24"/>
        </w:rPr>
        <w:t xml:space="preserve">ВОПРОСЫ К </w:t>
      </w:r>
      <w:r w:rsidR="001C273D">
        <w:rPr>
          <w:rFonts w:ascii="Bookman Old Style" w:eastAsia="Times New Roman" w:hAnsi="Bookman Old Style"/>
          <w:b/>
          <w:bCs/>
          <w:color w:val="800080"/>
          <w:sz w:val="32"/>
          <w:szCs w:val="24"/>
        </w:rPr>
        <w:t>ЭКЗАМЕНУ</w:t>
      </w:r>
    </w:p>
    <w:p w14:paraId="0B10910A" w14:textId="77777777" w:rsidR="00BE5F93" w:rsidRPr="00962E39" w:rsidRDefault="00BE5F93" w:rsidP="00BE5F93">
      <w:pPr>
        <w:tabs>
          <w:tab w:val="center" w:pos="4677"/>
          <w:tab w:val="right" w:pos="9355"/>
        </w:tabs>
        <w:jc w:val="center"/>
        <w:rPr>
          <w:rFonts w:ascii="Bookman Old Style" w:eastAsia="Times New Roman" w:hAnsi="Bookman Old Style"/>
          <w:b/>
          <w:bCs/>
          <w:color w:val="800080"/>
          <w:sz w:val="28"/>
          <w:szCs w:val="24"/>
        </w:rPr>
      </w:pPr>
      <w:r w:rsidRPr="00962E39">
        <w:rPr>
          <w:rFonts w:ascii="Bookman Old Style" w:eastAsia="Times New Roman" w:hAnsi="Bookman Old Style"/>
          <w:b/>
          <w:bCs/>
          <w:color w:val="800080"/>
          <w:sz w:val="28"/>
          <w:szCs w:val="24"/>
        </w:rPr>
        <w:t>по дисциплине</w:t>
      </w:r>
    </w:p>
    <w:p w14:paraId="1598D41F" w14:textId="23B9A4A6" w:rsidR="00BE5F93" w:rsidRPr="00962E39" w:rsidRDefault="00BE5F93" w:rsidP="00085778">
      <w:pPr>
        <w:pStyle w:val="a6"/>
        <w:tabs>
          <w:tab w:val="clear" w:pos="4153"/>
        </w:tabs>
        <w:jc w:val="center"/>
        <w:rPr>
          <w:rFonts w:ascii="Bookman Old Style" w:eastAsia="Times New Roman" w:hAnsi="Bookman Old Style"/>
          <w:b/>
          <w:bCs/>
          <w:color w:val="0000FF"/>
          <w:sz w:val="28"/>
          <w:szCs w:val="28"/>
        </w:rPr>
      </w:pPr>
      <w:r w:rsidRPr="00962E39">
        <w:rPr>
          <w:rFonts w:ascii="Bookman Old Style" w:eastAsia="Times New Roman" w:hAnsi="Bookman Old Style"/>
          <w:b/>
          <w:bCs/>
          <w:color w:val="0000FF"/>
          <w:sz w:val="28"/>
          <w:szCs w:val="28"/>
        </w:rPr>
        <w:t>«</w:t>
      </w:r>
      <w:r w:rsidR="001C273D">
        <w:rPr>
          <w:rFonts w:ascii="Bookman Old Style" w:hAnsi="Bookman Old Style" w:cs="Bookman Old Style"/>
          <w:b/>
          <w:bCs/>
          <w:caps/>
          <w:color w:val="0000FF"/>
          <w:sz w:val="28"/>
          <w:szCs w:val="28"/>
        </w:rPr>
        <w:t>ПРОЕКТИРОВАНИЕ ИНТЕГРИРОВАННЫХ</w:t>
      </w:r>
      <w:r w:rsidR="001C273D">
        <w:rPr>
          <w:rFonts w:ascii="Bookman Old Style" w:hAnsi="Bookman Old Style" w:cs="Bookman Old Style"/>
          <w:b/>
          <w:bCs/>
          <w:caps/>
          <w:color w:val="0000FF"/>
          <w:sz w:val="28"/>
          <w:szCs w:val="28"/>
        </w:rPr>
        <w:br/>
        <w:t>ИНФОРМАЦИОННЫХ СИСТЕМ</w:t>
      </w:r>
      <w:r w:rsidRPr="00962E39">
        <w:rPr>
          <w:rFonts w:ascii="Bookman Old Style" w:eastAsia="Times New Roman" w:hAnsi="Bookman Old Style"/>
          <w:b/>
          <w:bCs/>
          <w:color w:val="0000FF"/>
          <w:sz w:val="28"/>
          <w:szCs w:val="28"/>
        </w:rPr>
        <w:t>»</w:t>
      </w:r>
    </w:p>
    <w:p w14:paraId="230E788A" w14:textId="76DDD2E6" w:rsidR="00D16A46" w:rsidRPr="00962E39" w:rsidRDefault="00D16A46" w:rsidP="002E3B8A">
      <w:pPr>
        <w:pStyle w:val="a6"/>
        <w:tabs>
          <w:tab w:val="clear" w:pos="4153"/>
        </w:tabs>
        <w:jc w:val="center"/>
        <w:rPr>
          <w:rFonts w:ascii="Bookman Old Style" w:eastAsia="Times New Roman" w:hAnsi="Bookman Old Style"/>
          <w:b/>
          <w:bCs/>
          <w:color w:val="0000FF"/>
          <w:sz w:val="28"/>
          <w:szCs w:val="28"/>
        </w:rPr>
      </w:pPr>
    </w:p>
    <w:p w14:paraId="7D330059" w14:textId="18D1CD6D" w:rsidR="00BE5F93" w:rsidRPr="00962E39" w:rsidRDefault="00425C11" w:rsidP="00BE5F93">
      <w:pPr>
        <w:tabs>
          <w:tab w:val="left" w:pos="-3686"/>
        </w:tabs>
        <w:jc w:val="center"/>
        <w:rPr>
          <w:rFonts w:ascii="Bookman Old Style" w:hAnsi="Bookman Old Style" w:cs="Arial"/>
          <w:b/>
          <w:color w:val="008000"/>
          <w:sz w:val="28"/>
          <w:szCs w:val="28"/>
        </w:rPr>
      </w:pPr>
      <w:r>
        <w:rPr>
          <w:rFonts w:ascii="Bookman Old Style" w:hAnsi="Bookman Old Style"/>
          <w:b/>
          <w:color w:val="008000"/>
          <w:sz w:val="28"/>
          <w:szCs w:val="28"/>
        </w:rPr>
        <w:t>Весенний</w:t>
      </w:r>
      <w:r w:rsidR="00BE5F93" w:rsidRPr="00962E39">
        <w:rPr>
          <w:rFonts w:ascii="Bookman Old Style" w:hAnsi="Bookman Old Style"/>
          <w:b/>
          <w:color w:val="008000"/>
          <w:sz w:val="28"/>
          <w:szCs w:val="28"/>
        </w:rPr>
        <w:t xml:space="preserve"> семестр 20</w:t>
      </w:r>
      <w:r w:rsidR="00A74CBD">
        <w:rPr>
          <w:rFonts w:ascii="Bookman Old Style" w:hAnsi="Bookman Old Style"/>
          <w:b/>
          <w:color w:val="008000"/>
          <w:sz w:val="28"/>
          <w:szCs w:val="28"/>
        </w:rPr>
        <w:t>2</w:t>
      </w:r>
      <w:r w:rsidR="00F4321C">
        <w:rPr>
          <w:rFonts w:ascii="Bookman Old Style" w:hAnsi="Bookman Old Style"/>
          <w:b/>
          <w:color w:val="008000"/>
          <w:sz w:val="28"/>
          <w:szCs w:val="28"/>
        </w:rPr>
        <w:t>4</w:t>
      </w:r>
      <w:r w:rsidR="00BE5F93" w:rsidRPr="00962E39">
        <w:rPr>
          <w:rFonts w:ascii="Bookman Old Style" w:hAnsi="Bookman Old Style"/>
          <w:b/>
          <w:color w:val="008000"/>
          <w:sz w:val="28"/>
          <w:szCs w:val="28"/>
        </w:rPr>
        <w:t>-20</w:t>
      </w:r>
      <w:r w:rsidR="00C94AE0">
        <w:rPr>
          <w:rFonts w:ascii="Bookman Old Style" w:hAnsi="Bookman Old Style"/>
          <w:b/>
          <w:color w:val="008000"/>
          <w:sz w:val="28"/>
          <w:szCs w:val="28"/>
        </w:rPr>
        <w:t>2</w:t>
      </w:r>
      <w:r w:rsidR="00F4321C">
        <w:rPr>
          <w:rFonts w:ascii="Bookman Old Style" w:hAnsi="Bookman Old Style"/>
          <w:b/>
          <w:color w:val="008000"/>
          <w:sz w:val="28"/>
          <w:szCs w:val="28"/>
        </w:rPr>
        <w:t>5</w:t>
      </w:r>
      <w:r w:rsidR="00BE5F93" w:rsidRPr="00962E39">
        <w:rPr>
          <w:rFonts w:ascii="Bookman Old Style" w:hAnsi="Bookman Old Style"/>
          <w:b/>
          <w:color w:val="008000"/>
          <w:sz w:val="28"/>
          <w:szCs w:val="28"/>
        </w:rPr>
        <w:t xml:space="preserve"> учебного года</w:t>
      </w:r>
    </w:p>
    <w:p w14:paraId="28A15BB5" w14:textId="25F0EB8C" w:rsidR="00085778" w:rsidRPr="00962E39" w:rsidRDefault="00C71B49" w:rsidP="00085778">
      <w:pPr>
        <w:tabs>
          <w:tab w:val="left" w:pos="-3686"/>
        </w:tabs>
        <w:jc w:val="center"/>
        <w:rPr>
          <w:rFonts w:ascii="Arial" w:hAnsi="Arial" w:cs="Arial"/>
          <w:b/>
          <w:bCs/>
          <w:color w:val="800000"/>
          <w:sz w:val="22"/>
          <w:szCs w:val="22"/>
          <w:lang w:eastAsia="en-US"/>
        </w:rPr>
      </w:pPr>
      <w:r w:rsidRPr="00962E39">
        <w:rPr>
          <w:rFonts w:ascii="Arial" w:hAnsi="Arial" w:cs="Arial"/>
          <w:b/>
          <w:bCs/>
          <w:color w:val="800000"/>
          <w:sz w:val="22"/>
          <w:szCs w:val="22"/>
          <w:lang w:eastAsia="en-US"/>
        </w:rPr>
        <w:t xml:space="preserve">Специальность </w:t>
      </w:r>
      <w:r w:rsidR="00366F73" w:rsidRPr="00366F73">
        <w:rPr>
          <w:rFonts w:ascii="Arial" w:hAnsi="Arial" w:cs="Arial"/>
          <w:b/>
          <w:bCs/>
          <w:color w:val="800000"/>
          <w:sz w:val="22"/>
          <w:szCs w:val="22"/>
          <w:lang w:eastAsia="en-US"/>
        </w:rPr>
        <w:t>7-06-0713-02 Электронные системы и технологии</w:t>
      </w:r>
    </w:p>
    <w:p w14:paraId="4F962DE5" w14:textId="55BCA0C2" w:rsidR="00AA76DD" w:rsidRDefault="001C273D" w:rsidP="001C273D">
      <w:pPr>
        <w:tabs>
          <w:tab w:val="left" w:pos="0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62E39">
        <w:rPr>
          <w:rFonts w:ascii="Bookman Old Style" w:hAnsi="Bookman Old Style"/>
          <w:b/>
          <w:color w:val="008000"/>
          <w:sz w:val="28"/>
          <w:szCs w:val="28"/>
        </w:rPr>
        <w:t>(групп</w:t>
      </w:r>
      <w:r>
        <w:rPr>
          <w:rFonts w:ascii="Bookman Old Style" w:hAnsi="Bookman Old Style"/>
          <w:b/>
          <w:color w:val="008000"/>
          <w:sz w:val="28"/>
          <w:szCs w:val="28"/>
        </w:rPr>
        <w:t>ы</w:t>
      </w:r>
      <w:r w:rsidRPr="00962E39">
        <w:rPr>
          <w:rFonts w:ascii="Bookman Old Style" w:hAnsi="Bookman Old Style"/>
          <w:b/>
          <w:color w:val="008000"/>
          <w:sz w:val="28"/>
          <w:szCs w:val="28"/>
        </w:rPr>
        <w:t xml:space="preserve"> </w:t>
      </w:r>
      <w:r w:rsidR="00F4321C">
        <w:rPr>
          <w:rFonts w:ascii="Bookman Old Style" w:hAnsi="Bookman Old Style"/>
          <w:b/>
          <w:color w:val="008000"/>
          <w:sz w:val="28"/>
          <w:szCs w:val="28"/>
        </w:rPr>
        <w:t>4</w:t>
      </w:r>
      <w:r>
        <w:rPr>
          <w:rFonts w:ascii="Bookman Old Style" w:hAnsi="Bookman Old Style"/>
          <w:b/>
          <w:color w:val="008000"/>
          <w:sz w:val="28"/>
          <w:szCs w:val="28"/>
        </w:rPr>
        <w:t xml:space="preserve">15401, </w:t>
      </w:r>
      <w:r w:rsidR="00F4321C">
        <w:rPr>
          <w:rFonts w:ascii="Bookman Old Style" w:hAnsi="Bookman Old Style"/>
          <w:b/>
          <w:color w:val="008000"/>
          <w:sz w:val="28"/>
          <w:szCs w:val="28"/>
        </w:rPr>
        <w:t>4</w:t>
      </w:r>
      <w:r>
        <w:rPr>
          <w:rFonts w:ascii="Bookman Old Style" w:hAnsi="Bookman Old Style"/>
          <w:b/>
          <w:color w:val="008000"/>
          <w:sz w:val="28"/>
          <w:szCs w:val="28"/>
        </w:rPr>
        <w:t>15441</w:t>
      </w:r>
      <w:r w:rsidRPr="00962E39">
        <w:rPr>
          <w:rFonts w:ascii="Bookman Old Style" w:hAnsi="Bookman Old Style"/>
          <w:b/>
          <w:color w:val="008000"/>
          <w:sz w:val="28"/>
          <w:szCs w:val="28"/>
        </w:rPr>
        <w:t>)</w:t>
      </w:r>
    </w:p>
    <w:p w14:paraId="7D3D9A0F" w14:textId="77777777" w:rsidR="001C273D" w:rsidRPr="00962E39" w:rsidRDefault="001C273D" w:rsidP="00AA76DD">
      <w:pPr>
        <w:tabs>
          <w:tab w:val="left" w:pos="1134"/>
        </w:tabs>
        <w:overflowPunct w:val="0"/>
        <w:autoSpaceDE w:val="0"/>
        <w:autoSpaceDN w:val="0"/>
        <w:adjustRightInd w:val="0"/>
        <w:ind w:left="177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23F1E877" w14:textId="77777777" w:rsidR="00AB3E68" w:rsidRPr="00AB3E68" w:rsidRDefault="00425C11" w:rsidP="00B26874">
      <w:pPr>
        <w:numPr>
          <w:ilvl w:val="0"/>
          <w:numId w:val="6"/>
        </w:numPr>
        <w:tabs>
          <w:tab w:val="clear" w:pos="1778"/>
          <w:tab w:val="left" w:pos="1134"/>
        </w:tabs>
        <w:overflowPunct w:val="0"/>
        <w:autoSpaceDE w:val="0"/>
        <w:autoSpaceDN w:val="0"/>
        <w:adjustRightInd w:val="0"/>
        <w:ind w:left="1134" w:hanging="4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25C11">
        <w:rPr>
          <w:rFonts w:ascii="Times New Roman" w:hAnsi="Times New Roman" w:cs="Times New Roman"/>
          <w:sz w:val="28"/>
          <w:szCs w:val="28"/>
        </w:rPr>
        <w:t>Интеграция корпоративных приложений.</w:t>
      </w:r>
    </w:p>
    <w:p w14:paraId="4F6B9244" w14:textId="4EB8D5E1" w:rsidR="00085778" w:rsidRPr="00425C11" w:rsidRDefault="00425C11" w:rsidP="00B26874">
      <w:pPr>
        <w:numPr>
          <w:ilvl w:val="0"/>
          <w:numId w:val="6"/>
        </w:numPr>
        <w:tabs>
          <w:tab w:val="clear" w:pos="1778"/>
          <w:tab w:val="left" w:pos="1134"/>
        </w:tabs>
        <w:overflowPunct w:val="0"/>
        <w:autoSpaceDE w:val="0"/>
        <w:autoSpaceDN w:val="0"/>
        <w:adjustRightInd w:val="0"/>
        <w:ind w:left="1134" w:hanging="4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25C11">
        <w:rPr>
          <w:rFonts w:ascii="Times New Roman" w:hAnsi="Times New Roman" w:cs="Times New Roman"/>
          <w:sz w:val="28"/>
          <w:szCs w:val="28"/>
        </w:rPr>
        <w:t>Типы корпоративных приложений.</w:t>
      </w:r>
    </w:p>
    <w:p w14:paraId="1E3C6F51" w14:textId="62A2FCD0" w:rsidR="00425C11" w:rsidRDefault="00425C11" w:rsidP="00B26874">
      <w:pPr>
        <w:numPr>
          <w:ilvl w:val="0"/>
          <w:numId w:val="6"/>
        </w:numPr>
        <w:tabs>
          <w:tab w:val="clear" w:pos="1778"/>
          <w:tab w:val="num" w:pos="709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25C11">
        <w:rPr>
          <w:rFonts w:ascii="Times New Roman" w:eastAsia="Times New Roman" w:hAnsi="Times New Roman" w:cs="Times New Roman"/>
          <w:sz w:val="28"/>
          <w:szCs w:val="28"/>
        </w:rPr>
        <w:t>Модель предметной области.</w:t>
      </w:r>
    </w:p>
    <w:p w14:paraId="32284D1E" w14:textId="77777777" w:rsidR="00AB3E68" w:rsidRDefault="00425C11" w:rsidP="00B26874">
      <w:pPr>
        <w:numPr>
          <w:ilvl w:val="0"/>
          <w:numId w:val="6"/>
        </w:numPr>
        <w:tabs>
          <w:tab w:val="clear" w:pos="1778"/>
          <w:tab w:val="left" w:pos="1134"/>
        </w:tabs>
        <w:overflowPunct w:val="0"/>
        <w:autoSpaceDE w:val="0"/>
        <w:autoSpaceDN w:val="0"/>
        <w:adjustRightInd w:val="0"/>
        <w:ind w:left="1134" w:hanging="4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25C11">
        <w:rPr>
          <w:rFonts w:ascii="Times New Roman" w:eastAsia="Times New Roman" w:hAnsi="Times New Roman" w:cs="Times New Roman"/>
          <w:sz w:val="28"/>
          <w:szCs w:val="28"/>
        </w:rPr>
        <w:t>Концепция слоев.</w:t>
      </w:r>
    </w:p>
    <w:p w14:paraId="4E0CA061" w14:textId="682D6FD6" w:rsidR="00425C11" w:rsidRDefault="00425C11" w:rsidP="00B26874">
      <w:pPr>
        <w:numPr>
          <w:ilvl w:val="0"/>
          <w:numId w:val="6"/>
        </w:numPr>
        <w:tabs>
          <w:tab w:val="clear" w:pos="1778"/>
          <w:tab w:val="left" w:pos="1134"/>
        </w:tabs>
        <w:overflowPunct w:val="0"/>
        <w:autoSpaceDE w:val="0"/>
        <w:autoSpaceDN w:val="0"/>
        <w:adjustRightInd w:val="0"/>
        <w:ind w:left="1134" w:hanging="4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25C11">
        <w:rPr>
          <w:rFonts w:ascii="Times New Roman" w:eastAsia="Times New Roman" w:hAnsi="Times New Roman" w:cs="Times New Roman"/>
          <w:sz w:val="28"/>
          <w:szCs w:val="28"/>
        </w:rPr>
        <w:t>Слои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25C11">
        <w:rPr>
          <w:rFonts w:ascii="Times New Roman" w:eastAsia="Times New Roman" w:hAnsi="Times New Roman" w:cs="Times New Roman"/>
          <w:sz w:val="28"/>
          <w:szCs w:val="28"/>
        </w:rPr>
        <w:t>представлени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425C11">
        <w:rPr>
          <w:rFonts w:ascii="Times New Roman" w:eastAsia="Times New Roman" w:hAnsi="Times New Roman" w:cs="Times New Roman"/>
          <w:sz w:val="28"/>
          <w:szCs w:val="28"/>
        </w:rPr>
        <w:t>, домен (предметная область, бизнес-логика), источник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25C11">
        <w:rPr>
          <w:rFonts w:ascii="Times New Roman" w:eastAsia="Times New Roman" w:hAnsi="Times New Roman" w:cs="Times New Roman"/>
          <w:sz w:val="28"/>
          <w:szCs w:val="28"/>
        </w:rPr>
        <w:t>данных.</w:t>
      </w:r>
    </w:p>
    <w:p w14:paraId="39122395" w14:textId="741E2E98" w:rsidR="00425C11" w:rsidRDefault="00425C11" w:rsidP="00B26874">
      <w:pPr>
        <w:numPr>
          <w:ilvl w:val="0"/>
          <w:numId w:val="6"/>
        </w:numPr>
        <w:tabs>
          <w:tab w:val="clear" w:pos="1778"/>
          <w:tab w:val="num" w:pos="709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25C11">
        <w:rPr>
          <w:rFonts w:ascii="Times New Roman" w:eastAsia="Times New Roman" w:hAnsi="Times New Roman" w:cs="Times New Roman"/>
          <w:sz w:val="28"/>
          <w:szCs w:val="28"/>
        </w:rPr>
        <w:t>Развитие модели слоев в корпоративных приложениях.</w:t>
      </w:r>
    </w:p>
    <w:p w14:paraId="0A1B0355" w14:textId="04C20422" w:rsidR="00425C11" w:rsidRDefault="00425C11" w:rsidP="00B26874">
      <w:pPr>
        <w:numPr>
          <w:ilvl w:val="0"/>
          <w:numId w:val="6"/>
        </w:numPr>
        <w:tabs>
          <w:tab w:val="clear" w:pos="1778"/>
          <w:tab w:val="num" w:pos="709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25C11">
        <w:rPr>
          <w:rFonts w:ascii="Times New Roman" w:eastAsia="Times New Roman" w:hAnsi="Times New Roman" w:cs="Times New Roman"/>
          <w:sz w:val="28"/>
          <w:szCs w:val="28"/>
        </w:rPr>
        <w:t>Концепция типовых решений.</w:t>
      </w:r>
    </w:p>
    <w:p w14:paraId="55797D02" w14:textId="74A37C75" w:rsidR="00425C11" w:rsidRDefault="00425C11" w:rsidP="00B26874">
      <w:pPr>
        <w:numPr>
          <w:ilvl w:val="0"/>
          <w:numId w:val="6"/>
        </w:numPr>
        <w:tabs>
          <w:tab w:val="clear" w:pos="1778"/>
          <w:tab w:val="num" w:pos="709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25C11">
        <w:rPr>
          <w:rFonts w:ascii="Times New Roman" w:eastAsia="Times New Roman" w:hAnsi="Times New Roman" w:cs="Times New Roman"/>
          <w:sz w:val="28"/>
          <w:szCs w:val="28"/>
        </w:rPr>
        <w:t>Организация и представление бизнес-логики.</w:t>
      </w:r>
    </w:p>
    <w:p w14:paraId="47F5F9E6" w14:textId="34D38E9A" w:rsidR="00425C11" w:rsidRDefault="00425C11" w:rsidP="00B26874">
      <w:pPr>
        <w:numPr>
          <w:ilvl w:val="0"/>
          <w:numId w:val="6"/>
        </w:numPr>
        <w:tabs>
          <w:tab w:val="clear" w:pos="1778"/>
          <w:tab w:val="left" w:pos="1134"/>
        </w:tabs>
        <w:overflowPunct w:val="0"/>
        <w:autoSpaceDE w:val="0"/>
        <w:autoSpaceDN w:val="0"/>
        <w:adjustRightInd w:val="0"/>
        <w:ind w:left="1134" w:hanging="4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25C11">
        <w:rPr>
          <w:rFonts w:ascii="Times New Roman" w:eastAsia="Times New Roman" w:hAnsi="Times New Roman" w:cs="Times New Roman"/>
          <w:sz w:val="28"/>
          <w:szCs w:val="28"/>
        </w:rPr>
        <w:t>Использование типовых решений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Pr="00425C11">
        <w:rPr>
          <w:rFonts w:ascii="Times New Roman" w:eastAsia="Times New Roman" w:hAnsi="Times New Roman" w:cs="Times New Roman"/>
          <w:sz w:val="28"/>
          <w:szCs w:val="28"/>
        </w:rPr>
        <w:t xml:space="preserve"> сценарий транзакции</w:t>
      </w:r>
      <w:r>
        <w:rPr>
          <w:rFonts w:ascii="Times New Roman" w:eastAsia="Times New Roman" w:hAnsi="Times New Roman" w:cs="Times New Roman"/>
          <w:sz w:val="28"/>
          <w:szCs w:val="28"/>
        </w:rPr>
        <w:t>. Н</w:t>
      </w:r>
      <w:r w:rsidRPr="00425C11">
        <w:rPr>
          <w:rFonts w:ascii="Times New Roman" w:eastAsia="Times New Roman" w:hAnsi="Times New Roman" w:cs="Times New Roman"/>
          <w:sz w:val="28"/>
          <w:szCs w:val="28"/>
        </w:rPr>
        <w:t>азначение, принцип действия, преимущества и недостатки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6C139ED" w14:textId="296F3296" w:rsidR="00425C11" w:rsidRDefault="00425C11" w:rsidP="00B26874">
      <w:pPr>
        <w:numPr>
          <w:ilvl w:val="0"/>
          <w:numId w:val="6"/>
        </w:numPr>
        <w:tabs>
          <w:tab w:val="clear" w:pos="1778"/>
          <w:tab w:val="left" w:pos="1134"/>
        </w:tabs>
        <w:overflowPunct w:val="0"/>
        <w:autoSpaceDE w:val="0"/>
        <w:autoSpaceDN w:val="0"/>
        <w:adjustRightInd w:val="0"/>
        <w:ind w:left="1134" w:hanging="4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25C11">
        <w:rPr>
          <w:rFonts w:ascii="Times New Roman" w:eastAsia="Times New Roman" w:hAnsi="Times New Roman" w:cs="Times New Roman"/>
          <w:sz w:val="28"/>
          <w:szCs w:val="28"/>
        </w:rPr>
        <w:t>Использование типовых решений: модель предметной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425C11">
        <w:rPr>
          <w:rFonts w:ascii="Times New Roman" w:eastAsia="Times New Roman" w:hAnsi="Times New Roman" w:cs="Times New Roman"/>
          <w:sz w:val="28"/>
          <w:szCs w:val="28"/>
        </w:rPr>
        <w:t>азначение, принцип действия, преимущества и недостатки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EC86C4B" w14:textId="42D77BA7" w:rsidR="00425C11" w:rsidRDefault="00425C11" w:rsidP="00B26874">
      <w:pPr>
        <w:numPr>
          <w:ilvl w:val="0"/>
          <w:numId w:val="6"/>
        </w:numPr>
        <w:tabs>
          <w:tab w:val="clear" w:pos="1778"/>
          <w:tab w:val="left" w:pos="1134"/>
        </w:tabs>
        <w:overflowPunct w:val="0"/>
        <w:autoSpaceDE w:val="0"/>
        <w:autoSpaceDN w:val="0"/>
        <w:adjustRightInd w:val="0"/>
        <w:ind w:left="1134" w:hanging="4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25C11">
        <w:rPr>
          <w:rFonts w:ascii="Times New Roman" w:eastAsia="Times New Roman" w:hAnsi="Times New Roman" w:cs="Times New Roman"/>
          <w:sz w:val="28"/>
          <w:szCs w:val="28"/>
        </w:rPr>
        <w:t>Использование типовых решений: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25C11">
        <w:rPr>
          <w:rFonts w:ascii="Times New Roman" w:eastAsia="Times New Roman" w:hAnsi="Times New Roman" w:cs="Times New Roman"/>
          <w:sz w:val="28"/>
          <w:szCs w:val="28"/>
        </w:rPr>
        <w:t>модуль таблицы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425C11">
        <w:rPr>
          <w:rFonts w:ascii="Times New Roman" w:eastAsia="Times New Roman" w:hAnsi="Times New Roman" w:cs="Times New Roman"/>
          <w:sz w:val="28"/>
          <w:szCs w:val="28"/>
        </w:rPr>
        <w:t>азначение, принцип действия, преимущества и недостатки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90045D9" w14:textId="1CE27666" w:rsidR="00425C11" w:rsidRDefault="00425C11" w:rsidP="00B26874">
      <w:pPr>
        <w:numPr>
          <w:ilvl w:val="0"/>
          <w:numId w:val="6"/>
        </w:numPr>
        <w:tabs>
          <w:tab w:val="clear" w:pos="1778"/>
          <w:tab w:val="left" w:pos="1134"/>
        </w:tabs>
        <w:overflowPunct w:val="0"/>
        <w:autoSpaceDE w:val="0"/>
        <w:autoSpaceDN w:val="0"/>
        <w:adjustRightInd w:val="0"/>
        <w:ind w:left="1134" w:hanging="4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25C11">
        <w:rPr>
          <w:rFonts w:ascii="Times New Roman" w:eastAsia="Times New Roman" w:hAnsi="Times New Roman" w:cs="Times New Roman"/>
          <w:sz w:val="28"/>
          <w:szCs w:val="28"/>
        </w:rPr>
        <w:t>Проектирование слоя служб.</w:t>
      </w:r>
    </w:p>
    <w:p w14:paraId="344FD395" w14:textId="73A4C1AC" w:rsidR="00425C11" w:rsidRDefault="00425C11" w:rsidP="00B26874">
      <w:pPr>
        <w:numPr>
          <w:ilvl w:val="0"/>
          <w:numId w:val="6"/>
        </w:numPr>
        <w:tabs>
          <w:tab w:val="clear" w:pos="1778"/>
          <w:tab w:val="left" w:pos="1134"/>
        </w:tabs>
        <w:overflowPunct w:val="0"/>
        <w:autoSpaceDE w:val="0"/>
        <w:autoSpaceDN w:val="0"/>
        <w:adjustRightInd w:val="0"/>
        <w:ind w:left="1134" w:hanging="4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25C11">
        <w:rPr>
          <w:rFonts w:ascii="Times New Roman" w:eastAsia="Times New Roman" w:hAnsi="Times New Roman" w:cs="Times New Roman"/>
          <w:sz w:val="28"/>
          <w:szCs w:val="28"/>
        </w:rPr>
        <w:t>Проблемные аспекты взаимодействия бизнес-логики с базой данных.</w:t>
      </w:r>
    </w:p>
    <w:p w14:paraId="6617AAE5" w14:textId="77777777" w:rsidR="00425C11" w:rsidRDefault="00425C11" w:rsidP="00B26874">
      <w:pPr>
        <w:numPr>
          <w:ilvl w:val="0"/>
          <w:numId w:val="6"/>
        </w:numPr>
        <w:tabs>
          <w:tab w:val="clear" w:pos="1778"/>
          <w:tab w:val="left" w:pos="1134"/>
        </w:tabs>
        <w:overflowPunct w:val="0"/>
        <w:autoSpaceDE w:val="0"/>
        <w:autoSpaceDN w:val="0"/>
        <w:adjustRightInd w:val="0"/>
        <w:ind w:left="1134" w:hanging="4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25C11">
        <w:rPr>
          <w:rFonts w:ascii="Times New Roman" w:eastAsia="Times New Roman" w:hAnsi="Times New Roman" w:cs="Times New Roman"/>
          <w:sz w:val="28"/>
          <w:szCs w:val="28"/>
        </w:rPr>
        <w:t>Архитектурные типовые решения источников данных.</w:t>
      </w:r>
    </w:p>
    <w:p w14:paraId="40105B06" w14:textId="77777777" w:rsidR="00A012F7" w:rsidRDefault="00425C11" w:rsidP="00B26874">
      <w:pPr>
        <w:numPr>
          <w:ilvl w:val="0"/>
          <w:numId w:val="6"/>
        </w:numPr>
        <w:tabs>
          <w:tab w:val="clear" w:pos="1778"/>
          <w:tab w:val="left" w:pos="1134"/>
        </w:tabs>
        <w:overflowPunct w:val="0"/>
        <w:autoSpaceDE w:val="0"/>
        <w:autoSpaceDN w:val="0"/>
        <w:adjustRightInd w:val="0"/>
        <w:ind w:left="1134" w:hanging="4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25C11">
        <w:rPr>
          <w:rFonts w:ascii="Times New Roman" w:eastAsia="Times New Roman" w:hAnsi="Times New Roman" w:cs="Times New Roman"/>
          <w:sz w:val="28"/>
          <w:szCs w:val="28"/>
        </w:rPr>
        <w:t>Шлюз таблицы данных</w:t>
      </w:r>
      <w:r w:rsidR="00A012F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FC83667" w14:textId="77777777" w:rsidR="00A012F7" w:rsidRDefault="00A012F7" w:rsidP="00B26874">
      <w:pPr>
        <w:numPr>
          <w:ilvl w:val="0"/>
          <w:numId w:val="6"/>
        </w:numPr>
        <w:tabs>
          <w:tab w:val="clear" w:pos="1778"/>
          <w:tab w:val="left" w:pos="1134"/>
        </w:tabs>
        <w:overflowPunct w:val="0"/>
        <w:autoSpaceDE w:val="0"/>
        <w:autoSpaceDN w:val="0"/>
        <w:adjustRightInd w:val="0"/>
        <w:ind w:left="1134" w:hanging="4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</w:t>
      </w:r>
      <w:r w:rsidR="00425C11" w:rsidRPr="00425C11">
        <w:rPr>
          <w:rFonts w:ascii="Times New Roman" w:eastAsia="Times New Roman" w:hAnsi="Times New Roman" w:cs="Times New Roman"/>
          <w:sz w:val="28"/>
          <w:szCs w:val="28"/>
        </w:rPr>
        <w:t>люз записи данных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CB76E90" w14:textId="77777777" w:rsidR="00A012F7" w:rsidRDefault="00A012F7" w:rsidP="00B26874">
      <w:pPr>
        <w:numPr>
          <w:ilvl w:val="0"/>
          <w:numId w:val="6"/>
        </w:numPr>
        <w:tabs>
          <w:tab w:val="clear" w:pos="1778"/>
          <w:tab w:val="left" w:pos="1134"/>
        </w:tabs>
        <w:overflowPunct w:val="0"/>
        <w:autoSpaceDE w:val="0"/>
        <w:autoSpaceDN w:val="0"/>
        <w:adjustRightInd w:val="0"/>
        <w:ind w:left="1134" w:hanging="4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425C11" w:rsidRPr="00425C11">
        <w:rPr>
          <w:rFonts w:ascii="Times New Roman" w:eastAsia="Times New Roman" w:hAnsi="Times New Roman" w:cs="Times New Roman"/>
          <w:sz w:val="28"/>
          <w:szCs w:val="28"/>
        </w:rPr>
        <w:t>ктивная запись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3691781" w14:textId="60A7B55C" w:rsidR="00425C11" w:rsidRDefault="00A012F7" w:rsidP="00B26874">
      <w:pPr>
        <w:numPr>
          <w:ilvl w:val="0"/>
          <w:numId w:val="6"/>
        </w:numPr>
        <w:tabs>
          <w:tab w:val="clear" w:pos="1778"/>
          <w:tab w:val="left" w:pos="1134"/>
        </w:tabs>
        <w:overflowPunct w:val="0"/>
        <w:autoSpaceDE w:val="0"/>
        <w:autoSpaceDN w:val="0"/>
        <w:adjustRightInd w:val="0"/>
        <w:ind w:left="1134" w:hanging="4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425C11" w:rsidRPr="00425C11">
        <w:rPr>
          <w:rFonts w:ascii="Times New Roman" w:eastAsia="Times New Roman" w:hAnsi="Times New Roman" w:cs="Times New Roman"/>
          <w:sz w:val="28"/>
          <w:szCs w:val="28"/>
        </w:rPr>
        <w:t>реобразователь данных</w:t>
      </w:r>
      <w:r w:rsidR="00425C1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0455115" w14:textId="0F9692CC" w:rsidR="00425C11" w:rsidRDefault="00425C11" w:rsidP="00B26874">
      <w:pPr>
        <w:numPr>
          <w:ilvl w:val="0"/>
          <w:numId w:val="6"/>
        </w:numPr>
        <w:tabs>
          <w:tab w:val="clear" w:pos="1778"/>
          <w:tab w:val="left" w:pos="1134"/>
        </w:tabs>
        <w:overflowPunct w:val="0"/>
        <w:autoSpaceDE w:val="0"/>
        <w:autoSpaceDN w:val="0"/>
        <w:adjustRightInd w:val="0"/>
        <w:ind w:left="1134" w:hanging="4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25C11">
        <w:rPr>
          <w:rFonts w:ascii="Times New Roman" w:eastAsia="Times New Roman" w:hAnsi="Times New Roman" w:cs="Times New Roman"/>
          <w:sz w:val="28"/>
          <w:szCs w:val="28"/>
        </w:rPr>
        <w:t>Проблематика объектных моделей и реляционных баз данных при выборе типового решения.</w:t>
      </w:r>
    </w:p>
    <w:p w14:paraId="3EA5766D" w14:textId="42A79FAC" w:rsidR="00425C11" w:rsidRDefault="00425C11" w:rsidP="00B26874">
      <w:pPr>
        <w:numPr>
          <w:ilvl w:val="0"/>
          <w:numId w:val="6"/>
        </w:numPr>
        <w:tabs>
          <w:tab w:val="clear" w:pos="1778"/>
          <w:tab w:val="left" w:pos="1134"/>
        </w:tabs>
        <w:overflowPunct w:val="0"/>
        <w:autoSpaceDE w:val="0"/>
        <w:autoSpaceDN w:val="0"/>
        <w:adjustRightInd w:val="0"/>
        <w:ind w:left="1134" w:hanging="4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25C11">
        <w:rPr>
          <w:rFonts w:ascii="Times New Roman" w:eastAsia="Times New Roman" w:hAnsi="Times New Roman" w:cs="Times New Roman"/>
          <w:sz w:val="28"/>
          <w:szCs w:val="28"/>
        </w:rPr>
        <w:t>Объектно-реляционные типовые решения, предназначенные для моделирования поведения: единица работы</w:t>
      </w:r>
      <w:r w:rsidR="00E417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174B" w:rsidRPr="00425C11">
        <w:rPr>
          <w:rFonts w:ascii="Times New Roman" w:eastAsia="Times New Roman" w:hAnsi="Times New Roman" w:cs="Times New Roman"/>
          <w:sz w:val="28"/>
          <w:szCs w:val="28"/>
        </w:rPr>
        <w:t>коллекция объектов. Примеры</w:t>
      </w:r>
      <w:r w:rsidR="00E4174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CF41ED3" w14:textId="33A56486" w:rsidR="00A012F7" w:rsidRDefault="00A012F7" w:rsidP="00B26874">
      <w:pPr>
        <w:numPr>
          <w:ilvl w:val="0"/>
          <w:numId w:val="6"/>
        </w:numPr>
        <w:tabs>
          <w:tab w:val="clear" w:pos="1778"/>
          <w:tab w:val="left" w:pos="1134"/>
        </w:tabs>
        <w:overflowPunct w:val="0"/>
        <w:autoSpaceDE w:val="0"/>
        <w:autoSpaceDN w:val="0"/>
        <w:adjustRightInd w:val="0"/>
        <w:ind w:left="1134" w:hanging="4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25C11">
        <w:rPr>
          <w:rFonts w:ascii="Times New Roman" w:eastAsia="Times New Roman" w:hAnsi="Times New Roman" w:cs="Times New Roman"/>
          <w:sz w:val="28"/>
          <w:szCs w:val="28"/>
        </w:rPr>
        <w:t>Объектно-реляционные типовые решения, предназначенные для моделирования поведения: загрузка по требованию. Примеры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C7E753D" w14:textId="77777777" w:rsidR="00A012F7" w:rsidRDefault="00E4174B" w:rsidP="00B26874">
      <w:pPr>
        <w:numPr>
          <w:ilvl w:val="0"/>
          <w:numId w:val="6"/>
        </w:numPr>
        <w:tabs>
          <w:tab w:val="clear" w:pos="1778"/>
          <w:tab w:val="left" w:pos="1134"/>
        </w:tabs>
        <w:overflowPunct w:val="0"/>
        <w:autoSpaceDE w:val="0"/>
        <w:autoSpaceDN w:val="0"/>
        <w:adjustRightInd w:val="0"/>
        <w:ind w:left="1134" w:hanging="4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4174B">
        <w:rPr>
          <w:rFonts w:ascii="Times New Roman" w:eastAsia="Times New Roman" w:hAnsi="Times New Roman" w:cs="Times New Roman"/>
          <w:sz w:val="28"/>
          <w:szCs w:val="28"/>
        </w:rPr>
        <w:t>Объектно-реляционные типовые решения, предназначенные для моделирования структуры: поле идентификации</w:t>
      </w:r>
      <w:r w:rsidR="00A012F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3C9019A" w14:textId="57EBE34B" w:rsidR="00E4174B" w:rsidRDefault="00A012F7" w:rsidP="00B26874">
      <w:pPr>
        <w:numPr>
          <w:ilvl w:val="0"/>
          <w:numId w:val="6"/>
        </w:numPr>
        <w:tabs>
          <w:tab w:val="clear" w:pos="1778"/>
          <w:tab w:val="left" w:pos="1134"/>
        </w:tabs>
        <w:overflowPunct w:val="0"/>
        <w:autoSpaceDE w:val="0"/>
        <w:autoSpaceDN w:val="0"/>
        <w:adjustRightInd w:val="0"/>
        <w:ind w:left="1134" w:hanging="4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4174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Объектно-реляционные типовые решения, предназначенные для моделирования структуры: </w:t>
      </w:r>
      <w:r w:rsidR="00E4174B" w:rsidRPr="00E4174B">
        <w:rPr>
          <w:rFonts w:ascii="Times New Roman" w:eastAsia="Times New Roman" w:hAnsi="Times New Roman" w:cs="Times New Roman"/>
          <w:sz w:val="28"/>
          <w:szCs w:val="28"/>
        </w:rPr>
        <w:t>отображение внешних ключей</w:t>
      </w:r>
      <w:r w:rsidR="00E4174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A59A68E" w14:textId="5F9A3EA0" w:rsidR="00E4174B" w:rsidRDefault="00E4174B" w:rsidP="00B26874">
      <w:pPr>
        <w:numPr>
          <w:ilvl w:val="0"/>
          <w:numId w:val="6"/>
        </w:numPr>
        <w:tabs>
          <w:tab w:val="clear" w:pos="1778"/>
          <w:tab w:val="left" w:pos="1134"/>
        </w:tabs>
        <w:overflowPunct w:val="0"/>
        <w:autoSpaceDE w:val="0"/>
        <w:autoSpaceDN w:val="0"/>
        <w:adjustRightInd w:val="0"/>
        <w:ind w:left="1134" w:hanging="4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4174B">
        <w:rPr>
          <w:rFonts w:ascii="Times New Roman" w:eastAsia="Times New Roman" w:hAnsi="Times New Roman" w:cs="Times New Roman"/>
          <w:sz w:val="28"/>
          <w:szCs w:val="28"/>
        </w:rPr>
        <w:t>Объектно-реляционные типовые решения, предназначенные для моделирования структуры: отображение с помощью таблицы ассоциаций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54E0DE7" w14:textId="3B61601C" w:rsidR="00A012F7" w:rsidRDefault="00A012F7" w:rsidP="00B26874">
      <w:pPr>
        <w:numPr>
          <w:ilvl w:val="0"/>
          <w:numId w:val="6"/>
        </w:numPr>
        <w:tabs>
          <w:tab w:val="clear" w:pos="1778"/>
          <w:tab w:val="left" w:pos="1134"/>
        </w:tabs>
        <w:overflowPunct w:val="0"/>
        <w:autoSpaceDE w:val="0"/>
        <w:autoSpaceDN w:val="0"/>
        <w:adjustRightInd w:val="0"/>
        <w:ind w:left="1134" w:hanging="4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4174B">
        <w:rPr>
          <w:rFonts w:ascii="Times New Roman" w:eastAsia="Times New Roman" w:hAnsi="Times New Roman" w:cs="Times New Roman"/>
          <w:sz w:val="28"/>
          <w:szCs w:val="28"/>
        </w:rPr>
        <w:t>Объектно-реляционные типовые решения, предназначенные для моделирования структуры: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174B">
        <w:rPr>
          <w:rFonts w:ascii="Times New Roman" w:eastAsia="Times New Roman" w:hAnsi="Times New Roman" w:cs="Times New Roman"/>
          <w:sz w:val="28"/>
          <w:szCs w:val="28"/>
        </w:rPr>
        <w:t>отображение зависимых объектов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684F6BC" w14:textId="59352B5C" w:rsidR="00E4174B" w:rsidRDefault="00E4174B" w:rsidP="00B26874">
      <w:pPr>
        <w:numPr>
          <w:ilvl w:val="0"/>
          <w:numId w:val="6"/>
        </w:numPr>
        <w:tabs>
          <w:tab w:val="clear" w:pos="1778"/>
          <w:tab w:val="left" w:pos="1134"/>
        </w:tabs>
        <w:overflowPunct w:val="0"/>
        <w:autoSpaceDE w:val="0"/>
        <w:autoSpaceDN w:val="0"/>
        <w:adjustRightInd w:val="0"/>
        <w:ind w:left="1134" w:hanging="4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4174B">
        <w:rPr>
          <w:rFonts w:ascii="Times New Roman" w:eastAsia="Times New Roman" w:hAnsi="Times New Roman" w:cs="Times New Roman"/>
          <w:sz w:val="28"/>
          <w:szCs w:val="28"/>
        </w:rPr>
        <w:t>Объектно-реляционные типовые решения, предназначенные для моделирования структуры: внедренное значение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7E61E9C" w14:textId="67CD5C2F" w:rsidR="00A012F7" w:rsidRDefault="00A012F7" w:rsidP="00B26874">
      <w:pPr>
        <w:numPr>
          <w:ilvl w:val="0"/>
          <w:numId w:val="6"/>
        </w:numPr>
        <w:tabs>
          <w:tab w:val="clear" w:pos="1778"/>
          <w:tab w:val="left" w:pos="1134"/>
        </w:tabs>
        <w:overflowPunct w:val="0"/>
        <w:autoSpaceDE w:val="0"/>
        <w:autoSpaceDN w:val="0"/>
        <w:adjustRightInd w:val="0"/>
        <w:ind w:left="1134" w:hanging="4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4174B">
        <w:rPr>
          <w:rFonts w:ascii="Times New Roman" w:eastAsia="Times New Roman" w:hAnsi="Times New Roman" w:cs="Times New Roman"/>
          <w:sz w:val="28"/>
          <w:szCs w:val="28"/>
        </w:rPr>
        <w:t xml:space="preserve">Объектно-реляционные типовые решения, предназначенные для моделирования структуры: </w:t>
      </w:r>
      <w:proofErr w:type="spellStart"/>
      <w:r w:rsidRPr="00E4174B">
        <w:rPr>
          <w:rFonts w:ascii="Times New Roman" w:eastAsia="Times New Roman" w:hAnsi="Times New Roman" w:cs="Times New Roman"/>
          <w:sz w:val="28"/>
          <w:szCs w:val="28"/>
        </w:rPr>
        <w:t>сериализованный</w:t>
      </w:r>
      <w:proofErr w:type="spellEnd"/>
      <w:r w:rsidRPr="00E4174B">
        <w:rPr>
          <w:rFonts w:ascii="Times New Roman" w:eastAsia="Times New Roman" w:hAnsi="Times New Roman" w:cs="Times New Roman"/>
          <w:sz w:val="28"/>
          <w:szCs w:val="28"/>
        </w:rPr>
        <w:t xml:space="preserve"> крупный объект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5BCAC9B" w14:textId="3F92861A" w:rsidR="00E4174B" w:rsidRDefault="00E4174B" w:rsidP="00B26874">
      <w:pPr>
        <w:numPr>
          <w:ilvl w:val="0"/>
          <w:numId w:val="6"/>
        </w:numPr>
        <w:tabs>
          <w:tab w:val="clear" w:pos="1778"/>
          <w:tab w:val="left" w:pos="1134"/>
        </w:tabs>
        <w:overflowPunct w:val="0"/>
        <w:autoSpaceDE w:val="0"/>
        <w:autoSpaceDN w:val="0"/>
        <w:adjustRightInd w:val="0"/>
        <w:ind w:left="1134" w:hanging="4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4174B">
        <w:rPr>
          <w:rFonts w:ascii="Times New Roman" w:eastAsia="Times New Roman" w:hAnsi="Times New Roman" w:cs="Times New Roman"/>
          <w:sz w:val="28"/>
          <w:szCs w:val="28"/>
        </w:rPr>
        <w:t>Объектно-реляционные типовые решения, предназначенные для моделирования структуры: наследование с одной таблицей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A1128A7" w14:textId="7B2BC0B6" w:rsidR="00A012F7" w:rsidRDefault="00A012F7" w:rsidP="00B26874">
      <w:pPr>
        <w:numPr>
          <w:ilvl w:val="0"/>
          <w:numId w:val="6"/>
        </w:numPr>
        <w:tabs>
          <w:tab w:val="clear" w:pos="1778"/>
          <w:tab w:val="left" w:pos="1134"/>
        </w:tabs>
        <w:overflowPunct w:val="0"/>
        <w:autoSpaceDE w:val="0"/>
        <w:autoSpaceDN w:val="0"/>
        <w:adjustRightInd w:val="0"/>
        <w:ind w:left="1134" w:hanging="4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4174B">
        <w:rPr>
          <w:rFonts w:ascii="Times New Roman" w:eastAsia="Times New Roman" w:hAnsi="Times New Roman" w:cs="Times New Roman"/>
          <w:sz w:val="28"/>
          <w:szCs w:val="28"/>
        </w:rPr>
        <w:t xml:space="preserve">Объектно-реляционные типовые решения, предназначенные для моделирования структуры: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наследование </w:t>
      </w:r>
      <w:r w:rsidRPr="00A012F7">
        <w:rPr>
          <w:rFonts w:ascii="Times New Roman" w:eastAsia="Times New Roman" w:hAnsi="Times New Roman" w:cs="Times New Roman"/>
          <w:sz w:val="28"/>
          <w:szCs w:val="28"/>
        </w:rPr>
        <w:t>с таблицами для каждого класса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3492349" w14:textId="77777777" w:rsidR="00E4174B" w:rsidRDefault="00E4174B" w:rsidP="00B26874">
      <w:pPr>
        <w:numPr>
          <w:ilvl w:val="0"/>
          <w:numId w:val="6"/>
        </w:numPr>
        <w:tabs>
          <w:tab w:val="clear" w:pos="1778"/>
          <w:tab w:val="left" w:pos="1134"/>
        </w:tabs>
        <w:overflowPunct w:val="0"/>
        <w:autoSpaceDE w:val="0"/>
        <w:autoSpaceDN w:val="0"/>
        <w:adjustRightInd w:val="0"/>
        <w:ind w:left="1134" w:hanging="4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4174B">
        <w:rPr>
          <w:rFonts w:ascii="Times New Roman" w:eastAsia="Times New Roman" w:hAnsi="Times New Roman" w:cs="Times New Roman"/>
          <w:sz w:val="28"/>
          <w:szCs w:val="28"/>
        </w:rPr>
        <w:t>Использование метаданных.</w:t>
      </w:r>
    </w:p>
    <w:p w14:paraId="36FCCA49" w14:textId="57206554" w:rsidR="00E4174B" w:rsidRDefault="00E4174B" w:rsidP="00B26874">
      <w:pPr>
        <w:numPr>
          <w:ilvl w:val="0"/>
          <w:numId w:val="6"/>
        </w:numPr>
        <w:tabs>
          <w:tab w:val="clear" w:pos="1778"/>
          <w:tab w:val="left" w:pos="1134"/>
        </w:tabs>
        <w:overflowPunct w:val="0"/>
        <w:autoSpaceDE w:val="0"/>
        <w:autoSpaceDN w:val="0"/>
        <w:adjustRightInd w:val="0"/>
        <w:ind w:left="1134" w:hanging="4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4174B">
        <w:rPr>
          <w:rFonts w:ascii="Times New Roman" w:eastAsia="Times New Roman" w:hAnsi="Times New Roman" w:cs="Times New Roman"/>
          <w:sz w:val="28"/>
          <w:szCs w:val="28"/>
        </w:rPr>
        <w:t>Типовые решения: отображение метаданных. Назначение, принцип действия, преимущества и недостатки. Примеры.</w:t>
      </w:r>
    </w:p>
    <w:p w14:paraId="63764172" w14:textId="10DC2A46" w:rsidR="00A012F7" w:rsidRDefault="00A012F7" w:rsidP="00B26874">
      <w:pPr>
        <w:numPr>
          <w:ilvl w:val="0"/>
          <w:numId w:val="6"/>
        </w:numPr>
        <w:tabs>
          <w:tab w:val="clear" w:pos="1778"/>
          <w:tab w:val="left" w:pos="1134"/>
        </w:tabs>
        <w:overflowPunct w:val="0"/>
        <w:autoSpaceDE w:val="0"/>
        <w:autoSpaceDN w:val="0"/>
        <w:adjustRightInd w:val="0"/>
        <w:ind w:left="1134" w:hanging="4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4174B">
        <w:rPr>
          <w:rFonts w:ascii="Times New Roman" w:eastAsia="Times New Roman" w:hAnsi="Times New Roman" w:cs="Times New Roman"/>
          <w:sz w:val="28"/>
          <w:szCs w:val="28"/>
        </w:rPr>
        <w:t>Типовые решения: объект запроса, хранилище. Назначение, принцип действия, преимущества и недостатки. Примеры.</w:t>
      </w:r>
    </w:p>
    <w:p w14:paraId="2FDAABDE" w14:textId="29FDC205" w:rsidR="00E4174B" w:rsidRDefault="00E4174B" w:rsidP="00B26874">
      <w:pPr>
        <w:numPr>
          <w:ilvl w:val="0"/>
          <w:numId w:val="6"/>
        </w:numPr>
        <w:tabs>
          <w:tab w:val="clear" w:pos="1778"/>
          <w:tab w:val="left" w:pos="1134"/>
        </w:tabs>
        <w:overflowPunct w:val="0"/>
        <w:autoSpaceDE w:val="0"/>
        <w:autoSpaceDN w:val="0"/>
        <w:adjustRightInd w:val="0"/>
        <w:ind w:left="1134" w:hanging="4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4174B">
        <w:rPr>
          <w:rFonts w:ascii="Times New Roman" w:eastAsia="Times New Roman" w:hAnsi="Times New Roman" w:cs="Times New Roman"/>
          <w:sz w:val="28"/>
          <w:szCs w:val="28"/>
        </w:rPr>
        <w:t>Типовые решения: модель-представление-контроллер, контроллер страниц, контроллер запросов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E4174B">
        <w:rPr>
          <w:rFonts w:ascii="Times New Roman" w:eastAsia="Times New Roman" w:hAnsi="Times New Roman" w:cs="Times New Roman"/>
          <w:sz w:val="28"/>
          <w:szCs w:val="28"/>
        </w:rPr>
        <w:t>Принцип действия, назначение, примеры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2BB9302" w14:textId="62AB25DC" w:rsidR="00E4174B" w:rsidRDefault="00E4174B" w:rsidP="00B26874">
      <w:pPr>
        <w:numPr>
          <w:ilvl w:val="0"/>
          <w:numId w:val="6"/>
        </w:numPr>
        <w:tabs>
          <w:tab w:val="clear" w:pos="1778"/>
          <w:tab w:val="left" w:pos="1134"/>
        </w:tabs>
        <w:overflowPunct w:val="0"/>
        <w:autoSpaceDE w:val="0"/>
        <w:autoSpaceDN w:val="0"/>
        <w:adjustRightInd w:val="0"/>
        <w:ind w:left="1134" w:hanging="4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4174B">
        <w:rPr>
          <w:rFonts w:ascii="Times New Roman" w:eastAsia="Times New Roman" w:hAnsi="Times New Roman" w:cs="Times New Roman"/>
          <w:sz w:val="28"/>
          <w:szCs w:val="28"/>
        </w:rPr>
        <w:t>Типовые решения: представление по шаблону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E4174B">
        <w:rPr>
          <w:rFonts w:ascii="Times New Roman" w:eastAsia="Times New Roman" w:hAnsi="Times New Roman" w:cs="Times New Roman"/>
          <w:sz w:val="28"/>
          <w:szCs w:val="28"/>
        </w:rPr>
        <w:t>Принцип действия, назначение, примеры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EC990D8" w14:textId="5AD84E99" w:rsidR="00A012F7" w:rsidRDefault="00A012F7" w:rsidP="00B26874">
      <w:pPr>
        <w:numPr>
          <w:ilvl w:val="0"/>
          <w:numId w:val="6"/>
        </w:numPr>
        <w:tabs>
          <w:tab w:val="clear" w:pos="1778"/>
          <w:tab w:val="left" w:pos="1134"/>
        </w:tabs>
        <w:overflowPunct w:val="0"/>
        <w:autoSpaceDE w:val="0"/>
        <w:autoSpaceDN w:val="0"/>
        <w:adjustRightInd w:val="0"/>
        <w:ind w:left="1134" w:hanging="4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4174B">
        <w:rPr>
          <w:rFonts w:ascii="Times New Roman" w:eastAsia="Times New Roman" w:hAnsi="Times New Roman" w:cs="Times New Roman"/>
          <w:sz w:val="28"/>
          <w:szCs w:val="28"/>
        </w:rPr>
        <w:t>Типовые решения: представление с преобразованием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E4174B">
        <w:rPr>
          <w:rFonts w:ascii="Times New Roman" w:eastAsia="Times New Roman" w:hAnsi="Times New Roman" w:cs="Times New Roman"/>
          <w:sz w:val="28"/>
          <w:szCs w:val="28"/>
        </w:rPr>
        <w:t>Принцип действия, назначение, примеры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8FBB9B1" w14:textId="12C38CE2" w:rsidR="00E4174B" w:rsidRDefault="00E4174B" w:rsidP="00B26874">
      <w:pPr>
        <w:numPr>
          <w:ilvl w:val="0"/>
          <w:numId w:val="6"/>
        </w:numPr>
        <w:tabs>
          <w:tab w:val="clear" w:pos="1778"/>
          <w:tab w:val="left" w:pos="1134"/>
        </w:tabs>
        <w:overflowPunct w:val="0"/>
        <w:autoSpaceDE w:val="0"/>
        <w:autoSpaceDN w:val="0"/>
        <w:adjustRightInd w:val="0"/>
        <w:ind w:left="1134" w:hanging="4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4174B">
        <w:rPr>
          <w:rFonts w:ascii="Times New Roman" w:eastAsia="Times New Roman" w:hAnsi="Times New Roman" w:cs="Times New Roman"/>
          <w:sz w:val="28"/>
          <w:szCs w:val="28"/>
        </w:rPr>
        <w:t>Типовые решения: двухэтапное представление. Принцип действия, назначение, примеры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48D24D3" w14:textId="7300693B" w:rsidR="00A012F7" w:rsidRDefault="00A012F7" w:rsidP="00B26874">
      <w:pPr>
        <w:numPr>
          <w:ilvl w:val="0"/>
          <w:numId w:val="6"/>
        </w:numPr>
        <w:tabs>
          <w:tab w:val="clear" w:pos="1778"/>
          <w:tab w:val="left" w:pos="1134"/>
        </w:tabs>
        <w:overflowPunct w:val="0"/>
        <w:autoSpaceDE w:val="0"/>
        <w:autoSpaceDN w:val="0"/>
        <w:adjustRightInd w:val="0"/>
        <w:ind w:left="1134" w:hanging="4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4174B">
        <w:rPr>
          <w:rFonts w:ascii="Times New Roman" w:eastAsia="Times New Roman" w:hAnsi="Times New Roman" w:cs="Times New Roman"/>
          <w:sz w:val="28"/>
          <w:szCs w:val="28"/>
        </w:rPr>
        <w:t>Типовые решения: контроллер приложения. Принцип действия, назначение, примеры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FA0370C" w14:textId="77777777" w:rsidR="00AB3E68" w:rsidRDefault="00AB3E68" w:rsidP="00B26874">
      <w:pPr>
        <w:numPr>
          <w:ilvl w:val="0"/>
          <w:numId w:val="6"/>
        </w:numPr>
        <w:tabs>
          <w:tab w:val="clear" w:pos="1778"/>
          <w:tab w:val="left" w:pos="1134"/>
        </w:tabs>
        <w:overflowPunct w:val="0"/>
        <w:autoSpaceDE w:val="0"/>
        <w:autoSpaceDN w:val="0"/>
        <w:adjustRightInd w:val="0"/>
        <w:ind w:left="1134" w:hanging="4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B3E68">
        <w:rPr>
          <w:rFonts w:ascii="Times New Roman" w:eastAsia="Times New Roman" w:hAnsi="Times New Roman" w:cs="Times New Roman"/>
          <w:sz w:val="28"/>
          <w:szCs w:val="28"/>
        </w:rPr>
        <w:t>Особенности разработки распределенных приложений корпоративного типа.</w:t>
      </w:r>
    </w:p>
    <w:p w14:paraId="0784618D" w14:textId="1B88DC6C" w:rsidR="00AB3E68" w:rsidRDefault="00AB3E68" w:rsidP="00B26874">
      <w:pPr>
        <w:numPr>
          <w:ilvl w:val="0"/>
          <w:numId w:val="6"/>
        </w:numPr>
        <w:tabs>
          <w:tab w:val="clear" w:pos="1778"/>
          <w:tab w:val="left" w:pos="1134"/>
        </w:tabs>
        <w:overflowPunct w:val="0"/>
        <w:autoSpaceDE w:val="0"/>
        <w:autoSpaceDN w:val="0"/>
        <w:adjustRightInd w:val="0"/>
        <w:ind w:left="1134" w:hanging="4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B3E68">
        <w:rPr>
          <w:rFonts w:ascii="Times New Roman" w:eastAsia="Times New Roman" w:hAnsi="Times New Roman" w:cs="Times New Roman"/>
          <w:sz w:val="28"/>
          <w:szCs w:val="28"/>
        </w:rPr>
        <w:t>Типовые решения распределенной обработки данных: интерфейс удаленного доступа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AB3E68">
        <w:rPr>
          <w:rFonts w:ascii="Times New Roman" w:eastAsia="Times New Roman" w:hAnsi="Times New Roman" w:cs="Times New Roman"/>
          <w:sz w:val="28"/>
          <w:szCs w:val="28"/>
        </w:rPr>
        <w:t>Принцип действия, назначение, примеры.</w:t>
      </w:r>
    </w:p>
    <w:p w14:paraId="7FF04D22" w14:textId="7228CB1E" w:rsidR="00AB3E68" w:rsidRDefault="00AB3E68" w:rsidP="00B26874">
      <w:pPr>
        <w:numPr>
          <w:ilvl w:val="0"/>
          <w:numId w:val="6"/>
        </w:numPr>
        <w:tabs>
          <w:tab w:val="clear" w:pos="1778"/>
          <w:tab w:val="left" w:pos="1134"/>
        </w:tabs>
        <w:overflowPunct w:val="0"/>
        <w:autoSpaceDE w:val="0"/>
        <w:autoSpaceDN w:val="0"/>
        <w:adjustRightInd w:val="0"/>
        <w:ind w:left="1134" w:hanging="4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B3E68">
        <w:rPr>
          <w:rFonts w:ascii="Times New Roman" w:eastAsia="Times New Roman" w:hAnsi="Times New Roman" w:cs="Times New Roman"/>
          <w:sz w:val="28"/>
          <w:szCs w:val="28"/>
        </w:rPr>
        <w:t>Типовые решения распределенной обработки данных: интерфейс сеанса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AB3E68">
        <w:rPr>
          <w:rFonts w:ascii="Times New Roman" w:eastAsia="Times New Roman" w:hAnsi="Times New Roman" w:cs="Times New Roman"/>
          <w:sz w:val="28"/>
          <w:szCs w:val="28"/>
        </w:rPr>
        <w:t>Принцип действия, назначение, примеры.</w:t>
      </w:r>
    </w:p>
    <w:p w14:paraId="2F572D25" w14:textId="6A75B43B" w:rsidR="00AB3E68" w:rsidRDefault="00AB3E68" w:rsidP="00B26874">
      <w:pPr>
        <w:numPr>
          <w:ilvl w:val="0"/>
          <w:numId w:val="6"/>
        </w:numPr>
        <w:tabs>
          <w:tab w:val="clear" w:pos="1778"/>
          <w:tab w:val="left" w:pos="1134"/>
        </w:tabs>
        <w:overflowPunct w:val="0"/>
        <w:autoSpaceDE w:val="0"/>
        <w:autoSpaceDN w:val="0"/>
        <w:adjustRightInd w:val="0"/>
        <w:ind w:left="1134" w:hanging="4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B3E68">
        <w:rPr>
          <w:rFonts w:ascii="Times New Roman" w:eastAsia="Times New Roman" w:hAnsi="Times New Roman" w:cs="Times New Roman"/>
          <w:sz w:val="28"/>
          <w:szCs w:val="28"/>
        </w:rPr>
        <w:t>Типовые решения распределенной обработки данных: объект переноса данных.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B3E68">
        <w:rPr>
          <w:rFonts w:ascii="Times New Roman" w:eastAsia="Times New Roman" w:hAnsi="Times New Roman" w:cs="Times New Roman"/>
          <w:sz w:val="28"/>
          <w:szCs w:val="28"/>
        </w:rPr>
        <w:t>Принцип действия, назначение, примеры.</w:t>
      </w:r>
    </w:p>
    <w:p w14:paraId="7BA7CFFB" w14:textId="047D4EED" w:rsidR="00AB3E68" w:rsidRDefault="00AB3E68" w:rsidP="00B26874">
      <w:pPr>
        <w:numPr>
          <w:ilvl w:val="0"/>
          <w:numId w:val="6"/>
        </w:numPr>
        <w:tabs>
          <w:tab w:val="clear" w:pos="1778"/>
          <w:tab w:val="left" w:pos="1134"/>
        </w:tabs>
        <w:overflowPunct w:val="0"/>
        <w:autoSpaceDE w:val="0"/>
        <w:autoSpaceDN w:val="0"/>
        <w:adjustRightInd w:val="0"/>
        <w:ind w:left="1134" w:hanging="4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B3E68">
        <w:rPr>
          <w:rFonts w:ascii="Times New Roman" w:eastAsia="Times New Roman" w:hAnsi="Times New Roman" w:cs="Times New Roman"/>
          <w:sz w:val="28"/>
          <w:szCs w:val="28"/>
        </w:rPr>
        <w:t>Управление параллельными заданиями.</w:t>
      </w:r>
    </w:p>
    <w:p w14:paraId="5CBDE99C" w14:textId="03088F2E" w:rsidR="00AB3E68" w:rsidRDefault="00AB3E68" w:rsidP="00B26874">
      <w:pPr>
        <w:numPr>
          <w:ilvl w:val="0"/>
          <w:numId w:val="6"/>
        </w:numPr>
        <w:tabs>
          <w:tab w:val="clear" w:pos="1778"/>
          <w:tab w:val="left" w:pos="1134"/>
        </w:tabs>
        <w:overflowPunct w:val="0"/>
        <w:autoSpaceDE w:val="0"/>
        <w:autoSpaceDN w:val="0"/>
        <w:adjustRightInd w:val="0"/>
        <w:ind w:left="1134" w:hanging="4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B3E68">
        <w:rPr>
          <w:rFonts w:ascii="Times New Roman" w:eastAsia="Times New Roman" w:hAnsi="Times New Roman" w:cs="Times New Roman"/>
          <w:sz w:val="28"/>
          <w:szCs w:val="28"/>
        </w:rPr>
        <w:t>Задача автономного параллелизма.</w:t>
      </w:r>
    </w:p>
    <w:p w14:paraId="3B951E90" w14:textId="4F86CB88" w:rsidR="00AB3E68" w:rsidRDefault="00AB3E68" w:rsidP="00B26874">
      <w:pPr>
        <w:numPr>
          <w:ilvl w:val="0"/>
          <w:numId w:val="6"/>
        </w:numPr>
        <w:tabs>
          <w:tab w:val="clear" w:pos="1778"/>
          <w:tab w:val="left" w:pos="1134"/>
        </w:tabs>
        <w:overflowPunct w:val="0"/>
        <w:autoSpaceDE w:val="0"/>
        <w:autoSpaceDN w:val="0"/>
        <w:adjustRightInd w:val="0"/>
        <w:ind w:left="1134" w:hanging="4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B3E68">
        <w:rPr>
          <w:rFonts w:ascii="Times New Roman" w:eastAsia="Times New Roman" w:hAnsi="Times New Roman" w:cs="Times New Roman"/>
          <w:sz w:val="28"/>
          <w:szCs w:val="28"/>
        </w:rPr>
        <w:t>Проблемы параллелизма.</w:t>
      </w:r>
    </w:p>
    <w:p w14:paraId="4EE9D132" w14:textId="2186D94D" w:rsidR="00AB3E68" w:rsidRDefault="00AB3E68" w:rsidP="00B26874">
      <w:pPr>
        <w:numPr>
          <w:ilvl w:val="0"/>
          <w:numId w:val="6"/>
        </w:numPr>
        <w:tabs>
          <w:tab w:val="clear" w:pos="1778"/>
          <w:tab w:val="left" w:pos="1134"/>
        </w:tabs>
        <w:overflowPunct w:val="0"/>
        <w:autoSpaceDE w:val="0"/>
        <w:autoSpaceDN w:val="0"/>
        <w:adjustRightInd w:val="0"/>
        <w:ind w:left="1134" w:hanging="4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B3E68">
        <w:rPr>
          <w:rFonts w:ascii="Times New Roman" w:eastAsia="Times New Roman" w:hAnsi="Times New Roman" w:cs="Times New Roman"/>
          <w:sz w:val="28"/>
          <w:szCs w:val="28"/>
        </w:rPr>
        <w:t>Изолированность и устойчивость данных. Контексты выполнения.</w:t>
      </w:r>
    </w:p>
    <w:p w14:paraId="54885204" w14:textId="11E329CC" w:rsidR="00AB3E68" w:rsidRDefault="00AB3E68" w:rsidP="00B26874">
      <w:pPr>
        <w:numPr>
          <w:ilvl w:val="0"/>
          <w:numId w:val="6"/>
        </w:numPr>
        <w:tabs>
          <w:tab w:val="clear" w:pos="1778"/>
          <w:tab w:val="left" w:pos="1134"/>
        </w:tabs>
        <w:overflowPunct w:val="0"/>
        <w:autoSpaceDE w:val="0"/>
        <w:autoSpaceDN w:val="0"/>
        <w:adjustRightInd w:val="0"/>
        <w:ind w:left="1134" w:hanging="4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B3E68">
        <w:rPr>
          <w:rFonts w:ascii="Times New Roman" w:eastAsia="Times New Roman" w:hAnsi="Times New Roman" w:cs="Times New Roman"/>
          <w:sz w:val="28"/>
          <w:szCs w:val="28"/>
        </w:rPr>
        <w:t>Стратегии блокирования.</w:t>
      </w:r>
      <w:r w:rsidRPr="00AB3E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B3E68">
        <w:rPr>
          <w:rFonts w:ascii="Times New Roman" w:eastAsia="Times New Roman" w:hAnsi="Times New Roman" w:cs="Times New Roman"/>
          <w:sz w:val="28"/>
          <w:szCs w:val="28"/>
        </w:rPr>
        <w:t>Транзакции.</w:t>
      </w:r>
    </w:p>
    <w:p w14:paraId="30A231FC" w14:textId="3A4CC1C5" w:rsidR="00AB3E68" w:rsidRDefault="00AB3E68" w:rsidP="00B26874">
      <w:pPr>
        <w:numPr>
          <w:ilvl w:val="0"/>
          <w:numId w:val="6"/>
        </w:numPr>
        <w:tabs>
          <w:tab w:val="clear" w:pos="1778"/>
          <w:tab w:val="left" w:pos="1134"/>
        </w:tabs>
        <w:overflowPunct w:val="0"/>
        <w:autoSpaceDE w:val="0"/>
        <w:autoSpaceDN w:val="0"/>
        <w:adjustRightInd w:val="0"/>
        <w:ind w:left="1134" w:hanging="4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B3E68">
        <w:rPr>
          <w:rFonts w:ascii="Times New Roman" w:eastAsia="Times New Roman" w:hAnsi="Times New Roman" w:cs="Times New Roman"/>
          <w:sz w:val="28"/>
          <w:szCs w:val="28"/>
        </w:rPr>
        <w:lastRenderedPageBreak/>
        <w:t>Типовые решения задачи обеспечения автономного параллелизма: оптимистическая автономная блокировка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AB3E68">
        <w:rPr>
          <w:rFonts w:ascii="Times New Roman" w:eastAsia="Times New Roman" w:hAnsi="Times New Roman" w:cs="Times New Roman"/>
          <w:sz w:val="28"/>
          <w:szCs w:val="28"/>
        </w:rPr>
        <w:t>Принцип действия, назначение, примеры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0A3D2C0" w14:textId="4FC2E8F8" w:rsidR="00AB3E68" w:rsidRDefault="00AB3E68" w:rsidP="00B26874">
      <w:pPr>
        <w:numPr>
          <w:ilvl w:val="0"/>
          <w:numId w:val="6"/>
        </w:numPr>
        <w:tabs>
          <w:tab w:val="clear" w:pos="1778"/>
          <w:tab w:val="left" w:pos="1134"/>
        </w:tabs>
        <w:overflowPunct w:val="0"/>
        <w:autoSpaceDE w:val="0"/>
        <w:autoSpaceDN w:val="0"/>
        <w:adjustRightInd w:val="0"/>
        <w:ind w:left="1134" w:hanging="4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B3E68">
        <w:rPr>
          <w:rFonts w:ascii="Times New Roman" w:eastAsia="Times New Roman" w:hAnsi="Times New Roman" w:cs="Times New Roman"/>
          <w:sz w:val="28"/>
          <w:szCs w:val="28"/>
        </w:rPr>
        <w:t>Типовые решения задачи обеспечения автономного параллелизма: пессимистическая автономная блокировка. Принцип действия, назначение, примеры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62C40DA" w14:textId="28A3AAB9" w:rsidR="00AB3E68" w:rsidRDefault="00AB3E68" w:rsidP="00B26874">
      <w:pPr>
        <w:numPr>
          <w:ilvl w:val="0"/>
          <w:numId w:val="6"/>
        </w:numPr>
        <w:tabs>
          <w:tab w:val="clear" w:pos="1778"/>
          <w:tab w:val="left" w:pos="1134"/>
        </w:tabs>
        <w:overflowPunct w:val="0"/>
        <w:autoSpaceDE w:val="0"/>
        <w:autoSpaceDN w:val="0"/>
        <w:adjustRightInd w:val="0"/>
        <w:ind w:left="1134" w:hanging="4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B3E68">
        <w:rPr>
          <w:rFonts w:ascii="Times New Roman" w:eastAsia="Times New Roman" w:hAnsi="Times New Roman" w:cs="Times New Roman"/>
          <w:sz w:val="28"/>
          <w:szCs w:val="28"/>
        </w:rPr>
        <w:t>Типовые решения задачи обеспечения автономного параллелизма: блокировка с низкой степенью детализации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B3E68">
        <w:rPr>
          <w:rFonts w:ascii="Times New Roman" w:eastAsia="Times New Roman" w:hAnsi="Times New Roman" w:cs="Times New Roman"/>
          <w:sz w:val="28"/>
          <w:szCs w:val="28"/>
        </w:rPr>
        <w:t xml:space="preserve"> Принцип действия, назначение, примеры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0AF09E6" w14:textId="56B3E67F" w:rsidR="00AB3E68" w:rsidRDefault="00AB3E68" w:rsidP="00B26874">
      <w:pPr>
        <w:numPr>
          <w:ilvl w:val="0"/>
          <w:numId w:val="6"/>
        </w:numPr>
        <w:tabs>
          <w:tab w:val="clear" w:pos="1778"/>
          <w:tab w:val="left" w:pos="1134"/>
        </w:tabs>
        <w:overflowPunct w:val="0"/>
        <w:autoSpaceDE w:val="0"/>
        <w:autoSpaceDN w:val="0"/>
        <w:adjustRightInd w:val="0"/>
        <w:ind w:left="1134" w:hanging="4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B3E68">
        <w:rPr>
          <w:rFonts w:ascii="Times New Roman" w:eastAsia="Times New Roman" w:hAnsi="Times New Roman" w:cs="Times New Roman"/>
          <w:sz w:val="28"/>
          <w:szCs w:val="28"/>
        </w:rPr>
        <w:t>Типовые решения задачи обеспечения автономного параллелизма: неявная блокировка. Принцип действия, назначение, примеры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5432B23" w14:textId="77777777" w:rsidR="00425C11" w:rsidRDefault="00425C11" w:rsidP="00B26874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3DEE82AE" w14:textId="77777777" w:rsidR="00B26874" w:rsidRDefault="00B26874" w:rsidP="00B26874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415EEFEE" w14:textId="0C44F30E" w:rsidR="005E5F6F" w:rsidRDefault="005E5F6F" w:rsidP="00E72B21">
      <w:pPr>
        <w:tabs>
          <w:tab w:val="left" w:pos="-4536"/>
          <w:tab w:val="left" w:pos="-4111"/>
          <w:tab w:val="left" w:pos="0"/>
        </w:tabs>
        <w:overflowPunct w:val="0"/>
        <w:autoSpaceDE w:val="0"/>
        <w:autoSpaceDN w:val="0"/>
        <w:adjustRightInd w:val="0"/>
        <w:spacing w:after="120"/>
        <w:jc w:val="center"/>
        <w:textAlignment w:val="baseline"/>
        <w:rPr>
          <w:rFonts w:ascii="Times New Roman" w:hAnsi="Times New Roman" w:cs="Times New Roman"/>
          <w:b/>
          <w:bCs/>
          <w:caps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color w:val="0000FF"/>
          <w:sz w:val="28"/>
          <w:szCs w:val="28"/>
        </w:rPr>
        <w:t>ЛИТЕРАТУРА</w:t>
      </w:r>
    </w:p>
    <w:p w14:paraId="6D70CC31" w14:textId="2112E064" w:rsidR="00437A2B" w:rsidRPr="004219D2" w:rsidRDefault="00437A2B" w:rsidP="00B26874">
      <w:pPr>
        <w:numPr>
          <w:ilvl w:val="0"/>
          <w:numId w:val="9"/>
        </w:numPr>
        <w:tabs>
          <w:tab w:val="clear" w:pos="360"/>
          <w:tab w:val="left" w:pos="-4536"/>
          <w:tab w:val="left" w:pos="-4111"/>
          <w:tab w:val="num" w:pos="284"/>
          <w:tab w:val="left" w:pos="1134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4219D2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Бек, Кент. Шаблоны реализации корпоративных </w:t>
      </w:r>
      <w:proofErr w:type="gramStart"/>
      <w:r w:rsidRPr="004219D2">
        <w:rPr>
          <w:rFonts w:ascii="Times New Roman" w:hAnsi="Times New Roman" w:cs="Times New Roman"/>
          <w:bCs/>
          <w:sz w:val="28"/>
          <w:szCs w:val="28"/>
          <w:lang w:bidi="ru-RU"/>
        </w:rPr>
        <w:t>приложений</w:t>
      </w:r>
      <w:r w:rsidR="00B26874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Pr="004219D2">
        <w:rPr>
          <w:rFonts w:ascii="Times New Roman" w:hAnsi="Times New Roman" w:cs="Times New Roman"/>
          <w:bCs/>
          <w:sz w:val="28"/>
          <w:szCs w:val="28"/>
          <w:lang w:bidi="ru-RU"/>
        </w:rPr>
        <w:t>:</w:t>
      </w:r>
      <w:proofErr w:type="gramEnd"/>
      <w:r w:rsidRPr="004219D2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пер. с англ.</w:t>
      </w:r>
      <w:r w:rsidR="00B26874">
        <w:rPr>
          <w:rFonts w:ascii="Times New Roman" w:hAnsi="Times New Roman" w:cs="Times New Roman"/>
          <w:bCs/>
          <w:sz w:val="28"/>
          <w:szCs w:val="28"/>
          <w:lang w:bidi="ru-RU"/>
        </w:rPr>
        <w:t> </w:t>
      </w:r>
      <w:r w:rsidRPr="004219D2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– </w:t>
      </w:r>
      <w:proofErr w:type="gramStart"/>
      <w:r w:rsidRPr="004219D2">
        <w:rPr>
          <w:rFonts w:ascii="Times New Roman" w:hAnsi="Times New Roman" w:cs="Times New Roman"/>
          <w:bCs/>
          <w:sz w:val="28"/>
          <w:szCs w:val="28"/>
          <w:lang w:bidi="ru-RU"/>
        </w:rPr>
        <w:t>М. :</w:t>
      </w:r>
      <w:proofErr w:type="gramEnd"/>
      <w:r w:rsidRPr="004219D2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ООО «И.Д. Вильямс», 2008. – 176 с.</w:t>
      </w:r>
    </w:p>
    <w:p w14:paraId="1B56543C" w14:textId="77777777" w:rsidR="00437A2B" w:rsidRPr="001C273D" w:rsidRDefault="00437A2B" w:rsidP="00B26874">
      <w:pPr>
        <w:numPr>
          <w:ilvl w:val="0"/>
          <w:numId w:val="9"/>
        </w:numPr>
        <w:tabs>
          <w:tab w:val="clear" w:pos="360"/>
          <w:tab w:val="left" w:pos="-4536"/>
          <w:tab w:val="left" w:pos="-4111"/>
          <w:tab w:val="num" w:pos="284"/>
          <w:tab w:val="left" w:pos="1134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1C273D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Беленькая, М.Н. Администрирование в информационных системах: учебное пособие / М.Н. Беленькая, С.Т. Малиновский, Н.В. Яковенко. – 3-е изд., </w:t>
      </w:r>
      <w:proofErr w:type="spellStart"/>
      <w:r w:rsidRPr="001C273D">
        <w:rPr>
          <w:rFonts w:ascii="Times New Roman" w:hAnsi="Times New Roman" w:cs="Times New Roman"/>
          <w:bCs/>
          <w:sz w:val="28"/>
          <w:szCs w:val="28"/>
          <w:lang w:bidi="ru-RU"/>
        </w:rPr>
        <w:t>испр</w:t>
      </w:r>
      <w:proofErr w:type="spellEnd"/>
      <w:proofErr w:type="gramStart"/>
      <w:r w:rsidRPr="001C273D">
        <w:rPr>
          <w:rFonts w:ascii="Times New Roman" w:hAnsi="Times New Roman" w:cs="Times New Roman"/>
          <w:bCs/>
          <w:sz w:val="28"/>
          <w:szCs w:val="28"/>
          <w:lang w:bidi="ru-RU"/>
        </w:rPr>
        <w:t>.</w:t>
      </w:r>
      <w:proofErr w:type="gramEnd"/>
      <w:r w:rsidRPr="001C273D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и доп. – Москва: Горячая линия-Телеком, 2019. – 408 с.</w:t>
      </w:r>
    </w:p>
    <w:p w14:paraId="59EA52F1" w14:textId="77777777" w:rsidR="00437A2B" w:rsidRPr="004219D2" w:rsidRDefault="00437A2B" w:rsidP="00B26874">
      <w:pPr>
        <w:numPr>
          <w:ilvl w:val="0"/>
          <w:numId w:val="9"/>
        </w:numPr>
        <w:tabs>
          <w:tab w:val="clear" w:pos="360"/>
          <w:tab w:val="left" w:pos="-4536"/>
          <w:tab w:val="left" w:pos="-4111"/>
          <w:tab w:val="num" w:pos="284"/>
          <w:tab w:val="left" w:pos="1134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4219D2">
        <w:rPr>
          <w:rFonts w:ascii="Times New Roman" w:hAnsi="Times New Roman" w:cs="Times New Roman"/>
          <w:bCs/>
          <w:sz w:val="28"/>
          <w:szCs w:val="28"/>
          <w:lang w:bidi="ru-RU"/>
        </w:rPr>
        <w:t>Волик, М.В. Корпоративные информационные системы на базе 1С: Предприятие 8: учеб. пособие / М.В. Волик. – Прометей, 2021. – 102 с.</w:t>
      </w:r>
    </w:p>
    <w:p w14:paraId="0D7CDCE4" w14:textId="77777777" w:rsidR="00437A2B" w:rsidRPr="004219D2" w:rsidRDefault="00437A2B" w:rsidP="00B26874">
      <w:pPr>
        <w:numPr>
          <w:ilvl w:val="0"/>
          <w:numId w:val="9"/>
        </w:numPr>
        <w:tabs>
          <w:tab w:val="clear" w:pos="360"/>
          <w:tab w:val="left" w:pos="-4536"/>
          <w:tab w:val="left" w:pos="-4111"/>
          <w:tab w:val="num" w:pos="284"/>
          <w:tab w:val="left" w:pos="1134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4219D2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Гончаренко, А.Н. Интегрированные информационные </w:t>
      </w:r>
      <w:proofErr w:type="gramStart"/>
      <w:r w:rsidRPr="004219D2">
        <w:rPr>
          <w:rFonts w:ascii="Times New Roman" w:hAnsi="Times New Roman" w:cs="Times New Roman"/>
          <w:bCs/>
          <w:sz w:val="28"/>
          <w:szCs w:val="28"/>
          <w:lang w:bidi="ru-RU"/>
        </w:rPr>
        <w:t>системы :</w:t>
      </w:r>
      <w:proofErr w:type="gramEnd"/>
      <w:r w:rsidRPr="004219D2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учеб. пособие / А.Н. Гончаренко. – </w:t>
      </w:r>
      <w:proofErr w:type="gramStart"/>
      <w:r w:rsidRPr="004219D2">
        <w:rPr>
          <w:rFonts w:ascii="Times New Roman" w:hAnsi="Times New Roman" w:cs="Times New Roman"/>
          <w:bCs/>
          <w:sz w:val="28"/>
          <w:szCs w:val="28"/>
          <w:lang w:bidi="ru-RU"/>
        </w:rPr>
        <w:t>М. :</w:t>
      </w:r>
      <w:proofErr w:type="gramEnd"/>
      <w:r w:rsidRPr="004219D2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Изд. Дом НИТУ «МИСиС», 2018. –74 с.</w:t>
      </w:r>
    </w:p>
    <w:p w14:paraId="0A32DB8A" w14:textId="77777777" w:rsidR="00437A2B" w:rsidRPr="004219D2" w:rsidRDefault="00437A2B" w:rsidP="00B26874">
      <w:pPr>
        <w:numPr>
          <w:ilvl w:val="0"/>
          <w:numId w:val="9"/>
        </w:numPr>
        <w:tabs>
          <w:tab w:val="clear" w:pos="360"/>
          <w:tab w:val="left" w:pos="-4536"/>
          <w:tab w:val="left" w:pos="-4111"/>
          <w:tab w:val="num" w:pos="284"/>
          <w:tab w:val="left" w:pos="1134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4219D2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Зыков, С.В. Основы проектирования корпоративных систем / С.В. </w:t>
      </w:r>
      <w:proofErr w:type="gramStart"/>
      <w:r w:rsidRPr="004219D2">
        <w:rPr>
          <w:rFonts w:ascii="Times New Roman" w:hAnsi="Times New Roman" w:cs="Times New Roman"/>
          <w:bCs/>
          <w:sz w:val="28"/>
          <w:szCs w:val="28"/>
          <w:lang w:bidi="ru-RU"/>
        </w:rPr>
        <w:t>Зыков ;</w:t>
      </w:r>
      <w:proofErr w:type="gramEnd"/>
      <w:r w:rsidRPr="004219D2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Нац. </w:t>
      </w:r>
      <w:proofErr w:type="spellStart"/>
      <w:r w:rsidRPr="004219D2">
        <w:rPr>
          <w:rFonts w:ascii="Times New Roman" w:hAnsi="Times New Roman" w:cs="Times New Roman"/>
          <w:bCs/>
          <w:sz w:val="28"/>
          <w:szCs w:val="28"/>
          <w:lang w:bidi="ru-RU"/>
        </w:rPr>
        <w:t>исслед</w:t>
      </w:r>
      <w:proofErr w:type="spellEnd"/>
      <w:r w:rsidRPr="004219D2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. ун-т «Высшая школа экономики». – </w:t>
      </w:r>
      <w:proofErr w:type="gramStart"/>
      <w:r w:rsidRPr="004219D2">
        <w:rPr>
          <w:rFonts w:ascii="Times New Roman" w:hAnsi="Times New Roman" w:cs="Times New Roman"/>
          <w:bCs/>
          <w:sz w:val="28"/>
          <w:szCs w:val="28"/>
          <w:lang w:bidi="ru-RU"/>
        </w:rPr>
        <w:t>М. :</w:t>
      </w:r>
      <w:proofErr w:type="gramEnd"/>
      <w:r w:rsidRPr="004219D2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Изд. дом Высшей школы экономики, 2012. – 431 с.</w:t>
      </w:r>
    </w:p>
    <w:p w14:paraId="5C1D0643" w14:textId="77777777" w:rsidR="00437A2B" w:rsidRPr="004219D2" w:rsidRDefault="00437A2B" w:rsidP="00B26874">
      <w:pPr>
        <w:numPr>
          <w:ilvl w:val="0"/>
          <w:numId w:val="9"/>
        </w:numPr>
        <w:tabs>
          <w:tab w:val="clear" w:pos="360"/>
          <w:tab w:val="left" w:pos="-4536"/>
          <w:tab w:val="left" w:pos="-4111"/>
          <w:tab w:val="num" w:pos="284"/>
          <w:tab w:val="left" w:pos="1134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4219D2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Коваленко, В.В. Проектирование информационных </w:t>
      </w:r>
      <w:proofErr w:type="gramStart"/>
      <w:r w:rsidRPr="004219D2">
        <w:rPr>
          <w:rFonts w:ascii="Times New Roman" w:hAnsi="Times New Roman" w:cs="Times New Roman"/>
          <w:bCs/>
          <w:sz w:val="28"/>
          <w:szCs w:val="28"/>
          <w:lang w:bidi="ru-RU"/>
        </w:rPr>
        <w:t>систем :</w:t>
      </w:r>
      <w:proofErr w:type="gramEnd"/>
      <w:r w:rsidRPr="004219D2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учеб. пособие / В.В. Коваленко. – </w:t>
      </w:r>
      <w:proofErr w:type="gramStart"/>
      <w:r w:rsidRPr="004219D2">
        <w:rPr>
          <w:rFonts w:ascii="Times New Roman" w:hAnsi="Times New Roman" w:cs="Times New Roman"/>
          <w:bCs/>
          <w:sz w:val="28"/>
          <w:szCs w:val="28"/>
          <w:lang w:bidi="ru-RU"/>
        </w:rPr>
        <w:t>М. :</w:t>
      </w:r>
      <w:proofErr w:type="gramEnd"/>
      <w:r w:rsidRPr="004219D2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proofErr w:type="gramStart"/>
      <w:r w:rsidRPr="004219D2">
        <w:rPr>
          <w:rFonts w:ascii="Times New Roman" w:hAnsi="Times New Roman" w:cs="Times New Roman"/>
          <w:bCs/>
          <w:sz w:val="28"/>
          <w:szCs w:val="28"/>
          <w:lang w:bidi="ru-RU"/>
        </w:rPr>
        <w:t>ФОРУМ :</w:t>
      </w:r>
      <w:proofErr w:type="gramEnd"/>
      <w:r w:rsidRPr="004219D2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ИНФРА-М, 2014. – 320 с.</w:t>
      </w:r>
    </w:p>
    <w:p w14:paraId="60861CF8" w14:textId="77777777" w:rsidR="00437A2B" w:rsidRPr="004219D2" w:rsidRDefault="00437A2B" w:rsidP="00B26874">
      <w:pPr>
        <w:numPr>
          <w:ilvl w:val="0"/>
          <w:numId w:val="9"/>
        </w:numPr>
        <w:tabs>
          <w:tab w:val="clear" w:pos="360"/>
          <w:tab w:val="left" w:pos="-4536"/>
          <w:tab w:val="left" w:pos="-4111"/>
          <w:tab w:val="num" w:pos="284"/>
          <w:tab w:val="left" w:pos="1134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4219D2">
        <w:rPr>
          <w:rFonts w:ascii="Times New Roman" w:hAnsi="Times New Roman" w:cs="Times New Roman"/>
          <w:bCs/>
          <w:sz w:val="28"/>
          <w:szCs w:val="28"/>
          <w:lang w:bidi="ru-RU"/>
        </w:rPr>
        <w:t>Коцюба, И.Ю. Основы проектирования информационных систем / И.Ю.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> </w:t>
      </w:r>
      <w:r w:rsidRPr="004219D2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Коцюба, А.В. </w:t>
      </w:r>
      <w:proofErr w:type="spellStart"/>
      <w:r w:rsidRPr="004219D2">
        <w:rPr>
          <w:rFonts w:ascii="Times New Roman" w:hAnsi="Times New Roman" w:cs="Times New Roman"/>
          <w:bCs/>
          <w:sz w:val="28"/>
          <w:szCs w:val="28"/>
          <w:lang w:bidi="ru-RU"/>
        </w:rPr>
        <w:t>Чунаев</w:t>
      </w:r>
      <w:proofErr w:type="spellEnd"/>
      <w:r w:rsidRPr="004219D2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, А.Н. Шиков. </w:t>
      </w:r>
      <w:proofErr w:type="gramStart"/>
      <w:r w:rsidRPr="004219D2">
        <w:rPr>
          <w:rFonts w:ascii="Times New Roman" w:hAnsi="Times New Roman" w:cs="Times New Roman"/>
          <w:bCs/>
          <w:sz w:val="28"/>
          <w:szCs w:val="28"/>
          <w:lang w:bidi="ru-RU"/>
        </w:rPr>
        <w:t>СПб :</w:t>
      </w:r>
      <w:proofErr w:type="gramEnd"/>
      <w:r w:rsidRPr="004219D2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Университет ИТМО, 2015. – 362 с.</w:t>
      </w:r>
    </w:p>
    <w:p w14:paraId="14122DC3" w14:textId="77777777" w:rsidR="00437A2B" w:rsidRPr="002417C0" w:rsidRDefault="00437A2B" w:rsidP="00B26874">
      <w:pPr>
        <w:numPr>
          <w:ilvl w:val="0"/>
          <w:numId w:val="9"/>
        </w:numPr>
        <w:tabs>
          <w:tab w:val="clear" w:pos="360"/>
          <w:tab w:val="left" w:pos="-4536"/>
          <w:tab w:val="left" w:pos="-4111"/>
          <w:tab w:val="num" w:pos="284"/>
          <w:tab w:val="left" w:pos="1134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4219D2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Лаврищева, Е. М. Программная инженерия и технологии программирования сложных </w:t>
      </w:r>
      <w:proofErr w:type="gramStart"/>
      <w:r w:rsidRPr="004219D2">
        <w:rPr>
          <w:rFonts w:ascii="Times New Roman" w:hAnsi="Times New Roman" w:cs="Times New Roman"/>
          <w:bCs/>
          <w:sz w:val="28"/>
          <w:szCs w:val="28"/>
          <w:lang w:bidi="ru-RU"/>
        </w:rPr>
        <w:t>систем :</w:t>
      </w:r>
      <w:proofErr w:type="gramEnd"/>
      <w:r w:rsidRPr="004219D2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учебник для вузов / Е. М. Лаврищева. – 2-е изд., </w:t>
      </w:r>
      <w:proofErr w:type="spellStart"/>
      <w:r w:rsidRPr="004219D2">
        <w:rPr>
          <w:rFonts w:ascii="Times New Roman" w:hAnsi="Times New Roman" w:cs="Times New Roman"/>
          <w:bCs/>
          <w:sz w:val="28"/>
          <w:szCs w:val="28"/>
          <w:lang w:bidi="ru-RU"/>
        </w:rPr>
        <w:t>испр</w:t>
      </w:r>
      <w:proofErr w:type="spellEnd"/>
      <w:proofErr w:type="gramStart"/>
      <w:r w:rsidRPr="004219D2">
        <w:rPr>
          <w:rFonts w:ascii="Times New Roman" w:hAnsi="Times New Roman" w:cs="Times New Roman"/>
          <w:bCs/>
          <w:sz w:val="28"/>
          <w:szCs w:val="28"/>
          <w:lang w:bidi="ru-RU"/>
        </w:rPr>
        <w:t>.</w:t>
      </w:r>
      <w:proofErr w:type="gramEnd"/>
      <w:r w:rsidRPr="004219D2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и доп. – </w:t>
      </w:r>
      <w:proofErr w:type="gramStart"/>
      <w:r w:rsidRPr="004219D2">
        <w:rPr>
          <w:rFonts w:ascii="Times New Roman" w:hAnsi="Times New Roman" w:cs="Times New Roman"/>
          <w:bCs/>
          <w:sz w:val="28"/>
          <w:szCs w:val="28"/>
          <w:lang w:bidi="ru-RU"/>
        </w:rPr>
        <w:t>Москва :</w:t>
      </w:r>
      <w:proofErr w:type="gramEnd"/>
      <w:r w:rsidRPr="004219D2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Издательство </w:t>
      </w:r>
      <w:proofErr w:type="spellStart"/>
      <w:r w:rsidRPr="004219D2">
        <w:rPr>
          <w:rFonts w:ascii="Times New Roman" w:hAnsi="Times New Roman" w:cs="Times New Roman"/>
          <w:bCs/>
          <w:sz w:val="28"/>
          <w:szCs w:val="28"/>
          <w:lang w:bidi="ru-RU"/>
        </w:rPr>
        <w:t>Юрайт</w:t>
      </w:r>
      <w:proofErr w:type="spellEnd"/>
      <w:r w:rsidRPr="004219D2">
        <w:rPr>
          <w:rFonts w:ascii="Times New Roman" w:hAnsi="Times New Roman" w:cs="Times New Roman"/>
          <w:bCs/>
          <w:sz w:val="28"/>
          <w:szCs w:val="28"/>
          <w:lang w:bidi="ru-RU"/>
        </w:rPr>
        <w:t>, 2019. – 432 с.</w:t>
      </w:r>
    </w:p>
    <w:p w14:paraId="18725940" w14:textId="40A38C26" w:rsidR="00437A2B" w:rsidRPr="004219D2" w:rsidRDefault="00437A2B" w:rsidP="00B26874">
      <w:pPr>
        <w:numPr>
          <w:ilvl w:val="0"/>
          <w:numId w:val="9"/>
        </w:numPr>
        <w:tabs>
          <w:tab w:val="clear" w:pos="360"/>
          <w:tab w:val="left" w:pos="-4536"/>
          <w:tab w:val="left" w:pos="-4111"/>
          <w:tab w:val="num" w:pos="284"/>
          <w:tab w:val="left" w:pos="1134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4219D2">
        <w:rPr>
          <w:rFonts w:ascii="Times New Roman" w:hAnsi="Times New Roman" w:cs="Times New Roman"/>
          <w:bCs/>
          <w:sz w:val="28"/>
          <w:szCs w:val="28"/>
          <w:lang w:bidi="ru-RU"/>
        </w:rPr>
        <w:t>Морозова, О.А. Интеграция корпоративных информационных систем: учеб. пособие / О.А. Морозова. – М.: Финансовый университет, 2014. – 140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> </w:t>
      </w:r>
      <w:r w:rsidRPr="004219D2">
        <w:rPr>
          <w:rFonts w:ascii="Times New Roman" w:hAnsi="Times New Roman" w:cs="Times New Roman"/>
          <w:bCs/>
          <w:sz w:val="28"/>
          <w:szCs w:val="28"/>
          <w:lang w:bidi="ru-RU"/>
        </w:rPr>
        <w:t>с.</w:t>
      </w:r>
    </w:p>
    <w:p w14:paraId="75D6A3B2" w14:textId="73F9717A" w:rsidR="00437A2B" w:rsidRPr="004219D2" w:rsidRDefault="00437A2B" w:rsidP="00B26874">
      <w:pPr>
        <w:numPr>
          <w:ilvl w:val="0"/>
          <w:numId w:val="9"/>
        </w:numPr>
        <w:tabs>
          <w:tab w:val="clear" w:pos="360"/>
          <w:tab w:val="left" w:pos="-4536"/>
          <w:tab w:val="left" w:pos="-4111"/>
          <w:tab w:val="num" w:pos="426"/>
          <w:tab w:val="left" w:pos="1134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4219D2">
        <w:rPr>
          <w:rFonts w:ascii="Times New Roman" w:hAnsi="Times New Roman" w:cs="Times New Roman"/>
          <w:bCs/>
          <w:sz w:val="28"/>
          <w:szCs w:val="28"/>
          <w:lang w:bidi="ru-RU"/>
        </w:rPr>
        <w:t>Олейник, П.П. Корпоративные информационные системы: учебник для вузов / П.П. Олейник. – Стандарт третьего поколения. – СПб</w:t>
      </w:r>
      <w:proofErr w:type="gramStart"/>
      <w:r w:rsidRPr="004219D2">
        <w:rPr>
          <w:rFonts w:ascii="Times New Roman" w:hAnsi="Times New Roman" w:cs="Times New Roman"/>
          <w:bCs/>
          <w:sz w:val="28"/>
          <w:szCs w:val="28"/>
          <w:lang w:bidi="ru-RU"/>
        </w:rPr>
        <w:t>. :</w:t>
      </w:r>
      <w:proofErr w:type="gramEnd"/>
      <w:r w:rsidRPr="004219D2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Питер, 2012. – 176</w:t>
      </w:r>
      <w:r w:rsidR="00B26874">
        <w:rPr>
          <w:rFonts w:ascii="Times New Roman" w:hAnsi="Times New Roman" w:cs="Times New Roman"/>
          <w:bCs/>
          <w:sz w:val="28"/>
          <w:szCs w:val="28"/>
          <w:lang w:bidi="ru-RU"/>
        </w:rPr>
        <w:t> </w:t>
      </w:r>
      <w:r w:rsidRPr="004219D2">
        <w:rPr>
          <w:rFonts w:ascii="Times New Roman" w:hAnsi="Times New Roman" w:cs="Times New Roman"/>
          <w:bCs/>
          <w:sz w:val="28"/>
          <w:szCs w:val="28"/>
          <w:lang w:bidi="ru-RU"/>
        </w:rPr>
        <w:t>с.</w:t>
      </w:r>
    </w:p>
    <w:p w14:paraId="4652CD63" w14:textId="77777777" w:rsidR="00437A2B" w:rsidRPr="004219D2" w:rsidRDefault="00437A2B" w:rsidP="00B26874">
      <w:pPr>
        <w:numPr>
          <w:ilvl w:val="0"/>
          <w:numId w:val="9"/>
        </w:numPr>
        <w:tabs>
          <w:tab w:val="clear" w:pos="360"/>
          <w:tab w:val="left" w:pos="-4536"/>
          <w:tab w:val="left" w:pos="-4111"/>
          <w:tab w:val="num" w:pos="426"/>
          <w:tab w:val="left" w:pos="1134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4219D2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Фаулер, Мартин. Шаблоны корпоративных приложений.: пер. с англ. – </w:t>
      </w:r>
      <w:proofErr w:type="gramStart"/>
      <w:r w:rsidRPr="004219D2">
        <w:rPr>
          <w:rFonts w:ascii="Times New Roman" w:hAnsi="Times New Roman" w:cs="Times New Roman"/>
          <w:bCs/>
          <w:sz w:val="28"/>
          <w:szCs w:val="28"/>
          <w:lang w:bidi="ru-RU"/>
        </w:rPr>
        <w:t>М.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> </w:t>
      </w:r>
      <w:r w:rsidRPr="004219D2">
        <w:rPr>
          <w:rFonts w:ascii="Times New Roman" w:hAnsi="Times New Roman" w:cs="Times New Roman"/>
          <w:bCs/>
          <w:sz w:val="28"/>
          <w:szCs w:val="28"/>
          <w:lang w:bidi="ru-RU"/>
        </w:rPr>
        <w:t>:</w:t>
      </w:r>
      <w:proofErr w:type="gramEnd"/>
      <w:r w:rsidRPr="004219D2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ООО «И.Д. Вильямс», 2016. – 544 с.</w:t>
      </w:r>
    </w:p>
    <w:p w14:paraId="719E3431" w14:textId="77777777" w:rsidR="00437A2B" w:rsidRDefault="00437A2B" w:rsidP="00B26874">
      <w:pPr>
        <w:numPr>
          <w:ilvl w:val="0"/>
          <w:numId w:val="9"/>
        </w:numPr>
        <w:tabs>
          <w:tab w:val="clear" w:pos="360"/>
          <w:tab w:val="left" w:pos="-4536"/>
          <w:tab w:val="left" w:pos="-4111"/>
          <w:tab w:val="num" w:pos="426"/>
          <w:tab w:val="left" w:pos="1134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4219D2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Хоп, Грегор. Шаблоны интеграции корпоративных приложений / Грегор Хоп, Вульф </w:t>
      </w:r>
      <w:proofErr w:type="gramStart"/>
      <w:r w:rsidRPr="004219D2">
        <w:rPr>
          <w:rFonts w:ascii="Times New Roman" w:hAnsi="Times New Roman" w:cs="Times New Roman"/>
          <w:bCs/>
          <w:sz w:val="28"/>
          <w:szCs w:val="28"/>
          <w:lang w:bidi="ru-RU"/>
        </w:rPr>
        <w:t>Бобби :</w:t>
      </w:r>
      <w:proofErr w:type="gramEnd"/>
      <w:r w:rsidRPr="004219D2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пер. с англ. – </w:t>
      </w:r>
      <w:proofErr w:type="gramStart"/>
      <w:r w:rsidRPr="004219D2">
        <w:rPr>
          <w:rFonts w:ascii="Times New Roman" w:hAnsi="Times New Roman" w:cs="Times New Roman"/>
          <w:bCs/>
          <w:sz w:val="28"/>
          <w:szCs w:val="28"/>
          <w:lang w:bidi="ru-RU"/>
        </w:rPr>
        <w:t>М. :</w:t>
      </w:r>
      <w:proofErr w:type="gramEnd"/>
      <w:r w:rsidRPr="004219D2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ООО «И.Д. Вильямс», 2007. – 672 с.</w:t>
      </w:r>
    </w:p>
    <w:p w14:paraId="42AA9DD8" w14:textId="77777777" w:rsidR="005E5F6F" w:rsidRPr="00962E39" w:rsidRDefault="005E5F6F" w:rsidP="005D0C80">
      <w:p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2DFA5412" w14:textId="77777777" w:rsidR="005D0C80" w:rsidRPr="00962E39" w:rsidRDefault="005D0C80" w:rsidP="005D0C80">
      <w:p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62E39">
        <w:rPr>
          <w:rFonts w:ascii="Times New Roman" w:hAnsi="Times New Roman" w:cs="Times New Roman"/>
          <w:sz w:val="28"/>
          <w:szCs w:val="28"/>
        </w:rPr>
        <w:t>Вопросы разработал</w:t>
      </w:r>
      <w:r w:rsidR="00C94AE0">
        <w:rPr>
          <w:rFonts w:ascii="Times New Roman" w:hAnsi="Times New Roman" w:cs="Times New Roman"/>
          <w:sz w:val="28"/>
          <w:szCs w:val="28"/>
        </w:rPr>
        <w:t>а</w:t>
      </w:r>
      <w:r w:rsidRPr="00962E39">
        <w:rPr>
          <w:rFonts w:ascii="Times New Roman" w:hAnsi="Times New Roman" w:cs="Times New Roman"/>
          <w:sz w:val="28"/>
          <w:szCs w:val="28"/>
        </w:rPr>
        <w:t>:</w:t>
      </w:r>
    </w:p>
    <w:p w14:paraId="777810F9" w14:textId="3B79C129" w:rsidR="00774B90" w:rsidRPr="00055FB5" w:rsidRDefault="00085778" w:rsidP="005D0C80">
      <w:p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62E39">
        <w:rPr>
          <w:rFonts w:ascii="Times New Roman" w:hAnsi="Times New Roman" w:cs="Times New Roman"/>
          <w:sz w:val="28"/>
          <w:szCs w:val="28"/>
        </w:rPr>
        <w:t>ТОНКОВИЧ</w:t>
      </w:r>
      <w:r w:rsidR="005D0C80" w:rsidRPr="00962E39">
        <w:rPr>
          <w:rFonts w:ascii="Times New Roman" w:hAnsi="Times New Roman" w:cs="Times New Roman"/>
          <w:sz w:val="28"/>
          <w:szCs w:val="28"/>
        </w:rPr>
        <w:t xml:space="preserve"> </w:t>
      </w:r>
      <w:r w:rsidRPr="00962E39">
        <w:rPr>
          <w:rFonts w:ascii="Times New Roman" w:hAnsi="Times New Roman" w:cs="Times New Roman"/>
          <w:sz w:val="28"/>
          <w:szCs w:val="28"/>
        </w:rPr>
        <w:t>Ирина Николаевна</w:t>
      </w:r>
      <w:r w:rsidR="005D0C80" w:rsidRPr="00962E39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proofErr w:type="gramStart"/>
      <w:r w:rsidR="005D0C80" w:rsidRPr="00962E39">
        <w:rPr>
          <w:rFonts w:ascii="Times New Roman" w:hAnsi="Times New Roman" w:cs="Times New Roman"/>
          <w:sz w:val="28"/>
          <w:szCs w:val="28"/>
        </w:rPr>
        <w:t>канд.</w:t>
      </w:r>
      <w:r w:rsidRPr="00962E39">
        <w:rPr>
          <w:rFonts w:ascii="Times New Roman" w:hAnsi="Times New Roman" w:cs="Times New Roman"/>
          <w:sz w:val="28"/>
          <w:szCs w:val="28"/>
        </w:rPr>
        <w:t>хим</w:t>
      </w:r>
      <w:proofErr w:type="gramEnd"/>
      <w:r w:rsidR="005D0C80" w:rsidRPr="00962E39">
        <w:rPr>
          <w:rFonts w:ascii="Times New Roman" w:hAnsi="Times New Roman" w:cs="Times New Roman"/>
          <w:sz w:val="28"/>
          <w:szCs w:val="28"/>
        </w:rPr>
        <w:t>.наук</w:t>
      </w:r>
      <w:proofErr w:type="spellEnd"/>
      <w:r w:rsidR="005D0C80" w:rsidRPr="00962E39">
        <w:rPr>
          <w:rFonts w:ascii="Times New Roman" w:hAnsi="Times New Roman" w:cs="Times New Roman"/>
          <w:sz w:val="28"/>
          <w:szCs w:val="28"/>
        </w:rPr>
        <w:t>, доцент</w:t>
      </w:r>
    </w:p>
    <w:sectPr w:rsidR="00774B90" w:rsidRPr="00055FB5" w:rsidSect="00E72B21">
      <w:headerReference w:type="even" r:id="rId10"/>
      <w:headerReference w:type="default" r:id="rId11"/>
      <w:pgSz w:w="11906" w:h="16838"/>
      <w:pgMar w:top="1134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60A9B1" w14:textId="77777777" w:rsidR="001127A0" w:rsidRDefault="001127A0" w:rsidP="002B78F6">
      <w:r>
        <w:separator/>
      </w:r>
    </w:p>
  </w:endnote>
  <w:endnote w:type="continuationSeparator" w:id="0">
    <w:p w14:paraId="641C77DB" w14:textId="77777777" w:rsidR="001127A0" w:rsidRDefault="001127A0" w:rsidP="002B7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431277" w14:textId="77777777" w:rsidR="001127A0" w:rsidRDefault="001127A0" w:rsidP="002B78F6">
      <w:r>
        <w:separator/>
      </w:r>
    </w:p>
  </w:footnote>
  <w:footnote w:type="continuationSeparator" w:id="0">
    <w:p w14:paraId="56A1618F" w14:textId="77777777" w:rsidR="001127A0" w:rsidRDefault="001127A0" w:rsidP="002B78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BEA9E0" w14:textId="77777777" w:rsidR="00C01446" w:rsidRDefault="00C01446" w:rsidP="0014487E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6387C7D2" w14:textId="77777777" w:rsidR="00C01446" w:rsidRDefault="00C01446" w:rsidP="00A9375E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6A4F4D" w14:textId="77777777" w:rsidR="00C01446" w:rsidRDefault="00C01446" w:rsidP="0014487E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518BF">
      <w:rPr>
        <w:rStyle w:val="a8"/>
        <w:noProof/>
      </w:rPr>
      <w:t>2</w:t>
    </w:r>
    <w:r>
      <w:rPr>
        <w:rStyle w:val="a8"/>
      </w:rPr>
      <w:fldChar w:fldCharType="end"/>
    </w:r>
  </w:p>
  <w:p w14:paraId="22712E0B" w14:textId="77777777" w:rsidR="00C01446" w:rsidRDefault="00C01446" w:rsidP="00A9375E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BA4C5B"/>
    <w:multiLevelType w:val="multilevel"/>
    <w:tmpl w:val="E94205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981582"/>
    <w:multiLevelType w:val="hybridMultilevel"/>
    <w:tmpl w:val="7F766600"/>
    <w:lvl w:ilvl="0" w:tplc="5DBA1E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FEE704E"/>
    <w:multiLevelType w:val="hybridMultilevel"/>
    <w:tmpl w:val="9FF893DA"/>
    <w:lvl w:ilvl="0" w:tplc="AEB00248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 w15:restartNumberingAfterBreak="0">
    <w:nsid w:val="30D52A98"/>
    <w:multiLevelType w:val="multilevel"/>
    <w:tmpl w:val="A9C0B0A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505B0046"/>
    <w:multiLevelType w:val="hybridMultilevel"/>
    <w:tmpl w:val="6B96EEF4"/>
    <w:lvl w:ilvl="0" w:tplc="95D205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9E9071A"/>
    <w:multiLevelType w:val="multilevel"/>
    <w:tmpl w:val="74C2C24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."/>
      <w:lvlJc w:val="center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66FD4BAD"/>
    <w:multiLevelType w:val="hybridMultilevel"/>
    <w:tmpl w:val="E9A4D3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5458A7"/>
    <w:multiLevelType w:val="hybridMultilevel"/>
    <w:tmpl w:val="9A3217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59F2658"/>
    <w:multiLevelType w:val="hybridMultilevel"/>
    <w:tmpl w:val="9FF893DA"/>
    <w:lvl w:ilvl="0" w:tplc="AEB00248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num w:numId="1" w16cid:durableId="704790537">
    <w:abstractNumId w:val="6"/>
  </w:num>
  <w:num w:numId="2" w16cid:durableId="833491588">
    <w:abstractNumId w:val="7"/>
  </w:num>
  <w:num w:numId="3" w16cid:durableId="1770738918">
    <w:abstractNumId w:val="5"/>
  </w:num>
  <w:num w:numId="4" w16cid:durableId="1975018415">
    <w:abstractNumId w:val="3"/>
  </w:num>
  <w:num w:numId="5" w16cid:durableId="1425104000">
    <w:abstractNumId w:val="4"/>
  </w:num>
  <w:num w:numId="6" w16cid:durableId="1481388276">
    <w:abstractNumId w:val="2"/>
  </w:num>
  <w:num w:numId="7" w16cid:durableId="519978786">
    <w:abstractNumId w:val="1"/>
  </w:num>
  <w:num w:numId="8" w16cid:durableId="37321375">
    <w:abstractNumId w:val="8"/>
  </w:num>
  <w:num w:numId="9" w16cid:durableId="18542955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autoHyphenation/>
  <w:hyphenationZone w:val="35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85B"/>
    <w:rsid w:val="0002184C"/>
    <w:rsid w:val="00023A65"/>
    <w:rsid w:val="00046624"/>
    <w:rsid w:val="0005019C"/>
    <w:rsid w:val="00054A93"/>
    <w:rsid w:val="00055FB5"/>
    <w:rsid w:val="00056CDF"/>
    <w:rsid w:val="00072833"/>
    <w:rsid w:val="000812F5"/>
    <w:rsid w:val="000826D8"/>
    <w:rsid w:val="00083D6C"/>
    <w:rsid w:val="00085778"/>
    <w:rsid w:val="00094A6D"/>
    <w:rsid w:val="000A4268"/>
    <w:rsid w:val="000B0DDF"/>
    <w:rsid w:val="000B16F3"/>
    <w:rsid w:val="000B6E7B"/>
    <w:rsid w:val="000B7A2E"/>
    <w:rsid w:val="000D5BB4"/>
    <w:rsid w:val="000E116D"/>
    <w:rsid w:val="000E5CF8"/>
    <w:rsid w:val="000E642C"/>
    <w:rsid w:val="001127A0"/>
    <w:rsid w:val="00127F76"/>
    <w:rsid w:val="00131E9A"/>
    <w:rsid w:val="0014487E"/>
    <w:rsid w:val="00146A4A"/>
    <w:rsid w:val="00181BAD"/>
    <w:rsid w:val="00195E00"/>
    <w:rsid w:val="001B16DB"/>
    <w:rsid w:val="001B2BF4"/>
    <w:rsid w:val="001C0CB0"/>
    <w:rsid w:val="001C273D"/>
    <w:rsid w:val="001C7219"/>
    <w:rsid w:val="001D1DE5"/>
    <w:rsid w:val="001E5EE9"/>
    <w:rsid w:val="00210E7A"/>
    <w:rsid w:val="0021525C"/>
    <w:rsid w:val="00240DC5"/>
    <w:rsid w:val="002417C0"/>
    <w:rsid w:val="002466A8"/>
    <w:rsid w:val="00273A27"/>
    <w:rsid w:val="002812FF"/>
    <w:rsid w:val="00283008"/>
    <w:rsid w:val="00295DFF"/>
    <w:rsid w:val="002B03AC"/>
    <w:rsid w:val="002B78F6"/>
    <w:rsid w:val="002C4548"/>
    <w:rsid w:val="002E0D46"/>
    <w:rsid w:val="002E3B8A"/>
    <w:rsid w:val="002F56FD"/>
    <w:rsid w:val="002F794D"/>
    <w:rsid w:val="003160C7"/>
    <w:rsid w:val="0033737A"/>
    <w:rsid w:val="00342E68"/>
    <w:rsid w:val="00364042"/>
    <w:rsid w:val="00366F73"/>
    <w:rsid w:val="00381A3A"/>
    <w:rsid w:val="003A1B32"/>
    <w:rsid w:val="003A4BBF"/>
    <w:rsid w:val="003C0A91"/>
    <w:rsid w:val="003D507A"/>
    <w:rsid w:val="003D643D"/>
    <w:rsid w:val="00405ADB"/>
    <w:rsid w:val="00414C5C"/>
    <w:rsid w:val="00416441"/>
    <w:rsid w:val="004170F6"/>
    <w:rsid w:val="004219D2"/>
    <w:rsid w:val="0042253E"/>
    <w:rsid w:val="00424853"/>
    <w:rsid w:val="00424926"/>
    <w:rsid w:val="00425C11"/>
    <w:rsid w:val="00437A2B"/>
    <w:rsid w:val="00447D68"/>
    <w:rsid w:val="00470806"/>
    <w:rsid w:val="004740B2"/>
    <w:rsid w:val="00485666"/>
    <w:rsid w:val="00486F69"/>
    <w:rsid w:val="004B5D85"/>
    <w:rsid w:val="005358B2"/>
    <w:rsid w:val="00551D6D"/>
    <w:rsid w:val="00553FD8"/>
    <w:rsid w:val="00556E9A"/>
    <w:rsid w:val="00557DA9"/>
    <w:rsid w:val="00561FA0"/>
    <w:rsid w:val="00572BC3"/>
    <w:rsid w:val="00573155"/>
    <w:rsid w:val="00594089"/>
    <w:rsid w:val="00597C8F"/>
    <w:rsid w:val="005A2FB2"/>
    <w:rsid w:val="005A6534"/>
    <w:rsid w:val="005B0CE3"/>
    <w:rsid w:val="005C01CD"/>
    <w:rsid w:val="005C4C7D"/>
    <w:rsid w:val="005D0C80"/>
    <w:rsid w:val="005D645C"/>
    <w:rsid w:val="005E163A"/>
    <w:rsid w:val="005E32E2"/>
    <w:rsid w:val="005E5F6F"/>
    <w:rsid w:val="006115D5"/>
    <w:rsid w:val="00611F10"/>
    <w:rsid w:val="0061396F"/>
    <w:rsid w:val="006169C6"/>
    <w:rsid w:val="00621372"/>
    <w:rsid w:val="00623487"/>
    <w:rsid w:val="006304D6"/>
    <w:rsid w:val="00636C8F"/>
    <w:rsid w:val="0064163F"/>
    <w:rsid w:val="00651C23"/>
    <w:rsid w:val="00652E98"/>
    <w:rsid w:val="00677F20"/>
    <w:rsid w:val="006915D2"/>
    <w:rsid w:val="006B785C"/>
    <w:rsid w:val="006C342A"/>
    <w:rsid w:val="006F5173"/>
    <w:rsid w:val="006F633E"/>
    <w:rsid w:val="0071167F"/>
    <w:rsid w:val="00730A7F"/>
    <w:rsid w:val="007669F3"/>
    <w:rsid w:val="00774B90"/>
    <w:rsid w:val="0078222C"/>
    <w:rsid w:val="007B7C64"/>
    <w:rsid w:val="007C4447"/>
    <w:rsid w:val="007D5464"/>
    <w:rsid w:val="007D753F"/>
    <w:rsid w:val="008040AC"/>
    <w:rsid w:val="00816410"/>
    <w:rsid w:val="0082384B"/>
    <w:rsid w:val="008469FD"/>
    <w:rsid w:val="008518BF"/>
    <w:rsid w:val="008532C1"/>
    <w:rsid w:val="00853605"/>
    <w:rsid w:val="0086303C"/>
    <w:rsid w:val="008826F6"/>
    <w:rsid w:val="00885257"/>
    <w:rsid w:val="00895BC9"/>
    <w:rsid w:val="00896321"/>
    <w:rsid w:val="008B50E8"/>
    <w:rsid w:val="008C53D4"/>
    <w:rsid w:val="008F731E"/>
    <w:rsid w:val="0090029C"/>
    <w:rsid w:val="00962E39"/>
    <w:rsid w:val="009678F0"/>
    <w:rsid w:val="009955A5"/>
    <w:rsid w:val="009A4E50"/>
    <w:rsid w:val="009B7986"/>
    <w:rsid w:val="009C5249"/>
    <w:rsid w:val="009E642E"/>
    <w:rsid w:val="009E7403"/>
    <w:rsid w:val="009F0E86"/>
    <w:rsid w:val="00A012F7"/>
    <w:rsid w:val="00A0685B"/>
    <w:rsid w:val="00A15A2B"/>
    <w:rsid w:val="00A178CF"/>
    <w:rsid w:val="00A27F00"/>
    <w:rsid w:val="00A50828"/>
    <w:rsid w:val="00A732A5"/>
    <w:rsid w:val="00A74CBD"/>
    <w:rsid w:val="00A9375E"/>
    <w:rsid w:val="00A94734"/>
    <w:rsid w:val="00AA76DD"/>
    <w:rsid w:val="00AB3E68"/>
    <w:rsid w:val="00AE03AA"/>
    <w:rsid w:val="00AF0DF9"/>
    <w:rsid w:val="00AF15EA"/>
    <w:rsid w:val="00AF6F05"/>
    <w:rsid w:val="00B12C40"/>
    <w:rsid w:val="00B15328"/>
    <w:rsid w:val="00B26874"/>
    <w:rsid w:val="00B42E3D"/>
    <w:rsid w:val="00B430B6"/>
    <w:rsid w:val="00B67AEF"/>
    <w:rsid w:val="00B73A44"/>
    <w:rsid w:val="00B9479B"/>
    <w:rsid w:val="00BA3C1C"/>
    <w:rsid w:val="00BD7A06"/>
    <w:rsid w:val="00BE5F93"/>
    <w:rsid w:val="00BF156F"/>
    <w:rsid w:val="00C003DF"/>
    <w:rsid w:val="00C01446"/>
    <w:rsid w:val="00C07061"/>
    <w:rsid w:val="00C205EC"/>
    <w:rsid w:val="00C2202F"/>
    <w:rsid w:val="00C24AA7"/>
    <w:rsid w:val="00C57A2B"/>
    <w:rsid w:val="00C631DB"/>
    <w:rsid w:val="00C648F1"/>
    <w:rsid w:val="00C71B49"/>
    <w:rsid w:val="00C73DBA"/>
    <w:rsid w:val="00C74F40"/>
    <w:rsid w:val="00C8740C"/>
    <w:rsid w:val="00C94AE0"/>
    <w:rsid w:val="00C97328"/>
    <w:rsid w:val="00CA34B4"/>
    <w:rsid w:val="00CD31C0"/>
    <w:rsid w:val="00CF1BB1"/>
    <w:rsid w:val="00D11356"/>
    <w:rsid w:val="00D16A46"/>
    <w:rsid w:val="00D26B09"/>
    <w:rsid w:val="00D34796"/>
    <w:rsid w:val="00D4328B"/>
    <w:rsid w:val="00D448D3"/>
    <w:rsid w:val="00D50BBA"/>
    <w:rsid w:val="00D574A5"/>
    <w:rsid w:val="00D60CE2"/>
    <w:rsid w:val="00DA408C"/>
    <w:rsid w:val="00DA4E26"/>
    <w:rsid w:val="00DB07A3"/>
    <w:rsid w:val="00DE31A4"/>
    <w:rsid w:val="00DE6557"/>
    <w:rsid w:val="00DF7F1C"/>
    <w:rsid w:val="00E029B7"/>
    <w:rsid w:val="00E4174B"/>
    <w:rsid w:val="00E42DE4"/>
    <w:rsid w:val="00E45F6D"/>
    <w:rsid w:val="00E514EA"/>
    <w:rsid w:val="00E53136"/>
    <w:rsid w:val="00E6474E"/>
    <w:rsid w:val="00E653CB"/>
    <w:rsid w:val="00E72B21"/>
    <w:rsid w:val="00E86DFC"/>
    <w:rsid w:val="00E90844"/>
    <w:rsid w:val="00E915B0"/>
    <w:rsid w:val="00EA47CC"/>
    <w:rsid w:val="00EA5B7C"/>
    <w:rsid w:val="00EB7CEB"/>
    <w:rsid w:val="00ED53EE"/>
    <w:rsid w:val="00ED7DCD"/>
    <w:rsid w:val="00EE3B0A"/>
    <w:rsid w:val="00EF1321"/>
    <w:rsid w:val="00EF53E8"/>
    <w:rsid w:val="00F07D0E"/>
    <w:rsid w:val="00F11AFA"/>
    <w:rsid w:val="00F33FE1"/>
    <w:rsid w:val="00F4321C"/>
    <w:rsid w:val="00F5733F"/>
    <w:rsid w:val="00F756DB"/>
    <w:rsid w:val="00F76A93"/>
    <w:rsid w:val="00F8185E"/>
    <w:rsid w:val="00F93C34"/>
    <w:rsid w:val="00FA1A58"/>
    <w:rsid w:val="00FB06C2"/>
    <w:rsid w:val="00FB45BD"/>
    <w:rsid w:val="00FC6037"/>
    <w:rsid w:val="00FF2D8D"/>
    <w:rsid w:val="00FF4229"/>
    <w:rsid w:val="00FF5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E6BB2E"/>
  <w14:defaultImageDpi w14:val="96"/>
  <w15:docId w15:val="{56CB641B-4B9A-424A-8575-1DB7D20F9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1DE5"/>
    <w:rPr>
      <w:rFonts w:cs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A0685B"/>
    <w:pPr>
      <w:ind w:firstLine="1134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с отступом Знак"/>
    <w:link w:val="a3"/>
    <w:uiPriority w:val="99"/>
    <w:rsid w:val="00A0685B"/>
    <w:rPr>
      <w:rFonts w:ascii="Times New Roman" w:hAnsi="Times New Roman" w:cs="Times New Roman"/>
      <w:sz w:val="20"/>
      <w:szCs w:val="20"/>
      <w:lang w:val="x-none" w:eastAsia="ru-RU"/>
    </w:rPr>
  </w:style>
  <w:style w:type="paragraph" w:styleId="a5">
    <w:name w:val="List Paragraph"/>
    <w:basedOn w:val="a"/>
    <w:uiPriority w:val="34"/>
    <w:qFormat/>
    <w:rsid w:val="004170F6"/>
    <w:pPr>
      <w:spacing w:after="200" w:line="276" w:lineRule="auto"/>
      <w:ind w:left="720"/>
      <w:contextualSpacing/>
    </w:pPr>
    <w:rPr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rsid w:val="001D1DE5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character" w:customStyle="1" w:styleId="a7">
    <w:name w:val="Верхний колонтитул Знак"/>
    <w:link w:val="a6"/>
    <w:uiPriority w:val="99"/>
    <w:semiHidden/>
    <w:rPr>
      <w:lang w:val="x-none" w:eastAsia="en-US"/>
    </w:rPr>
  </w:style>
  <w:style w:type="character" w:styleId="a8">
    <w:name w:val="page number"/>
    <w:basedOn w:val="a0"/>
    <w:uiPriority w:val="99"/>
    <w:rsid w:val="00A9375E"/>
  </w:style>
  <w:style w:type="paragraph" w:styleId="a9">
    <w:name w:val="Balloon Text"/>
    <w:basedOn w:val="a"/>
    <w:link w:val="aa"/>
    <w:uiPriority w:val="99"/>
    <w:semiHidden/>
    <w:unhideWhenUsed/>
    <w:rsid w:val="0078222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222C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0E642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Plain Text"/>
    <w:basedOn w:val="a"/>
    <w:link w:val="ad"/>
    <w:rsid w:val="00EF53E8"/>
    <w:rPr>
      <w:rFonts w:ascii="Courier New" w:eastAsia="Times New Roman" w:hAnsi="Courier New" w:cs="Times New Roman"/>
    </w:rPr>
  </w:style>
  <w:style w:type="character" w:customStyle="1" w:styleId="ad">
    <w:name w:val="Текст Знак"/>
    <w:basedOn w:val="a0"/>
    <w:link w:val="ac"/>
    <w:rsid w:val="00EF53E8"/>
    <w:rPr>
      <w:rFonts w:ascii="Courier New" w:eastAsia="Times New Roman" w:hAnsi="Courier New"/>
    </w:rPr>
  </w:style>
  <w:style w:type="character" w:customStyle="1" w:styleId="fontstyle01">
    <w:name w:val="fontstyle01"/>
    <w:basedOn w:val="a0"/>
    <w:rsid w:val="007B7C64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21525C"/>
    <w:rPr>
      <w:rFonts w:ascii="TimesNewRomanPS-BoldItalicMT" w:hAnsi="TimesNewRomanPS-BoldItalicMT" w:hint="default"/>
      <w:b/>
      <w:bCs/>
      <w:i/>
      <w:i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355DF9-1394-48A9-AD9A-A409827AE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3</Pages>
  <Words>737</Words>
  <Characters>5253</Characters>
  <Application>Microsoft Office Word</Application>
  <DocSecurity>0</DocSecurity>
  <Lines>43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Irina Tonkovich</cp:lastModifiedBy>
  <cp:revision>25</cp:revision>
  <dcterms:created xsi:type="dcterms:W3CDTF">2021-03-17T18:40:00Z</dcterms:created>
  <dcterms:modified xsi:type="dcterms:W3CDTF">2025-04-22T07:24:00Z</dcterms:modified>
</cp:coreProperties>
</file>