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D0D" w:rsidRDefault="00E23EF6" w:rsidP="00B36D0D">
      <w:pPr>
        <w:shd w:val="clear" w:color="66FF66" w:fill="FFFFFF" w:themeFill="background1"/>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
          <w:noProof/>
          <w:color w:val="943634" w:themeColor="accent2" w:themeShade="BF"/>
          <w:sz w:val="36"/>
          <w:szCs w:val="36"/>
          <w:lang w:eastAsia="ru-RU"/>
        </w:rPr>
        <w:drawing>
          <wp:anchor distT="0" distB="0" distL="114300" distR="114300" simplePos="0" relativeHeight="251659776" behindDoc="0" locked="0" layoutInCell="1" allowOverlap="1" wp14:anchorId="21EEEE82" wp14:editId="6640C73E">
            <wp:simplePos x="0" y="0"/>
            <wp:positionH relativeFrom="column">
              <wp:posOffset>-308610</wp:posOffset>
            </wp:positionH>
            <wp:positionV relativeFrom="paragraph">
              <wp:posOffset>-224790</wp:posOffset>
            </wp:positionV>
            <wp:extent cx="6507480" cy="2689860"/>
            <wp:effectExtent l="0" t="0" r="26670" b="0"/>
            <wp:wrapSquare wrapText="bothSides"/>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14:sizeRelH relativeFrom="margin">
              <wp14:pctWidth>0</wp14:pctWidth>
            </wp14:sizeRelH>
            <wp14:sizeRelV relativeFrom="margin">
              <wp14:pctHeight>0</wp14:pctHeight>
            </wp14:sizeRelV>
          </wp:anchor>
        </w:drawing>
      </w:r>
      <w:r w:rsidR="003F5B64" w:rsidRPr="007D4EC4">
        <w:rPr>
          <w:rFonts w:ascii="Times New Roman" w:hAnsi="Times New Roman" w:cs="Times New Roman"/>
          <w:sz w:val="28"/>
          <w:szCs w:val="28"/>
          <w:shd w:val="clear" w:color="auto" w:fill="FFFFFF"/>
        </w:rPr>
        <w:t>В 2012 году ООН провозгласила 20 марта Международным днем счастья (</w:t>
      </w:r>
      <w:r w:rsidR="003F5B64" w:rsidRPr="007D4EC4">
        <w:rPr>
          <w:rFonts w:ascii="Times New Roman" w:hAnsi="Times New Roman" w:cs="Times New Roman"/>
          <w:sz w:val="28"/>
          <w:szCs w:val="28"/>
          <w:shd w:val="clear" w:color="auto" w:fill="FFFFFF"/>
          <w:lang w:val="en-US"/>
        </w:rPr>
        <w:t>International</w:t>
      </w:r>
      <w:r w:rsidR="003F5B64" w:rsidRPr="007D4EC4">
        <w:rPr>
          <w:rFonts w:ascii="Times New Roman" w:hAnsi="Times New Roman" w:cs="Times New Roman"/>
          <w:sz w:val="28"/>
          <w:szCs w:val="28"/>
          <w:shd w:val="clear" w:color="auto" w:fill="FFFFFF"/>
        </w:rPr>
        <w:t xml:space="preserve"> </w:t>
      </w:r>
      <w:r w:rsidR="003F5B64" w:rsidRPr="007D4EC4">
        <w:rPr>
          <w:rFonts w:ascii="Times New Roman" w:hAnsi="Times New Roman" w:cs="Times New Roman"/>
          <w:sz w:val="28"/>
          <w:szCs w:val="28"/>
          <w:shd w:val="clear" w:color="auto" w:fill="FFFFFF"/>
          <w:lang w:val="en-US"/>
        </w:rPr>
        <w:t>Day</w:t>
      </w:r>
      <w:r w:rsidR="003F5B64" w:rsidRPr="007D4EC4">
        <w:rPr>
          <w:rFonts w:ascii="Times New Roman" w:hAnsi="Times New Roman" w:cs="Times New Roman"/>
          <w:sz w:val="28"/>
          <w:szCs w:val="28"/>
          <w:shd w:val="clear" w:color="auto" w:fill="FFFFFF"/>
        </w:rPr>
        <w:t xml:space="preserve"> </w:t>
      </w:r>
      <w:r w:rsidR="003F5B64" w:rsidRPr="007D4EC4">
        <w:rPr>
          <w:rFonts w:ascii="Times New Roman" w:hAnsi="Times New Roman" w:cs="Times New Roman"/>
          <w:sz w:val="28"/>
          <w:szCs w:val="28"/>
          <w:shd w:val="clear" w:color="auto" w:fill="FFFFFF"/>
          <w:lang w:val="en-US"/>
        </w:rPr>
        <w:t>of</w:t>
      </w:r>
      <w:r w:rsidR="003F5B64" w:rsidRPr="007D4EC4">
        <w:rPr>
          <w:rFonts w:ascii="Times New Roman" w:hAnsi="Times New Roman" w:cs="Times New Roman"/>
          <w:sz w:val="28"/>
          <w:szCs w:val="28"/>
          <w:shd w:val="clear" w:color="auto" w:fill="FFFFFF"/>
        </w:rPr>
        <w:t xml:space="preserve"> </w:t>
      </w:r>
      <w:r w:rsidR="003F5B64" w:rsidRPr="007D4EC4">
        <w:rPr>
          <w:rFonts w:ascii="Times New Roman" w:hAnsi="Times New Roman" w:cs="Times New Roman"/>
          <w:sz w:val="28"/>
          <w:szCs w:val="28"/>
          <w:shd w:val="clear" w:color="auto" w:fill="FFFFFF"/>
          <w:lang w:val="en-US"/>
        </w:rPr>
        <w:t>Happiness</w:t>
      </w:r>
      <w:r w:rsidR="003F5B64" w:rsidRPr="007D4EC4">
        <w:rPr>
          <w:rFonts w:ascii="Times New Roman" w:hAnsi="Times New Roman" w:cs="Times New Roman"/>
          <w:sz w:val="28"/>
          <w:szCs w:val="28"/>
          <w:shd w:val="clear" w:color="auto" w:fill="FFFFFF"/>
        </w:rPr>
        <w:t>) с целью поддержать идею о том, что стремление к счастью является общим чувс</w:t>
      </w:r>
      <w:bookmarkStart w:id="0" w:name="_GoBack"/>
      <w:bookmarkEnd w:id="0"/>
      <w:r w:rsidR="003F5B64" w:rsidRPr="007D4EC4">
        <w:rPr>
          <w:rFonts w:ascii="Times New Roman" w:hAnsi="Times New Roman" w:cs="Times New Roman"/>
          <w:sz w:val="28"/>
          <w:szCs w:val="28"/>
          <w:shd w:val="clear" w:color="auto" w:fill="FFFFFF"/>
        </w:rPr>
        <w:t xml:space="preserve">твом для всех людей нашей планеты. Также, по мнению учредителей Дня, сегодняшний праздник призван показать, что счастье является одной из основных целей человечества. В связи с этим учредители призывают все страны направить усилия на улучшение благосостояния каждого человека. Учредив Международный день счастья, ООН также стремится обратить внимание мировой общественности на то, что экономическое развитие должно быть сбалансированным, равноправным и всеохватывающим. ООН утверждает, что для достижения глобального состояния счастья на планете необходимо поддерживать экономический рост социальными и экологическими программами. </w:t>
      </w:r>
    </w:p>
    <w:p w:rsidR="003F5B64" w:rsidRPr="007D4EC4" w:rsidRDefault="003F5B64" w:rsidP="00B36D0D">
      <w:pPr>
        <w:shd w:val="clear" w:color="66FF66" w:fill="FFFFFF" w:themeFill="background1"/>
        <w:spacing w:after="0" w:line="240" w:lineRule="auto"/>
        <w:ind w:firstLine="709"/>
        <w:jc w:val="both"/>
        <w:rPr>
          <w:rFonts w:ascii="Times New Roman" w:hAnsi="Times New Roman" w:cs="Times New Roman"/>
          <w:sz w:val="28"/>
          <w:szCs w:val="28"/>
          <w:shd w:val="clear" w:color="auto" w:fill="FFFFFF"/>
        </w:rPr>
      </w:pPr>
      <w:r w:rsidRPr="007D4EC4">
        <w:rPr>
          <w:rFonts w:ascii="Times New Roman" w:hAnsi="Times New Roman" w:cs="Times New Roman"/>
          <w:sz w:val="28"/>
          <w:szCs w:val="28"/>
          <w:shd w:val="clear" w:color="auto" w:fill="FFFFFF"/>
        </w:rPr>
        <w:t xml:space="preserve">Интересно, что инициатива учреждения Международного дня счастья поступила из небольшой страны </w:t>
      </w:r>
      <w:r w:rsidR="00DE2609" w:rsidRPr="007D4EC4">
        <w:rPr>
          <w:rFonts w:ascii="Times New Roman" w:hAnsi="Times New Roman" w:cs="Times New Roman"/>
          <w:sz w:val="28"/>
          <w:szCs w:val="28"/>
          <w:shd w:val="clear" w:color="auto" w:fill="FFFFFF"/>
        </w:rPr>
        <w:t>–</w:t>
      </w:r>
      <w:r w:rsidRPr="007D4EC4">
        <w:rPr>
          <w:rFonts w:ascii="Times New Roman" w:hAnsi="Times New Roman" w:cs="Times New Roman"/>
          <w:sz w:val="28"/>
          <w:szCs w:val="28"/>
          <w:shd w:val="clear" w:color="auto" w:fill="FFFFFF"/>
        </w:rPr>
        <w:t xml:space="preserve"> Бутана (</w:t>
      </w:r>
      <w:r w:rsidRPr="007D4EC4">
        <w:rPr>
          <w:rFonts w:ascii="Times New Roman" w:hAnsi="Times New Roman" w:cs="Times New Roman"/>
          <w:sz w:val="28"/>
          <w:szCs w:val="28"/>
          <w:shd w:val="clear" w:color="auto" w:fill="FFFFFF"/>
          <w:lang w:val="en-US"/>
        </w:rPr>
        <w:t>Bhutan</w:t>
      </w:r>
      <w:r w:rsidRPr="007D4EC4">
        <w:rPr>
          <w:rFonts w:ascii="Times New Roman" w:hAnsi="Times New Roman" w:cs="Times New Roman"/>
          <w:sz w:val="28"/>
          <w:szCs w:val="28"/>
          <w:shd w:val="clear" w:color="auto" w:fill="FFFFFF"/>
        </w:rPr>
        <w:t xml:space="preserve">). Считается, что жители Королевства Бутан являются самыми счастливыми людьми в мире </w:t>
      </w:r>
      <w:r w:rsidR="00826C8A" w:rsidRPr="007D4EC4">
        <w:rPr>
          <w:rFonts w:ascii="Times New Roman" w:hAnsi="Times New Roman" w:cs="Times New Roman"/>
          <w:sz w:val="28"/>
          <w:szCs w:val="28"/>
          <w:shd w:val="clear" w:color="auto" w:fill="FFFFFF"/>
        </w:rPr>
        <w:t>–</w:t>
      </w:r>
      <w:r w:rsidRPr="007D4EC4">
        <w:rPr>
          <w:rFonts w:ascii="Times New Roman" w:hAnsi="Times New Roman" w:cs="Times New Roman"/>
          <w:sz w:val="28"/>
          <w:szCs w:val="28"/>
          <w:shd w:val="clear" w:color="auto" w:fill="FFFFFF"/>
        </w:rPr>
        <w:t xml:space="preserve"> чемпионами по коэффициенту Валового Национального Счастья (</w:t>
      </w:r>
      <w:r w:rsidRPr="007D4EC4">
        <w:rPr>
          <w:rFonts w:ascii="Times New Roman" w:hAnsi="Times New Roman" w:cs="Times New Roman"/>
          <w:sz w:val="28"/>
          <w:szCs w:val="28"/>
          <w:shd w:val="clear" w:color="auto" w:fill="FFFFFF"/>
          <w:lang w:val="en-US"/>
        </w:rPr>
        <w:t>Gross</w:t>
      </w:r>
      <w:r w:rsidRPr="007D4EC4">
        <w:rPr>
          <w:rFonts w:ascii="Times New Roman" w:hAnsi="Times New Roman" w:cs="Times New Roman"/>
          <w:sz w:val="28"/>
          <w:szCs w:val="28"/>
          <w:shd w:val="clear" w:color="auto" w:fill="FFFFFF"/>
        </w:rPr>
        <w:t xml:space="preserve"> </w:t>
      </w:r>
      <w:r w:rsidRPr="007D4EC4">
        <w:rPr>
          <w:rFonts w:ascii="Times New Roman" w:hAnsi="Times New Roman" w:cs="Times New Roman"/>
          <w:sz w:val="28"/>
          <w:szCs w:val="28"/>
          <w:shd w:val="clear" w:color="auto" w:fill="FFFFFF"/>
          <w:lang w:val="en-US"/>
        </w:rPr>
        <w:t>National</w:t>
      </w:r>
      <w:r w:rsidRPr="007D4EC4">
        <w:rPr>
          <w:rFonts w:ascii="Times New Roman" w:hAnsi="Times New Roman" w:cs="Times New Roman"/>
          <w:sz w:val="28"/>
          <w:szCs w:val="28"/>
          <w:shd w:val="clear" w:color="auto" w:fill="FFFFFF"/>
        </w:rPr>
        <w:t xml:space="preserve"> </w:t>
      </w:r>
      <w:r w:rsidRPr="007D4EC4">
        <w:rPr>
          <w:rFonts w:ascii="Times New Roman" w:hAnsi="Times New Roman" w:cs="Times New Roman"/>
          <w:sz w:val="28"/>
          <w:szCs w:val="28"/>
          <w:shd w:val="clear" w:color="auto" w:fill="FFFFFF"/>
          <w:lang w:val="en-US"/>
        </w:rPr>
        <w:t>Happiness</w:t>
      </w:r>
      <w:r w:rsidRPr="007D4EC4">
        <w:rPr>
          <w:rFonts w:ascii="Times New Roman" w:hAnsi="Times New Roman" w:cs="Times New Roman"/>
          <w:sz w:val="28"/>
          <w:szCs w:val="28"/>
          <w:shd w:val="clear" w:color="auto" w:fill="FFFFFF"/>
        </w:rPr>
        <w:t xml:space="preserve"> </w:t>
      </w:r>
      <w:r w:rsidRPr="007D4EC4">
        <w:rPr>
          <w:rFonts w:ascii="Times New Roman" w:hAnsi="Times New Roman" w:cs="Times New Roman"/>
          <w:sz w:val="28"/>
          <w:szCs w:val="28"/>
          <w:shd w:val="clear" w:color="auto" w:fill="FFFFFF"/>
          <w:lang w:val="en-US"/>
        </w:rPr>
        <w:t>Index</w:t>
      </w:r>
      <w:r w:rsidRPr="007D4EC4">
        <w:rPr>
          <w:rFonts w:ascii="Times New Roman" w:hAnsi="Times New Roman" w:cs="Times New Roman"/>
          <w:sz w:val="28"/>
          <w:szCs w:val="28"/>
          <w:shd w:val="clear" w:color="auto" w:fill="FFFFFF"/>
        </w:rPr>
        <w:t>), которым измеряется национальное благосостояние граждан. Также для отражения благосостояния людей и состояния окружающей среды в разных странах мира в июле 2006 года был введен Международный индекс счастья (</w:t>
      </w:r>
      <w:r w:rsidRPr="007D4EC4">
        <w:rPr>
          <w:rFonts w:ascii="Times New Roman" w:hAnsi="Times New Roman" w:cs="Times New Roman"/>
          <w:sz w:val="28"/>
          <w:szCs w:val="28"/>
          <w:shd w:val="clear" w:color="auto" w:fill="FFFFFF"/>
          <w:lang w:val="en-US"/>
        </w:rPr>
        <w:t>Happy</w:t>
      </w:r>
      <w:r w:rsidRPr="007D4EC4">
        <w:rPr>
          <w:rFonts w:ascii="Times New Roman" w:hAnsi="Times New Roman" w:cs="Times New Roman"/>
          <w:sz w:val="28"/>
          <w:szCs w:val="28"/>
          <w:shd w:val="clear" w:color="auto" w:fill="FFFFFF"/>
        </w:rPr>
        <w:t xml:space="preserve"> </w:t>
      </w:r>
      <w:r w:rsidRPr="007D4EC4">
        <w:rPr>
          <w:rFonts w:ascii="Times New Roman" w:hAnsi="Times New Roman" w:cs="Times New Roman"/>
          <w:sz w:val="28"/>
          <w:szCs w:val="28"/>
          <w:shd w:val="clear" w:color="auto" w:fill="FFFFFF"/>
          <w:lang w:val="en-US"/>
        </w:rPr>
        <w:t>Planet</w:t>
      </w:r>
      <w:r w:rsidRPr="007D4EC4">
        <w:rPr>
          <w:rFonts w:ascii="Times New Roman" w:hAnsi="Times New Roman" w:cs="Times New Roman"/>
          <w:sz w:val="28"/>
          <w:szCs w:val="28"/>
          <w:shd w:val="clear" w:color="auto" w:fill="FFFFFF"/>
        </w:rPr>
        <w:t xml:space="preserve"> </w:t>
      </w:r>
      <w:r w:rsidRPr="007D4EC4">
        <w:rPr>
          <w:rFonts w:ascii="Times New Roman" w:hAnsi="Times New Roman" w:cs="Times New Roman"/>
          <w:sz w:val="28"/>
          <w:szCs w:val="28"/>
          <w:shd w:val="clear" w:color="auto" w:fill="FFFFFF"/>
          <w:lang w:val="en-US"/>
        </w:rPr>
        <w:t>Index</w:t>
      </w:r>
      <w:r w:rsidRPr="007D4EC4">
        <w:rPr>
          <w:rFonts w:ascii="Times New Roman" w:hAnsi="Times New Roman" w:cs="Times New Roman"/>
          <w:sz w:val="28"/>
          <w:szCs w:val="28"/>
          <w:shd w:val="clear" w:color="auto" w:fill="FFFFFF"/>
        </w:rPr>
        <w:t xml:space="preserve">). </w:t>
      </w:r>
    </w:p>
    <w:p w:rsidR="003F5B64" w:rsidRPr="007D4EC4" w:rsidRDefault="003F5B64" w:rsidP="00B872B5">
      <w:pPr>
        <w:shd w:val="clear" w:color="66FF66" w:fill="auto"/>
        <w:spacing w:after="0" w:line="240" w:lineRule="auto"/>
        <w:ind w:firstLine="709"/>
        <w:jc w:val="both"/>
        <w:rPr>
          <w:rFonts w:ascii="Times New Roman" w:hAnsi="Times New Roman" w:cs="Times New Roman"/>
          <w:sz w:val="28"/>
          <w:szCs w:val="28"/>
          <w:shd w:val="clear" w:color="auto" w:fill="FFFFFF"/>
        </w:rPr>
      </w:pPr>
      <w:r w:rsidRPr="007D4EC4">
        <w:rPr>
          <w:rFonts w:ascii="Times New Roman" w:hAnsi="Times New Roman" w:cs="Times New Roman"/>
          <w:sz w:val="28"/>
          <w:szCs w:val="28"/>
          <w:shd w:val="clear" w:color="auto" w:fill="FFFFFF"/>
        </w:rPr>
        <w:t>Явление счастья изучается такими науками как философия, этика, психология, а также богословием. На протяжении тысячелетий тема счастья предоставляет широчайший простор для творчества поэтам, художникам, музыкантам, артистам. И, конечно, каждый человек, идущий по жизни со всеми ее радостями и заботами, обязательно постигает в пути свое неповторимое маленькое Большое Счастье.</w:t>
      </w:r>
    </w:p>
    <w:p w:rsidR="003F5B64" w:rsidRPr="007D4EC4" w:rsidRDefault="003F5B64" w:rsidP="00B872B5">
      <w:pPr>
        <w:shd w:val="clear" w:color="66FF66" w:fill="auto"/>
        <w:spacing w:after="0" w:line="240" w:lineRule="auto"/>
        <w:ind w:firstLine="709"/>
        <w:jc w:val="both"/>
        <w:rPr>
          <w:rFonts w:ascii="Times New Roman" w:hAnsi="Times New Roman" w:cs="Times New Roman"/>
          <w:sz w:val="28"/>
          <w:szCs w:val="28"/>
        </w:rPr>
      </w:pPr>
      <w:r w:rsidRPr="007D4EC4">
        <w:rPr>
          <w:rFonts w:ascii="Times New Roman" w:hAnsi="Times New Roman" w:cs="Times New Roman"/>
          <w:sz w:val="28"/>
          <w:szCs w:val="28"/>
        </w:rPr>
        <w:t>В этот день полагается радоваться, помогать тем, кто в этом нуждается и вспоминать самые счастливые моменты вашей жизни.</w:t>
      </w:r>
    </w:p>
    <w:p w:rsidR="009F0FAC" w:rsidRPr="00B36D0D" w:rsidRDefault="009F0FAC" w:rsidP="003F5B64">
      <w:pPr>
        <w:shd w:val="clear" w:color="66FF66" w:fill="auto"/>
        <w:spacing w:after="0" w:line="240" w:lineRule="auto"/>
        <w:ind w:firstLine="567"/>
        <w:jc w:val="both"/>
        <w:rPr>
          <w:rFonts w:ascii="Times New Roman" w:hAnsi="Times New Roman" w:cs="Times New Roman"/>
          <w:sz w:val="24"/>
          <w:szCs w:val="24"/>
        </w:rPr>
      </w:pPr>
    </w:p>
    <w:p w:rsidR="004465E4" w:rsidRPr="00457C2E" w:rsidRDefault="003F5B64" w:rsidP="007D4EC4">
      <w:pPr>
        <w:shd w:val="clear" w:color="66FF66" w:fill="auto"/>
        <w:spacing w:after="0" w:line="240" w:lineRule="auto"/>
        <w:jc w:val="center"/>
        <w:rPr>
          <w:rFonts w:ascii="Times New Roman" w:hAnsi="Times New Roman" w:cs="Times New Roman"/>
          <w:b/>
          <w:color w:val="4F6228" w:themeColor="accent3" w:themeShade="80"/>
          <w:sz w:val="32"/>
          <w:szCs w:val="32"/>
        </w:rPr>
      </w:pPr>
      <w:r w:rsidRPr="00457C2E">
        <w:rPr>
          <w:rFonts w:ascii="Times New Roman" w:hAnsi="Times New Roman" w:cs="Times New Roman"/>
          <w:b/>
          <w:color w:val="4F6228" w:themeColor="accent3" w:themeShade="80"/>
          <w:sz w:val="32"/>
          <w:szCs w:val="32"/>
        </w:rPr>
        <w:t>Настройтесь на позитивный лад! Отбросьте плохие мысли! Улыбнитесь и обнимите покрепче своих близких и родных,</w:t>
      </w:r>
    </w:p>
    <w:p w:rsidR="003F5B64" w:rsidRPr="00457C2E" w:rsidRDefault="00D3603D" w:rsidP="007D4EC4">
      <w:pPr>
        <w:shd w:val="clear" w:color="66FF66" w:fill="auto"/>
        <w:spacing w:after="0" w:line="240" w:lineRule="auto"/>
        <w:jc w:val="center"/>
        <w:rPr>
          <w:rFonts w:ascii="Times New Roman" w:hAnsi="Times New Roman" w:cs="Times New Roman"/>
          <w:b/>
          <w:color w:val="4F6228" w:themeColor="accent3" w:themeShade="80"/>
          <w:sz w:val="32"/>
          <w:szCs w:val="32"/>
        </w:rPr>
      </w:pPr>
      <w:r>
        <w:rPr>
          <w:rFonts w:ascii="Times New Roman" w:hAnsi="Times New Roman" w:cs="Times New Roman"/>
          <w:noProof/>
          <w:sz w:val="28"/>
          <w:szCs w:val="28"/>
          <w:shd w:val="clear" w:color="auto" w:fill="FFFFFF"/>
          <w:lang w:eastAsia="ru-RU"/>
        </w:rPr>
        <w:drawing>
          <wp:anchor distT="0" distB="0" distL="114300" distR="114300" simplePos="0" relativeHeight="251660288" behindDoc="0" locked="0" layoutInCell="1" allowOverlap="1" wp14:anchorId="6A73A99E" wp14:editId="723EF706">
            <wp:simplePos x="0" y="0"/>
            <wp:positionH relativeFrom="margin">
              <wp:posOffset>5867400</wp:posOffset>
            </wp:positionH>
            <wp:positionV relativeFrom="margin">
              <wp:posOffset>8949690</wp:posOffset>
            </wp:positionV>
            <wp:extent cx="331470" cy="327660"/>
            <wp:effectExtent l="0" t="0" r="0" b="0"/>
            <wp:wrapSquare wrapText="bothSides"/>
            <wp:docPr id="1" name="Рисунок 1" descr="C:\Users\Metodist\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odist\Desktop\Без названия.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470" cy="327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5B64" w:rsidRPr="00457C2E">
        <w:rPr>
          <w:rFonts w:ascii="Times New Roman" w:hAnsi="Times New Roman" w:cs="Times New Roman"/>
          <w:b/>
          <w:color w:val="4F6228" w:themeColor="accent3" w:themeShade="80"/>
          <w:sz w:val="32"/>
          <w:szCs w:val="32"/>
        </w:rPr>
        <w:t>ведь все мы счастливы именно благодаря им</w:t>
      </w:r>
    </w:p>
    <w:sectPr w:rsidR="003F5B64" w:rsidRPr="00457C2E" w:rsidSect="00B36D0D">
      <w:pgSz w:w="11906" w:h="16838"/>
      <w:pgMar w:top="1134" w:right="1133" w:bottom="1134" w:left="1134" w:header="708" w:footer="708" w:gutter="0"/>
      <w:pgBorders w:offsetFrom="page">
        <w:top w:val="flowersModern1" w:sz="12" w:space="24" w:color="DAE6C4"/>
        <w:left w:val="flowersModern1" w:sz="12" w:space="24" w:color="DAE6C4"/>
        <w:bottom w:val="flowersModern1" w:sz="12" w:space="24" w:color="DAE6C4"/>
        <w:right w:val="flowersModern1" w:sz="12" w:space="24" w:color="DAE6C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3E6"/>
    <w:rsid w:val="001039E6"/>
    <w:rsid w:val="001C77DB"/>
    <w:rsid w:val="002C09DA"/>
    <w:rsid w:val="00346DF6"/>
    <w:rsid w:val="003F5B64"/>
    <w:rsid w:val="004465E4"/>
    <w:rsid w:val="00457C2E"/>
    <w:rsid w:val="00484DAA"/>
    <w:rsid w:val="004B69B8"/>
    <w:rsid w:val="005633E6"/>
    <w:rsid w:val="005F5976"/>
    <w:rsid w:val="007508C3"/>
    <w:rsid w:val="007D4EC4"/>
    <w:rsid w:val="00826C8A"/>
    <w:rsid w:val="008665B1"/>
    <w:rsid w:val="008E4D82"/>
    <w:rsid w:val="0099438C"/>
    <w:rsid w:val="009F0FAC"/>
    <w:rsid w:val="00B36D0D"/>
    <w:rsid w:val="00B872B5"/>
    <w:rsid w:val="00BD4F81"/>
    <w:rsid w:val="00CE5EB7"/>
    <w:rsid w:val="00D3603D"/>
    <w:rsid w:val="00DE2609"/>
    <w:rsid w:val="00DF1AB1"/>
    <w:rsid w:val="00E23EF6"/>
    <w:rsid w:val="00F75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303442-75AF-45CF-BFF7-9DED8B79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499184">
      <w:bodyDiv w:val="1"/>
      <w:marLeft w:val="0"/>
      <w:marRight w:val="0"/>
      <w:marTop w:val="0"/>
      <w:marBottom w:val="0"/>
      <w:divBdr>
        <w:top w:val="none" w:sz="0" w:space="0" w:color="auto"/>
        <w:left w:val="none" w:sz="0" w:space="0" w:color="auto"/>
        <w:bottom w:val="none" w:sz="0" w:space="0" w:color="auto"/>
        <w:right w:val="none" w:sz="0" w:space="0" w:color="auto"/>
      </w:divBdr>
      <w:divsChild>
        <w:div w:id="1184444795">
          <w:marLeft w:val="547"/>
          <w:marRight w:val="0"/>
          <w:marTop w:val="0"/>
          <w:marBottom w:val="0"/>
          <w:divBdr>
            <w:top w:val="none" w:sz="0" w:space="0" w:color="auto"/>
            <w:left w:val="none" w:sz="0" w:space="0" w:color="auto"/>
            <w:bottom w:val="none" w:sz="0" w:space="0" w:color="auto"/>
            <w:right w:val="none" w:sz="0" w:space="0" w:color="auto"/>
          </w:divBdr>
        </w:div>
        <w:div w:id="11740302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theme" Target="theme/theme1.xml"/><Relationship Id="rId5" Type="http://schemas.openxmlformats.org/officeDocument/2006/relationships/diagramLayout" Target="diagrams/layout1.xml"/><Relationship Id="rId10" Type="http://schemas.openxmlformats.org/officeDocument/2006/relationships/fontTable" Target="fontTable.xml"/><Relationship Id="rId4" Type="http://schemas.openxmlformats.org/officeDocument/2006/relationships/diagramData" Target="diagrams/data1.xml"/><Relationship Id="rId9" Type="http://schemas.openxmlformats.org/officeDocument/2006/relationships/image" Target="media/image2.jpeg"/></Relationships>
</file>

<file path=word/diagrams/_rels/data1.xml.rels><?xml version="1.0" encoding="UTF-8" standalone="yes"?>
<Relationships xmlns="http://schemas.openxmlformats.org/package/2006/relationships"><Relationship Id="rId1" Type="http://schemas.openxmlformats.org/officeDocument/2006/relationships/image" Target="../media/image1.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24DFA1-4806-4279-941A-1CB0D7EB8FC9}" type="doc">
      <dgm:prSet loTypeId="urn:microsoft.com/office/officeart/2005/8/layout/vList3" loCatId="list" qsTypeId="urn:microsoft.com/office/officeart/2005/8/quickstyle/simple1" qsCatId="simple" csTypeId="urn:microsoft.com/office/officeart/2005/8/colors/accent1_2" csCatId="accent1" phldr="1"/>
      <dgm:spPr/>
    </dgm:pt>
    <dgm:pt modelId="{07F0A42F-F8D6-47C0-84FF-97C5AE420B34}">
      <dgm:prSet phldrT="[Текст]" custT="1"/>
      <dgm:spPr>
        <a:solidFill>
          <a:schemeClr val="accent3">
            <a:lumMod val="40000"/>
            <a:lumOff val="60000"/>
          </a:schemeClr>
        </a:solidFill>
      </dgm:spPr>
      <dgm:t>
        <a:bodyPr/>
        <a:lstStyle/>
        <a:p>
          <a:pPr algn="ctr"/>
          <a:r>
            <a:rPr lang="ru-RU" sz="2400" b="1">
              <a:solidFill>
                <a:schemeClr val="tx2">
                  <a:lumMod val="75000"/>
                </a:schemeClr>
              </a:solidFill>
              <a:latin typeface="Times New Roman" panose="02020603050405020304" pitchFamily="18" charset="0"/>
              <a:cs typeface="Times New Roman" panose="02020603050405020304" pitchFamily="18" charset="0"/>
            </a:rPr>
            <a:t>20 марта – </a:t>
          </a:r>
          <a:r>
            <a:rPr lang="ru-RU" sz="2400">
              <a:solidFill>
                <a:schemeClr val="tx2">
                  <a:lumMod val="75000"/>
                </a:schemeClr>
              </a:solidFill>
              <a:latin typeface="Times New Roman" panose="02020603050405020304" pitchFamily="18" charset="0"/>
              <a:cs typeface="Times New Roman" panose="02020603050405020304" pitchFamily="18" charset="0"/>
            </a:rPr>
            <a:t>                     </a:t>
          </a:r>
          <a:r>
            <a:rPr lang="ru-RU" sz="2400" b="1">
              <a:solidFill>
                <a:schemeClr val="tx2">
                  <a:lumMod val="75000"/>
                </a:schemeClr>
              </a:solidFill>
              <a:latin typeface="Times New Roman" panose="02020603050405020304" pitchFamily="18" charset="0"/>
              <a:cs typeface="Times New Roman" panose="02020603050405020304" pitchFamily="18" charset="0"/>
            </a:rPr>
            <a:t>Международный день счастья </a:t>
          </a:r>
          <a:endParaRPr lang="ru-RU" sz="2400">
            <a:solidFill>
              <a:schemeClr val="tx2">
                <a:lumMod val="75000"/>
              </a:schemeClr>
            </a:solidFill>
            <a:latin typeface="Times New Roman" panose="02020603050405020304" pitchFamily="18" charset="0"/>
            <a:cs typeface="Times New Roman" panose="02020603050405020304" pitchFamily="18" charset="0"/>
          </a:endParaRPr>
        </a:p>
      </dgm:t>
    </dgm:pt>
    <dgm:pt modelId="{091F1ED4-5FDB-4AC8-A673-7BAA06F6C43D}" type="parTrans" cxnId="{7655237F-7C1A-4E3D-ADC1-5942A4289DB2}">
      <dgm:prSet/>
      <dgm:spPr/>
      <dgm:t>
        <a:bodyPr/>
        <a:lstStyle/>
        <a:p>
          <a:endParaRPr lang="ru-RU"/>
        </a:p>
      </dgm:t>
    </dgm:pt>
    <dgm:pt modelId="{6960EF59-B672-45DF-9BF4-A7C86560CCDB}" type="sibTrans" cxnId="{7655237F-7C1A-4E3D-ADC1-5942A4289DB2}">
      <dgm:prSet/>
      <dgm:spPr/>
      <dgm:t>
        <a:bodyPr/>
        <a:lstStyle/>
        <a:p>
          <a:endParaRPr lang="ru-RU"/>
        </a:p>
      </dgm:t>
    </dgm:pt>
    <dgm:pt modelId="{298A5786-C5BC-4BF3-A011-FC906F6B4B01}" type="pres">
      <dgm:prSet presAssocID="{FF24DFA1-4806-4279-941A-1CB0D7EB8FC9}" presName="linearFlow" presStyleCnt="0">
        <dgm:presLayoutVars>
          <dgm:dir/>
          <dgm:resizeHandles val="exact"/>
        </dgm:presLayoutVars>
      </dgm:prSet>
      <dgm:spPr/>
    </dgm:pt>
    <dgm:pt modelId="{D54898D3-E337-4EBE-83FD-424DFE85C132}" type="pres">
      <dgm:prSet presAssocID="{07F0A42F-F8D6-47C0-84FF-97C5AE420B34}" presName="composite" presStyleCnt="0"/>
      <dgm:spPr/>
    </dgm:pt>
    <dgm:pt modelId="{AB668A0F-6DA5-4A2D-BA96-5F2AEC943320}" type="pres">
      <dgm:prSet presAssocID="{07F0A42F-F8D6-47C0-84FF-97C5AE420B34}" presName="imgShp" presStyleLbl="fgImgPlace1" presStyleIdx="0" presStyleCnt="1" custScaleX="113940"/>
      <dgm:spPr>
        <a:blipFill>
          <a:blip xmlns:r="http://schemas.openxmlformats.org/officeDocument/2006/relationships" r:embed="rId1">
            <a:extLst>
              <a:ext uri="{28A0092B-C50C-407E-A947-70E740481C1C}">
                <a14:useLocalDpi xmlns:a14="http://schemas.microsoft.com/office/drawing/2010/main" val="0"/>
              </a:ext>
            </a:extLst>
          </a:blip>
          <a:srcRect/>
          <a:stretch>
            <a:fillRect l="-2000" r="-2000"/>
          </a:stretch>
        </a:blipFill>
      </dgm:spPr>
      <dgm:extLst>
        <a:ext uri="{E40237B7-FDA0-4F09-8148-C483321AD2D9}">
          <dgm14:cNvPr xmlns:dgm14="http://schemas.microsoft.com/office/drawing/2010/diagram" id="0" name="" descr="C:\Users\Metodist\Desktop\ya-zhelayu-vsem-schastya.jpg"/>
        </a:ext>
      </dgm:extLst>
    </dgm:pt>
    <dgm:pt modelId="{1DF48C2B-FED2-4415-B70A-B2199AA7295B}" type="pres">
      <dgm:prSet presAssocID="{07F0A42F-F8D6-47C0-84FF-97C5AE420B34}" presName="txShp" presStyleLbl="node1" presStyleIdx="0" presStyleCnt="1" custScaleX="125062" custScaleY="94026" custLinFactNeighborX="4573" custLinFactNeighborY="-700">
        <dgm:presLayoutVars>
          <dgm:bulletEnabled val="1"/>
        </dgm:presLayoutVars>
      </dgm:prSet>
      <dgm:spPr/>
      <dgm:t>
        <a:bodyPr/>
        <a:lstStyle/>
        <a:p>
          <a:endParaRPr lang="ru-RU"/>
        </a:p>
      </dgm:t>
    </dgm:pt>
  </dgm:ptLst>
  <dgm:cxnLst>
    <dgm:cxn modelId="{991E600C-72CA-47F0-BC2F-36A3DB2F7930}" type="presOf" srcId="{FF24DFA1-4806-4279-941A-1CB0D7EB8FC9}" destId="{298A5786-C5BC-4BF3-A011-FC906F6B4B01}" srcOrd="0" destOrd="0" presId="urn:microsoft.com/office/officeart/2005/8/layout/vList3"/>
    <dgm:cxn modelId="{AC630453-C811-4F0A-B825-ADB203C55130}" type="presOf" srcId="{07F0A42F-F8D6-47C0-84FF-97C5AE420B34}" destId="{1DF48C2B-FED2-4415-B70A-B2199AA7295B}" srcOrd="0" destOrd="0" presId="urn:microsoft.com/office/officeart/2005/8/layout/vList3"/>
    <dgm:cxn modelId="{7655237F-7C1A-4E3D-ADC1-5942A4289DB2}" srcId="{FF24DFA1-4806-4279-941A-1CB0D7EB8FC9}" destId="{07F0A42F-F8D6-47C0-84FF-97C5AE420B34}" srcOrd="0" destOrd="0" parTransId="{091F1ED4-5FDB-4AC8-A673-7BAA06F6C43D}" sibTransId="{6960EF59-B672-45DF-9BF4-A7C86560CCDB}"/>
    <dgm:cxn modelId="{74BEADE8-C957-4336-B7BA-6C0D04A9E3ED}" type="presParOf" srcId="{298A5786-C5BC-4BF3-A011-FC906F6B4B01}" destId="{D54898D3-E337-4EBE-83FD-424DFE85C132}" srcOrd="0" destOrd="0" presId="urn:microsoft.com/office/officeart/2005/8/layout/vList3"/>
    <dgm:cxn modelId="{BB111018-A22B-485A-B498-8771C493C2D5}" type="presParOf" srcId="{D54898D3-E337-4EBE-83FD-424DFE85C132}" destId="{AB668A0F-6DA5-4A2D-BA96-5F2AEC943320}" srcOrd="0" destOrd="0" presId="urn:microsoft.com/office/officeart/2005/8/layout/vList3"/>
    <dgm:cxn modelId="{6572785E-11BB-4281-8FC5-F5112D454067}" type="presParOf" srcId="{D54898D3-E337-4EBE-83FD-424DFE85C132}" destId="{1DF48C2B-FED2-4415-B70A-B2199AA7295B}" srcOrd="1" destOrd="0" presId="urn:microsoft.com/office/officeart/2005/8/layout/vList3"/>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F48C2B-FED2-4415-B70A-B2199AA7295B}">
      <dsp:nvSpPr>
        <dsp:cNvPr id="0" name=""/>
        <dsp:cNvSpPr/>
      </dsp:nvSpPr>
      <dsp:spPr>
        <a:xfrm rot="10800000">
          <a:off x="1095454" y="304783"/>
          <a:ext cx="5412025" cy="2049772"/>
        </a:xfrm>
        <a:prstGeom prst="homePlate">
          <a:avLst/>
        </a:prstGeom>
        <a:solidFill>
          <a:schemeClr val="accent3">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61322" tIns="91440" rIns="170688" bIns="91440" numCol="1" spcCol="1270" anchor="ctr" anchorCtr="0">
          <a:noAutofit/>
        </a:bodyPr>
        <a:lstStyle/>
        <a:p>
          <a:pPr lvl="0" algn="ctr" defTabSz="1066800">
            <a:lnSpc>
              <a:spcPct val="90000"/>
            </a:lnSpc>
            <a:spcBef>
              <a:spcPct val="0"/>
            </a:spcBef>
            <a:spcAft>
              <a:spcPct val="35000"/>
            </a:spcAft>
          </a:pPr>
          <a:r>
            <a:rPr lang="ru-RU" sz="2400" b="1" kern="1200">
              <a:solidFill>
                <a:schemeClr val="tx2">
                  <a:lumMod val="75000"/>
                </a:schemeClr>
              </a:solidFill>
              <a:latin typeface="Times New Roman" panose="02020603050405020304" pitchFamily="18" charset="0"/>
              <a:cs typeface="Times New Roman" panose="02020603050405020304" pitchFamily="18" charset="0"/>
            </a:rPr>
            <a:t>20 марта – </a:t>
          </a:r>
          <a:r>
            <a:rPr lang="ru-RU" sz="2400" kern="1200">
              <a:solidFill>
                <a:schemeClr val="tx2">
                  <a:lumMod val="75000"/>
                </a:schemeClr>
              </a:solidFill>
              <a:latin typeface="Times New Roman" panose="02020603050405020304" pitchFamily="18" charset="0"/>
              <a:cs typeface="Times New Roman" panose="02020603050405020304" pitchFamily="18" charset="0"/>
            </a:rPr>
            <a:t>                     </a:t>
          </a:r>
          <a:r>
            <a:rPr lang="ru-RU" sz="2400" b="1" kern="1200">
              <a:solidFill>
                <a:schemeClr val="tx2">
                  <a:lumMod val="75000"/>
                </a:schemeClr>
              </a:solidFill>
              <a:latin typeface="Times New Roman" panose="02020603050405020304" pitchFamily="18" charset="0"/>
              <a:cs typeface="Times New Roman" panose="02020603050405020304" pitchFamily="18" charset="0"/>
            </a:rPr>
            <a:t>Международный день счастья </a:t>
          </a:r>
          <a:endParaRPr lang="ru-RU" sz="2400" kern="1200">
            <a:solidFill>
              <a:schemeClr val="tx2">
                <a:lumMod val="75000"/>
              </a:schemeClr>
            </a:solidFill>
            <a:latin typeface="Times New Roman" panose="02020603050405020304" pitchFamily="18" charset="0"/>
            <a:cs typeface="Times New Roman" panose="02020603050405020304" pitchFamily="18" charset="0"/>
          </a:endParaRPr>
        </a:p>
      </dsp:txBody>
      <dsp:txXfrm rot="10800000">
        <a:off x="1607897" y="304783"/>
        <a:ext cx="4899582" cy="2049772"/>
      </dsp:txXfrm>
    </dsp:sp>
    <dsp:sp modelId="{AB668A0F-6DA5-4A2D-BA96-5F2AEC943320}">
      <dsp:nvSpPr>
        <dsp:cNvPr id="0" name=""/>
        <dsp:cNvSpPr/>
      </dsp:nvSpPr>
      <dsp:spPr>
        <a:xfrm>
          <a:off x="197890" y="254927"/>
          <a:ext cx="2483898" cy="2180005"/>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2000" r="-2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294</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БГУИР</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Metodist</cp:lastModifiedBy>
  <cp:revision>29</cp:revision>
  <dcterms:created xsi:type="dcterms:W3CDTF">2014-02-17T07:15:00Z</dcterms:created>
  <dcterms:modified xsi:type="dcterms:W3CDTF">2023-02-23T14:02:00Z</dcterms:modified>
</cp:coreProperties>
</file>