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10B" w:rsidRDefault="003B010B">
      <w:pPr>
        <w:pStyle w:val="afc"/>
        <w:spacing w:before="0"/>
      </w:pPr>
      <w:bookmarkStart w:id="0" w:name="_GoBack"/>
      <w:bookmarkEnd w:id="0"/>
      <w:r>
        <w:t>©БГУ</w:t>
      </w:r>
    </w:p>
    <w:p w:rsidR="003B010B" w:rsidRDefault="003B010B">
      <w:pPr>
        <w:pStyle w:val="af9"/>
      </w:pPr>
      <w:r>
        <w:t xml:space="preserve">Инструкция по оформлению статей, представляемых </w:t>
      </w:r>
      <w:r>
        <w:br/>
        <w:t>в сборник лауреатов республиканского конкурса научных работ студентов</w:t>
      </w:r>
    </w:p>
    <w:p w:rsidR="003B010B" w:rsidRPr="009E2A0E" w:rsidRDefault="003B010B" w:rsidP="009E2A0E">
      <w:pPr>
        <w:pStyle w:val="af8"/>
      </w:pPr>
      <w:r w:rsidRPr="002477A7">
        <w:rPr>
          <w:iCs/>
        </w:rPr>
        <w:t>А. Г. Петров</w:t>
      </w:r>
      <w:r w:rsidRPr="002477A7">
        <w:t>,</w:t>
      </w:r>
      <w:r>
        <w:t xml:space="preserve"> В. И. Иванов</w:t>
      </w:r>
    </w:p>
    <w:p w:rsidR="009E2A0E" w:rsidRPr="009E2A0E" w:rsidRDefault="009E2A0E" w:rsidP="001671B5">
      <w:pPr>
        <w:pStyle w:val="af8"/>
      </w:pPr>
      <w:r w:rsidRPr="009E2A0E">
        <w:t xml:space="preserve">Научный руководитель – </w:t>
      </w:r>
      <w:r w:rsidR="008173AD" w:rsidRPr="009E2A0E">
        <w:t>П</w:t>
      </w:r>
      <w:r w:rsidR="008173AD">
        <w:t>.</w:t>
      </w:r>
      <w:r w:rsidR="001671B5">
        <w:t> </w:t>
      </w:r>
      <w:r w:rsidR="008173AD" w:rsidRPr="009E2A0E">
        <w:t>И</w:t>
      </w:r>
      <w:r w:rsidR="008173AD">
        <w:t>.</w:t>
      </w:r>
      <w:r w:rsidR="001671B5">
        <w:t> </w:t>
      </w:r>
      <w:r w:rsidRPr="009E2A0E">
        <w:t>Ковалев, доктор исторических наук, профессор</w:t>
      </w:r>
    </w:p>
    <w:p w:rsidR="003B010B" w:rsidRDefault="003B010B">
      <w:pPr>
        <w:pStyle w:val="af7"/>
      </w:pPr>
      <w:r>
        <w:t xml:space="preserve">Аннотация. Не более 10 строк на </w:t>
      </w:r>
      <w:r>
        <w:rPr>
          <w:b/>
          <w:bCs/>
          <w:i/>
          <w:iCs/>
          <w:u w:val="single"/>
        </w:rPr>
        <w:t>язык</w:t>
      </w:r>
      <w:r w:rsidR="003454F4">
        <w:rPr>
          <w:b/>
          <w:bCs/>
          <w:i/>
          <w:iCs/>
          <w:u w:val="single"/>
        </w:rPr>
        <w:t>е</w:t>
      </w:r>
      <w:r w:rsidR="00DB59DC">
        <w:rPr>
          <w:b/>
          <w:bCs/>
          <w:i/>
          <w:iCs/>
          <w:u w:val="single"/>
        </w:rPr>
        <w:t>, на котором написана статья</w:t>
      </w:r>
      <w:r>
        <w:t xml:space="preserve"> (размер шрифта 10 </w:t>
      </w:r>
      <w:r>
        <w:rPr>
          <w:lang w:val="en-US"/>
        </w:rPr>
        <w:t>pt</w:t>
      </w:r>
      <w:r>
        <w:t xml:space="preserve">, выравнивание по ширине, отступ снизу 6 </w:t>
      </w:r>
      <w:r>
        <w:rPr>
          <w:lang w:val="en-US"/>
        </w:rPr>
        <w:t>pt</w:t>
      </w:r>
      <w:r>
        <w:t>)</w:t>
      </w:r>
      <w:r w:rsidR="00BD6DD7">
        <w:t>.</w:t>
      </w:r>
      <w:r w:rsidR="00DB59DC">
        <w:t xml:space="preserve"> Слово «аннотация» не пишется!</w:t>
      </w:r>
    </w:p>
    <w:p w:rsidR="003B010B" w:rsidRDefault="00BD6DD7" w:rsidP="00DB59DC">
      <w:pPr>
        <w:pStyle w:val="af6"/>
      </w:pPr>
      <w:r>
        <w:t xml:space="preserve">Ключевые слова: </w:t>
      </w:r>
      <w:r w:rsidR="00DB59DC">
        <w:t>3–5 слов</w:t>
      </w:r>
      <w:r w:rsidR="003B010B">
        <w:t xml:space="preserve"> </w:t>
      </w:r>
      <w:r w:rsidR="00DB59DC">
        <w:t xml:space="preserve">на </w:t>
      </w:r>
      <w:r w:rsidR="00DB59DC">
        <w:rPr>
          <w:b/>
          <w:bCs/>
          <w:i/>
          <w:iCs/>
          <w:u w:val="single"/>
        </w:rPr>
        <w:t>языке, на котором написана статья</w:t>
      </w:r>
      <w:r w:rsidR="00DB59DC">
        <w:t xml:space="preserve"> (</w:t>
      </w:r>
      <w:r w:rsidR="003B010B">
        <w:t>размер шрифта 1</w:t>
      </w:r>
      <w:r w:rsidR="002C0DFF">
        <w:t>0</w:t>
      </w:r>
      <w:r w:rsidR="003B010B">
        <w:t xml:space="preserve"> </w:t>
      </w:r>
      <w:r w:rsidR="003B010B">
        <w:rPr>
          <w:lang w:val="en-US"/>
        </w:rPr>
        <w:t>pt</w:t>
      </w:r>
      <w:r w:rsidR="003B010B">
        <w:t xml:space="preserve">, </w:t>
      </w:r>
      <w:r>
        <w:t xml:space="preserve">выравнивание по ширине, </w:t>
      </w:r>
      <w:r w:rsidR="003B010B">
        <w:t>отступ снизу 6</w:t>
      </w:r>
      <w:r w:rsidR="00B27BED">
        <w:t xml:space="preserve"> </w:t>
      </w:r>
      <w:r w:rsidR="003B010B">
        <w:rPr>
          <w:lang w:val="en-US"/>
        </w:rPr>
        <w:t>pt</w:t>
      </w:r>
      <w:r w:rsidR="00DB59DC">
        <w:t>)</w:t>
      </w:r>
      <w:r>
        <w:t>.</w:t>
      </w:r>
      <w:r w:rsidR="00DB59DC">
        <w:t xml:space="preserve"> Ключевые слова отделяются друг от друга точкой с запятой.</w:t>
      </w:r>
    </w:p>
    <w:p w:rsidR="003B010B" w:rsidRDefault="003B010B">
      <w:pPr>
        <w:pStyle w:val="I"/>
      </w:pPr>
      <w:r>
        <w:t>1. Введение</w:t>
      </w:r>
    </w:p>
    <w:p w:rsidR="003B010B" w:rsidRDefault="003B010B">
      <w:pPr>
        <w:pStyle w:val="af3"/>
      </w:pPr>
      <w:r>
        <w:t>Данное издание представляет собой сборник научных статей лауреатов и авторов работ 1 категории Республиканского конкурса научных работ студентов. Статья должна предо</w:t>
      </w:r>
      <w:r>
        <w:t>с</w:t>
      </w:r>
      <w:r>
        <w:t>тавляться как в электронном виде, так и в виде твердой копии (бумажный вариант). Объем статьи для лауреатов конкурса должен быть не более 5 страниц, для авторов работ 1 катег</w:t>
      </w:r>
      <w:r>
        <w:t>о</w:t>
      </w:r>
      <w:r>
        <w:t>рии – 1 страница. Текст необходимо оформить в соответствии с изложенными ниже прав</w:t>
      </w:r>
      <w:r>
        <w:t>и</w:t>
      </w:r>
      <w:r>
        <w:t xml:space="preserve">лами. Электронный вариант статьи представляется в виде файла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Word</w:t>
      </w:r>
      <w:r>
        <w:t xml:space="preserve"> + файлы всех рисунков и диаграмм, которые будут встречаться в Вашей статье, в тех редакторах, в которых они готовились (требования к рисункам и редакторам изложены ниже). Бумажный вариант статьи должен быть напечатан с одной стороны листа на белой бумаге на лазерном или струйном принтере. В сборник принимаются статьи, подготовленные на одном из трех языков: белорусском, русском и английском. </w:t>
      </w:r>
      <w:r w:rsidRPr="00714E72">
        <w:rPr>
          <w:b/>
          <w:bCs/>
        </w:rPr>
        <w:t>Статьи, представляемые в сборник с откл</w:t>
      </w:r>
      <w:r w:rsidRPr="00714E72">
        <w:rPr>
          <w:b/>
          <w:bCs/>
        </w:rPr>
        <w:t>о</w:t>
      </w:r>
      <w:r w:rsidRPr="00714E72">
        <w:rPr>
          <w:b/>
          <w:bCs/>
        </w:rPr>
        <w:t>нениями от данных правил, печататься не будут</w:t>
      </w:r>
      <w:r>
        <w:t>.</w:t>
      </w:r>
    </w:p>
    <w:p w:rsidR="003B010B" w:rsidRDefault="003B010B">
      <w:pPr>
        <w:pStyle w:val="af3"/>
      </w:pPr>
      <w:r>
        <w:t>С целью упрощения подготовки статьи к публикации авторы могут воспользоваться эле</w:t>
      </w:r>
      <w:r>
        <w:t>к</w:t>
      </w:r>
      <w:r>
        <w:t xml:space="preserve">тронной версией данных правил как </w:t>
      </w:r>
      <w:r>
        <w:rPr>
          <w:i/>
          <w:iCs/>
        </w:rPr>
        <w:t>шаблоном</w:t>
      </w:r>
      <w:r>
        <w:t>.</w:t>
      </w:r>
    </w:p>
    <w:p w:rsidR="003B010B" w:rsidRDefault="003B010B">
      <w:pPr>
        <w:pStyle w:val="I"/>
      </w:pPr>
      <w:r>
        <w:t>2. Параметры страницы</w:t>
      </w:r>
    </w:p>
    <w:p w:rsidR="003B010B" w:rsidRDefault="003B010B">
      <w:pPr>
        <w:pStyle w:val="af3"/>
      </w:pPr>
      <w:r>
        <w:t>Формат листа А4 (210</w:t>
      </w:r>
      <w:r>
        <w:sym w:font="Symbol" w:char="F0B4"/>
      </w:r>
      <w:r>
        <w:t>297 мм). Поля: верхнее, нижнее, правое, левое – 20 мм. На первой странице статьи в левом верхнем углу размещается знак авторского права и аббревиатура т</w:t>
      </w:r>
      <w:r>
        <w:t>о</w:t>
      </w:r>
      <w:r>
        <w:t>го учреждения, в котором обучаются студенты (указывается первой) и работают их научные руководители (указывается второй и только в том случае, если научный руководитель раб</w:t>
      </w:r>
      <w:r>
        <w:t>о</w:t>
      </w:r>
      <w:r>
        <w:t xml:space="preserve">тает не там, где учится студент). </w:t>
      </w:r>
    </w:p>
    <w:p w:rsidR="003B010B" w:rsidRDefault="003B010B">
      <w:pPr>
        <w:pStyle w:val="I"/>
      </w:pPr>
      <w:r>
        <w:t>3. Заглавие статьи</w:t>
      </w:r>
    </w:p>
    <w:p w:rsidR="003B010B" w:rsidRDefault="003B010B">
      <w:pPr>
        <w:pStyle w:val="af3"/>
      </w:pPr>
      <w:r>
        <w:t xml:space="preserve">Шрифт: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размер – 14 </w:t>
      </w:r>
      <w:r>
        <w:rPr>
          <w:lang w:val="en-US"/>
        </w:rPr>
        <w:t>pt</w:t>
      </w:r>
      <w:r>
        <w:t>, полужирный, все прописные. Абзац: выравн</w:t>
      </w:r>
      <w:r>
        <w:t>и</w:t>
      </w:r>
      <w:r>
        <w:t xml:space="preserve">вание по центру; отступы: снизу 6 </w:t>
      </w:r>
      <w:r>
        <w:rPr>
          <w:lang w:val="en-US"/>
        </w:rPr>
        <w:t>pt</w:t>
      </w:r>
      <w:r>
        <w:t>, слева, справа и сверху – нет; запретить перенос слов; абзац не разрывать; не отрывать от следующего; межстрочный интервал – одинарный. В электронной версии стиль «Название статьи».</w:t>
      </w:r>
    </w:p>
    <w:p w:rsidR="003B010B" w:rsidRDefault="003B010B">
      <w:pPr>
        <w:pStyle w:val="I"/>
      </w:pPr>
      <w:r>
        <w:t>4. Авторы</w:t>
      </w:r>
    </w:p>
    <w:p w:rsidR="008173AD" w:rsidRDefault="003B010B" w:rsidP="008173AD">
      <w:pPr>
        <w:pStyle w:val="af6"/>
      </w:pPr>
      <w:r>
        <w:t xml:space="preserve">Шрифт: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размер – 14 </w:t>
      </w:r>
      <w:r>
        <w:rPr>
          <w:lang w:val="en-US"/>
        </w:rPr>
        <w:t>pt</w:t>
      </w:r>
      <w:r>
        <w:t>, полужирный, малые прописные. Абзац: в</w:t>
      </w:r>
      <w:r>
        <w:t>ы</w:t>
      </w:r>
      <w:r>
        <w:t xml:space="preserve">равнивание по центру; отступы: снизу 6 </w:t>
      </w:r>
      <w:r>
        <w:rPr>
          <w:lang w:val="en-US"/>
        </w:rPr>
        <w:t>pt</w:t>
      </w:r>
      <w:r>
        <w:t>, слева, справа и сверху – нет; запретить перенос слов; абзац не разрывать; не отрывать от следующего; межстрочный интервал – одинарный. В электронной версии стиль «Авторы».</w:t>
      </w:r>
    </w:p>
    <w:p w:rsidR="008173AD" w:rsidRPr="008173AD" w:rsidRDefault="008173AD" w:rsidP="008173AD">
      <w:pPr>
        <w:pStyle w:val="af6"/>
      </w:pPr>
      <w:r>
        <w:t xml:space="preserve">Для </w:t>
      </w:r>
      <w:r w:rsidRPr="001E4964">
        <w:t>ФИО, степен</w:t>
      </w:r>
      <w:r>
        <w:t>и</w:t>
      </w:r>
      <w:r w:rsidRPr="001E4964">
        <w:t xml:space="preserve"> и звани</w:t>
      </w:r>
      <w:r>
        <w:t>я</w:t>
      </w:r>
      <w:r w:rsidRPr="001E4964">
        <w:t xml:space="preserve"> научного руководителя</w:t>
      </w:r>
      <w:r>
        <w:t xml:space="preserve"> применяется</w:t>
      </w:r>
      <w:r w:rsidRPr="001E4964">
        <w:t xml:space="preserve"> </w:t>
      </w:r>
      <w:r>
        <w:t>размер шрифта 1</w:t>
      </w:r>
      <w:r w:rsidR="000D5086">
        <w:t>4</w:t>
      </w:r>
      <w:r>
        <w:t xml:space="preserve"> </w:t>
      </w:r>
      <w:r w:rsidRPr="00BD6DD7">
        <w:t>pt</w:t>
      </w:r>
      <w:r>
        <w:t>, выравнивание по це</w:t>
      </w:r>
      <w:r>
        <w:t>н</w:t>
      </w:r>
      <w:r>
        <w:t xml:space="preserve">тру, отступ снизу 6 </w:t>
      </w:r>
      <w:r w:rsidRPr="00BD6DD7">
        <w:t>pt</w:t>
      </w:r>
      <w:r>
        <w:t>.</w:t>
      </w:r>
    </w:p>
    <w:p w:rsidR="003B010B" w:rsidRDefault="003B010B">
      <w:pPr>
        <w:pStyle w:val="I"/>
      </w:pPr>
      <w:r>
        <w:lastRenderedPageBreak/>
        <w:t>5. Подзаголовки</w:t>
      </w:r>
    </w:p>
    <w:p w:rsidR="003B010B" w:rsidRDefault="003B010B">
      <w:pPr>
        <w:pStyle w:val="af3"/>
      </w:pPr>
      <w:r>
        <w:t xml:space="preserve">В случае необходимости статья разбивается на разделы. Каждый раздел должен иметь подзаголовок. Подзаголовки первого уровня оформляются следующим образом: Шрифт: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размер – 12 </w:t>
      </w:r>
      <w:r>
        <w:rPr>
          <w:lang w:val="en-US"/>
        </w:rPr>
        <w:t>pt</w:t>
      </w:r>
      <w:r>
        <w:t xml:space="preserve">, полужирный, малые прописные. Абзац: выравнивание по ширине, отступ слева 0,6, отступ сверху 12 </w:t>
      </w:r>
      <w:r>
        <w:rPr>
          <w:lang w:val="en-US"/>
        </w:rPr>
        <w:t>pt</w:t>
      </w:r>
      <w:r>
        <w:t xml:space="preserve">, снизу 6 </w:t>
      </w:r>
      <w:r>
        <w:rPr>
          <w:lang w:val="en-US"/>
        </w:rPr>
        <w:t>pt</w:t>
      </w:r>
      <w:r>
        <w:t>, справа отступа нет, не отрывать от следующего. Подзаголовки нумеруются арабскими цифрами (в том числе «введение» и «з</w:t>
      </w:r>
      <w:r>
        <w:t>а</w:t>
      </w:r>
      <w:r>
        <w:t>ключение»). После цифры ставится точка. В конце подзаголовка точка не ставится. В эле</w:t>
      </w:r>
      <w:r>
        <w:t>к</w:t>
      </w:r>
      <w:r>
        <w:t>тронной версии описывается стилем «Подзаголовок</w:t>
      </w:r>
      <w:r>
        <w:rPr>
          <w:lang w:val="en-US"/>
        </w:rPr>
        <w:t>I</w:t>
      </w:r>
      <w:r>
        <w:t>».</w:t>
      </w:r>
    </w:p>
    <w:p w:rsidR="003B010B" w:rsidRDefault="003B010B">
      <w:pPr>
        <w:pStyle w:val="af3"/>
      </w:pPr>
      <w:r>
        <w:t xml:space="preserve">Подзаголовки второго уровня оформляются следующим образом. Шрифт: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, размер – 11р</w:t>
      </w:r>
      <w:r>
        <w:rPr>
          <w:lang w:val="en-US"/>
        </w:rPr>
        <w:t>t</w:t>
      </w:r>
      <w:r>
        <w:t>, полужирный. Абзац: выравнивание по ширине, отступ слева 0,6, о</w:t>
      </w:r>
      <w:r>
        <w:t>т</w:t>
      </w:r>
      <w:r>
        <w:t xml:space="preserve">ступ сверху 8 </w:t>
      </w:r>
      <w:r>
        <w:rPr>
          <w:lang w:val="en-US"/>
        </w:rPr>
        <w:t>pt</w:t>
      </w:r>
      <w:r>
        <w:t>, снизу 4 </w:t>
      </w:r>
      <w:r>
        <w:rPr>
          <w:lang w:val="en-US"/>
        </w:rPr>
        <w:t>pt</w:t>
      </w:r>
      <w:r>
        <w:t>, справа отступа нет. Нумерация осуществляется двумя числами, разделенными точкой (цифры арабские). Первое число это номер раздела, второе число – номер подраздела. В электронной версии описывается стилем «Подзаголовок</w:t>
      </w:r>
      <w:r>
        <w:rPr>
          <w:lang w:val="en-US"/>
        </w:rPr>
        <w:t>II</w:t>
      </w:r>
      <w:r>
        <w:t>».</w:t>
      </w:r>
    </w:p>
    <w:p w:rsidR="003B010B" w:rsidRDefault="003B010B">
      <w:pPr>
        <w:pStyle w:val="I"/>
      </w:pPr>
      <w:r>
        <w:t>6. Основной текст</w:t>
      </w:r>
    </w:p>
    <w:p w:rsidR="003B010B" w:rsidRDefault="003B010B">
      <w:pPr>
        <w:pStyle w:val="af3"/>
      </w:pPr>
      <w:r>
        <w:t xml:space="preserve">Основной текст статьи оформляется шрифтом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размер – 12 </w:t>
      </w:r>
      <w:r>
        <w:rPr>
          <w:lang w:val="en-US"/>
        </w:rPr>
        <w:t>pt</w:t>
      </w:r>
      <w:r>
        <w:t>,</w:t>
      </w:r>
      <w:r>
        <w:rPr>
          <w:noProof/>
        </w:rPr>
        <w:t xml:space="preserve"> не допускается сжатие или разреживание текста.</w:t>
      </w:r>
      <w:r>
        <w:t xml:space="preserve"> Абзац: выравнивание по ширине, отступ пе</w:t>
      </w:r>
      <w:r>
        <w:t>р</w:t>
      </w:r>
      <w:r>
        <w:t>вой строки слева 0,6, сверху, снизу и справа отступа нет, межстрочный интервал одинарный, перенос слов. Стиль «Основной текст». В сборнике используются кавычки: «».</w:t>
      </w:r>
    </w:p>
    <w:p w:rsidR="003B010B" w:rsidRDefault="003B010B">
      <w:pPr>
        <w:pStyle w:val="I"/>
      </w:pPr>
      <w:r>
        <w:t>7. Таблицы</w:t>
      </w:r>
    </w:p>
    <w:tbl>
      <w:tblPr>
        <w:tblpPr w:leftFromText="181" w:rightFromText="181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2451"/>
      </w:tblGrid>
      <w:tr w:rsidR="003B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center"/>
          </w:tcPr>
          <w:p w:rsidR="003B010B" w:rsidRDefault="003B010B">
            <w:pPr>
              <w:pStyle w:val="ac"/>
            </w:pPr>
            <w:r>
              <w:rPr>
                <w:i/>
                <w:iCs/>
              </w:rPr>
              <w:t xml:space="preserve">Таблица </w:t>
            </w:r>
            <w:r w:rsidRPr="00C9604E">
              <w:rPr>
                <w:i/>
              </w:rPr>
              <w:t>1</w:t>
            </w:r>
            <w:r w:rsidRPr="00C9604E">
              <w:rPr>
                <w:i/>
                <w:iCs/>
              </w:rPr>
              <w:t>.</w:t>
            </w:r>
            <w:r>
              <w:t xml:space="preserve"> Название таблицы</w:t>
            </w:r>
          </w:p>
        </w:tc>
      </w:tr>
      <w:tr w:rsidR="003B010B">
        <w:tblPrEx>
          <w:tblCellMar>
            <w:top w:w="0" w:type="dxa"/>
            <w:bottom w:w="0" w:type="dxa"/>
          </w:tblCellMar>
        </w:tblPrEx>
        <w:tc>
          <w:tcPr>
            <w:tcW w:w="2312" w:type="dxa"/>
            <w:tcMar>
              <w:left w:w="57" w:type="dxa"/>
              <w:right w:w="57" w:type="dxa"/>
            </w:tcMar>
            <w:vAlign w:val="center"/>
          </w:tcPr>
          <w:p w:rsidR="003B010B" w:rsidRDefault="003B010B">
            <w:pPr>
              <w:pStyle w:val="ad"/>
              <w:rPr>
                <w:noProof/>
                <w:spacing w:val="-4"/>
                <w:sz w:val="18"/>
                <w:szCs w:val="18"/>
              </w:rPr>
            </w:pPr>
            <w:r>
              <w:rPr>
                <w:noProof/>
                <w:spacing w:val="-4"/>
                <w:sz w:val="18"/>
                <w:szCs w:val="18"/>
              </w:rPr>
              <w:t>Название графы – шрифт 9 pt</w:t>
            </w:r>
          </w:p>
        </w:tc>
        <w:tc>
          <w:tcPr>
            <w:tcW w:w="2451" w:type="dxa"/>
          </w:tcPr>
          <w:p w:rsidR="003B010B" w:rsidRDefault="003B010B">
            <w:pPr>
              <w:pStyle w:val="ad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t>Название графы – шрифт 9 pt</w:t>
            </w:r>
          </w:p>
        </w:tc>
      </w:tr>
      <w:tr w:rsidR="003B010B">
        <w:tblPrEx>
          <w:tblCellMar>
            <w:top w:w="0" w:type="dxa"/>
            <w:bottom w:w="0" w:type="dxa"/>
          </w:tblCellMar>
        </w:tblPrEx>
        <w:tc>
          <w:tcPr>
            <w:tcW w:w="2312" w:type="dxa"/>
            <w:vAlign w:val="center"/>
          </w:tcPr>
          <w:p w:rsidR="003B010B" w:rsidRDefault="003B010B">
            <w:pPr>
              <w:pStyle w:val="ad"/>
              <w:rPr>
                <w:noProof/>
              </w:rPr>
            </w:pPr>
            <w:r>
              <w:rPr>
                <w:noProof/>
              </w:rPr>
              <w:t>Содержимое ячейки – шрифт 10 pt</w:t>
            </w:r>
          </w:p>
        </w:tc>
        <w:tc>
          <w:tcPr>
            <w:tcW w:w="2451" w:type="dxa"/>
          </w:tcPr>
          <w:p w:rsidR="003B010B" w:rsidRDefault="003B010B">
            <w:pPr>
              <w:pStyle w:val="ad"/>
              <w:rPr>
                <w:noProof/>
              </w:rPr>
            </w:pPr>
            <w:r>
              <w:rPr>
                <w:noProof/>
              </w:rPr>
              <w:t>Содержимое ячейки – шрифт 10 pt</w:t>
            </w:r>
          </w:p>
        </w:tc>
      </w:tr>
      <w:tr w:rsidR="003B010B">
        <w:tblPrEx>
          <w:tblCellMar>
            <w:top w:w="0" w:type="dxa"/>
            <w:bottom w:w="0" w:type="dxa"/>
          </w:tblCellMar>
        </w:tblPrEx>
        <w:tc>
          <w:tcPr>
            <w:tcW w:w="2312" w:type="dxa"/>
          </w:tcPr>
          <w:p w:rsidR="003B010B" w:rsidRDefault="003B010B">
            <w:pPr>
              <w:pStyle w:val="ad"/>
              <w:rPr>
                <w:noProof/>
              </w:rPr>
            </w:pPr>
            <w:r>
              <w:rPr>
                <w:noProof/>
              </w:rPr>
              <w:t>Содержимое ячейки – шрифт 10 pt</w:t>
            </w:r>
          </w:p>
        </w:tc>
        <w:tc>
          <w:tcPr>
            <w:tcW w:w="2451" w:type="dxa"/>
          </w:tcPr>
          <w:p w:rsidR="003B010B" w:rsidRDefault="003B010B">
            <w:pPr>
              <w:pStyle w:val="ad"/>
              <w:rPr>
                <w:noProof/>
              </w:rPr>
            </w:pPr>
            <w:r>
              <w:rPr>
                <w:noProof/>
              </w:rPr>
              <w:t>Содержимое ячейки – шрифт 10 pt</w:t>
            </w:r>
          </w:p>
        </w:tc>
      </w:tr>
      <w:tr w:rsidR="003B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gridSpan w:val="2"/>
          </w:tcPr>
          <w:p w:rsidR="003B010B" w:rsidRDefault="003B010B">
            <w:pPr>
              <w:pStyle w:val="ad"/>
              <w:rPr>
                <w:noProof/>
              </w:rPr>
            </w:pPr>
            <w:r>
              <w:rPr>
                <w:noProof/>
              </w:rPr>
              <w:t>Обратите внимание – таблица не должна быть шире текста, т.е. 17 см!</w:t>
            </w:r>
          </w:p>
        </w:tc>
      </w:tr>
    </w:tbl>
    <w:p w:rsidR="003B010B" w:rsidRDefault="003B010B">
      <w:pPr>
        <w:pStyle w:val="af3"/>
        <w:rPr>
          <w:noProof/>
        </w:rPr>
      </w:pPr>
      <w:r>
        <w:rPr>
          <w:noProof/>
        </w:rPr>
        <w:t xml:space="preserve">Шрифт в таблице Times New Roman, межстрочный интервал одинарный, без отступа слева и справа. Подписи к таблицам (названия) размещаются над таблицей, по левому краю, шрифт Times New Roman, 11 pt, полужирный, без отступа </w:t>
      </w:r>
      <w:r>
        <w:t>слева и спр</w:t>
      </w:r>
      <w:r>
        <w:t>а</w:t>
      </w:r>
      <w:r>
        <w:t>ва</w:t>
      </w:r>
      <w:r>
        <w:rPr>
          <w:noProof/>
        </w:rPr>
        <w:t xml:space="preserve">. Слева в названии пишется слово </w:t>
      </w:r>
      <w:r>
        <w:t>«</w:t>
      </w:r>
      <w:r>
        <w:rPr>
          <w:i/>
          <w:iCs/>
          <w:noProof/>
        </w:rPr>
        <w:t>Таблица</w:t>
      </w:r>
      <w:r>
        <w:rPr>
          <w:noProof/>
        </w:rPr>
        <w:t>» (шрифт Times New Roman, 11 pt, полужирным курсивом), указывается ее порядковый номер, если в тексте статьи таблиц несколько. Л</w:t>
      </w:r>
      <w:r>
        <w:t>евые края таблицы и надписи «</w:t>
      </w:r>
      <w:r>
        <w:rPr>
          <w:i/>
          <w:iCs/>
        </w:rPr>
        <w:t>Таблица</w:t>
      </w:r>
      <w:r>
        <w:t xml:space="preserve"> </w:t>
      </w:r>
      <w:r w:rsidRPr="00C9604E">
        <w:rPr>
          <w:i/>
        </w:rPr>
        <w:t>1</w:t>
      </w:r>
      <w:r>
        <w:t xml:space="preserve">» должны находиться на одинаковом расстоянии от левого края листа. </w:t>
      </w:r>
      <w:r>
        <w:rPr>
          <w:noProof/>
        </w:rPr>
        <w:t xml:space="preserve">Центрирование в ячейке выполняется как по вертикали, так и по горизонтали. Между основным текстом и названием таблицы интервал составляет 8 pt, между таблицей и названием таблицы – 4 pt, от последней ячейки таблицы до текста интервал составляет 8 pt. </w:t>
      </w:r>
    </w:p>
    <w:p w:rsidR="003B010B" w:rsidRDefault="003B010B">
      <w:pPr>
        <w:pStyle w:val="af3"/>
        <w:rPr>
          <w:noProof/>
        </w:rPr>
      </w:pPr>
      <w:r>
        <w:rPr>
          <w:noProof/>
        </w:rPr>
        <w:t xml:space="preserve">На все таблицы </w:t>
      </w:r>
      <w:r>
        <w:rPr>
          <w:i/>
          <w:iCs/>
          <w:noProof/>
          <w:u w:val="single"/>
        </w:rPr>
        <w:t>обязательно</w:t>
      </w:r>
      <w:r>
        <w:rPr>
          <w:noProof/>
        </w:rPr>
        <w:t xml:space="preserve"> должны даваться ссылки в тексте статьи. </w:t>
      </w:r>
    </w:p>
    <w:p w:rsidR="003B010B" w:rsidRDefault="003B010B">
      <w:pPr>
        <w:pStyle w:val="af3"/>
        <w:rPr>
          <w:noProof/>
        </w:rPr>
      </w:pPr>
      <w:r>
        <w:t>В шаблоне название таблицы описывается стилем «Название таблицы», а содержимое – «Таблица».</w:t>
      </w:r>
    </w:p>
    <w:p w:rsidR="003B010B" w:rsidRDefault="003B010B">
      <w:pPr>
        <w:pStyle w:val="I"/>
        <w:rPr>
          <w:noProof/>
        </w:rPr>
      </w:pPr>
      <w:bookmarkStart w:id="1" w:name="_Toc12951896"/>
      <w:bookmarkStart w:id="2" w:name="_Toc12952033"/>
      <w:bookmarkStart w:id="3" w:name="_Toc12952106"/>
      <w:r>
        <w:rPr>
          <w:noProof/>
        </w:rPr>
        <w:t>8. Формулы</w:t>
      </w:r>
      <w:bookmarkEnd w:id="1"/>
      <w:bookmarkEnd w:id="2"/>
      <w:bookmarkEnd w:id="3"/>
    </w:p>
    <w:p w:rsidR="003B010B" w:rsidRDefault="003B010B">
      <w:pPr>
        <w:pStyle w:val="af3"/>
        <w:rPr>
          <w:noProof/>
        </w:rPr>
      </w:pPr>
      <w:r>
        <w:rPr>
          <w:noProof/>
        </w:rPr>
        <w:t xml:space="preserve">Основные требования к написанию формул следующие: размер основного шрифта 12 pt; размер шрифта индексов и степеней в формулах – 8 pt. Абзац: отступы сверху и снизу 4 pt, выравивание по левому краю; отступа слева и справа нет. Следует избегать многоярусного написания формул. Например, следует писать </w:t>
      </w:r>
      <w:r w:rsidR="004B3AE6">
        <w:rPr>
          <w:noProof/>
          <w:position w:val="-40"/>
        </w:rPr>
        <w:object w:dxaOrig="42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46.2pt" o:ole="" fillcolor="window">
            <v:imagedata r:id="rId5" o:title=""/>
          </v:shape>
          <o:OLEObject Type="Embed" ProgID="Equation.DSMT4" ShapeID="_x0000_i1025" DrawAspect="Content" ObjectID="_1764204128" r:id="rId6"/>
        </w:object>
      </w:r>
      <w:r>
        <w:rPr>
          <w:noProof/>
        </w:rPr>
        <w:t xml:space="preserve">, </w:t>
      </w:r>
      <w:r w:rsidR="004B3AE6">
        <w:rPr>
          <w:noProof/>
          <w:position w:val="-18"/>
        </w:rPr>
        <w:object w:dxaOrig="880" w:dyaOrig="480">
          <v:shape id="_x0000_i1026" type="#_x0000_t75" style="width:43.8pt;height:24pt" o:ole="" fillcolor="window">
            <v:imagedata r:id="rId7" o:title=""/>
          </v:shape>
          <o:OLEObject Type="Embed" ProgID="Equation.DSMT4" ShapeID="_x0000_i1026" DrawAspect="Content" ObjectID="_1764204129" r:id="rId8"/>
        </w:object>
      </w:r>
      <w:r>
        <w:rPr>
          <w:noProof/>
        </w:rPr>
        <w:t xml:space="preserve">, но не </w:t>
      </w:r>
      <w:r w:rsidR="004B3AE6">
        <w:rPr>
          <w:noProof/>
          <w:position w:val="-54"/>
        </w:rPr>
        <w:object w:dxaOrig="300" w:dyaOrig="1200">
          <v:shape id="_x0000_i1027" type="#_x0000_t75" style="width:15pt;height:60pt" o:ole="" fillcolor="window">
            <v:imagedata r:id="rId9" o:title=""/>
          </v:shape>
          <o:OLEObject Type="Embed" ProgID="Equation.DSMT4" ShapeID="_x0000_i1027" DrawAspect="Content" ObjectID="_1764204130" r:id="rId10"/>
        </w:object>
      </w:r>
      <w:r>
        <w:rPr>
          <w:noProof/>
        </w:rPr>
        <w:t xml:space="preserve">, </w:t>
      </w:r>
      <w:r w:rsidR="004B3AE6">
        <w:rPr>
          <w:noProof/>
          <w:position w:val="-6"/>
        </w:rPr>
        <w:object w:dxaOrig="340" w:dyaOrig="360">
          <v:shape id="_x0000_i1028" type="#_x0000_t75" style="width:15pt;height:18pt" o:ole="" fillcolor="window">
            <v:imagedata r:id="rId11" o:title=""/>
          </v:shape>
          <o:OLEObject Type="Embed" ProgID="Equation.DSMT4" ShapeID="_x0000_i1028" DrawAspect="Content" ObjectID="_1764204131" r:id="rId12"/>
        </w:object>
      </w:r>
      <w:r>
        <w:rPr>
          <w:noProof/>
        </w:rPr>
        <w:t xml:space="preserve">. </w:t>
      </w:r>
      <w:r>
        <w:rPr>
          <w:b/>
          <w:bCs/>
        </w:rPr>
        <w:t>Обратите вн</w:t>
      </w:r>
      <w:r>
        <w:rPr>
          <w:b/>
          <w:bCs/>
        </w:rPr>
        <w:t>и</w:t>
      </w:r>
      <w:r>
        <w:rPr>
          <w:b/>
          <w:bCs/>
        </w:rPr>
        <w:t>мание на правильность написания</w:t>
      </w:r>
      <w:r>
        <w:t xml:space="preserve"> дефиса и тире; математических символов (</w:t>
      </w:r>
      <w:r>
        <w:rPr>
          <w:noProof/>
        </w:rPr>
        <w:t xml:space="preserve">1, ехр, ln, (), но не </w:t>
      </w:r>
      <w:r>
        <w:rPr>
          <w:i/>
          <w:iCs/>
          <w:noProof/>
        </w:rPr>
        <w:t>1, exp, ln, ()</w:t>
      </w:r>
      <w:r>
        <w:rPr>
          <w:noProof/>
        </w:rPr>
        <w:t xml:space="preserve"> и т.д.).</w:t>
      </w:r>
    </w:p>
    <w:p w:rsidR="003B010B" w:rsidRDefault="003B010B">
      <w:pPr>
        <w:pStyle w:val="af3"/>
        <w:rPr>
          <w:b/>
          <w:bCs/>
          <w:noProof/>
        </w:rPr>
      </w:pPr>
      <w:r>
        <w:rPr>
          <w:noProof/>
        </w:rPr>
        <w:t>Номер формулы ставится справа от формулы в круглых скобках сразу за формулой . Пояснения к формуле даются сразу за формулой через слово «где»:</w:t>
      </w:r>
    </w:p>
    <w:p w:rsidR="003B010B" w:rsidRDefault="004B3AE6">
      <w:pPr>
        <w:pStyle w:val="a9"/>
      </w:pPr>
      <w:r>
        <w:rPr>
          <w:position w:val="-6"/>
        </w:rPr>
        <w:object w:dxaOrig="859" w:dyaOrig="340">
          <v:shape id="_x0000_i1029" type="#_x0000_t75" style="width:43.2pt;height:16.8pt" o:ole="" fillcolor="window">
            <v:imagedata r:id="rId13" o:title=""/>
          </v:shape>
          <o:OLEObject Type="Embed" ProgID="Equation.DSMT4" ShapeID="_x0000_i1029" DrawAspect="Content" ObjectID="_1764204132" r:id="rId14"/>
        </w:object>
      </w:r>
      <w:r w:rsidR="003B010B">
        <w:t>,(1)</w:t>
      </w:r>
    </w:p>
    <w:p w:rsidR="003B010B" w:rsidRDefault="003B010B">
      <w:pPr>
        <w:pStyle w:val="af3"/>
        <w:ind w:firstLine="0"/>
        <w:rPr>
          <w:noProof/>
        </w:rPr>
      </w:pPr>
      <w:r>
        <w:rPr>
          <w:noProof/>
        </w:rPr>
        <w:t xml:space="preserve">где </w:t>
      </w:r>
      <w:r>
        <w:rPr>
          <w:i/>
          <w:iCs/>
          <w:noProof/>
        </w:rPr>
        <w:t xml:space="preserve">Е – </w:t>
      </w:r>
      <w:r>
        <w:rPr>
          <w:noProof/>
        </w:rPr>
        <w:t xml:space="preserve">энергия, </w:t>
      </w:r>
      <w:r>
        <w:rPr>
          <w:i/>
          <w:iCs/>
          <w:noProof/>
        </w:rPr>
        <w:t>m</w:t>
      </w:r>
      <w:r>
        <w:rPr>
          <w:noProof/>
        </w:rPr>
        <w:t xml:space="preserve"> – масса, </w:t>
      </w:r>
      <w:r>
        <w:rPr>
          <w:i/>
          <w:iCs/>
          <w:noProof/>
        </w:rPr>
        <w:t xml:space="preserve">c </w:t>
      </w:r>
      <w:r>
        <w:rPr>
          <w:noProof/>
        </w:rPr>
        <w:t>– скорость света.</w:t>
      </w:r>
    </w:p>
    <w:p w:rsidR="003B010B" w:rsidRDefault="003B010B">
      <w:pPr>
        <w:pStyle w:val="af3"/>
      </w:pPr>
      <w:r>
        <w:t>В электронном шаблоне формулы описаны стилем «Формула».</w:t>
      </w:r>
    </w:p>
    <w:p w:rsidR="003B010B" w:rsidRDefault="003B010B">
      <w:pPr>
        <w:pStyle w:val="I"/>
      </w:pPr>
      <w:r>
        <w:t>9. Списки</w:t>
      </w:r>
    </w:p>
    <w:p w:rsidR="003B010B" w:rsidRDefault="003B010B">
      <w:pPr>
        <w:pStyle w:val="af3"/>
      </w:pPr>
      <w:r>
        <w:t>Для всех маркированных списков следует использовать символ:</w:t>
      </w:r>
    </w:p>
    <w:p w:rsidR="003B010B" w:rsidRDefault="003B010B" w:rsidP="002477A7">
      <w:pPr>
        <w:pStyle w:val="a7"/>
        <w:numPr>
          <w:ilvl w:val="0"/>
          <w:numId w:val="39"/>
        </w:numPr>
        <w:tabs>
          <w:tab w:val="clear" w:pos="700"/>
        </w:tabs>
        <w:rPr>
          <w:noProof/>
        </w:rPr>
      </w:pPr>
      <w:r>
        <w:rPr>
          <w:noProof/>
        </w:rPr>
        <w:t>первая строка с отступом 0,6; табуляция в списке 1,0. В электронном шаблоне стиль «Маркированный список».</w:t>
      </w:r>
    </w:p>
    <w:p w:rsidR="003B010B" w:rsidRDefault="003B010B">
      <w:pPr>
        <w:pStyle w:val="af3"/>
        <w:rPr>
          <w:noProof/>
        </w:rPr>
      </w:pPr>
      <w:r>
        <w:rPr>
          <w:noProof/>
        </w:rPr>
        <w:t>Для второго уровня многоуровневого списка следует использовать символ:</w:t>
      </w:r>
    </w:p>
    <w:p w:rsidR="003B010B" w:rsidRDefault="003B010B" w:rsidP="002477A7">
      <w:pPr>
        <w:pStyle w:val="25"/>
        <w:numPr>
          <w:ilvl w:val="0"/>
          <w:numId w:val="37"/>
        </w:numPr>
        <w:tabs>
          <w:tab w:val="clear" w:pos="927"/>
        </w:tabs>
        <w:rPr>
          <w:noProof/>
        </w:rPr>
      </w:pPr>
      <w:r>
        <w:rPr>
          <w:noProof/>
        </w:rPr>
        <w:t>абзац с отступом 1,0; табуляция в списке 1,4.</w:t>
      </w:r>
    </w:p>
    <w:p w:rsidR="003B010B" w:rsidRDefault="003B010B" w:rsidP="002477A7">
      <w:pPr>
        <w:pStyle w:val="af0"/>
        <w:numPr>
          <w:ilvl w:val="0"/>
          <w:numId w:val="38"/>
        </w:numPr>
        <w:tabs>
          <w:tab w:val="clear" w:pos="700"/>
        </w:tabs>
        <w:rPr>
          <w:noProof/>
        </w:rPr>
      </w:pPr>
      <w:r>
        <w:rPr>
          <w:noProof/>
        </w:rPr>
        <w:t>Для нумерованного списка параметры текста следующие: отступ слева 0,6, позиция табуляции 1,0. Обратите внимание на переход от девятой позиции списка к десятой. В том случае, когда у Вас список состоит из более чем десяти пунктов, должны выравниваться по вертикали вторая цифра двухзначного числа и цифра однозначного числа:</w:t>
      </w:r>
    </w:p>
    <w:p w:rsidR="003B010B" w:rsidRDefault="003B010B" w:rsidP="002477A7">
      <w:pPr>
        <w:pStyle w:val="af0"/>
        <w:numPr>
          <w:ilvl w:val="0"/>
          <w:numId w:val="41"/>
        </w:numPr>
      </w:pPr>
      <w:r>
        <w:t>Ххх</w:t>
      </w:r>
    </w:p>
    <w:p w:rsidR="003B010B" w:rsidRDefault="003B010B" w:rsidP="002477A7">
      <w:pPr>
        <w:pStyle w:val="af0"/>
        <w:numPr>
          <w:ilvl w:val="0"/>
          <w:numId w:val="41"/>
        </w:numPr>
        <w:ind w:firstLine="227"/>
      </w:pPr>
      <w:r>
        <w:t>Стиль «Нумерованный список»</w:t>
      </w:r>
    </w:p>
    <w:p w:rsidR="003B010B" w:rsidRDefault="003B010B">
      <w:pPr>
        <w:pStyle w:val="I"/>
      </w:pPr>
      <w:r>
        <w:t>10. ссылки на литературные источники</w:t>
      </w:r>
    </w:p>
    <w:p w:rsidR="003B010B" w:rsidRDefault="003B010B">
      <w:pPr>
        <w:pStyle w:val="af3"/>
      </w:pPr>
      <w:r>
        <w:t xml:space="preserve">Даются в тексте в порядке встречаемости в </w:t>
      </w:r>
      <w:r>
        <w:rPr>
          <w:i/>
          <w:iCs/>
        </w:rPr>
        <w:t>квадратных скобках</w:t>
      </w:r>
      <w:r>
        <w:t xml:space="preserve"> с указанием порядкового номера и, при необходимости, через запятую – номера соответствующей страницы, напр</w:t>
      </w:r>
      <w:r>
        <w:t>и</w:t>
      </w:r>
      <w:r>
        <w:t>мер: [1, с. 25]. Если в ссылке указано несколько источников, то они оформляются через то</w:t>
      </w:r>
      <w:r>
        <w:t>ч</w:t>
      </w:r>
      <w:r>
        <w:t>ку с запятой в одних скобках, напр.: [1, с. 25; 3, с. 74; 6, с. 132]. Ссылки в тексте</w:t>
      </w:r>
      <w:r>
        <w:rPr>
          <w:lang w:val="be-BY"/>
        </w:rPr>
        <w:t xml:space="preserve"> </w:t>
      </w:r>
      <w:r>
        <w:rPr>
          <w:b/>
          <w:bCs/>
        </w:rPr>
        <w:t>не офор</w:t>
      </w:r>
      <w:r>
        <w:rPr>
          <w:b/>
          <w:bCs/>
        </w:rPr>
        <w:t>м</w:t>
      </w:r>
      <w:r>
        <w:rPr>
          <w:b/>
          <w:bCs/>
        </w:rPr>
        <w:t>лять</w:t>
      </w:r>
      <w:r>
        <w:t xml:space="preserve"> через «Вставка – Сноска – Концевая сноска» либо «Обычная сноска». Ссылки на один и тот же источник под разными номерами или замена номера на выражение «Там же» не д</w:t>
      </w:r>
      <w:r>
        <w:t>о</w:t>
      </w:r>
      <w:r>
        <w:t>пускаются.</w:t>
      </w:r>
    </w:p>
    <w:p w:rsidR="003B010B" w:rsidRDefault="003B010B">
      <w:pPr>
        <w:pStyle w:val="I"/>
      </w:pPr>
      <w:r>
        <w:t>11. Иллюстрации</w:t>
      </w:r>
    </w:p>
    <w:p w:rsidR="003B010B" w:rsidRDefault="003B010B">
      <w:pPr>
        <w:pStyle w:val="af3"/>
        <w:spacing w:line="230" w:lineRule="auto"/>
      </w:pPr>
      <w:r>
        <w:t>Графики, диаграммы, структурные схемы необходимо представлять с помощью следу</w:t>
      </w:r>
      <w:r>
        <w:t>ю</w:t>
      </w:r>
      <w:r>
        <w:t>щих программных средств векторной графики:</w:t>
      </w:r>
    </w:p>
    <w:p w:rsidR="003B010B" w:rsidRDefault="003B010B" w:rsidP="002477A7">
      <w:pPr>
        <w:pStyle w:val="af0"/>
        <w:numPr>
          <w:ilvl w:val="0"/>
          <w:numId w:val="40"/>
        </w:numPr>
        <w:spacing w:line="230" w:lineRule="auto"/>
        <w:rPr>
          <w:lang w:val="en-US"/>
        </w:rPr>
      </w:pPr>
      <w:r>
        <w:rPr>
          <w:lang w:val="en-US"/>
        </w:rPr>
        <w:t>Microsoft Graph (</w:t>
      </w:r>
      <w:r>
        <w:t>не</w:t>
      </w:r>
      <w:r>
        <w:rPr>
          <w:lang w:val="en-US"/>
        </w:rPr>
        <w:t xml:space="preserve"> </w:t>
      </w:r>
      <w:r>
        <w:t>путать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Grapher).</w:t>
      </w:r>
    </w:p>
    <w:p w:rsidR="003B010B" w:rsidRDefault="003B010B" w:rsidP="002477A7">
      <w:pPr>
        <w:pStyle w:val="af0"/>
        <w:numPr>
          <w:ilvl w:val="0"/>
          <w:numId w:val="40"/>
        </w:numPr>
        <w:spacing w:line="230" w:lineRule="auto"/>
        <w:rPr>
          <w:lang w:val="en-US"/>
        </w:rPr>
      </w:pPr>
      <w:r>
        <w:rPr>
          <w:lang w:val="en-US"/>
        </w:rPr>
        <w:t>Microsoft Excel.</w:t>
      </w:r>
    </w:p>
    <w:p w:rsidR="003B010B" w:rsidRDefault="003B010B" w:rsidP="002477A7">
      <w:pPr>
        <w:pStyle w:val="af0"/>
        <w:numPr>
          <w:ilvl w:val="0"/>
          <w:numId w:val="40"/>
        </w:numPr>
        <w:spacing w:line="230" w:lineRule="auto"/>
        <w:rPr>
          <w:lang w:val="en-US"/>
        </w:rPr>
      </w:pPr>
      <w:r>
        <w:rPr>
          <w:lang w:val="en-US"/>
        </w:rPr>
        <w:t>Microcal Origin.</w:t>
      </w:r>
    </w:p>
    <w:p w:rsidR="003B010B" w:rsidRDefault="003B010B" w:rsidP="002477A7">
      <w:pPr>
        <w:pStyle w:val="af0"/>
        <w:numPr>
          <w:ilvl w:val="0"/>
          <w:numId w:val="40"/>
        </w:numPr>
        <w:spacing w:line="230" w:lineRule="auto"/>
        <w:rPr>
          <w:lang w:val="en-US"/>
        </w:rPr>
      </w:pPr>
      <w:r>
        <w:rPr>
          <w:lang w:val="en-US"/>
        </w:rPr>
        <w:t>CorelDraw.</w:t>
      </w:r>
    </w:p>
    <w:p w:rsidR="003B010B" w:rsidRDefault="003B010B">
      <w:pPr>
        <w:pStyle w:val="af3"/>
        <w:rPr>
          <w:noProof/>
        </w:rPr>
      </w:pPr>
      <w:r>
        <w:rPr>
          <w:noProof/>
        </w:rPr>
        <w:t>В том случае, если Ваши иллюстрации подготовлены в других редакторах векторной графики, их следует предоставлять в виде файлов *.</w:t>
      </w:r>
      <w:r>
        <w:rPr>
          <w:noProof/>
          <w:lang w:val="en-US"/>
        </w:rPr>
        <w:t>wmf</w:t>
      </w:r>
      <w:r>
        <w:rPr>
          <w:noProof/>
        </w:rPr>
        <w:t>.</w:t>
      </w:r>
    </w:p>
    <w:p w:rsidR="003B010B" w:rsidRDefault="003B010B">
      <w:pPr>
        <w:pStyle w:val="af3"/>
        <w:rPr>
          <w:noProof/>
        </w:rPr>
      </w:pPr>
      <w:r>
        <w:rPr>
          <w:noProof/>
        </w:rPr>
        <w:t xml:space="preserve">К каждой иллюстрации необходима подпись с указанием порядкового номера (если иллюстраций несколько), которая помещается внизу. Подпись </w:t>
      </w:r>
      <w:r>
        <w:rPr>
          <w:i/>
          <w:iCs/>
          <w:noProof/>
        </w:rPr>
        <w:t>Схема </w:t>
      </w:r>
      <w:r>
        <w:rPr>
          <w:noProof/>
        </w:rPr>
        <w:t xml:space="preserve">1., </w:t>
      </w:r>
      <w:r>
        <w:rPr>
          <w:i/>
          <w:iCs/>
          <w:noProof/>
        </w:rPr>
        <w:t>Рис. </w:t>
      </w:r>
      <w:r>
        <w:rPr>
          <w:noProof/>
        </w:rPr>
        <w:t xml:space="preserve">1. выполняется курсивом и название приводится шрифтом Times New Roman, </w:t>
      </w:r>
      <w:r>
        <w:rPr>
          <w:noProof/>
          <w:spacing w:val="-2"/>
        </w:rPr>
        <w:t>10 pt, обычный, без отступа. В конце точка не ставится. Формат надписей на рисунках (пояснения, нумерация осей и их название) должен соответствовать шрифту Times New Roman, 10 pt. Интервал от текста</w:t>
      </w:r>
      <w:r>
        <w:rPr>
          <w:noProof/>
        </w:rPr>
        <w:t xml:space="preserve"> до иллюстрации составляет 8 pt, от иллюстрации до подписи к ней – 4 pt. От последней строки подписи до текста – 8 pt. Подпись к рисунку не должна быть шире рисунка. В электронной версии стили «Рисунок» и «Название рисунка»</w:t>
      </w:r>
    </w:p>
    <w:p w:rsidR="003B010B" w:rsidRDefault="003B010B">
      <w:pPr>
        <w:pStyle w:val="af3"/>
        <w:rPr>
          <w:noProof/>
        </w:rPr>
      </w:pPr>
      <w:r>
        <w:rPr>
          <w:noProof/>
        </w:rPr>
        <w:t xml:space="preserve">В случае, если на рисунке представлено несколько графиков или несколько рисунков объединены в один, </w:t>
      </w:r>
      <w:r>
        <w:t>подписи (</w:t>
      </w:r>
      <w:r>
        <w:rPr>
          <w:i/>
          <w:iCs/>
        </w:rPr>
        <w:t>а</w:t>
      </w:r>
      <w:r>
        <w:t>,</w:t>
      </w:r>
      <w:r>
        <w:rPr>
          <w:i/>
          <w:iCs/>
        </w:rPr>
        <w:t xml:space="preserve"> б</w:t>
      </w:r>
      <w:r>
        <w:t>,</w:t>
      </w:r>
      <w:r>
        <w:rPr>
          <w:i/>
          <w:iCs/>
        </w:rPr>
        <w:t xml:space="preserve"> в </w:t>
      </w:r>
      <w:r>
        <w:t>или</w:t>
      </w:r>
      <w:r>
        <w:rPr>
          <w:i/>
          <w:iCs/>
        </w:rPr>
        <w:t xml:space="preserve"> 1</w:t>
      </w:r>
      <w:r>
        <w:t>,</w:t>
      </w:r>
      <w:r>
        <w:rPr>
          <w:i/>
          <w:iCs/>
        </w:rPr>
        <w:t xml:space="preserve"> 2)</w:t>
      </w:r>
      <w:r>
        <w:t xml:space="preserve"> выполняются курсивом как на рисунке, так и в тексте (см. </w:t>
      </w:r>
      <w:r>
        <w:rPr>
          <w:i/>
          <w:iCs/>
        </w:rPr>
        <w:t>рисунок</w:t>
      </w:r>
      <w:r>
        <w:t xml:space="preserve"> 2). В подписи к рисунку пояснительный текст дается шрифтом </w:t>
      </w:r>
      <w:r>
        <w:rPr>
          <w:noProof/>
        </w:rPr>
        <w:t xml:space="preserve">Times New Roman, 8 pt. </w:t>
      </w:r>
    </w:p>
    <w:p w:rsidR="003B010B" w:rsidRDefault="003B010B">
      <w:pPr>
        <w:pStyle w:val="af3"/>
      </w:pPr>
      <w:r>
        <w:t>Размер диаграммы или графика (без названия рисунка) должен быть кратен половине ш</w:t>
      </w:r>
      <w:r>
        <w:t>и</w:t>
      </w:r>
      <w:r>
        <w:t>рины поля текста. В нашем случае рисунок с подписями осей и оцифровкой должен разм</w:t>
      </w:r>
      <w:r>
        <w:t>е</w:t>
      </w:r>
      <w:r>
        <w:t>щаться в поле 8,5</w:t>
      </w:r>
      <w:r>
        <w:sym w:font="Symbol" w:char="F0B4"/>
      </w:r>
      <w:r>
        <w:t>8,5 см, либо 8,5</w:t>
      </w:r>
      <w:r>
        <w:sym w:font="Symbol" w:char="F0B4"/>
      </w:r>
      <w:r>
        <w:t>17 см и т.п.</w:t>
      </w:r>
    </w:p>
    <w:p w:rsidR="003B010B" w:rsidRDefault="003B010B">
      <w:pPr>
        <w:pStyle w:val="af3"/>
      </w:pPr>
      <w:r>
        <w:t>Параметры линий и шрифтов на рисунках следующие:</w:t>
      </w:r>
    </w:p>
    <w:p w:rsidR="003B010B" w:rsidRDefault="003B010B" w:rsidP="002477A7">
      <w:pPr>
        <w:pStyle w:val="a7"/>
        <w:numPr>
          <w:ilvl w:val="0"/>
          <w:numId w:val="39"/>
        </w:numPr>
        <w:tabs>
          <w:tab w:val="clear" w:pos="700"/>
        </w:tabs>
        <w:spacing w:line="226" w:lineRule="auto"/>
      </w:pPr>
      <w:r>
        <w:lastRenderedPageBreak/>
        <w:t>толщина осей и меток – 0,25 мм;</w:t>
      </w:r>
    </w:p>
    <w:p w:rsidR="003B010B" w:rsidRDefault="003B010B" w:rsidP="002477A7">
      <w:pPr>
        <w:pStyle w:val="a7"/>
        <w:numPr>
          <w:ilvl w:val="0"/>
          <w:numId w:val="39"/>
        </w:numPr>
        <w:tabs>
          <w:tab w:val="clear" w:pos="700"/>
        </w:tabs>
        <w:spacing w:line="226" w:lineRule="auto"/>
        <w:rPr>
          <w:spacing w:val="-6"/>
        </w:rPr>
      </w:pPr>
      <w:r>
        <w:rPr>
          <w:spacing w:val="-2"/>
        </w:rPr>
        <w:t xml:space="preserve">толщина линии, соединяющей </w:t>
      </w:r>
      <w:r>
        <w:rPr>
          <w:spacing w:val="-6"/>
        </w:rPr>
        <w:t>экспериментальные точки, – 0,4 мм;</w:t>
      </w:r>
    </w:p>
    <w:p w:rsidR="003B010B" w:rsidRDefault="003B010B" w:rsidP="002477A7">
      <w:pPr>
        <w:pStyle w:val="a7"/>
        <w:numPr>
          <w:ilvl w:val="0"/>
          <w:numId w:val="39"/>
        </w:numPr>
        <w:tabs>
          <w:tab w:val="clear" w:pos="700"/>
        </w:tabs>
        <w:spacing w:line="226" w:lineRule="auto"/>
        <w:rPr>
          <w:spacing w:val="-4"/>
        </w:rPr>
      </w:pPr>
      <w:r>
        <w:rPr>
          <w:spacing w:val="-4"/>
        </w:rPr>
        <w:t>толщина основных линий – 0,5 мм;</w:t>
      </w:r>
    </w:p>
    <w:p w:rsidR="003B010B" w:rsidRDefault="003B010B" w:rsidP="002477A7">
      <w:pPr>
        <w:pStyle w:val="a7"/>
        <w:numPr>
          <w:ilvl w:val="0"/>
          <w:numId w:val="39"/>
        </w:numPr>
        <w:tabs>
          <w:tab w:val="clear" w:pos="700"/>
        </w:tabs>
        <w:spacing w:line="226" w:lineRule="auto"/>
      </w:pPr>
      <w:r>
        <w:t>название</w:t>
      </w:r>
      <w:r>
        <w:rPr>
          <w:spacing w:val="-4"/>
        </w:rPr>
        <w:t xml:space="preserve"> графиков</w:t>
      </w:r>
      <w:r>
        <w:t>, оцифровка и названия осей,– шрифт 10 pt;</w:t>
      </w:r>
    </w:p>
    <w:p w:rsidR="003B010B" w:rsidRDefault="003B010B" w:rsidP="002477A7">
      <w:pPr>
        <w:pStyle w:val="a7"/>
        <w:numPr>
          <w:ilvl w:val="0"/>
          <w:numId w:val="39"/>
        </w:numPr>
        <w:tabs>
          <w:tab w:val="clear" w:pos="700"/>
        </w:tabs>
        <w:spacing w:line="226" w:lineRule="auto"/>
        <w:rPr>
          <w:spacing w:val="-6"/>
        </w:rPr>
      </w:pPr>
      <w:r>
        <w:rPr>
          <w:spacing w:val="-6"/>
        </w:rPr>
        <w:t xml:space="preserve">пояснение к названию – шрифт 8 pt. </w:t>
      </w:r>
    </w:p>
    <w:p w:rsidR="003B010B" w:rsidRDefault="003B010B">
      <w:pPr>
        <w:pStyle w:val="af3"/>
      </w:pPr>
      <w:r>
        <w:t>В области построения диаграммы или графика заливки нет, линий сетки нет, метки дел</w:t>
      </w:r>
      <w:r>
        <w:t>е</w:t>
      </w:r>
      <w:r>
        <w:t>ний обращены внутрь, вспомогательных делений нет (сколько цифр, столько и меток), о</w:t>
      </w:r>
      <w:r>
        <w:t>б</w:t>
      </w:r>
      <w:r>
        <w:t xml:space="preserve">ласть диаграммы без рамки. Названия осей пишутся с большой буквы. См. пример на </w:t>
      </w:r>
      <w:r>
        <w:rPr>
          <w:i/>
          <w:iCs/>
        </w:rPr>
        <w:t>рису</w:t>
      </w:r>
      <w:r>
        <w:rPr>
          <w:i/>
          <w:iCs/>
        </w:rPr>
        <w:t>н</w:t>
      </w:r>
      <w:r>
        <w:rPr>
          <w:i/>
          <w:iCs/>
        </w:rPr>
        <w:t>ке</w:t>
      </w:r>
      <w:r>
        <w:t xml:space="preserve"> 1.</w:t>
      </w:r>
    </w:p>
    <w:p w:rsidR="003B010B" w:rsidRDefault="003B010B">
      <w:pPr>
        <w:pStyle w:val="af3"/>
      </w:pPr>
      <w:bookmarkStart w:id="4" w:name="_Toc12951891"/>
      <w:bookmarkStart w:id="5" w:name="_Toc12952028"/>
      <w:bookmarkStart w:id="6" w:name="_Toc12952101"/>
      <w:r>
        <w:t>В силу того, что сборник издается в черно-белом варианте, следует при подготовке ди</w:t>
      </w:r>
      <w:r>
        <w:t>а</w:t>
      </w:r>
      <w:r>
        <w:t>грамм вместо цветной заливки использовать штриховую заливку</w:t>
      </w:r>
      <w:bookmarkEnd w:id="4"/>
      <w:bookmarkEnd w:id="5"/>
      <w:bookmarkEnd w:id="6"/>
      <w:r>
        <w:t xml:space="preserve"> как на </w:t>
      </w:r>
      <w:r>
        <w:rPr>
          <w:i/>
          <w:iCs/>
        </w:rPr>
        <w:t>рисунке</w:t>
      </w:r>
      <w:r>
        <w:t xml:space="preserve"> 2.</w:t>
      </w:r>
    </w:p>
    <w:p w:rsidR="003B010B" w:rsidRDefault="003B010B">
      <w:pPr>
        <w:pStyle w:val="af3"/>
        <w:spacing w:line="230" w:lineRule="auto"/>
        <w:rPr>
          <w:sz w:val="2"/>
          <w:szCs w:val="2"/>
        </w:rPr>
      </w:pPr>
    </w:p>
    <w:p w:rsidR="003B010B" w:rsidRDefault="003B010B">
      <w:pPr>
        <w:pStyle w:val="af3"/>
        <w:spacing w:line="230" w:lineRule="auto"/>
      </w:pPr>
      <w:r>
        <w:t xml:space="preserve">Объекты точечной графики (фотографии, географические карты и т.д.) представляются с разрешением не хуже 300 </w:t>
      </w:r>
      <w:r>
        <w:rPr>
          <w:lang w:val="en-US"/>
        </w:rPr>
        <w:t>dpi</w:t>
      </w:r>
      <w:r>
        <w:t>.</w:t>
      </w:r>
    </w:p>
    <w:p w:rsidR="003B010B" w:rsidRDefault="00796654">
      <w:pPr>
        <w:pStyle w:val="aa"/>
      </w:pPr>
      <w:r>
        <w:rPr>
          <w:noProof/>
        </w:rPr>
        <w:drawing>
          <wp:inline distT="0" distB="0" distL="0" distR="0">
            <wp:extent cx="3040380" cy="33375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336804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8"/>
        <w:gridCol w:w="4820"/>
      </w:tblGrid>
      <w:tr w:rsidR="003B010B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B010B" w:rsidRDefault="003B010B">
            <w:pPr>
              <w:pStyle w:val="a6"/>
            </w:pPr>
            <w:r>
              <w:rPr>
                <w:i/>
                <w:iCs/>
              </w:rPr>
              <w:t>Рис. 1</w:t>
            </w:r>
            <w:r>
              <w:t>. Пример графика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B010B" w:rsidRDefault="003B010B">
            <w:pPr>
              <w:pStyle w:val="a6"/>
            </w:pPr>
            <w:r>
              <w:rPr>
                <w:i/>
                <w:iCs/>
              </w:rPr>
              <w:t>Рис. 2</w:t>
            </w:r>
            <w:r>
              <w:t xml:space="preserve">. Статистика по конкурсу грантов студентов </w:t>
            </w:r>
            <w:r>
              <w:br/>
              <w:t>и аспирантов БГУ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i/>
                <w:iCs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– Количество проектов, победивших в конкурсе, </w:t>
            </w:r>
            <w:r>
              <w:rPr>
                <w:i/>
                <w:i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– количество проектов, участвующих в конкурсе</w:t>
            </w:r>
          </w:p>
        </w:tc>
      </w:tr>
    </w:tbl>
    <w:p w:rsidR="003B010B" w:rsidRDefault="003B010B">
      <w:pPr>
        <w:pStyle w:val="I"/>
      </w:pPr>
      <w:bookmarkStart w:id="7" w:name="_Toc12951899"/>
      <w:bookmarkStart w:id="8" w:name="_Toc12952036"/>
      <w:bookmarkStart w:id="9" w:name="_Toc12952109"/>
      <w:r>
        <w:t xml:space="preserve">12. Список использованных </w:t>
      </w:r>
      <w:bookmarkEnd w:id="7"/>
      <w:bookmarkEnd w:id="8"/>
      <w:bookmarkEnd w:id="9"/>
      <w:r>
        <w:t>источников</w:t>
      </w:r>
    </w:p>
    <w:p w:rsidR="003B010B" w:rsidRDefault="003B010B">
      <w:pPr>
        <w:pStyle w:val="af3"/>
      </w:pPr>
      <w:r>
        <w:t xml:space="preserve">Приводится в конце статьи. </w:t>
      </w:r>
      <w:r>
        <w:rPr>
          <w:i/>
          <w:iCs/>
        </w:rPr>
        <w:t>На все источники, приведенные в списке использованной л</w:t>
      </w:r>
      <w:r>
        <w:rPr>
          <w:i/>
          <w:iCs/>
        </w:rPr>
        <w:t>и</w:t>
      </w:r>
      <w:r>
        <w:rPr>
          <w:i/>
          <w:iCs/>
        </w:rPr>
        <w:t>тературы, обязательно должно быть указание в тексте статьи.</w:t>
      </w:r>
      <w:r>
        <w:t xml:space="preserve"> Список использованной литературы печатается шрифтом Time</w:t>
      </w:r>
      <w:r>
        <w:rPr>
          <w:lang w:val="en-US"/>
        </w:rPr>
        <w:t>s</w:t>
      </w:r>
      <w:r>
        <w:t xml:space="preserve"> New Roman, обычный, 9 pt. Фамилии авторов выд</w:t>
      </w:r>
      <w:r>
        <w:t>е</w:t>
      </w:r>
      <w:r>
        <w:t>ляются курсивом. Параметры абзаца следующие: межстрочный интервал одинарный, текст ссылки – с выступом 0,63. Номера списка располагаются по левому краю без отступа. Ос</w:t>
      </w:r>
      <w:r>
        <w:t>о</w:t>
      </w:r>
      <w:r>
        <w:t>бенности перехода от девятого номера списка к десятому см. в п.9. В электронном варианте описывается стилем «Список литературы».</w:t>
      </w:r>
    </w:p>
    <w:p w:rsidR="003B010B" w:rsidRDefault="003B010B">
      <w:pPr>
        <w:pStyle w:val="af3"/>
      </w:pPr>
      <w:r>
        <w:t>Слово «</w:t>
      </w:r>
      <w:r w:rsidR="00C9604E">
        <w:t>Библиографические ссылки</w:t>
      </w:r>
      <w:r>
        <w:t>»</w:t>
      </w:r>
      <w:r>
        <w:rPr>
          <w:b/>
          <w:bCs/>
        </w:rPr>
        <w:t xml:space="preserve"> </w:t>
      </w:r>
      <w:r>
        <w:t>(без точки или двоеточия в конце) размещается посередине строки, печатается шрифтом Time</w:t>
      </w:r>
      <w:r>
        <w:rPr>
          <w:lang w:val="en-US"/>
        </w:rPr>
        <w:t>s</w:t>
      </w:r>
      <w:r>
        <w:t xml:space="preserve"> New Roman, 9 pt, полужирный. Интервал сверху (от </w:t>
      </w:r>
      <w:r>
        <w:rPr>
          <w:spacing w:val="-2"/>
        </w:rPr>
        <w:t>последней строки текста до заглавия «</w:t>
      </w:r>
      <w:r w:rsidR="00C9604E">
        <w:t>Библиографические ссылки</w:t>
      </w:r>
      <w:r>
        <w:rPr>
          <w:spacing w:val="-2"/>
        </w:rPr>
        <w:t>») – 10 pt, снизу (до первого источника)</w:t>
      </w:r>
      <w:r>
        <w:t xml:space="preserve"> – 6 pt. В эле</w:t>
      </w:r>
      <w:r>
        <w:t>к</w:t>
      </w:r>
      <w:r>
        <w:t>тронном варианте описывается стилем «Литература»</w:t>
      </w:r>
      <w:r w:rsidR="00C9604E">
        <w:t>.</w:t>
      </w:r>
    </w:p>
    <w:p w:rsidR="003B010B" w:rsidRDefault="00C9604E">
      <w:pPr>
        <w:pStyle w:val="a8"/>
      </w:pPr>
      <w:r w:rsidRPr="00C9604E">
        <w:t>Библиографические ссылки</w:t>
      </w:r>
    </w:p>
    <w:p w:rsidR="003B010B" w:rsidRDefault="003B010B" w:rsidP="002477A7">
      <w:pPr>
        <w:pStyle w:val="af"/>
        <w:numPr>
          <w:ilvl w:val="0"/>
          <w:numId w:val="36"/>
        </w:numPr>
        <w:rPr>
          <w:noProof/>
        </w:rPr>
      </w:pPr>
      <w:r>
        <w:rPr>
          <w:i/>
          <w:iCs/>
        </w:rPr>
        <w:t>Эдлис Ю.</w:t>
      </w:r>
      <w:r>
        <w:t xml:space="preserve"> Антракт // Новый мир. 1986. № 4. С. 6–77.</w:t>
      </w:r>
    </w:p>
    <w:p w:rsidR="00922B34" w:rsidRDefault="003B010B" w:rsidP="002477A7">
      <w:pPr>
        <w:pStyle w:val="af"/>
        <w:numPr>
          <w:ilvl w:val="0"/>
          <w:numId w:val="36"/>
        </w:numPr>
        <w:rPr>
          <w:noProof/>
        </w:rPr>
      </w:pPr>
      <w:r>
        <w:rPr>
          <w:noProof/>
        </w:rPr>
        <w:t>………………………………………………………………………….. .</w:t>
      </w:r>
    </w:p>
    <w:sectPr w:rsidR="00922B34">
      <w:type w:val="continuous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1E4AF84"/>
    <w:lvl w:ilvl="0">
      <w:start w:val="1"/>
      <w:numFmt w:val="bullet"/>
      <w:lvlText w:val="o"/>
      <w:lvlJc w:val="left"/>
      <w:pPr>
        <w:tabs>
          <w:tab w:val="num" w:pos="927"/>
        </w:tabs>
        <w:ind w:left="340" w:firstLine="227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D142D3C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FFFFFF89"/>
    <w:multiLevelType w:val="singleLevel"/>
    <w:tmpl w:val="9A5C43AE"/>
    <w:lvl w:ilvl="0">
      <w:start w:val="1"/>
      <w:numFmt w:val="bullet"/>
      <w:lvlText w:val=""/>
      <w:lvlJc w:val="left"/>
      <w:pPr>
        <w:tabs>
          <w:tab w:val="num" w:pos="700"/>
        </w:tabs>
        <w:ind w:firstLine="340"/>
      </w:pPr>
      <w:rPr>
        <w:rFonts w:ascii="Symbol" w:hAnsi="Symbol" w:hint="default"/>
      </w:rPr>
    </w:lvl>
  </w:abstractNum>
  <w:abstractNum w:abstractNumId="3" w15:restartNumberingAfterBreak="0">
    <w:nsid w:val="468A5091"/>
    <w:multiLevelType w:val="hybridMultilevel"/>
    <w:tmpl w:val="3296F94A"/>
    <w:lvl w:ilvl="0" w:tplc="FFFFFFF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E11A34"/>
    <w:multiLevelType w:val="singleLevel"/>
    <w:tmpl w:val="ABC8B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2"/>
  </w:num>
  <w:num w:numId="14">
    <w:abstractNumId w:val="0"/>
  </w:num>
  <w:num w:numId="15">
    <w:abstractNumId w:val="1"/>
  </w:num>
  <w:num w:numId="16">
    <w:abstractNumId w:val="2"/>
  </w:num>
  <w:num w:numId="17">
    <w:abstractNumId w:val="0"/>
  </w:num>
  <w:num w:numId="18">
    <w:abstractNumId w:val="1"/>
  </w:num>
  <w:num w:numId="19">
    <w:abstractNumId w:val="2"/>
  </w:num>
  <w:num w:numId="20">
    <w:abstractNumId w:val="0"/>
  </w:num>
  <w:num w:numId="21">
    <w:abstractNumId w:val="1"/>
  </w:num>
  <w:num w:numId="22">
    <w:abstractNumId w:val="2"/>
  </w:num>
  <w:num w:numId="23">
    <w:abstractNumId w:val="0"/>
  </w:num>
  <w:num w:numId="24">
    <w:abstractNumId w:val="1"/>
  </w:num>
  <w:num w:numId="25">
    <w:abstractNumId w:val="2"/>
  </w:num>
  <w:num w:numId="26">
    <w:abstractNumId w:val="0"/>
  </w:num>
  <w:num w:numId="27">
    <w:abstractNumId w:val="1"/>
  </w:num>
  <w:num w:numId="28">
    <w:abstractNumId w:val="2"/>
  </w:num>
  <w:num w:numId="29">
    <w:abstractNumId w:val="0"/>
  </w:num>
  <w:num w:numId="30">
    <w:abstractNumId w:val="1"/>
  </w:num>
  <w:num w:numId="31">
    <w:abstractNumId w:val="0"/>
  </w:num>
  <w:num w:numId="32">
    <w:abstractNumId w:val="2"/>
  </w:num>
  <w:num w:numId="33">
    <w:abstractNumId w:val="0"/>
  </w:num>
  <w:num w:numId="34">
    <w:abstractNumId w:val="0"/>
  </w:num>
  <w:num w:numId="35">
    <w:abstractNumId w:val="3"/>
  </w:num>
  <w:num w:numId="36">
    <w:abstractNumId w:val="4"/>
  </w:num>
  <w:num w:numId="37">
    <w:abstractNumId w:val="0"/>
  </w:num>
  <w:num w:numId="38">
    <w:abstractNumId w:val="1"/>
  </w:num>
  <w:num w:numId="39">
    <w:abstractNumId w:val="2"/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9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AD"/>
    <w:rsid w:val="000C30D7"/>
    <w:rsid w:val="000D5086"/>
    <w:rsid w:val="001671B5"/>
    <w:rsid w:val="001B7ADB"/>
    <w:rsid w:val="001E4964"/>
    <w:rsid w:val="002477A7"/>
    <w:rsid w:val="002C0DFF"/>
    <w:rsid w:val="003454F4"/>
    <w:rsid w:val="003B010B"/>
    <w:rsid w:val="003D3772"/>
    <w:rsid w:val="004B3AE6"/>
    <w:rsid w:val="00524D17"/>
    <w:rsid w:val="00596165"/>
    <w:rsid w:val="00615B88"/>
    <w:rsid w:val="00714E72"/>
    <w:rsid w:val="00760AE6"/>
    <w:rsid w:val="00796654"/>
    <w:rsid w:val="007B46AD"/>
    <w:rsid w:val="007D5F2B"/>
    <w:rsid w:val="007E1866"/>
    <w:rsid w:val="008173AD"/>
    <w:rsid w:val="0090002B"/>
    <w:rsid w:val="00922B34"/>
    <w:rsid w:val="009E2A0E"/>
    <w:rsid w:val="00A62F40"/>
    <w:rsid w:val="00B27BED"/>
    <w:rsid w:val="00B81D9C"/>
    <w:rsid w:val="00BD6DD7"/>
    <w:rsid w:val="00C9604E"/>
    <w:rsid w:val="00D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5633CA-E8C9-43F5-9226-2804837B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0" w:line="240" w:lineRule="auto"/>
      <w:ind w:firstLine="510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before="320" w:after="160"/>
      <w:ind w:firstLine="0"/>
      <w:jc w:val="center"/>
      <w:outlineLvl w:val="0"/>
    </w:pPr>
    <w:rPr>
      <w:b/>
      <w:bCs/>
      <w:caps/>
      <w:kern w:val="32"/>
    </w:rPr>
  </w:style>
  <w:style w:type="paragraph" w:styleId="2">
    <w:name w:val="heading 2"/>
    <w:basedOn w:val="a0"/>
    <w:next w:val="a0"/>
    <w:link w:val="20"/>
    <w:uiPriority w:val="99"/>
    <w:qFormat/>
    <w:pPr>
      <w:keepNext/>
      <w:keepLines/>
      <w:spacing w:before="320" w:after="200"/>
      <w:ind w:firstLine="0"/>
      <w:jc w:val="center"/>
      <w:outlineLvl w:val="1"/>
    </w:pPr>
    <w:rPr>
      <w:b/>
      <w:bCs/>
      <w:caps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pPr>
      <w:keepNext/>
      <w:spacing w:before="80" w:after="80"/>
      <w:outlineLvl w:val="4"/>
    </w:pPr>
    <w:rPr>
      <w:b/>
      <w:bCs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4">
    <w:name w:val="Subtitle"/>
    <w:basedOn w:val="a0"/>
    <w:link w:val="a5"/>
    <w:uiPriority w:val="99"/>
    <w:qFormat/>
    <w:pPr>
      <w:keepNext/>
      <w:keepLines/>
      <w:spacing w:before="160" w:after="80"/>
      <w:outlineLvl w:val="1"/>
    </w:pPr>
    <w:rPr>
      <w:b/>
      <w:bCs/>
    </w:rPr>
  </w:style>
  <w:style w:type="character" w:customStyle="1" w:styleId="a5">
    <w:name w:val="Подзаголовок Знак"/>
    <w:basedOn w:val="a1"/>
    <w:link w:val="a4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21">
    <w:name w:val="Подзаголовок2"/>
    <w:basedOn w:val="a0"/>
    <w:next w:val="a0"/>
    <w:uiPriority w:val="99"/>
    <w:pPr>
      <w:keepNext/>
      <w:keepLines/>
      <w:spacing w:before="80" w:after="80"/>
    </w:pPr>
    <w:rPr>
      <w:i/>
      <w:iCs/>
    </w:rPr>
  </w:style>
  <w:style w:type="paragraph" w:customStyle="1" w:styleId="a6">
    <w:name w:val="Название рисунка"/>
    <w:basedOn w:val="1"/>
    <w:next w:val="a0"/>
    <w:uiPriority w:val="99"/>
    <w:pPr>
      <w:keepNext w:val="0"/>
      <w:spacing w:before="80"/>
    </w:pPr>
    <w:rPr>
      <w:b w:val="0"/>
      <w:bCs w:val="0"/>
      <w:caps w:val="0"/>
      <w:sz w:val="20"/>
      <w:szCs w:val="20"/>
    </w:rPr>
  </w:style>
  <w:style w:type="paragraph" w:customStyle="1" w:styleId="11">
    <w:name w:val="Стиль1"/>
    <w:basedOn w:val="1"/>
    <w:next w:val="a0"/>
    <w:uiPriority w:val="99"/>
    <w:pPr>
      <w:spacing w:before="0" w:after="200"/>
    </w:pPr>
    <w:rPr>
      <w:caps w:val="0"/>
      <w:lang w:val="en-US"/>
    </w:rPr>
  </w:style>
  <w:style w:type="paragraph" w:styleId="22">
    <w:name w:val="Body Text 2"/>
    <w:basedOn w:val="a0"/>
    <w:link w:val="23"/>
    <w:uiPriority w:val="99"/>
    <w:pPr>
      <w:spacing w:after="120"/>
      <w:ind w:left="283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Pr>
      <w:rFonts w:cs="Times New Roman"/>
      <w:sz w:val="28"/>
      <w:szCs w:val="28"/>
    </w:rPr>
  </w:style>
  <w:style w:type="paragraph" w:customStyle="1" w:styleId="24">
    <w:name w:val="Стиль2"/>
    <w:basedOn w:val="22"/>
    <w:uiPriority w:val="99"/>
    <w:pPr>
      <w:tabs>
        <w:tab w:val="center" w:pos="4253"/>
        <w:tab w:val="right" w:pos="8505"/>
      </w:tabs>
      <w:spacing w:before="80" w:after="80"/>
      <w:ind w:left="0" w:firstLine="0"/>
      <w:jc w:val="left"/>
    </w:pPr>
    <w:rPr>
      <w:noProof/>
    </w:rPr>
  </w:style>
  <w:style w:type="paragraph" w:styleId="a7">
    <w:name w:val="List Bullet"/>
    <w:basedOn w:val="a0"/>
    <w:autoRedefine/>
    <w:uiPriority w:val="99"/>
    <w:pPr>
      <w:numPr>
        <w:numId w:val="4"/>
      </w:numPr>
      <w:tabs>
        <w:tab w:val="left" w:pos="567"/>
      </w:tabs>
    </w:pPr>
    <w:rPr>
      <w:sz w:val="24"/>
      <w:szCs w:val="24"/>
    </w:rPr>
  </w:style>
  <w:style w:type="paragraph" w:styleId="25">
    <w:name w:val="List Bullet 2"/>
    <w:basedOn w:val="a0"/>
    <w:autoRedefine/>
    <w:uiPriority w:val="99"/>
    <w:pPr>
      <w:numPr>
        <w:numId w:val="2"/>
      </w:numPr>
      <w:tabs>
        <w:tab w:val="left" w:pos="794"/>
      </w:tabs>
    </w:pPr>
    <w:rPr>
      <w:sz w:val="24"/>
      <w:szCs w:val="24"/>
    </w:rPr>
  </w:style>
  <w:style w:type="paragraph" w:customStyle="1" w:styleId="a8">
    <w:name w:val="Литература"/>
    <w:basedOn w:val="22"/>
    <w:uiPriority w:val="99"/>
    <w:pPr>
      <w:keepNext/>
      <w:keepLines/>
      <w:spacing w:before="200"/>
      <w:ind w:left="0" w:firstLine="0"/>
      <w:jc w:val="center"/>
    </w:pPr>
    <w:rPr>
      <w:b/>
      <w:bCs/>
      <w:noProof/>
      <w:sz w:val="18"/>
      <w:szCs w:val="18"/>
    </w:rPr>
  </w:style>
  <w:style w:type="paragraph" w:customStyle="1" w:styleId="a9">
    <w:name w:val="Формула"/>
    <w:basedOn w:val="a0"/>
    <w:next w:val="a0"/>
    <w:uiPriority w:val="99"/>
    <w:pPr>
      <w:tabs>
        <w:tab w:val="center" w:pos="4820"/>
        <w:tab w:val="right" w:pos="9639"/>
      </w:tabs>
      <w:spacing w:before="80" w:after="80"/>
      <w:ind w:firstLine="0"/>
      <w:jc w:val="left"/>
    </w:pPr>
    <w:rPr>
      <w:noProof/>
      <w:sz w:val="22"/>
      <w:szCs w:val="22"/>
    </w:rPr>
  </w:style>
  <w:style w:type="paragraph" w:customStyle="1" w:styleId="aa">
    <w:name w:val="Рисунок"/>
    <w:basedOn w:val="a0"/>
    <w:next w:val="a6"/>
    <w:uiPriority w:val="99"/>
    <w:pPr>
      <w:keepNext/>
      <w:keepLines/>
      <w:spacing w:before="160"/>
      <w:ind w:firstLine="0"/>
      <w:jc w:val="center"/>
    </w:pPr>
  </w:style>
  <w:style w:type="paragraph" w:customStyle="1" w:styleId="ab">
    <w:name w:val="Табл"/>
    <w:basedOn w:val="22"/>
    <w:next w:val="ac"/>
    <w:uiPriority w:val="99"/>
    <w:pPr>
      <w:keepNext/>
      <w:keepLines/>
      <w:spacing w:before="120" w:after="0"/>
      <w:ind w:left="0" w:firstLine="0"/>
      <w:jc w:val="right"/>
    </w:pPr>
    <w:rPr>
      <w:i/>
      <w:iCs/>
      <w:noProof/>
      <w:sz w:val="24"/>
      <w:szCs w:val="24"/>
    </w:rPr>
  </w:style>
  <w:style w:type="paragraph" w:customStyle="1" w:styleId="ac">
    <w:name w:val="Название таблицы"/>
    <w:basedOn w:val="22"/>
    <w:uiPriority w:val="99"/>
    <w:pPr>
      <w:keepNext/>
      <w:keepLines/>
      <w:spacing w:before="160" w:after="80"/>
      <w:ind w:left="0" w:firstLine="0"/>
    </w:pPr>
    <w:rPr>
      <w:b/>
      <w:bCs/>
      <w:noProof/>
      <w:sz w:val="22"/>
      <w:szCs w:val="22"/>
    </w:rPr>
  </w:style>
  <w:style w:type="paragraph" w:customStyle="1" w:styleId="ad">
    <w:name w:val="Таблица"/>
    <w:basedOn w:val="22"/>
    <w:uiPriority w:val="99"/>
    <w:pPr>
      <w:spacing w:after="0"/>
      <w:ind w:left="0" w:firstLine="0"/>
      <w:jc w:val="center"/>
    </w:pPr>
    <w:rPr>
      <w:sz w:val="20"/>
      <w:szCs w:val="20"/>
    </w:rPr>
  </w:style>
  <w:style w:type="paragraph" w:styleId="a">
    <w:name w:val="List"/>
    <w:basedOn w:val="a0"/>
    <w:uiPriority w:val="99"/>
    <w:pPr>
      <w:numPr>
        <w:numId w:val="35"/>
      </w:numPr>
    </w:pPr>
    <w:rPr>
      <w:sz w:val="24"/>
      <w:szCs w:val="24"/>
    </w:rPr>
  </w:style>
  <w:style w:type="character" w:styleId="ae">
    <w:name w:val="page number"/>
    <w:basedOn w:val="a1"/>
    <w:uiPriority w:val="99"/>
    <w:rPr>
      <w:rFonts w:ascii="Times New Roman" w:hAnsi="Times New Roman" w:cs="Times New Roman"/>
      <w:sz w:val="24"/>
      <w:szCs w:val="24"/>
    </w:rPr>
  </w:style>
  <w:style w:type="paragraph" w:styleId="af">
    <w:name w:val="Bibliography"/>
    <w:basedOn w:val="a0"/>
    <w:uiPriority w:val="99"/>
    <w:pPr>
      <w:numPr>
        <w:numId w:val="1"/>
      </w:numPr>
    </w:pPr>
    <w:rPr>
      <w:sz w:val="18"/>
      <w:szCs w:val="18"/>
    </w:rPr>
  </w:style>
  <w:style w:type="paragraph" w:styleId="af0">
    <w:name w:val="List Number"/>
    <w:basedOn w:val="a0"/>
    <w:uiPriority w:val="99"/>
    <w:pPr>
      <w:numPr>
        <w:numId w:val="3"/>
      </w:numPr>
      <w:tabs>
        <w:tab w:val="left" w:pos="567"/>
      </w:tabs>
    </w:pPr>
    <w:rPr>
      <w:sz w:val="24"/>
      <w:szCs w:val="24"/>
    </w:rPr>
  </w:style>
  <w:style w:type="paragraph" w:customStyle="1" w:styleId="af1">
    <w:name w:val="Автор"/>
    <w:basedOn w:val="1"/>
    <w:next w:val="a0"/>
    <w:uiPriority w:val="99"/>
    <w:pPr>
      <w:spacing w:before="0" w:after="200"/>
    </w:pPr>
    <w:rPr>
      <w:caps w:val="0"/>
    </w:rPr>
  </w:style>
  <w:style w:type="paragraph" w:customStyle="1" w:styleId="af2">
    <w:name w:val="Факультет"/>
    <w:basedOn w:val="a0"/>
    <w:next w:val="1"/>
    <w:uiPriority w:val="99"/>
    <w:pPr>
      <w:keepNext/>
      <w:pBdr>
        <w:bottom w:val="single" w:sz="2" w:space="1" w:color="auto"/>
      </w:pBdr>
      <w:tabs>
        <w:tab w:val="center" w:pos="4253"/>
        <w:tab w:val="right" w:pos="8505"/>
      </w:tabs>
      <w:spacing w:after="40"/>
      <w:ind w:firstLine="0"/>
      <w:jc w:val="left"/>
    </w:pPr>
    <w:rPr>
      <w:caps/>
      <w:sz w:val="24"/>
      <w:szCs w:val="24"/>
      <w:u w:val="single"/>
    </w:rPr>
  </w:style>
  <w:style w:type="paragraph" w:styleId="12">
    <w:name w:val="toc 1"/>
    <w:basedOn w:val="a0"/>
    <w:next w:val="a0"/>
    <w:autoRedefine/>
    <w:uiPriority w:val="99"/>
    <w:semiHidden/>
    <w:pPr>
      <w:tabs>
        <w:tab w:val="right" w:leader="dot" w:pos="9345"/>
      </w:tabs>
      <w:spacing w:line="288" w:lineRule="auto"/>
      <w:ind w:left="360" w:firstLine="0"/>
      <w:jc w:val="left"/>
    </w:pPr>
    <w:rPr>
      <w:noProof/>
      <w:spacing w:val="-4"/>
      <w:sz w:val="20"/>
      <w:szCs w:val="20"/>
    </w:rPr>
  </w:style>
  <w:style w:type="paragraph" w:styleId="af3">
    <w:name w:val="Body Text"/>
    <w:basedOn w:val="a0"/>
    <w:link w:val="af4"/>
    <w:autoRedefine/>
    <w:uiPriority w:val="99"/>
    <w:pPr>
      <w:ind w:firstLine="340"/>
    </w:pPr>
    <w:rPr>
      <w:sz w:val="24"/>
      <w:szCs w:val="24"/>
    </w:rPr>
  </w:style>
  <w:style w:type="character" w:customStyle="1" w:styleId="af4">
    <w:name w:val="Основной текст Знак"/>
    <w:basedOn w:val="a1"/>
    <w:link w:val="af3"/>
    <w:uiPriority w:val="99"/>
    <w:semiHidden/>
    <w:locked/>
    <w:rPr>
      <w:rFonts w:cs="Times New Roman"/>
      <w:sz w:val="28"/>
      <w:szCs w:val="28"/>
    </w:rPr>
  </w:style>
  <w:style w:type="character" w:styleId="af5">
    <w:name w:val="Hyperlink"/>
    <w:basedOn w:val="a1"/>
    <w:uiPriority w:val="99"/>
    <w:rPr>
      <w:rFonts w:cs="Times New Roman"/>
      <w:color w:val="0000FF"/>
      <w:u w:val="single"/>
    </w:rPr>
  </w:style>
  <w:style w:type="paragraph" w:customStyle="1" w:styleId="I">
    <w:name w:val="ПодзаголовокI"/>
    <w:basedOn w:val="a0"/>
    <w:next w:val="af3"/>
    <w:uiPriority w:val="99"/>
    <w:pPr>
      <w:keepNext/>
      <w:keepLines/>
      <w:suppressAutoHyphens/>
      <w:spacing w:before="240" w:after="120"/>
      <w:ind w:firstLine="340"/>
    </w:pPr>
    <w:rPr>
      <w:b/>
      <w:bCs/>
      <w:smallCaps/>
      <w:sz w:val="24"/>
      <w:szCs w:val="24"/>
    </w:rPr>
  </w:style>
  <w:style w:type="paragraph" w:customStyle="1" w:styleId="af6">
    <w:name w:val="Ключевые слова"/>
    <w:basedOn w:val="a0"/>
    <w:next w:val="I"/>
    <w:uiPriority w:val="99"/>
    <w:rsid w:val="00B27BED"/>
    <w:pPr>
      <w:spacing w:after="120"/>
      <w:ind w:firstLine="340"/>
    </w:pPr>
    <w:rPr>
      <w:sz w:val="20"/>
      <w:szCs w:val="24"/>
    </w:rPr>
  </w:style>
  <w:style w:type="paragraph" w:customStyle="1" w:styleId="af7">
    <w:name w:val="Аннотация"/>
    <w:basedOn w:val="a0"/>
    <w:uiPriority w:val="99"/>
    <w:pPr>
      <w:keepNext/>
      <w:keepLines/>
      <w:spacing w:after="120"/>
      <w:ind w:firstLine="340"/>
    </w:pPr>
    <w:rPr>
      <w:sz w:val="20"/>
      <w:szCs w:val="20"/>
    </w:rPr>
  </w:style>
  <w:style w:type="paragraph" w:customStyle="1" w:styleId="af8">
    <w:name w:val="Авторы"/>
    <w:basedOn w:val="a0"/>
    <w:next w:val="af7"/>
    <w:uiPriority w:val="99"/>
    <w:pPr>
      <w:spacing w:after="120"/>
      <w:ind w:firstLine="0"/>
      <w:jc w:val="center"/>
    </w:pPr>
    <w:rPr>
      <w:b/>
      <w:bCs/>
      <w:smallCaps/>
    </w:rPr>
  </w:style>
  <w:style w:type="paragraph" w:customStyle="1" w:styleId="af9">
    <w:name w:val="Название статьи"/>
    <w:basedOn w:val="a0"/>
    <w:next w:val="af8"/>
    <w:uiPriority w:val="99"/>
    <w:pPr>
      <w:keepNext/>
      <w:keepLines/>
      <w:suppressAutoHyphens/>
      <w:spacing w:after="120"/>
      <w:ind w:firstLine="0"/>
      <w:jc w:val="center"/>
      <w:outlineLvl w:val="0"/>
    </w:pPr>
    <w:rPr>
      <w:b/>
      <w:bCs/>
      <w:caps/>
    </w:rPr>
  </w:style>
  <w:style w:type="paragraph" w:customStyle="1" w:styleId="afa">
    <w:name w:val="Авт право"/>
    <w:basedOn w:val="af7"/>
    <w:uiPriority w:val="99"/>
    <w:pPr>
      <w:spacing w:after="0"/>
      <w:ind w:firstLine="0"/>
    </w:pPr>
    <w:rPr>
      <w:sz w:val="18"/>
      <w:szCs w:val="18"/>
    </w:rPr>
  </w:style>
  <w:style w:type="paragraph" w:customStyle="1" w:styleId="II">
    <w:name w:val="ПодзаголовокII"/>
    <w:basedOn w:val="af3"/>
    <w:next w:val="af3"/>
    <w:uiPriority w:val="99"/>
    <w:pPr>
      <w:keepNext/>
      <w:keepLines/>
      <w:spacing w:before="160" w:after="80"/>
    </w:pPr>
    <w:rPr>
      <w:b/>
      <w:bCs/>
    </w:rPr>
  </w:style>
  <w:style w:type="paragraph" w:styleId="26">
    <w:name w:val="Body Text Indent 2"/>
    <w:basedOn w:val="a0"/>
    <w:link w:val="27"/>
    <w:uiPriority w:val="99"/>
    <w:pPr>
      <w:ind w:left="360" w:firstLine="0"/>
    </w:pPr>
    <w:rPr>
      <w:noProof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Pr>
      <w:rFonts w:cs="Times New Roman"/>
      <w:sz w:val="28"/>
      <w:szCs w:val="28"/>
    </w:rPr>
  </w:style>
  <w:style w:type="character" w:styleId="afb">
    <w:name w:val="FollowedHyperlink"/>
    <w:basedOn w:val="a1"/>
    <w:uiPriority w:val="99"/>
    <w:rPr>
      <w:rFonts w:cs="Times New Roman"/>
      <w:color w:val="800080"/>
      <w:u w:val="single"/>
    </w:rPr>
  </w:style>
  <w:style w:type="paragraph" w:customStyle="1" w:styleId="afc">
    <w:name w:val="авторское право"/>
    <w:basedOn w:val="a0"/>
    <w:next w:val="1"/>
    <w:uiPriority w:val="99"/>
    <w:pPr>
      <w:spacing w:before="360"/>
      <w:ind w:firstLine="340"/>
      <w:jc w:val="left"/>
    </w:pPr>
    <w:rPr>
      <w:sz w:val="24"/>
      <w:szCs w:val="24"/>
    </w:rPr>
  </w:style>
  <w:style w:type="paragraph" w:customStyle="1" w:styleId="Default">
    <w:name w:val="Default"/>
    <w:rsid w:val="001E496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387096774193548"/>
          <c:y val="3.4985422740524783E-2"/>
          <c:w val="0.8193548387096774"/>
          <c:h val="0.79300291545189505"/>
        </c:manualLayout>
      </c:layout>
      <c:barChart>
        <c:barDir val="col"/>
        <c:grouping val="clustered"/>
        <c:varyColors val="0"/>
        <c:ser>
          <c:idx val="0"/>
          <c:order val="0"/>
          <c:tx>
            <c:v>1</c:v>
          </c:tx>
          <c:spPr>
            <a:pattFill prst="ltVert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253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Лист1!$C$1:$C$3</c:f>
              <c:numCache>
                <c:formatCode>\О\с\н\о\в\н\о\й</c:formatCode>
                <c:ptCount val="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</c:numCache>
            </c:numRef>
          </c:cat>
          <c:val>
            <c:numRef>
              <c:f>Лист1!$A$1:$A$3</c:f>
              <c:numCache>
                <c:formatCode>\О\с\н\о\в\н\о\й</c:formatCode>
                <c:ptCount val="3"/>
                <c:pt idx="0">
                  <c:v>29</c:v>
                </c:pt>
                <c:pt idx="1">
                  <c:v>26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F5-4899-AADD-9CD0982CCB82}"/>
            </c:ext>
          </c:extLst>
        </c:ser>
        <c:ser>
          <c:idx val="1"/>
          <c:order val="1"/>
          <c:tx>
            <c:v>2</c:v>
          </c:tx>
          <c:spPr>
            <a:pattFill prst="dkHorz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253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Лист1!$C$1:$C$3</c:f>
              <c:numCache>
                <c:formatCode>\О\с\н\о\в\н\о\й</c:formatCode>
                <c:ptCount val="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</c:numCache>
            </c:numRef>
          </c:cat>
          <c:val>
            <c:numRef>
              <c:f>Лист1!$B$1:$B$3</c:f>
              <c:numCache>
                <c:formatCode>\О\с\н\о\в\н\о\й</c:formatCode>
                <c:ptCount val="3"/>
                <c:pt idx="0">
                  <c:v>46</c:v>
                </c:pt>
                <c:pt idx="1">
                  <c:v>60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F5-4899-AADD-9CD0982CC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784621664"/>
        <c:axId val="1"/>
      </c:barChart>
      <c:catAx>
        <c:axId val="784621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53548387096774197"/>
              <c:y val="0.88921282798833823"/>
            </c:manualLayout>
          </c:layout>
          <c:overlay val="0"/>
          <c:spPr>
            <a:noFill/>
            <a:ln w="25399">
              <a:noFill/>
            </a:ln>
          </c:spPr>
        </c:title>
        <c:numFmt formatCode="\О\с\н\о\в\н\о\й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1"/>
        <c:crosses val="autoZero"/>
        <c:auto val="1"/>
        <c:lblAlgn val="ctr"/>
        <c:lblOffset val="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2.903225806451613E-2"/>
              <c:y val="0.32944606413994171"/>
            </c:manualLayout>
          </c:layout>
          <c:overlay val="0"/>
          <c:spPr>
            <a:noFill/>
            <a:ln w="25399">
              <a:noFill/>
            </a:ln>
          </c:spPr>
        </c:title>
        <c:numFmt formatCode="\О\с\н\о\в\н\о\й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784621664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0322580645161294"/>
          <c:y val="5.8309037900874633E-2"/>
          <c:w val="0.29677419354838708"/>
          <c:h val="7.5801749271137031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920" b="0" i="1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9314</Characters>
  <Application>Microsoft Office Word</Application>
  <DocSecurity>0</DocSecurity>
  <Lines>77</Lines>
  <Paragraphs>21</Paragraphs>
  <ScaleCrop>false</ScaleCrop>
  <Company>bsu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СТАТЕЙ, ПРЕДСТАВЛЯЕМЫХ</dc:title>
  <dc:subject/>
  <dc:creator>zakharovag</dc:creator>
  <cp:keywords/>
  <dc:description/>
  <cp:lastModifiedBy>АЛЕКСЕЕВ Виктор Федорович</cp:lastModifiedBy>
  <cp:revision>2</cp:revision>
  <cp:lastPrinted>2006-03-06T11:47:00Z</cp:lastPrinted>
  <dcterms:created xsi:type="dcterms:W3CDTF">2023-12-16T00:55:00Z</dcterms:created>
  <dcterms:modified xsi:type="dcterms:W3CDTF">2023-12-16T00:55:00Z</dcterms:modified>
</cp:coreProperties>
</file>