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01"/>
        <w:gridCol w:w="7828"/>
      </w:tblGrid>
      <w:tr w:rsidR="00570D90">
        <w:trPr>
          <w:trHeight w:val="1930"/>
        </w:trPr>
        <w:tc>
          <w:tcPr>
            <w:tcW w:w="1901" w:type="dxa"/>
          </w:tcPr>
          <w:p w:rsidR="00570D90" w:rsidRDefault="00007FE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9136" cy="1208246"/>
                  <wp:effectExtent l="0" t="0" r="0" b="0"/>
                  <wp:docPr id="1" name="image1.jpeg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36" cy="120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:rsidR="00570D90" w:rsidRDefault="00007FE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95206" cy="1133475"/>
                  <wp:effectExtent l="0" t="0" r="0" b="0"/>
                  <wp:docPr id="3" name="image2.jpeg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206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90" w:rsidRDefault="00570D90">
      <w:pPr>
        <w:pStyle w:val="a3"/>
        <w:spacing w:before="7" w:line="240" w:lineRule="auto"/>
        <w:ind w:left="0" w:firstLine="0"/>
        <w:rPr>
          <w:sz w:val="23"/>
        </w:rPr>
      </w:pPr>
    </w:p>
    <w:p w:rsidR="00570D90" w:rsidRDefault="00007FE6">
      <w:pPr>
        <w:pStyle w:val="a4"/>
      </w:pPr>
      <w:r>
        <w:rPr>
          <w:color w:val="800080"/>
          <w:w w:val="115"/>
        </w:rPr>
        <w:t>ВОПРОСЫ</w:t>
      </w:r>
      <w:r>
        <w:rPr>
          <w:color w:val="800080"/>
          <w:spacing w:val="39"/>
          <w:w w:val="115"/>
        </w:rPr>
        <w:t xml:space="preserve"> </w:t>
      </w:r>
      <w:r>
        <w:rPr>
          <w:color w:val="800080"/>
          <w:w w:val="115"/>
        </w:rPr>
        <w:t>К</w:t>
      </w:r>
      <w:r>
        <w:rPr>
          <w:color w:val="800080"/>
          <w:spacing w:val="40"/>
          <w:w w:val="115"/>
        </w:rPr>
        <w:t xml:space="preserve"> </w:t>
      </w:r>
      <w:r>
        <w:rPr>
          <w:color w:val="800080"/>
          <w:w w:val="115"/>
        </w:rPr>
        <w:t>ЭКЗАМЕНУ</w:t>
      </w:r>
    </w:p>
    <w:p w:rsidR="00570D90" w:rsidRDefault="00007FE6">
      <w:pPr>
        <w:spacing w:before="1"/>
        <w:ind w:left="1298" w:right="128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800080"/>
          <w:w w:val="110"/>
          <w:sz w:val="28"/>
        </w:rPr>
        <w:t>по</w:t>
      </w:r>
      <w:r>
        <w:rPr>
          <w:rFonts w:ascii="Cambria" w:hAnsi="Cambria"/>
          <w:b/>
          <w:color w:val="800080"/>
          <w:spacing w:val="61"/>
          <w:w w:val="110"/>
          <w:sz w:val="28"/>
        </w:rPr>
        <w:t xml:space="preserve"> </w:t>
      </w:r>
      <w:r>
        <w:rPr>
          <w:rFonts w:ascii="Cambria" w:hAnsi="Cambria"/>
          <w:b/>
          <w:color w:val="800080"/>
          <w:w w:val="110"/>
          <w:sz w:val="28"/>
        </w:rPr>
        <w:t>дисциплине</w:t>
      </w:r>
    </w:p>
    <w:p w:rsidR="00570D90" w:rsidRDefault="00007FE6" w:rsidP="004F06C5">
      <w:pPr>
        <w:spacing w:before="1"/>
        <w:ind w:right="2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000FF"/>
          <w:w w:val="115"/>
          <w:sz w:val="28"/>
        </w:rPr>
        <w:t>«МЕТОДЫ</w:t>
      </w:r>
      <w:r>
        <w:rPr>
          <w:rFonts w:ascii="Cambria" w:hAnsi="Cambria"/>
          <w:b/>
          <w:color w:val="0000FF"/>
          <w:spacing w:val="10"/>
          <w:w w:val="115"/>
          <w:sz w:val="28"/>
        </w:rPr>
        <w:t xml:space="preserve"> </w:t>
      </w:r>
      <w:r>
        <w:rPr>
          <w:rFonts w:ascii="Cambria" w:hAnsi="Cambria"/>
          <w:b/>
          <w:color w:val="0000FF"/>
          <w:w w:val="115"/>
          <w:sz w:val="28"/>
        </w:rPr>
        <w:t>И</w:t>
      </w:r>
      <w:r>
        <w:rPr>
          <w:rFonts w:ascii="Cambria" w:hAnsi="Cambria"/>
          <w:b/>
          <w:color w:val="0000FF"/>
          <w:spacing w:val="9"/>
          <w:w w:val="115"/>
          <w:sz w:val="28"/>
        </w:rPr>
        <w:t xml:space="preserve"> </w:t>
      </w:r>
      <w:r>
        <w:rPr>
          <w:rFonts w:ascii="Cambria" w:hAnsi="Cambria"/>
          <w:b/>
          <w:color w:val="0000FF"/>
          <w:w w:val="115"/>
          <w:sz w:val="28"/>
        </w:rPr>
        <w:t>СРЕДСТВА</w:t>
      </w:r>
      <w:r>
        <w:rPr>
          <w:rFonts w:ascii="Cambria" w:hAnsi="Cambria"/>
          <w:b/>
          <w:color w:val="0000FF"/>
          <w:spacing w:val="9"/>
          <w:w w:val="115"/>
          <w:sz w:val="28"/>
        </w:rPr>
        <w:t xml:space="preserve"> </w:t>
      </w:r>
      <w:r w:rsidR="005B5B7A">
        <w:rPr>
          <w:rFonts w:ascii="Cambria" w:hAnsi="Cambria"/>
          <w:b/>
          <w:color w:val="0000FF"/>
          <w:w w:val="115"/>
          <w:sz w:val="28"/>
        </w:rPr>
        <w:t xml:space="preserve">РАДИОЭЛЕКТРОННЫХ </w:t>
      </w:r>
      <w:r w:rsidR="005B5B7A" w:rsidRPr="005B5B7A">
        <w:rPr>
          <w:rFonts w:ascii="Cambria" w:hAnsi="Cambria"/>
          <w:b/>
          <w:color w:val="0000FF"/>
          <w:w w:val="115"/>
          <w:sz w:val="28"/>
        </w:rPr>
        <w:t>ТЕХНОЛОГИЙ</w:t>
      </w:r>
      <w:r>
        <w:rPr>
          <w:rFonts w:ascii="Cambria" w:hAnsi="Cambria"/>
          <w:b/>
          <w:color w:val="0000FF"/>
          <w:w w:val="115"/>
          <w:sz w:val="28"/>
        </w:rPr>
        <w:t>»</w:t>
      </w:r>
    </w:p>
    <w:p w:rsidR="00570D90" w:rsidRDefault="00007FE6">
      <w:pPr>
        <w:spacing w:before="3" w:line="256" w:lineRule="exact"/>
        <w:ind w:left="1298" w:right="1285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8000"/>
          <w:spacing w:val="-1"/>
          <w:w w:val="115"/>
        </w:rPr>
        <w:t>Осенний</w:t>
      </w:r>
      <w:r>
        <w:rPr>
          <w:rFonts w:ascii="Cambria" w:hAnsi="Cambria"/>
          <w:b/>
          <w:color w:val="008000"/>
          <w:spacing w:val="1"/>
          <w:w w:val="115"/>
        </w:rPr>
        <w:t xml:space="preserve"> </w:t>
      </w:r>
      <w:r>
        <w:rPr>
          <w:rFonts w:ascii="Cambria" w:hAnsi="Cambria"/>
          <w:b/>
          <w:color w:val="008000"/>
          <w:spacing w:val="-1"/>
          <w:w w:val="115"/>
        </w:rPr>
        <w:t>семестр</w:t>
      </w:r>
      <w:r>
        <w:rPr>
          <w:rFonts w:ascii="Cambria" w:hAnsi="Cambria"/>
          <w:b/>
          <w:color w:val="008000"/>
          <w:spacing w:val="4"/>
          <w:w w:val="115"/>
        </w:rPr>
        <w:t xml:space="preserve"> </w:t>
      </w:r>
      <w:r>
        <w:rPr>
          <w:rFonts w:ascii="Cambria" w:hAnsi="Cambria"/>
          <w:b/>
          <w:color w:val="008000"/>
          <w:spacing w:val="-1"/>
          <w:w w:val="115"/>
        </w:rPr>
        <w:t>20</w:t>
      </w:r>
      <w:r>
        <w:rPr>
          <w:rFonts w:ascii="Trebuchet MS" w:hAnsi="Trebuchet MS"/>
          <w:b/>
          <w:color w:val="008000"/>
          <w:spacing w:val="-1"/>
          <w:w w:val="115"/>
        </w:rPr>
        <w:t>23-2024</w:t>
      </w:r>
      <w:r>
        <w:rPr>
          <w:rFonts w:ascii="Trebuchet MS" w:hAnsi="Trebuchet MS"/>
          <w:b/>
          <w:color w:val="008000"/>
          <w:spacing w:val="-18"/>
          <w:w w:val="115"/>
        </w:rPr>
        <w:t xml:space="preserve"> </w:t>
      </w:r>
      <w:r>
        <w:rPr>
          <w:rFonts w:ascii="Cambria" w:hAnsi="Cambria"/>
          <w:b/>
          <w:color w:val="008000"/>
          <w:w w:val="115"/>
        </w:rPr>
        <w:t>учебного</w:t>
      </w:r>
      <w:r>
        <w:rPr>
          <w:rFonts w:ascii="Cambria" w:hAnsi="Cambria"/>
          <w:b/>
          <w:color w:val="008000"/>
          <w:spacing w:val="1"/>
          <w:w w:val="115"/>
        </w:rPr>
        <w:t xml:space="preserve"> </w:t>
      </w:r>
      <w:r>
        <w:rPr>
          <w:rFonts w:ascii="Cambria" w:hAnsi="Cambria"/>
          <w:b/>
          <w:color w:val="008000"/>
          <w:w w:val="115"/>
        </w:rPr>
        <w:t>года</w:t>
      </w:r>
    </w:p>
    <w:p w:rsidR="00570D90" w:rsidRDefault="00007FE6">
      <w:pPr>
        <w:spacing w:line="251" w:lineRule="exact"/>
        <w:ind w:left="1298" w:right="128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800000"/>
        </w:rPr>
        <w:t>Специальность</w:t>
      </w:r>
      <w:r>
        <w:rPr>
          <w:rFonts w:ascii="Arial" w:hAnsi="Arial"/>
          <w:b/>
          <w:color w:val="800000"/>
          <w:spacing w:val="-2"/>
        </w:rPr>
        <w:t xml:space="preserve"> </w:t>
      </w:r>
      <w:r>
        <w:rPr>
          <w:rFonts w:ascii="Arial" w:hAnsi="Arial"/>
          <w:b/>
          <w:color w:val="800000"/>
        </w:rPr>
        <w:t>1-39</w:t>
      </w:r>
      <w:r>
        <w:rPr>
          <w:rFonts w:ascii="Arial" w:hAnsi="Arial"/>
          <w:b/>
          <w:color w:val="800000"/>
          <w:spacing w:val="-4"/>
        </w:rPr>
        <w:t xml:space="preserve"> </w:t>
      </w:r>
      <w:r>
        <w:rPr>
          <w:rFonts w:ascii="Arial" w:hAnsi="Arial"/>
          <w:b/>
          <w:color w:val="800000"/>
        </w:rPr>
        <w:t>03</w:t>
      </w:r>
      <w:r>
        <w:rPr>
          <w:rFonts w:ascii="Arial" w:hAnsi="Arial"/>
          <w:b/>
          <w:color w:val="800000"/>
          <w:spacing w:val="-4"/>
        </w:rPr>
        <w:t xml:space="preserve"> </w:t>
      </w:r>
      <w:r>
        <w:rPr>
          <w:rFonts w:ascii="Arial" w:hAnsi="Arial"/>
          <w:b/>
          <w:color w:val="800000"/>
        </w:rPr>
        <w:t>02</w:t>
      </w:r>
      <w:r>
        <w:rPr>
          <w:rFonts w:ascii="Arial" w:hAnsi="Arial"/>
          <w:b/>
          <w:color w:val="800000"/>
          <w:spacing w:val="-5"/>
        </w:rPr>
        <w:t xml:space="preserve"> </w:t>
      </w:r>
      <w:r>
        <w:rPr>
          <w:rFonts w:ascii="Arial" w:hAnsi="Arial"/>
          <w:b/>
          <w:color w:val="800000"/>
        </w:rPr>
        <w:t>Программируемые</w:t>
      </w:r>
      <w:r>
        <w:rPr>
          <w:rFonts w:ascii="Arial" w:hAnsi="Arial"/>
          <w:b/>
          <w:color w:val="800000"/>
          <w:spacing w:val="-3"/>
        </w:rPr>
        <w:t xml:space="preserve"> </w:t>
      </w:r>
      <w:r>
        <w:rPr>
          <w:rFonts w:ascii="Arial" w:hAnsi="Arial"/>
          <w:b/>
          <w:color w:val="800000"/>
        </w:rPr>
        <w:t>мобильные</w:t>
      </w:r>
      <w:r>
        <w:rPr>
          <w:rFonts w:ascii="Arial" w:hAnsi="Arial"/>
          <w:b/>
          <w:color w:val="800000"/>
          <w:spacing w:val="-4"/>
        </w:rPr>
        <w:t xml:space="preserve"> </w:t>
      </w:r>
      <w:r>
        <w:rPr>
          <w:rFonts w:ascii="Arial" w:hAnsi="Arial"/>
          <w:b/>
          <w:color w:val="800000"/>
        </w:rPr>
        <w:t>системы</w:t>
      </w:r>
    </w:p>
    <w:p w:rsidR="00570D90" w:rsidRDefault="00007FE6">
      <w:pPr>
        <w:spacing w:before="3"/>
        <w:ind w:left="1298" w:right="1281"/>
        <w:jc w:val="center"/>
        <w:rPr>
          <w:rFonts w:ascii="Trebuchet MS" w:hAnsi="Trebuchet MS"/>
          <w:b/>
        </w:rPr>
      </w:pPr>
      <w:r>
        <w:rPr>
          <w:rFonts w:ascii="Cambria" w:hAnsi="Cambria"/>
          <w:b/>
          <w:color w:val="008000"/>
          <w:w w:val="110"/>
        </w:rPr>
        <w:t>(группа</w:t>
      </w:r>
      <w:r>
        <w:rPr>
          <w:rFonts w:ascii="Cambria" w:hAnsi="Cambria"/>
          <w:b/>
          <w:color w:val="008000"/>
          <w:spacing w:val="18"/>
          <w:w w:val="110"/>
        </w:rPr>
        <w:t xml:space="preserve"> </w:t>
      </w:r>
      <w:r>
        <w:rPr>
          <w:rFonts w:ascii="Trebuchet MS" w:hAnsi="Trebuchet MS"/>
          <w:b/>
          <w:color w:val="008000"/>
          <w:w w:val="110"/>
        </w:rPr>
        <w:t>113851)</w:t>
      </w:r>
    </w:p>
    <w:p w:rsidR="00570D90" w:rsidRDefault="00570D90">
      <w:pPr>
        <w:pStyle w:val="a3"/>
        <w:spacing w:before="3" w:line="240" w:lineRule="auto"/>
        <w:ind w:left="0" w:firstLine="0"/>
        <w:rPr>
          <w:rFonts w:ascii="Trebuchet MS"/>
          <w:b/>
          <w:sz w:val="27"/>
        </w:rPr>
      </w:pP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Электроника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радиоэлектроника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радиоэлектронных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</w:t>
      </w:r>
      <w:bookmarkStart w:id="0" w:name="_GoBack"/>
      <w:bookmarkEnd w:id="0"/>
      <w:r>
        <w:rPr>
          <w:sz w:val="28"/>
        </w:rPr>
        <w:t>ологий.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Период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частота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колебаний.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Длина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волн.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Поляризация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волн.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Диапазоны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электромагнитного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излучения.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Диапазоны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радиочастот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длин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радиоволн.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Общие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закономерности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распространение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радиоволн.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88"/>
          <w:tab w:val="left" w:pos="2835"/>
        </w:tabs>
        <w:spacing w:line="240" w:lineRule="auto"/>
        <w:ind w:left="0" w:right="284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Особенности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распространения</w:t>
      </w:r>
      <w:r>
        <w:rPr>
          <w:color w:val="0D0D0D"/>
          <w:spacing w:val="9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6"/>
          <w:sz w:val="28"/>
        </w:rPr>
        <w:t xml:space="preserve"> </w:t>
      </w:r>
      <w:r>
        <w:rPr>
          <w:color w:val="0D0D0D"/>
          <w:sz w:val="28"/>
        </w:rPr>
        <w:t>волн</w:t>
      </w:r>
      <w:r>
        <w:rPr>
          <w:color w:val="0D0D0D"/>
          <w:spacing w:val="7"/>
          <w:sz w:val="28"/>
        </w:rPr>
        <w:t xml:space="preserve"> </w:t>
      </w:r>
      <w:r>
        <w:rPr>
          <w:color w:val="0D0D0D"/>
          <w:sz w:val="28"/>
        </w:rPr>
        <w:t>разных</w:t>
      </w:r>
      <w:r>
        <w:rPr>
          <w:color w:val="0D0D0D"/>
          <w:spacing w:val="6"/>
          <w:sz w:val="28"/>
        </w:rPr>
        <w:t xml:space="preserve"> </w:t>
      </w:r>
      <w:r w:rsidR="00B57D67">
        <w:rPr>
          <w:color w:val="0D0D0D"/>
          <w:sz w:val="28"/>
        </w:rPr>
        <w:t>диа</w:t>
      </w:r>
      <w:r>
        <w:rPr>
          <w:color w:val="0D0D0D"/>
          <w:sz w:val="28"/>
        </w:rPr>
        <w:t>пазонов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(СДВ, ДВ,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СВ и КВ)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Распространение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волн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УКВ-диапазона.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Излучение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приём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радиоволн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(методы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средства).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Общая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характеристика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электрические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параметров.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Основные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виды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электрических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Импульсные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сигналы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типа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«меандр».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Аналоговые,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дискретные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цифровые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сигналы.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Принцип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преобразования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аналоговых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двоичный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код.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Логические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сигналы.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Испытательные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электрические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сигналы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назначение.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53"/>
          <w:tab w:val="left" w:pos="2835"/>
        </w:tabs>
        <w:spacing w:line="240" w:lineRule="auto"/>
        <w:ind w:left="0" w:right="289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Формализованное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представление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электрического</w:t>
      </w:r>
      <w:r>
        <w:rPr>
          <w:color w:val="0D0D0D"/>
          <w:spacing w:val="3"/>
          <w:sz w:val="28"/>
        </w:rPr>
        <w:t xml:space="preserve"> </w:t>
      </w:r>
      <w:r>
        <w:rPr>
          <w:color w:val="0D0D0D"/>
          <w:sz w:val="28"/>
        </w:rPr>
        <w:t>сигнала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виде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математического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объекта.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Понятие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гармонического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анализа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Спектр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сигнала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его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графическое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изображение.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3"/>
          <w:tab w:val="left" w:pos="2835"/>
        </w:tabs>
        <w:spacing w:line="242" w:lineRule="auto"/>
        <w:ind w:left="0" w:right="287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Ряд</w:t>
      </w:r>
      <w:r>
        <w:rPr>
          <w:color w:val="0D0D0D"/>
          <w:spacing w:val="13"/>
          <w:sz w:val="28"/>
        </w:rPr>
        <w:t xml:space="preserve"> </w:t>
      </w:r>
      <w:r>
        <w:rPr>
          <w:color w:val="0D0D0D"/>
          <w:sz w:val="28"/>
        </w:rPr>
        <w:t>Фурье</w:t>
      </w:r>
      <w:r>
        <w:rPr>
          <w:color w:val="0D0D0D"/>
          <w:spacing w:val="15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14"/>
          <w:sz w:val="28"/>
        </w:rPr>
        <w:t xml:space="preserve"> </w:t>
      </w:r>
      <w:r>
        <w:rPr>
          <w:color w:val="0D0D0D"/>
          <w:sz w:val="28"/>
        </w:rPr>
        <w:t>как</w:t>
      </w:r>
      <w:r>
        <w:rPr>
          <w:color w:val="0D0D0D"/>
          <w:spacing w:val="11"/>
          <w:sz w:val="28"/>
        </w:rPr>
        <w:t xml:space="preserve"> </w:t>
      </w:r>
      <w:r>
        <w:rPr>
          <w:color w:val="0D0D0D"/>
          <w:sz w:val="28"/>
        </w:rPr>
        <w:t>основа</w:t>
      </w:r>
      <w:r>
        <w:rPr>
          <w:color w:val="0D0D0D"/>
          <w:spacing w:val="12"/>
          <w:sz w:val="28"/>
        </w:rPr>
        <w:t xml:space="preserve"> </w:t>
      </w:r>
      <w:r>
        <w:rPr>
          <w:color w:val="0D0D0D"/>
          <w:sz w:val="28"/>
        </w:rPr>
        <w:t>спектрального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анализа</w:t>
      </w:r>
      <w:r>
        <w:rPr>
          <w:color w:val="0D0D0D"/>
          <w:spacing w:val="12"/>
          <w:sz w:val="28"/>
        </w:rPr>
        <w:t xml:space="preserve"> </w:t>
      </w:r>
      <w:r>
        <w:rPr>
          <w:color w:val="0D0D0D"/>
          <w:sz w:val="28"/>
        </w:rPr>
        <w:t>периодических</w:t>
      </w:r>
      <w:r>
        <w:rPr>
          <w:color w:val="0D0D0D"/>
          <w:spacing w:val="14"/>
          <w:sz w:val="28"/>
        </w:rPr>
        <w:t xml:space="preserve"> </w:t>
      </w:r>
      <w:r w:rsidR="00B57D67">
        <w:rPr>
          <w:color w:val="0D0D0D"/>
          <w:sz w:val="28"/>
        </w:rPr>
        <w:t>сиг</w:t>
      </w:r>
      <w:r>
        <w:rPr>
          <w:color w:val="0D0D0D"/>
          <w:sz w:val="28"/>
        </w:rPr>
        <w:t>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317" w:lineRule="exact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Комплексная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форма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ряда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Фурье.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Спектры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периодических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импульсных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50"/>
          <w:tab w:val="left" w:pos="2835"/>
        </w:tabs>
        <w:spacing w:line="240" w:lineRule="auto"/>
        <w:ind w:left="0" w:right="288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Закономерности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спектра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периодической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последовательности</w:t>
      </w:r>
      <w:r>
        <w:rPr>
          <w:color w:val="0D0D0D"/>
          <w:spacing w:val="1"/>
          <w:sz w:val="28"/>
        </w:rPr>
        <w:t xml:space="preserve"> </w:t>
      </w:r>
      <w:r w:rsidR="00B57D67">
        <w:rPr>
          <w:color w:val="0D0D0D"/>
          <w:sz w:val="28"/>
        </w:rPr>
        <w:t>им</w:t>
      </w:r>
      <w:r>
        <w:rPr>
          <w:color w:val="0D0D0D"/>
          <w:sz w:val="28"/>
        </w:rPr>
        <w:t>пульсов.</w:t>
      </w:r>
    </w:p>
    <w:p w:rsidR="00570D90" w:rsidRDefault="00570D90" w:rsidP="004F06C5">
      <w:pPr>
        <w:tabs>
          <w:tab w:val="left" w:pos="993"/>
          <w:tab w:val="left" w:pos="1134"/>
          <w:tab w:val="left" w:pos="2835"/>
        </w:tabs>
        <w:ind w:firstLine="709"/>
        <w:jc w:val="both"/>
        <w:rPr>
          <w:sz w:val="28"/>
        </w:rPr>
        <w:sectPr w:rsidR="00570D90">
          <w:type w:val="continuous"/>
          <w:pgSz w:w="11910" w:h="16840"/>
          <w:pgMar w:top="1120" w:right="560" w:bottom="280" w:left="1400" w:header="720" w:footer="720" w:gutter="0"/>
          <w:cols w:space="720"/>
        </w:sectPr>
      </w:pP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114"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lastRenderedPageBreak/>
        <w:t>Спектр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непериодического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электрического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сигнала.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4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Закономерности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спектров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одиночных импульсов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разной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формы.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8"/>
          <w:tab w:val="left" w:pos="2835"/>
        </w:tabs>
        <w:spacing w:line="240" w:lineRule="auto"/>
        <w:ind w:left="0" w:right="29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Отличия</w:t>
      </w:r>
      <w:r>
        <w:rPr>
          <w:color w:val="0D0D0D"/>
          <w:spacing w:val="17"/>
          <w:sz w:val="28"/>
        </w:rPr>
        <w:t xml:space="preserve"> </w:t>
      </w:r>
      <w:r>
        <w:rPr>
          <w:color w:val="0D0D0D"/>
          <w:sz w:val="28"/>
        </w:rPr>
        <w:t>спектра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периодического</w:t>
      </w:r>
      <w:r>
        <w:rPr>
          <w:color w:val="0D0D0D"/>
          <w:spacing w:val="18"/>
          <w:sz w:val="28"/>
        </w:rPr>
        <w:t xml:space="preserve"> </w:t>
      </w:r>
      <w:r>
        <w:rPr>
          <w:color w:val="0D0D0D"/>
          <w:sz w:val="28"/>
        </w:rPr>
        <w:t>сигнала</w:t>
      </w:r>
      <w:r>
        <w:rPr>
          <w:color w:val="0D0D0D"/>
          <w:spacing w:val="14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7"/>
          <w:sz w:val="28"/>
        </w:rPr>
        <w:t xml:space="preserve"> </w:t>
      </w:r>
      <w:r>
        <w:rPr>
          <w:color w:val="0D0D0D"/>
          <w:sz w:val="28"/>
        </w:rPr>
        <w:t>спектра</w:t>
      </w:r>
      <w:r>
        <w:rPr>
          <w:color w:val="0D0D0D"/>
          <w:spacing w:val="17"/>
          <w:sz w:val="28"/>
        </w:rPr>
        <w:t xml:space="preserve"> </w:t>
      </w:r>
      <w:r w:rsidR="00B57D67">
        <w:rPr>
          <w:color w:val="0D0D0D"/>
          <w:sz w:val="28"/>
        </w:rPr>
        <w:t>непериодиче</w:t>
      </w:r>
      <w:r>
        <w:rPr>
          <w:color w:val="0D0D0D"/>
          <w:sz w:val="28"/>
        </w:rPr>
        <w:t>ского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сигнала.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Количественное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описание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электрических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Принцип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модуляции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электромагнитных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колебаний.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Классификация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видов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модуляции.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Аналоговая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амплитудная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модуляция.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Спектр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амплитудно-модулированных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колебаний.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Разновидности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амплитудно-модулированных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колебаний.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Мощность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амплитудно-модулированных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колебаний.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Аналоговая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частотная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модуляция.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Аналоговая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фазовая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модуляция.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Спектр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угловой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модуляцией.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Особенность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импульсной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модуляции.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Преобразование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аналоговых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цифровой код.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Методы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дискретизации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Квантование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уровню.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Ошибки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квантования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Цифровая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амплитудная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манипуляция.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Цифровая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частотная манипуляция.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Принцип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цифровой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фазовой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манипуляции.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Сигнальные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созвездия.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1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Многопозиционная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амплитудная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манипуляция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М-ASK.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Многопозиционная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фазовая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манипуляция.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Квадратурная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фазовая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манипуляция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(QPSK).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Относительная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фазовая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манипуляция.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Принцип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амплитудно-фазовой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манипуляции.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Структурная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схема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радиоканала.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240" w:lineRule="auto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Модулятор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амплитудно-модулированных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Модулятор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амплитудно-манипулированных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57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pacing w:val="-4"/>
          <w:sz w:val="28"/>
        </w:rPr>
        <w:t>Модулятор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pacing w:val="-4"/>
          <w:sz w:val="28"/>
        </w:rPr>
        <w:t>частотно-манипулированных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pacing w:val="-3"/>
          <w:sz w:val="28"/>
        </w:rPr>
        <w:t>сигналов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pacing w:val="-3"/>
          <w:sz w:val="28"/>
        </w:rPr>
        <w:t>с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pacing w:val="-3"/>
          <w:sz w:val="28"/>
        </w:rPr>
        <w:t>разрывом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pacing w:val="-3"/>
          <w:sz w:val="28"/>
        </w:rPr>
        <w:t>фазы.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66"/>
          <w:tab w:val="left" w:pos="2835"/>
        </w:tabs>
        <w:ind w:left="0" w:firstLine="709"/>
        <w:jc w:val="both"/>
        <w:rPr>
          <w:color w:val="0D0D0D"/>
          <w:sz w:val="28"/>
        </w:rPr>
      </w:pPr>
      <w:r>
        <w:rPr>
          <w:color w:val="0D0D0D"/>
          <w:spacing w:val="-1"/>
          <w:sz w:val="28"/>
        </w:rPr>
        <w:t>Модулятор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pacing w:val="-1"/>
          <w:sz w:val="28"/>
        </w:rPr>
        <w:t>частотно-манипулированных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pacing w:val="-1"/>
          <w:sz w:val="28"/>
        </w:rPr>
        <w:t>сигналов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pacing w:val="-1"/>
          <w:sz w:val="28"/>
        </w:rPr>
        <w:t>без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pacing w:val="-1"/>
          <w:sz w:val="28"/>
        </w:rPr>
        <w:t>разрыва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pacing w:val="-1"/>
          <w:sz w:val="28"/>
        </w:rPr>
        <w:t>фазы.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  <w:tab w:val="left" w:pos="3543"/>
          <w:tab w:val="left" w:pos="5821"/>
          <w:tab w:val="left" w:pos="6809"/>
          <w:tab w:val="left" w:pos="8504"/>
        </w:tabs>
        <w:spacing w:line="240" w:lineRule="auto"/>
        <w:ind w:left="0" w:right="28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Электрическая</w:t>
      </w:r>
      <w:r>
        <w:rPr>
          <w:color w:val="0D0D0D"/>
          <w:sz w:val="28"/>
        </w:rPr>
        <w:tab/>
        <w:t>принципиальная</w:t>
      </w:r>
      <w:r>
        <w:rPr>
          <w:color w:val="0D0D0D"/>
          <w:sz w:val="28"/>
        </w:rPr>
        <w:tab/>
        <w:t>схема</w:t>
      </w:r>
      <w:r>
        <w:rPr>
          <w:color w:val="0D0D0D"/>
          <w:sz w:val="28"/>
        </w:rPr>
        <w:tab/>
        <w:t>модулятора</w:t>
      </w:r>
      <w:r>
        <w:rPr>
          <w:color w:val="0D0D0D"/>
          <w:sz w:val="28"/>
        </w:rPr>
        <w:tab/>
        <w:t>частотно-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манипулированных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321" w:lineRule="exact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Модулятор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фазоманипулированных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before="2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Демодуляция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(детектирование)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радиосигналов.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29"/>
          <w:tab w:val="left" w:pos="2835"/>
        </w:tabs>
        <w:spacing w:line="240" w:lineRule="auto"/>
        <w:ind w:left="0" w:right="284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Фильтры</w:t>
      </w:r>
      <w:r>
        <w:rPr>
          <w:color w:val="0D0D0D"/>
          <w:spacing w:val="51"/>
          <w:sz w:val="28"/>
        </w:rPr>
        <w:t xml:space="preserve"> </w:t>
      </w:r>
      <w:r>
        <w:rPr>
          <w:color w:val="0D0D0D"/>
          <w:sz w:val="28"/>
        </w:rPr>
        <w:t>электрических</w:t>
      </w:r>
      <w:r>
        <w:rPr>
          <w:color w:val="0D0D0D"/>
          <w:spacing w:val="50"/>
          <w:sz w:val="28"/>
        </w:rPr>
        <w:t xml:space="preserve"> </w:t>
      </w:r>
      <w:r>
        <w:rPr>
          <w:color w:val="0D0D0D"/>
          <w:sz w:val="28"/>
        </w:rPr>
        <w:t>сигналов</w:t>
      </w:r>
      <w:r>
        <w:rPr>
          <w:color w:val="0D0D0D"/>
          <w:spacing w:val="48"/>
          <w:sz w:val="28"/>
        </w:rPr>
        <w:t xml:space="preserve"> </w:t>
      </w:r>
      <w:r>
        <w:rPr>
          <w:color w:val="0D0D0D"/>
          <w:sz w:val="28"/>
        </w:rPr>
        <w:t>(общая</w:t>
      </w:r>
      <w:r>
        <w:rPr>
          <w:color w:val="0D0D0D"/>
          <w:spacing w:val="47"/>
          <w:sz w:val="28"/>
        </w:rPr>
        <w:t xml:space="preserve"> </w:t>
      </w:r>
      <w:r>
        <w:rPr>
          <w:color w:val="0D0D0D"/>
          <w:sz w:val="28"/>
        </w:rPr>
        <w:t>характеристика</w:t>
      </w:r>
      <w:r>
        <w:rPr>
          <w:color w:val="0D0D0D"/>
          <w:spacing w:val="49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47"/>
          <w:sz w:val="28"/>
        </w:rPr>
        <w:t xml:space="preserve"> </w:t>
      </w:r>
      <w:r w:rsidR="00B57D67">
        <w:rPr>
          <w:color w:val="0D0D0D"/>
          <w:sz w:val="28"/>
        </w:rPr>
        <w:t>пара</w:t>
      </w:r>
      <w:r>
        <w:rPr>
          <w:color w:val="0D0D0D"/>
          <w:sz w:val="28"/>
        </w:rPr>
        <w:t>метры).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76"/>
          <w:tab w:val="left" w:pos="2835"/>
        </w:tabs>
        <w:spacing w:line="321" w:lineRule="exact"/>
        <w:ind w:left="0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Избирательность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электрических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фильтров.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02"/>
          <w:tab w:val="left" w:pos="2835"/>
        </w:tabs>
        <w:spacing w:line="240" w:lineRule="auto"/>
        <w:ind w:left="0" w:right="287"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Классификация</w:t>
      </w:r>
      <w:r>
        <w:rPr>
          <w:color w:val="0D0D0D"/>
          <w:spacing w:val="26"/>
          <w:sz w:val="28"/>
        </w:rPr>
        <w:t xml:space="preserve"> </w:t>
      </w:r>
      <w:r>
        <w:rPr>
          <w:color w:val="0D0D0D"/>
          <w:sz w:val="28"/>
        </w:rPr>
        <w:t>электрических</w:t>
      </w:r>
      <w:r>
        <w:rPr>
          <w:color w:val="0D0D0D"/>
          <w:spacing w:val="25"/>
          <w:sz w:val="28"/>
        </w:rPr>
        <w:t xml:space="preserve"> </w:t>
      </w:r>
      <w:r>
        <w:rPr>
          <w:color w:val="0D0D0D"/>
          <w:sz w:val="28"/>
        </w:rPr>
        <w:t>фильтров</w:t>
      </w:r>
      <w:r>
        <w:rPr>
          <w:color w:val="0D0D0D"/>
          <w:spacing w:val="23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24"/>
          <w:sz w:val="28"/>
        </w:rPr>
        <w:t xml:space="preserve"> </w:t>
      </w:r>
      <w:r>
        <w:rPr>
          <w:color w:val="0D0D0D"/>
          <w:sz w:val="28"/>
        </w:rPr>
        <w:t>зависимости</w:t>
      </w:r>
      <w:r>
        <w:rPr>
          <w:color w:val="0D0D0D"/>
          <w:spacing w:val="22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24"/>
          <w:sz w:val="28"/>
        </w:rPr>
        <w:t xml:space="preserve"> </w:t>
      </w:r>
      <w:r w:rsidR="00B57D67">
        <w:rPr>
          <w:color w:val="0D0D0D"/>
          <w:sz w:val="28"/>
        </w:rPr>
        <w:t>исполь</w:t>
      </w:r>
      <w:r>
        <w:rPr>
          <w:color w:val="0D0D0D"/>
          <w:sz w:val="28"/>
        </w:rPr>
        <w:t>зуемых элементов.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0"/>
          <w:tab w:val="left" w:pos="2835"/>
        </w:tabs>
        <w:spacing w:before="2" w:line="240" w:lineRule="auto"/>
        <w:ind w:left="0" w:right="303" w:firstLine="709"/>
        <w:jc w:val="both"/>
        <w:rPr>
          <w:sz w:val="28"/>
        </w:rPr>
      </w:pPr>
      <w:r>
        <w:rPr>
          <w:sz w:val="28"/>
        </w:rPr>
        <w:t>Классификация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фильтров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 w:rsidR="00B57D67">
        <w:rPr>
          <w:sz w:val="28"/>
        </w:rPr>
        <w:t>спек</w:t>
      </w:r>
      <w:r>
        <w:rPr>
          <w:sz w:val="28"/>
        </w:rPr>
        <w:t>тра</w:t>
      </w:r>
      <w:r>
        <w:rPr>
          <w:spacing w:val="16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подавляемых</w:t>
      </w:r>
      <w:r>
        <w:rPr>
          <w:spacing w:val="15"/>
          <w:sz w:val="28"/>
        </w:rPr>
        <w:t xml:space="preserve"> </w:t>
      </w:r>
      <w:r>
        <w:rPr>
          <w:sz w:val="28"/>
        </w:rPr>
        <w:t>частот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сигналов.</w:t>
      </w:r>
    </w:p>
    <w:p w:rsidR="00570D90" w:rsidRDefault="00570D90" w:rsidP="004F06C5">
      <w:pPr>
        <w:tabs>
          <w:tab w:val="left" w:pos="993"/>
          <w:tab w:val="left" w:pos="1134"/>
          <w:tab w:val="left" w:pos="2835"/>
        </w:tabs>
        <w:ind w:firstLine="709"/>
        <w:jc w:val="both"/>
        <w:rPr>
          <w:sz w:val="28"/>
        </w:rPr>
        <w:sectPr w:rsidR="00570D90">
          <w:headerReference w:type="default" r:id="rId9"/>
          <w:pgSz w:w="11910" w:h="16840"/>
          <w:pgMar w:top="1120" w:right="560" w:bottom="280" w:left="1400" w:header="713" w:footer="0" w:gutter="0"/>
          <w:pgNumType w:start="2"/>
          <w:cols w:space="720"/>
        </w:sectPr>
      </w:pP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89"/>
          <w:tab w:val="left" w:pos="2835"/>
        </w:tabs>
        <w:spacing w:before="114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Дифференцирующая</w:t>
      </w:r>
      <w:r>
        <w:rPr>
          <w:spacing w:val="43"/>
          <w:sz w:val="28"/>
        </w:rPr>
        <w:t xml:space="preserve"> </w:t>
      </w:r>
      <w:r>
        <w:rPr>
          <w:sz w:val="28"/>
        </w:rPr>
        <w:t>RC-цепь.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2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Интегрирующая</w:t>
      </w:r>
      <w:r>
        <w:rPr>
          <w:spacing w:val="37"/>
          <w:sz w:val="28"/>
        </w:rPr>
        <w:t xml:space="preserve"> </w:t>
      </w:r>
      <w:r>
        <w:rPr>
          <w:sz w:val="28"/>
        </w:rPr>
        <w:t>RC-цепь.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2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3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37"/>
          <w:sz w:val="28"/>
        </w:rPr>
        <w:t xml:space="preserve"> </w:t>
      </w:r>
      <w:r>
        <w:rPr>
          <w:sz w:val="28"/>
        </w:rPr>
        <w:t>усилителей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88"/>
          <w:tab w:val="left" w:pos="2835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Классификация</w:t>
      </w:r>
      <w:r>
        <w:rPr>
          <w:spacing w:val="34"/>
          <w:sz w:val="28"/>
        </w:rPr>
        <w:t xml:space="preserve"> </w:t>
      </w:r>
      <w:r>
        <w:rPr>
          <w:sz w:val="28"/>
        </w:rPr>
        <w:t>усилителей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2"/>
          <w:tab w:val="left" w:pos="2835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3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1"/>
          <w:sz w:val="28"/>
        </w:rPr>
        <w:t xml:space="preserve"> </w:t>
      </w:r>
      <w:r>
        <w:rPr>
          <w:sz w:val="28"/>
        </w:rPr>
        <w:t>усилителей</w:t>
      </w:r>
      <w:r>
        <w:rPr>
          <w:spacing w:val="5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2"/>
          <w:tab w:val="left" w:pos="2835"/>
        </w:tabs>
        <w:ind w:left="0" w:firstLine="709"/>
        <w:jc w:val="both"/>
        <w:rPr>
          <w:sz w:val="28"/>
        </w:rPr>
      </w:pPr>
      <w:r>
        <w:rPr>
          <w:sz w:val="28"/>
        </w:rPr>
        <w:t>Амплитудно-частотная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3"/>
          <w:sz w:val="28"/>
        </w:rPr>
        <w:t xml:space="preserve"> </w:t>
      </w:r>
      <w:r>
        <w:rPr>
          <w:sz w:val="28"/>
        </w:rPr>
        <w:t>(АЧХ)</w:t>
      </w:r>
      <w:r>
        <w:rPr>
          <w:spacing w:val="46"/>
          <w:sz w:val="28"/>
        </w:rPr>
        <w:t xml:space="preserve"> </w:t>
      </w:r>
      <w:r>
        <w:rPr>
          <w:sz w:val="28"/>
        </w:rPr>
        <w:t>усилителей.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16"/>
          <w:tab w:val="left" w:pos="2835"/>
        </w:tabs>
        <w:spacing w:line="240" w:lineRule="auto"/>
        <w:ind w:left="0" w:right="306" w:firstLine="709"/>
        <w:jc w:val="both"/>
        <w:rPr>
          <w:sz w:val="28"/>
        </w:rPr>
      </w:pPr>
      <w:r>
        <w:rPr>
          <w:sz w:val="28"/>
        </w:rPr>
        <w:t>Общие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1"/>
          <w:sz w:val="28"/>
        </w:rPr>
        <w:t xml:space="preserve"> </w:t>
      </w:r>
      <w:r w:rsidR="00B57D67">
        <w:rPr>
          <w:sz w:val="28"/>
        </w:rPr>
        <w:t>уси</w:t>
      </w:r>
      <w:r>
        <w:rPr>
          <w:sz w:val="28"/>
        </w:rPr>
        <w:t>лителей.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492"/>
          <w:tab w:val="left" w:pos="2835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41"/>
          <w:sz w:val="28"/>
        </w:rPr>
        <w:t xml:space="preserve"> </w:t>
      </w:r>
      <w:r>
        <w:rPr>
          <w:sz w:val="28"/>
        </w:rPr>
        <w:t>беспроводной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передачи-приёма</w:t>
      </w:r>
      <w:r>
        <w:rPr>
          <w:spacing w:val="40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информации.</w:t>
      </w:r>
    </w:p>
    <w:p w:rsidR="00570D90" w:rsidRDefault="00007FE6" w:rsidP="004F06C5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518"/>
          <w:tab w:val="left" w:pos="2835"/>
        </w:tabs>
        <w:spacing w:line="242" w:lineRule="auto"/>
        <w:ind w:left="0" w:right="306" w:firstLine="709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беспроводной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"/>
          <w:sz w:val="28"/>
        </w:rPr>
        <w:t xml:space="preserve"> </w:t>
      </w:r>
      <w:r>
        <w:rPr>
          <w:sz w:val="28"/>
        </w:rPr>
        <w:t>связи.</w:t>
      </w:r>
    </w:p>
    <w:p w:rsidR="00570D90" w:rsidRDefault="00007FE6" w:rsidP="004F06C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25"/>
          <w:tab w:val="left" w:pos="2835"/>
        </w:tabs>
        <w:spacing w:line="240" w:lineRule="auto"/>
        <w:ind w:left="0" w:right="290" w:firstLine="709"/>
        <w:jc w:val="both"/>
        <w:rPr>
          <w:sz w:val="28"/>
        </w:rPr>
      </w:pPr>
      <w:r>
        <w:rPr>
          <w:sz w:val="28"/>
        </w:rPr>
        <w:t>Аналого-цифровые</w:t>
      </w:r>
      <w:r>
        <w:rPr>
          <w:spacing w:val="13"/>
          <w:sz w:val="28"/>
        </w:rPr>
        <w:t xml:space="preserve"> </w:t>
      </w:r>
      <w:r>
        <w:rPr>
          <w:sz w:val="28"/>
        </w:rPr>
        <w:t>преобразователи</w:t>
      </w:r>
      <w:r>
        <w:rPr>
          <w:spacing w:val="17"/>
          <w:sz w:val="28"/>
        </w:rPr>
        <w:t xml:space="preserve"> </w:t>
      </w:r>
      <w:r>
        <w:rPr>
          <w:sz w:val="28"/>
        </w:rPr>
        <w:t>(АЦП)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цифро-аналоговые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преобразователи</w:t>
      </w:r>
      <w:r>
        <w:rPr>
          <w:spacing w:val="7"/>
          <w:sz w:val="28"/>
        </w:rPr>
        <w:t xml:space="preserve"> </w:t>
      </w:r>
      <w:r>
        <w:rPr>
          <w:sz w:val="28"/>
        </w:rPr>
        <w:t>(ЦАП).</w:t>
      </w:r>
    </w:p>
    <w:p w:rsidR="00570D90" w:rsidRDefault="00007FE6" w:rsidP="004F06C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21"/>
          <w:tab w:val="left" w:pos="2835"/>
        </w:tabs>
        <w:spacing w:line="240" w:lineRule="auto"/>
        <w:ind w:left="0" w:right="307" w:firstLine="709"/>
        <w:jc w:val="both"/>
        <w:rPr>
          <w:sz w:val="28"/>
        </w:rPr>
      </w:pPr>
      <w:r>
        <w:rPr>
          <w:sz w:val="28"/>
        </w:rPr>
        <w:t>Кодеры</w:t>
      </w:r>
      <w:r>
        <w:rPr>
          <w:spacing w:val="1"/>
          <w:sz w:val="28"/>
        </w:rPr>
        <w:t xml:space="preserve"> </w:t>
      </w:r>
      <w:r>
        <w:rPr>
          <w:sz w:val="28"/>
        </w:rPr>
        <w:t>(шифраторы)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декодеры</w:t>
      </w:r>
      <w:r>
        <w:rPr>
          <w:spacing w:val="1"/>
          <w:sz w:val="28"/>
        </w:rPr>
        <w:t xml:space="preserve"> </w:t>
      </w:r>
      <w:r>
        <w:rPr>
          <w:sz w:val="28"/>
        </w:rPr>
        <w:t>(дешифраторы)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сигналов.</w:t>
      </w:r>
    </w:p>
    <w:p w:rsidR="00570D90" w:rsidRDefault="00007FE6" w:rsidP="004F06C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37"/>
          <w:tab w:val="left" w:pos="2835"/>
        </w:tabs>
        <w:spacing w:line="240" w:lineRule="auto"/>
        <w:ind w:left="0" w:right="294" w:firstLine="709"/>
        <w:jc w:val="both"/>
        <w:rPr>
          <w:sz w:val="28"/>
        </w:rPr>
      </w:pPr>
      <w:r>
        <w:rPr>
          <w:sz w:val="28"/>
        </w:rPr>
        <w:t>Устройства</w:t>
      </w:r>
      <w:r>
        <w:rPr>
          <w:spacing w:val="13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акустических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 w:rsidR="00B57D67">
        <w:rPr>
          <w:sz w:val="28"/>
        </w:rPr>
        <w:t>электри</w:t>
      </w:r>
      <w:r>
        <w:rPr>
          <w:sz w:val="28"/>
        </w:rPr>
        <w:t>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сигналы.</w:t>
      </w:r>
    </w:p>
    <w:p w:rsidR="00570D90" w:rsidRDefault="00007FE6" w:rsidP="004F06C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20"/>
          <w:tab w:val="left" w:pos="2835"/>
        </w:tabs>
        <w:spacing w:line="240" w:lineRule="auto"/>
        <w:ind w:left="0" w:right="303" w:firstLine="709"/>
        <w:jc w:val="both"/>
        <w:rPr>
          <w:sz w:val="28"/>
        </w:rPr>
      </w:pPr>
      <w:r>
        <w:rPr>
          <w:sz w:val="28"/>
        </w:rPr>
        <w:t>Устройства</w:t>
      </w:r>
      <w:r>
        <w:rPr>
          <w:spacing w:val="66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2"/>
          <w:sz w:val="28"/>
        </w:rPr>
        <w:t xml:space="preserve"> </w:t>
      </w:r>
      <w:r w:rsidR="00B57D67">
        <w:rPr>
          <w:sz w:val="28"/>
        </w:rPr>
        <w:t>в акустиче</w:t>
      </w:r>
      <w:r>
        <w:rPr>
          <w:sz w:val="28"/>
        </w:rPr>
        <w:t>ские</w:t>
      </w:r>
      <w:r>
        <w:rPr>
          <w:spacing w:val="8"/>
          <w:sz w:val="28"/>
        </w:rPr>
        <w:t xml:space="preserve"> </w:t>
      </w:r>
      <w:r>
        <w:rPr>
          <w:sz w:val="28"/>
        </w:rPr>
        <w:t>колебания.</w:t>
      </w:r>
    </w:p>
    <w:p w:rsidR="00570D90" w:rsidRDefault="00007FE6" w:rsidP="004F06C5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76"/>
          <w:tab w:val="left" w:pos="2835"/>
        </w:tabs>
        <w:spacing w:line="240" w:lineRule="auto"/>
        <w:ind w:left="0" w:right="307" w:firstLine="709"/>
        <w:jc w:val="both"/>
        <w:rPr>
          <w:sz w:val="28"/>
        </w:rPr>
      </w:pP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радиоэлектронных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программируемых</w:t>
      </w:r>
      <w:r>
        <w:rPr>
          <w:spacing w:val="10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системах.</w:t>
      </w:r>
    </w:p>
    <w:p w:rsidR="00570D90" w:rsidRDefault="00007FE6" w:rsidP="004F06C5">
      <w:pPr>
        <w:pStyle w:val="a3"/>
        <w:spacing w:before="225" w:line="240" w:lineRule="auto"/>
        <w:ind w:left="0" w:firstLine="0"/>
      </w:pPr>
      <w:r>
        <w:t>Вопросы</w:t>
      </w:r>
      <w:r>
        <w:rPr>
          <w:spacing w:val="26"/>
        </w:rPr>
        <w:t xml:space="preserve"> </w:t>
      </w:r>
      <w:r>
        <w:t>составил:</w:t>
      </w:r>
    </w:p>
    <w:p w:rsidR="00570D90" w:rsidRDefault="00007FE6" w:rsidP="004F06C5">
      <w:pPr>
        <w:pStyle w:val="a3"/>
        <w:spacing w:before="1" w:line="240" w:lineRule="auto"/>
        <w:ind w:left="0" w:firstLine="0"/>
      </w:pPr>
      <w:r>
        <w:t>БОРОВИКОВ</w:t>
      </w:r>
      <w:r>
        <w:rPr>
          <w:spacing w:val="24"/>
        </w:rPr>
        <w:t xml:space="preserve"> </w:t>
      </w:r>
      <w:r>
        <w:t>Сергей</w:t>
      </w:r>
      <w:r>
        <w:rPr>
          <w:spacing w:val="23"/>
        </w:rPr>
        <w:t xml:space="preserve"> </w:t>
      </w:r>
      <w:r>
        <w:t>Максимович</w:t>
      </w:r>
      <w:r>
        <w:rPr>
          <w:spacing w:val="31"/>
        </w:rPr>
        <w:t xml:space="preserve"> </w:t>
      </w:r>
      <w:r>
        <w:rPr>
          <w:rFonts w:ascii="Symbol" w:hAnsi="Symbol"/>
        </w:rPr>
        <w:t></w:t>
      </w:r>
      <w:r>
        <w:rPr>
          <w:spacing w:val="26"/>
        </w:rPr>
        <w:t xml:space="preserve"> </w:t>
      </w:r>
      <w:r>
        <w:t>канд.</w:t>
      </w:r>
      <w:r>
        <w:rPr>
          <w:spacing w:val="24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20"/>
        </w:rPr>
        <w:t xml:space="preserve"> </w:t>
      </w:r>
      <w:r>
        <w:t>наук,</w:t>
      </w:r>
      <w:r>
        <w:rPr>
          <w:spacing w:val="21"/>
        </w:rPr>
        <w:t xml:space="preserve"> </w:t>
      </w:r>
      <w:r>
        <w:t>доцент</w:t>
      </w:r>
    </w:p>
    <w:sectPr w:rsidR="00570D90">
      <w:pgSz w:w="11910" w:h="16840"/>
      <w:pgMar w:top="1120" w:right="560" w:bottom="280" w:left="14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60F" w:rsidRDefault="0092260F">
      <w:r>
        <w:separator/>
      </w:r>
    </w:p>
  </w:endnote>
  <w:endnote w:type="continuationSeparator" w:id="0">
    <w:p w:rsidR="0092260F" w:rsidRDefault="009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60F" w:rsidRDefault="0092260F">
      <w:r>
        <w:separator/>
      </w:r>
    </w:p>
  </w:footnote>
  <w:footnote w:type="continuationSeparator" w:id="0">
    <w:p w:rsidR="0092260F" w:rsidRDefault="009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D90" w:rsidRDefault="00B57D6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0" w:rsidRDefault="00007FE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D6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" filled="f" stroked="f">
              <v:textbox inset="0,0,0,0">
                <w:txbxContent>
                  <w:p w:rsidR="00570D90" w:rsidRDefault="00007FE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D6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5E8"/>
    <w:multiLevelType w:val="hybridMultilevel"/>
    <w:tmpl w:val="70920CA6"/>
    <w:lvl w:ilvl="0" w:tplc="947A7584">
      <w:start w:val="76"/>
      <w:numFmt w:val="decimal"/>
      <w:lvlText w:val="%1."/>
      <w:lvlJc w:val="left"/>
      <w:pPr>
        <w:ind w:left="302" w:hanging="4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84F0E8">
      <w:numFmt w:val="bullet"/>
      <w:lvlText w:val="•"/>
      <w:lvlJc w:val="left"/>
      <w:pPr>
        <w:ind w:left="1264" w:hanging="472"/>
      </w:pPr>
      <w:rPr>
        <w:rFonts w:hint="default"/>
        <w:lang w:val="ru-RU" w:eastAsia="en-US" w:bidi="ar-SA"/>
      </w:rPr>
    </w:lvl>
    <w:lvl w:ilvl="2" w:tplc="7CE84C00">
      <w:numFmt w:val="bullet"/>
      <w:lvlText w:val="•"/>
      <w:lvlJc w:val="left"/>
      <w:pPr>
        <w:ind w:left="2229" w:hanging="472"/>
      </w:pPr>
      <w:rPr>
        <w:rFonts w:hint="default"/>
        <w:lang w:val="ru-RU" w:eastAsia="en-US" w:bidi="ar-SA"/>
      </w:rPr>
    </w:lvl>
    <w:lvl w:ilvl="3" w:tplc="F73676B4">
      <w:numFmt w:val="bullet"/>
      <w:lvlText w:val="•"/>
      <w:lvlJc w:val="left"/>
      <w:pPr>
        <w:ind w:left="3193" w:hanging="472"/>
      </w:pPr>
      <w:rPr>
        <w:rFonts w:hint="default"/>
        <w:lang w:val="ru-RU" w:eastAsia="en-US" w:bidi="ar-SA"/>
      </w:rPr>
    </w:lvl>
    <w:lvl w:ilvl="4" w:tplc="702477D2">
      <w:numFmt w:val="bullet"/>
      <w:lvlText w:val="•"/>
      <w:lvlJc w:val="left"/>
      <w:pPr>
        <w:ind w:left="4158" w:hanging="472"/>
      </w:pPr>
      <w:rPr>
        <w:rFonts w:hint="default"/>
        <w:lang w:val="ru-RU" w:eastAsia="en-US" w:bidi="ar-SA"/>
      </w:rPr>
    </w:lvl>
    <w:lvl w:ilvl="5" w:tplc="204C7FF0">
      <w:numFmt w:val="bullet"/>
      <w:lvlText w:val="•"/>
      <w:lvlJc w:val="left"/>
      <w:pPr>
        <w:ind w:left="5123" w:hanging="472"/>
      </w:pPr>
      <w:rPr>
        <w:rFonts w:hint="default"/>
        <w:lang w:val="ru-RU" w:eastAsia="en-US" w:bidi="ar-SA"/>
      </w:rPr>
    </w:lvl>
    <w:lvl w:ilvl="6" w:tplc="88E661CA">
      <w:numFmt w:val="bullet"/>
      <w:lvlText w:val="•"/>
      <w:lvlJc w:val="left"/>
      <w:pPr>
        <w:ind w:left="6087" w:hanging="472"/>
      </w:pPr>
      <w:rPr>
        <w:rFonts w:hint="default"/>
        <w:lang w:val="ru-RU" w:eastAsia="en-US" w:bidi="ar-SA"/>
      </w:rPr>
    </w:lvl>
    <w:lvl w:ilvl="7" w:tplc="0BF62862">
      <w:numFmt w:val="bullet"/>
      <w:lvlText w:val="•"/>
      <w:lvlJc w:val="left"/>
      <w:pPr>
        <w:ind w:left="7052" w:hanging="472"/>
      </w:pPr>
      <w:rPr>
        <w:rFonts w:hint="default"/>
        <w:lang w:val="ru-RU" w:eastAsia="en-US" w:bidi="ar-SA"/>
      </w:rPr>
    </w:lvl>
    <w:lvl w:ilvl="8" w:tplc="89502DDA">
      <w:numFmt w:val="bullet"/>
      <w:lvlText w:val="•"/>
      <w:lvlJc w:val="left"/>
      <w:pPr>
        <w:ind w:left="8017" w:hanging="472"/>
      </w:pPr>
      <w:rPr>
        <w:rFonts w:hint="default"/>
        <w:lang w:val="ru-RU" w:eastAsia="en-US" w:bidi="ar-SA"/>
      </w:rPr>
    </w:lvl>
  </w:abstractNum>
  <w:abstractNum w:abstractNumId="1" w15:restartNumberingAfterBreak="0">
    <w:nsid w:val="4308417B"/>
    <w:multiLevelType w:val="hybridMultilevel"/>
    <w:tmpl w:val="7D907B62"/>
    <w:lvl w:ilvl="0" w:tplc="BC56C380">
      <w:start w:val="1"/>
      <w:numFmt w:val="decimal"/>
      <w:lvlText w:val="%1."/>
      <w:lvlJc w:val="left"/>
      <w:pPr>
        <w:ind w:left="1334" w:hanging="281"/>
        <w:jc w:val="left"/>
      </w:pPr>
      <w:rPr>
        <w:rFonts w:hint="default"/>
        <w:w w:val="100"/>
        <w:lang w:val="ru-RU" w:eastAsia="en-US" w:bidi="ar-SA"/>
      </w:rPr>
    </w:lvl>
    <w:lvl w:ilvl="1" w:tplc="89E23B7E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2" w:tplc="E14A8CE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75628B8">
      <w:numFmt w:val="bullet"/>
      <w:lvlText w:val="•"/>
      <w:lvlJc w:val="left"/>
      <w:pPr>
        <w:ind w:left="3921" w:hanging="281"/>
      </w:pPr>
      <w:rPr>
        <w:rFonts w:hint="default"/>
        <w:lang w:val="ru-RU" w:eastAsia="en-US" w:bidi="ar-SA"/>
      </w:rPr>
    </w:lvl>
    <w:lvl w:ilvl="4" w:tplc="6E6A33F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5F7CA06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1AE046FA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76C4DED8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7F0EB50E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90"/>
    <w:rsid w:val="00007FE6"/>
    <w:rsid w:val="004F06C5"/>
    <w:rsid w:val="00570D90"/>
    <w:rsid w:val="005801DF"/>
    <w:rsid w:val="005B5B7A"/>
    <w:rsid w:val="0092260F"/>
    <w:rsid w:val="00B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99A7"/>
  <w15:docId w15:val="{6C68C78F-66CC-4B11-872A-4EBBC2E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475" w:hanging="42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7"/>
      <w:ind w:left="1297" w:right="1287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1475" w:hanging="42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АЛЕКСЕЕВ Виктор Федорович</cp:lastModifiedBy>
  <cp:revision>3</cp:revision>
  <dcterms:created xsi:type="dcterms:W3CDTF">2023-12-05T01:48:00Z</dcterms:created>
  <dcterms:modified xsi:type="dcterms:W3CDTF">2023-12-05T01:49:00Z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