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ПРОРАММАНОЕ ОБЕСПЕЧЕНИЕ ИНЖЕНЕРНОГО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МОДЕЛИРОВАНИЯ ФИЗИЧЕСКИХ 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Часть 1</w:t>
      </w:r>
    </w:p>
    <w:p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D64E44">
        <w:rPr>
          <w:rFonts w:ascii="Bookman Old Style" w:hAnsi="Bookman Old Style"/>
          <w:b/>
          <w:color w:val="008000"/>
          <w:sz w:val="28"/>
          <w:szCs w:val="28"/>
          <w:lang w:val="en-US"/>
        </w:rPr>
        <w:t>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принципы инженерного моделирования физических процессов.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Области применения компьютерного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Термин «модель» в различных терминологических системах. Общее определение модели.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Требования, предъявляемые к моделям.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Общие требования к свойствам модели.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степени абстрагирования от оригинала (материальные или физические, идеальные).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области использования модели (учебные, опытные, имитационные, исследовательские).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способу представления модели (натурные, информационные или компьютерные, математические, логические, специальные, геометрические, графы).</w:t>
      </w:r>
    </w:p>
    <w:p w:rsidR="00577162" w:rsidRPr="00577162" w:rsidRDefault="00577162" w:rsidP="00577162">
      <w:pPr>
        <w:numPr>
          <w:ilvl w:val="0"/>
          <w:numId w:val="8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отображаемых свойств объекта моделирования (структурные, функциональные); с учетом фактора времени (статические и динамические модели).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изменения модели во времени (непрерывные, дискретные).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Классификация моделей: по признаку причинной обусловленности (детерминированные, стохастические или вероятностные);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моделей: по характеру моделируемой стороны объекта и процессам, протекающим в объекте.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математические модели (количественные).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Виды моделей: физические модели (разновидности: натурные,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квазинатурные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, масштабные, аналоговые).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физико-математические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феноменологические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моделей: имитационные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Виды моделей: оптимизационные и другие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Понятие компьютерной модели.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Понятие численно-математического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Моделирование. Методы и проблемы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Виды моделирования. Научное моделирование.</w:t>
      </w:r>
      <w:bookmarkStart w:id="0" w:name="_GoBack"/>
      <w:bookmarkEnd w:id="0"/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Компьютерное моделирование как область научных, исследовательских и конструкторских разработок.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 как метод научного познания.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Связь компьютерного моделирования с другими методами познания.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адекватности, простоты и экономичности.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информационной достаточности, осуществимости.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множественности и единства моделей.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Принципы компьютерного моделирования: системности, параметризации.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Процесс решения задачи средствами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постановка задачи, определение объекта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формализация и алгоритмизация компьютерных моделей.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разработка концептуальной модели, выявление основных элементов системы и элементарных актов взаимодействия.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формализация (переход к математической модели).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создание алгоритма и написание программы.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планирование и проведение компьютерных экспериментов.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Основные этапы компьютерного моделирования: анализ и интерпретация результатов.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Классы программного обеспечения. Структура и назначение программного обеспечения. Классификационные признаки.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Классификация компьютерного программного обеспечения по способу исполнения, степени переносимости, способу распространения и использования, назначению и видам.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виды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интеграция многомасштабного моделирования и методов анализа больших данных.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Многомасштабное моделирование материалов и процессов: проблемы, перспективы, возможности.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Многомасштабное моделирование материалов и процессов: информационная поддержка интеграционной платформы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Концепция многомасштабного моделирования.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Применение метода многомасштабного моделирования в исследовании радиоэлектронных средств.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Возможности программных пакетов для решения инженерных задач.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Краткий обзор основных программных пакетов для решения инженерных задач моделирования и проектирования электронных средств, в том числе физических процессов, воздействующих на электронных средств.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Термический анализ конструкций электронных средств. 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Определение термических нагрузок и граничных условий.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Исследование переходного термического процесса.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Анализ термических напряжений.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Моделирование теплообмена в герметичном и перфорированном корпусе электронного средства при естественном и принудительном воздушном охлаждении.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Оценка теплового режима микросхем, печатных плат и электронных блоков.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Определения необходимости принудительного охлаждения электронных устройств.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>Оценка различных вариантов расположения радиаторов и вентиляторов.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Основы теплового анализа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тепловых расчётов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Моделирование распределения температуры и плотности теплового потока в электронных устройствах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7162" w:rsidRPr="00577162" w:rsidRDefault="00577162" w:rsidP="00577162">
      <w:pPr>
        <w:numPr>
          <w:ilvl w:val="0"/>
          <w:numId w:val="8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162">
        <w:rPr>
          <w:rFonts w:ascii="Times New Roman" w:hAnsi="Times New Roman" w:cs="Times New Roman"/>
          <w:sz w:val="28"/>
          <w:szCs w:val="28"/>
          <w:lang w:eastAsia="en-US"/>
        </w:rPr>
        <w:t xml:space="preserve">Анализ температурного напряжения. анализ эффективности охлаждения электронных устройств в COMSOL </w:t>
      </w:r>
      <w:proofErr w:type="spellStart"/>
      <w:r w:rsidRPr="00577162">
        <w:rPr>
          <w:rFonts w:ascii="Times New Roman" w:hAnsi="Times New Roman" w:cs="Times New Roman"/>
          <w:sz w:val="28"/>
          <w:szCs w:val="28"/>
          <w:lang w:eastAsia="en-US"/>
        </w:rPr>
        <w:t>Multiphysics</w:t>
      </w:r>
      <w:proofErr w:type="spellEnd"/>
      <w:r w:rsidRPr="005771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826D8" w:rsidRPr="00055FB5" w:rsidRDefault="000826D8" w:rsidP="000826D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9951CD" w:rsidRDefault="009951CD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817681" w:rsidRDefault="00684EFB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Основная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SolidWorks Simulation. </w:t>
      </w:r>
      <w:r w:rsidRPr="00684EFB">
        <w:rPr>
          <w:rFonts w:ascii="Times New Roman" w:hAnsi="Times New Roman" w:cs="Times New Roman"/>
          <w:sz w:val="28"/>
          <w:szCs w:val="28"/>
        </w:rPr>
        <w:t>Как решать практические задачи. – СПб.: БХВ-Петербург, 2012. – 448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Басов, К. А. ANSYS: справочник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пользователя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справочник / К. А. Басов. 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Пресс, 2008.  – 640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Красников, Г. Е.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учебное пособие / Г. Е. Красников, О. В.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Нагорнов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Н. В. Старостин.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НИЯУ МИФИ, 2012. – 184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Программное обеспечение инженерного моделирования физических процессов. Лабораторный практикум. В 2 ч. Ч.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Тепловые режимы работы и защиты конструкций РЭС от механических воздействий : пособие / В. Ф. Алексеев, И. Н.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Богатко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Г. А. Пискун.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Минск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БГУИР, 2017. – 124 с.</w:t>
      </w:r>
    </w:p>
    <w:p w:rsidR="00684EFB" w:rsidRPr="00C60B5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5B">
        <w:rPr>
          <w:rFonts w:ascii="Times New Roman" w:hAnsi="Times New Roman" w:cs="Times New Roman"/>
          <w:sz w:val="28"/>
          <w:szCs w:val="28"/>
        </w:rPr>
        <w:lastRenderedPageBreak/>
        <w:t xml:space="preserve">Зенкевич,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 xml:space="preserve">. Метод конечных элементов в технике: Пер. с англ. /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>. Зенкевич. - М.: Мир, 1975.– 541 с.</w:t>
      </w:r>
    </w:p>
    <w:p w:rsidR="00817681" w:rsidRDefault="00817681" w:rsidP="00817681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684EFB" w:rsidRDefault="00684EFB" w:rsidP="00817681">
      <w:pPr>
        <w:tabs>
          <w:tab w:val="left" w:pos="1276"/>
          <w:tab w:val="left" w:pos="1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Дополнительная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Тарасик, В.П. Математическое моделирование технических систем: Учебник для вузов. – </w:t>
      </w:r>
      <w:proofErr w:type="spellStart"/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Минск:ДизайнПРО</w:t>
      </w:r>
      <w:proofErr w:type="spellEnd"/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2004. – 640 с.: ил.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Котов, А.Г. Основы моделирования в среде ANSYS: учеб. пособие / А.Г. Котов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Перм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гос.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техн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ун-т – Пермь, 2008. – 200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>Кравчук, А.С. Электронная библиотека механики и физики. Лекции по ANSYS с примерами решения задач [Электронный ресурс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курс лекций для студ. мех.-мат. фак. Обучающихся по специальности 1-31 03 02 «Механика (по направлениям)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»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в 5 ч. Ч.1: Графический интерфейс и командная строка. Средства создания геометрической модели / А.С. Кравчук, А.Ф.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Смалюк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А.И. Кравчук. – Электрон. текстовые дан.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Минск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БГУ, 2013. – 130 с.: ил.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Библиогр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.: с.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128 .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Загл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с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тит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экрана. – № 001228052013.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Деп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в БГУ 28.05.2013.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Красновский, Е.Е. Решение прикладных задач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термомеханики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с применением программного комплекса ANSYS: Метод. Указания к выполнению лабораторных работ / Под ред.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В.С.Зарубина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– М.: Изд-во МГТУ им. Н.Э. Баумана, 2008. – 88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ил.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В.А. Инженерный анализ в ANSYS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Workbench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учеб.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пособ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 / В.А. 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В.Г. Фокин, Я.В. Кураева. – Самара: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Самар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гос.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техн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ун-т, 2013. – 149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с.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ил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Математическое моделирование физико-химических процессов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5.2 : учебное пособие / А. В. Коваленко, А. М.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Узденова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М. Х.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Уртенов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В. В. Никоненко.  – Санкт-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Петербург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Лань, 2022. – 228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 А. SOLIDWORKS Simulation и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FloEFD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Практика, методология, идеология / А. А.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Пресс, 2018.  – 658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 А. SolidWorks Simulation. Инженерный анализ для профессионалов: задачи, методы, рекомендации / А. А.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–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: ДМК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Пресс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, 2015. – 562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 А. Инженерные расчеты в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Simulation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/ А. А.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Алямовский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ДМК Пресс, 2010.  – 464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Оконечников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 С. Прочностные и динамические расчеты в программном комплексе ANSYS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WORKBENCH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учебное пособие / А. С.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Оконечников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Москва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МАИ, 2021.  – 101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Математическое и компьютерное моделирование процессов и систем в среде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– Учебное пособие/ В.В. Васильев, Л.А. Симак, А.М. Рыбникова. – Киев, 2008. – 91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Поршнев, С.В. Компьютерное моделирование физических процессов с использованием пакета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MathCad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/ С.В. Поршнев. – М.: Горячая Линия – Телеком, 2002. – 252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lastRenderedPageBreak/>
        <w:t>Князьков, В. В. SolidWorks/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COSMOSWorks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Компьютерное моделирование и инженерный анализ методом конечных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элементов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учебное пособие / В. В. Князьков. – Нижний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Новгород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НГТУ им. Р. Е. Алексеева, 2010. – 216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Шалумов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А.С. Моделирование механических процессов в конструкциях РЭС на основе МКР и аналитических методов: Учебное пособие / А.С. </w:t>
      </w:r>
      <w:proofErr w:type="spellStart"/>
      <w:r w:rsidRPr="00684EFB">
        <w:rPr>
          <w:rFonts w:ascii="Times New Roman" w:hAnsi="Times New Roman" w:cs="Times New Roman"/>
          <w:sz w:val="28"/>
          <w:szCs w:val="28"/>
          <w:lang w:val="en-US"/>
        </w:rPr>
        <w:t>Шалумов</w:t>
      </w:r>
      <w:proofErr w:type="spell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684EFB">
        <w:rPr>
          <w:rFonts w:ascii="Times New Roman" w:hAnsi="Times New Roman" w:cs="Times New Roman"/>
          <w:sz w:val="28"/>
          <w:szCs w:val="28"/>
          <w:lang w:val="en-US"/>
        </w:rPr>
        <w:t>Ковров :</w:t>
      </w:r>
      <w:proofErr w:type="gramEnd"/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Ковровская государственная технологическая академия, 2001. – 296с.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>Звонарев, С.В. Основы математического моделирования: учебное пособие / С.В. Звонарев</w:t>
      </w:r>
      <w:r w:rsidRPr="00684E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4EF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684EFB">
        <w:rPr>
          <w:rFonts w:ascii="Times New Roman" w:hAnsi="Times New Roman" w:cs="Times New Roman"/>
          <w:sz w:val="28"/>
          <w:szCs w:val="28"/>
        </w:rPr>
        <w:t xml:space="preserve"> Изд-во Урал. ун-та, 2019. – 112 с.</w:t>
      </w:r>
    </w:p>
    <w:p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разработал:</w:t>
      </w:r>
    </w:p>
    <w:p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150" w:rsidRDefault="00B97150" w:rsidP="002B78F6">
      <w:r>
        <w:separator/>
      </w:r>
    </w:p>
  </w:endnote>
  <w:endnote w:type="continuationSeparator" w:id="0">
    <w:p w:rsidR="00B97150" w:rsidRDefault="00B9715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150" w:rsidRDefault="00B97150" w:rsidP="002B78F6">
      <w:r>
        <w:separator/>
      </w:r>
    </w:p>
  </w:footnote>
  <w:footnote w:type="continuationSeparator" w:id="0">
    <w:p w:rsidR="00B97150" w:rsidRDefault="00B9715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Pr="00806626" w:rsidRDefault="00C01446" w:rsidP="0014487E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  <w:sz w:val="28"/>
        <w:szCs w:val="28"/>
      </w:rPr>
    </w:pPr>
    <w:r w:rsidRPr="0080662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0662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094229" w:rsidRPr="00806626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17DF"/>
    <w:multiLevelType w:val="hybridMultilevel"/>
    <w:tmpl w:val="FF7E2E3A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CC0777"/>
    <w:multiLevelType w:val="multilevel"/>
    <w:tmpl w:val="65BE94B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54D64"/>
    <w:multiLevelType w:val="multilevel"/>
    <w:tmpl w:val="5F3E2DE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7F76"/>
    <w:rsid w:val="00131E9A"/>
    <w:rsid w:val="001444DD"/>
    <w:rsid w:val="0014487E"/>
    <w:rsid w:val="00146A4A"/>
    <w:rsid w:val="00181BAD"/>
    <w:rsid w:val="00195E00"/>
    <w:rsid w:val="001C0CB0"/>
    <w:rsid w:val="001C7219"/>
    <w:rsid w:val="001D1DE5"/>
    <w:rsid w:val="002466A8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60C7"/>
    <w:rsid w:val="0033737A"/>
    <w:rsid w:val="00342E68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F69"/>
    <w:rsid w:val="004B5D85"/>
    <w:rsid w:val="004E1FC8"/>
    <w:rsid w:val="005358B2"/>
    <w:rsid w:val="00553FD8"/>
    <w:rsid w:val="00556E9A"/>
    <w:rsid w:val="00557DA9"/>
    <w:rsid w:val="00572BC3"/>
    <w:rsid w:val="00573155"/>
    <w:rsid w:val="00577162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5F41DE"/>
    <w:rsid w:val="006115D5"/>
    <w:rsid w:val="0061396F"/>
    <w:rsid w:val="006169C6"/>
    <w:rsid w:val="00623487"/>
    <w:rsid w:val="006304D6"/>
    <w:rsid w:val="00651C23"/>
    <w:rsid w:val="00684569"/>
    <w:rsid w:val="00684EFB"/>
    <w:rsid w:val="006915D2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06626"/>
    <w:rsid w:val="00816410"/>
    <w:rsid w:val="00817681"/>
    <w:rsid w:val="008469FD"/>
    <w:rsid w:val="008532C1"/>
    <w:rsid w:val="00853605"/>
    <w:rsid w:val="008565C8"/>
    <w:rsid w:val="0086303C"/>
    <w:rsid w:val="008826F6"/>
    <w:rsid w:val="00896321"/>
    <w:rsid w:val="008B50E8"/>
    <w:rsid w:val="008C53D4"/>
    <w:rsid w:val="009678F0"/>
    <w:rsid w:val="009951CD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97150"/>
    <w:rsid w:val="00BA3C1C"/>
    <w:rsid w:val="00BD7A06"/>
    <w:rsid w:val="00BE5F93"/>
    <w:rsid w:val="00BF156F"/>
    <w:rsid w:val="00C003DF"/>
    <w:rsid w:val="00C01446"/>
    <w:rsid w:val="00C205EC"/>
    <w:rsid w:val="00C2202F"/>
    <w:rsid w:val="00C57A2B"/>
    <w:rsid w:val="00C60B5B"/>
    <w:rsid w:val="00C631DB"/>
    <w:rsid w:val="00C648F1"/>
    <w:rsid w:val="00C71B49"/>
    <w:rsid w:val="00C74F40"/>
    <w:rsid w:val="00C97328"/>
    <w:rsid w:val="00CD1D02"/>
    <w:rsid w:val="00CD31C0"/>
    <w:rsid w:val="00CF1BB1"/>
    <w:rsid w:val="00D11356"/>
    <w:rsid w:val="00D16A46"/>
    <w:rsid w:val="00D26B09"/>
    <w:rsid w:val="00D34796"/>
    <w:rsid w:val="00D4328B"/>
    <w:rsid w:val="00D448D3"/>
    <w:rsid w:val="00D574A5"/>
    <w:rsid w:val="00D60CE2"/>
    <w:rsid w:val="00D64E44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3B611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footer"/>
    <w:basedOn w:val="a"/>
    <w:link w:val="af"/>
    <w:uiPriority w:val="99"/>
    <w:unhideWhenUsed/>
    <w:rsid w:val="008066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662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alexvikt.minsk@gmail.com</cp:lastModifiedBy>
  <cp:revision>8</cp:revision>
  <dcterms:created xsi:type="dcterms:W3CDTF">2023-11-23T16:33:00Z</dcterms:created>
  <dcterms:modified xsi:type="dcterms:W3CDTF">2023-11-23T17:30:00Z</dcterms:modified>
</cp:coreProperties>
</file>