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8044"/>
      </w:tblGrid>
      <w:tr w:rsidR="00FD2997" w:rsidTr="002631F2">
        <w:trPr>
          <w:trHeight w:val="1"/>
        </w:trPr>
        <w:tc>
          <w:tcPr>
            <w:tcW w:w="1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997" w:rsidRPr="00FD2997" w:rsidRDefault="00FD2997" w:rsidP="00FD2997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1532" w:dyaOrig="1854">
                <v:rect id="rectole0000000000" o:spid="_x0000_i1025" style="width:76.8pt;height:93pt" o:ole="" o:preferrelative="t" stroked="f">
                  <v:imagedata r:id="rId7" o:title=""/>
                </v:rect>
                <o:OLEObject Type="Embed" ProgID="StaticMetafile" ShapeID="rectole0000000000" DrawAspect="Content" ObjectID="_1727897706" r:id="rId8"/>
              </w:object>
            </w:r>
          </w:p>
        </w:tc>
        <w:tc>
          <w:tcPr>
            <w:tcW w:w="8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997" w:rsidRDefault="00FD2997" w:rsidP="002631F2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7821" w:dyaOrig="1854">
                <v:rect id="rectole0000000001" o:spid="_x0000_i1026" style="width:390pt;height:93pt" o:ole="" o:preferrelative="t" stroked="f">
                  <v:imagedata r:id="rId9" o:title=""/>
                </v:rect>
                <o:OLEObject Type="Embed" ProgID="StaticMetafile" ShapeID="rectole0000000001" DrawAspect="Content" ObjectID="_1727897707" r:id="rId10"/>
              </w:object>
            </w:r>
          </w:p>
        </w:tc>
      </w:tr>
    </w:tbl>
    <w:p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:rsidR="00FD2997" w:rsidRPr="0076525E" w:rsidRDefault="00FD2997" w:rsidP="00FD2997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32"/>
        </w:rPr>
      </w:pPr>
      <w:r w:rsidRPr="0076525E">
        <w:rPr>
          <w:rFonts w:cs="Calibri"/>
          <w:b/>
          <w:color w:val="800080"/>
          <w:sz w:val="32"/>
        </w:rPr>
        <w:t>ВОПРОСЫ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 w:rsidRPr="0076525E">
        <w:rPr>
          <w:rFonts w:cs="Calibri"/>
          <w:b/>
          <w:color w:val="800080"/>
          <w:sz w:val="32"/>
        </w:rPr>
        <w:t>К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>
        <w:rPr>
          <w:rFonts w:cs="Calibri"/>
          <w:b/>
          <w:color w:val="800080"/>
          <w:sz w:val="32"/>
        </w:rPr>
        <w:t>ЗАЧЕТУ</w:t>
      </w:r>
    </w:p>
    <w:p w:rsidR="00FD2997" w:rsidRPr="0076525E" w:rsidRDefault="00FD2997" w:rsidP="00FD2997">
      <w:pPr>
        <w:tabs>
          <w:tab w:val="left" w:pos="415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28"/>
        </w:rPr>
      </w:pPr>
      <w:r w:rsidRPr="0076525E">
        <w:rPr>
          <w:rFonts w:cs="Calibri"/>
          <w:b/>
          <w:color w:val="800080"/>
          <w:sz w:val="28"/>
        </w:rPr>
        <w:t>по</w:t>
      </w:r>
      <w:r w:rsidRPr="0076525E">
        <w:rPr>
          <w:rFonts w:ascii="Bookman Old Style" w:eastAsia="Bookman Old Style" w:hAnsi="Bookman Old Style" w:cs="Bookman Old Style"/>
          <w:b/>
          <w:color w:val="800080"/>
          <w:sz w:val="28"/>
        </w:rPr>
        <w:t xml:space="preserve"> </w:t>
      </w:r>
      <w:r w:rsidRPr="0076525E">
        <w:rPr>
          <w:rFonts w:cs="Calibri"/>
          <w:b/>
          <w:color w:val="800080"/>
          <w:sz w:val="28"/>
        </w:rPr>
        <w:t>дисциплине</w:t>
      </w:r>
    </w:p>
    <w:p w:rsidR="00FD2997" w:rsidRPr="0076525E" w:rsidRDefault="00FD2997" w:rsidP="00FD2997">
      <w:pPr>
        <w:tabs>
          <w:tab w:val="left" w:pos="415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8"/>
        </w:rPr>
      </w:pPr>
      <w:r w:rsidRPr="0076525E">
        <w:rPr>
          <w:rFonts w:ascii="Bookman Old Style" w:eastAsia="Bookman Old Style" w:hAnsi="Bookman Old Style" w:cs="Bookman Old Style"/>
          <w:b/>
          <w:color w:val="0000FF"/>
          <w:sz w:val="28"/>
        </w:rPr>
        <w:t>«</w:t>
      </w:r>
      <w:r w:rsidRPr="0076525E">
        <w:rPr>
          <w:rFonts w:cs="Calibri"/>
          <w:b/>
          <w:color w:val="0000FF"/>
          <w:sz w:val="28"/>
        </w:rPr>
        <w:t>ПРОГРАММНОЕ ОБЕСПЕЧЕНИЕ МОБИЛЬНЫХ СИСТЕМ</w:t>
      </w:r>
      <w:r w:rsidRPr="0076525E">
        <w:rPr>
          <w:rFonts w:ascii="Bookman Old Style" w:eastAsia="Bookman Old Style" w:hAnsi="Bookman Old Style" w:cs="Bookman Old Style"/>
          <w:b/>
          <w:color w:val="0000FF"/>
          <w:sz w:val="28"/>
        </w:rPr>
        <w:t>»</w:t>
      </w:r>
    </w:p>
    <w:p w:rsidR="00FD2997" w:rsidRPr="0076525E" w:rsidRDefault="000F2A5B" w:rsidP="00FD2997">
      <w:pPr>
        <w:tabs>
          <w:tab w:val="left" w:pos="-368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</w:rPr>
      </w:pPr>
      <w:r>
        <w:rPr>
          <w:rFonts w:cs="Calibri"/>
          <w:b/>
          <w:color w:val="008000"/>
          <w:sz w:val="24"/>
        </w:rPr>
        <w:t>Осенний</w:t>
      </w:r>
      <w:r w:rsidR="00FD2997" w:rsidRPr="0076525E">
        <w:rPr>
          <w:rFonts w:ascii="Bookman Old Style" w:eastAsia="Bookman Old Style" w:hAnsi="Bookman Old Style" w:cs="Bookman Old Style"/>
          <w:b/>
          <w:color w:val="008000"/>
          <w:sz w:val="24"/>
        </w:rPr>
        <w:t xml:space="preserve"> </w:t>
      </w:r>
      <w:r w:rsidR="00FD2997" w:rsidRPr="0076525E">
        <w:rPr>
          <w:rFonts w:cs="Calibri"/>
          <w:b/>
          <w:color w:val="008000"/>
          <w:sz w:val="24"/>
        </w:rPr>
        <w:t>семестр</w:t>
      </w:r>
      <w:r w:rsidR="00FD2997" w:rsidRPr="0076525E">
        <w:rPr>
          <w:rFonts w:ascii="Bookman Old Style" w:eastAsia="Bookman Old Style" w:hAnsi="Bookman Old Style" w:cs="Bookman Old Style"/>
          <w:b/>
          <w:color w:val="008000"/>
          <w:sz w:val="24"/>
        </w:rPr>
        <w:t xml:space="preserve"> </w:t>
      </w:r>
      <w:r w:rsidR="00FD2997" w:rsidRPr="00333106">
        <w:rPr>
          <w:rFonts w:cs="Calibri"/>
          <w:b/>
          <w:color w:val="008000"/>
          <w:sz w:val="24"/>
        </w:rPr>
        <w:t>20</w:t>
      </w:r>
      <w:r w:rsidR="009F66F4" w:rsidRPr="00333106">
        <w:rPr>
          <w:rFonts w:cs="Calibri"/>
          <w:b/>
          <w:color w:val="008000"/>
          <w:sz w:val="24"/>
        </w:rPr>
        <w:t>21</w:t>
      </w:r>
      <w:r w:rsidR="00FD2997" w:rsidRPr="00333106">
        <w:rPr>
          <w:rFonts w:cs="Calibri"/>
          <w:b/>
          <w:color w:val="008000"/>
          <w:sz w:val="24"/>
        </w:rPr>
        <w:t>-20</w:t>
      </w:r>
      <w:r w:rsidR="009F66F4" w:rsidRPr="00333106">
        <w:rPr>
          <w:rFonts w:cs="Calibri"/>
          <w:b/>
          <w:color w:val="008000"/>
          <w:sz w:val="24"/>
        </w:rPr>
        <w:t>22</w:t>
      </w:r>
      <w:r w:rsidR="00333106">
        <w:rPr>
          <w:rFonts w:ascii="Bookman Old Style" w:eastAsia="Bookman Old Style" w:hAnsi="Bookman Old Style" w:cs="Bookman Old Style"/>
          <w:b/>
          <w:color w:val="008000"/>
          <w:sz w:val="24"/>
        </w:rPr>
        <w:t xml:space="preserve"> </w:t>
      </w:r>
      <w:r w:rsidR="00FD2997" w:rsidRPr="0076525E">
        <w:rPr>
          <w:rFonts w:cs="Calibri"/>
          <w:b/>
          <w:color w:val="008000"/>
          <w:sz w:val="24"/>
        </w:rPr>
        <w:t>учебного</w:t>
      </w:r>
      <w:r w:rsidR="00FD2997" w:rsidRPr="0076525E">
        <w:rPr>
          <w:rFonts w:ascii="Bookman Old Style" w:eastAsia="Bookman Old Style" w:hAnsi="Bookman Old Style" w:cs="Bookman Old Style"/>
          <w:b/>
          <w:color w:val="008000"/>
          <w:sz w:val="24"/>
        </w:rPr>
        <w:t xml:space="preserve"> </w:t>
      </w:r>
      <w:r w:rsidR="00FD2997" w:rsidRPr="0076525E">
        <w:rPr>
          <w:rFonts w:cs="Calibri"/>
          <w:b/>
          <w:color w:val="008000"/>
          <w:sz w:val="24"/>
        </w:rPr>
        <w:t>года</w:t>
      </w:r>
    </w:p>
    <w:p w:rsidR="00FD2997" w:rsidRPr="0076525E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  <w:r w:rsidRPr="0076525E">
        <w:rPr>
          <w:rFonts w:ascii="Arial" w:eastAsia="Arial" w:hAnsi="Arial" w:cs="Arial"/>
          <w:b/>
          <w:color w:val="800000"/>
          <w:sz w:val="24"/>
        </w:rPr>
        <w:t>Специальность 1-39 03 02 – «Программируемые мобильные системы»</w:t>
      </w:r>
    </w:p>
    <w:p w:rsidR="00FD2997" w:rsidRPr="000F2A5B" w:rsidRDefault="000F2A5B" w:rsidP="000F2A5B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>группа 983871</w:t>
      </w:r>
      <w:r w:rsidRPr="00AB6F84">
        <w:rPr>
          <w:rFonts w:ascii="Bookman Old Style" w:hAnsi="Bookman Old Style"/>
          <w:b/>
          <w:color w:val="008000"/>
        </w:rPr>
        <w:t>)</w:t>
      </w:r>
    </w:p>
    <w:p w:rsidR="000D19FA" w:rsidRDefault="0032139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139A">
        <w:rPr>
          <w:rFonts w:ascii="Times New Roman" w:eastAsia="Times New Roman" w:hAnsi="Times New Roman"/>
          <w:sz w:val="28"/>
          <w:szCs w:val="24"/>
          <w:lang w:eastAsia="ru-RU"/>
        </w:rPr>
        <w:t>Необходимые инструменты</w:t>
      </w:r>
      <w:r w:rsidR="004D59AA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разработки </w:t>
      </w:r>
      <w:r w:rsidR="004D59AA"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  <w:r w:rsidR="004D59AA">
        <w:rPr>
          <w:rFonts w:ascii="Times New Roman" w:eastAsia="Times New Roman" w:hAnsi="Times New Roman"/>
          <w:sz w:val="28"/>
          <w:szCs w:val="24"/>
          <w:lang w:eastAsia="ru-RU"/>
        </w:rPr>
        <w:t>-приложений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Загрузка и установка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Studio</w:t>
      </w:r>
    </w:p>
    <w:p w:rsidR="00D135A3" w:rsidRP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Файл манифест</w:t>
      </w:r>
      <w:r w:rsidR="006B7EC6">
        <w:rPr>
          <w:rFonts w:ascii="Times New Roman" w:eastAsia="Times New Roman" w:hAnsi="Times New Roman"/>
          <w:sz w:val="28"/>
          <w:szCs w:val="24"/>
          <w:lang w:eastAsia="ru-RU"/>
        </w:rPr>
        <w:t>а</w:t>
      </w:r>
    </w:p>
    <w:p w:rsidR="00D135A3" w:rsidRPr="004D59AA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Запуск на устройстве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Альтернативный эмулятор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Android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MVC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представления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модели</w:t>
      </w:r>
    </w:p>
    <w:p w:rsidR="004D59AA" w:rsidRP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Уровень контроллера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Генерирование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get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и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set-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методов</w:t>
      </w:r>
    </w:p>
    <w:p w:rsidR="004D59AA" w:rsidRDefault="004D59AA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Добавление значка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Добавление ресурсов в проект</w:t>
      </w:r>
    </w:p>
    <w:p w:rsidR="00F73313" w:rsidRDefault="00F73313" w:rsidP="00F7331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Жизненный цикл активности 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Сохранение данных между поворотами</w:t>
      </w:r>
    </w:p>
    <w:p w:rsidR="00F73313" w:rsidRP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Отладка приложений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Установка точек прерывания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Вторая активность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Передача информации через интенты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Передача данных между активностями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UI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фрагменты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Макеты и виджеты</w:t>
      </w:r>
    </w:p>
    <w:p w:rsid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Ресурсы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Android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Использование графического конструктора</w:t>
      </w:r>
    </w:p>
    <w:p w:rsidR="00F73313" w:rsidRPr="00D135A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ViewPager</w:t>
      </w:r>
    </w:p>
    <w:p w:rsidR="00D135A3" w:rsidRPr="00F7331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 RecyclerView</w:t>
      </w:r>
    </w:p>
    <w:p w:rsidR="00F73313" w:rsidRDefault="00F7331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Диалоговые окна</w:t>
      </w:r>
    </w:p>
    <w:p w:rsidR="008C69A3" w:rsidRP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Подключение библиотек</w:t>
      </w:r>
    </w:p>
    <w:p w:rsid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Библиотека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AppCompact</w:t>
      </w:r>
    </w:p>
    <w:p w:rsidR="008C69A3" w:rsidRDefault="008C69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Базы данных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SQL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ite</w:t>
      </w:r>
    </w:p>
    <w:p w:rsidR="00D135A3" w:rsidRDefault="00D135A3" w:rsidP="004D59AA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Диагностика ошибок поведения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Интенты при работе с камерой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Широковещательные интенты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Двухпанельные интерфейсы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Масштабирование и отображение растровых изображений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Activity: управление фрагментами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Интерфейсы обратного вызова фрагментов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Assets характеристика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Воспроизведение аудио с использованием SoundPool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Загрузка, воспроизведение, выгрузка звуков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Стили и темы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Темы. Переопределение атрибутов тем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Графические объекты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Задачи и стек возврата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Процессы и потоки в Android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Использование AsyncTask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Главный программный поток. Взаимодействие с главным потоком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Сообщения и обработчики сообщений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Json.Gson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HTTP и фоновые задачи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Сообщения и обработчики сообщений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Использование SearchView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Фоновые службы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Жизненный цикл службы. Незакрепляемые службы. Закрепляемые службы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Отложенное выполнение и AlarmManager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Управление сигналами.Использование PendingIntent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Просмотр веб-страниц. Использование WebView</w:t>
      </w:r>
    </w:p>
    <w:bookmarkEnd w:id="0"/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Обработка событий касания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Анимация свойств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Отслеживание местоположения устройства</w:t>
      </w:r>
    </w:p>
    <w:p w:rsidR="00017083" w:rsidRPr="00017083" w:rsidRDefault="00017083" w:rsidP="00017083">
      <w:pPr>
        <w:pStyle w:val="a9"/>
        <w:numPr>
          <w:ilvl w:val="0"/>
          <w:numId w:val="8"/>
        </w:numPr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7083">
        <w:rPr>
          <w:rFonts w:ascii="Times New Roman" w:eastAsia="Times New Roman" w:hAnsi="Times New Roman"/>
          <w:sz w:val="28"/>
          <w:szCs w:val="24"/>
          <w:lang w:eastAsia="ru-RU"/>
        </w:rPr>
        <w:t>Работа с картами в Android</w:t>
      </w:r>
    </w:p>
    <w:p w:rsidR="00D135A3" w:rsidRPr="00017083" w:rsidRDefault="00D135A3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6DB" w:rsidRPr="00017083" w:rsidRDefault="00DD46DB" w:rsidP="000F2A5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F2A5B" w:rsidRPr="00DD799C" w:rsidRDefault="000F2A5B" w:rsidP="000F2A5B">
      <w:pPr>
        <w:tabs>
          <w:tab w:val="left" w:pos="-36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99C">
        <w:rPr>
          <w:rFonts w:ascii="Times New Roman" w:hAnsi="Times New Roman"/>
          <w:sz w:val="28"/>
          <w:szCs w:val="28"/>
        </w:rPr>
        <w:t>Вопросы разработал</w:t>
      </w:r>
    </w:p>
    <w:p w:rsidR="000F2A5B" w:rsidRPr="00DD799C" w:rsidRDefault="000F2A5B" w:rsidP="000F2A5B">
      <w:pPr>
        <w:tabs>
          <w:tab w:val="left" w:pos="-368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Писарчик </w:t>
      </w:r>
      <w:r w:rsidRPr="00DD7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</w:t>
      </w:r>
      <w:r w:rsidRPr="00DD7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Юрьевич</w:t>
      </w:r>
      <w:r w:rsidRPr="00DD799C">
        <w:rPr>
          <w:rFonts w:ascii="Times New Roman" w:hAnsi="Times New Roman"/>
          <w:sz w:val="28"/>
          <w:szCs w:val="28"/>
        </w:rPr>
        <w:t xml:space="preserve"> – ст. преподаватель кафедры ПИКС</w:t>
      </w:r>
    </w:p>
    <w:p w:rsidR="000F2A5B" w:rsidRDefault="000F2A5B" w:rsidP="000F2A5B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</w:p>
    <w:p w:rsidR="00DD46DB" w:rsidRPr="00017083" w:rsidRDefault="00DD46DB" w:rsidP="0001708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6DB" w:rsidRPr="00017083" w:rsidRDefault="00DD46DB" w:rsidP="00017083">
      <w:pPr>
        <w:pStyle w:val="a9"/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E7DB6" w:rsidRPr="00017083" w:rsidRDefault="006E7DB6" w:rsidP="00017083">
      <w:pPr>
        <w:pStyle w:val="a9"/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6E7DB6" w:rsidRPr="00017083" w:rsidSect="000D4060">
      <w:headerReference w:type="even" r:id="rId11"/>
      <w:headerReference w:type="default" r:id="rId12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87" w:rsidRDefault="008D6987">
      <w:r>
        <w:separator/>
      </w:r>
    </w:p>
  </w:endnote>
  <w:endnote w:type="continuationSeparator" w:id="0">
    <w:p w:rsidR="008D6987" w:rsidRDefault="008D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87" w:rsidRDefault="008D6987">
      <w:r>
        <w:separator/>
      </w:r>
    </w:p>
  </w:footnote>
  <w:footnote w:type="continuationSeparator" w:id="0">
    <w:p w:rsidR="008D6987" w:rsidRDefault="008D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 w:rsidP="00D921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9A3" w:rsidRDefault="008C69A3" w:rsidP="000D40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Pr="000D4060" w:rsidRDefault="008C69A3" w:rsidP="00D92119">
    <w:pPr>
      <w:pStyle w:val="a4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0D4060">
      <w:rPr>
        <w:rStyle w:val="a5"/>
        <w:rFonts w:ascii="Times New Roman" w:hAnsi="Times New Roman"/>
        <w:sz w:val="28"/>
        <w:szCs w:val="28"/>
      </w:rPr>
      <w:fldChar w:fldCharType="begin"/>
    </w:r>
    <w:r w:rsidRPr="000D406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D4060">
      <w:rPr>
        <w:rStyle w:val="a5"/>
        <w:rFonts w:ascii="Times New Roman" w:hAnsi="Times New Roman"/>
        <w:sz w:val="28"/>
        <w:szCs w:val="28"/>
      </w:rPr>
      <w:fldChar w:fldCharType="separate"/>
    </w:r>
    <w:r w:rsidR="000F2A5B">
      <w:rPr>
        <w:rStyle w:val="a5"/>
        <w:rFonts w:ascii="Times New Roman" w:hAnsi="Times New Roman"/>
        <w:noProof/>
        <w:sz w:val="28"/>
        <w:szCs w:val="28"/>
      </w:rPr>
      <w:t>2</w:t>
    </w:r>
    <w:r w:rsidRPr="000D4060">
      <w:rPr>
        <w:rStyle w:val="a5"/>
        <w:rFonts w:ascii="Times New Roman" w:hAnsi="Times New Roman"/>
        <w:sz w:val="28"/>
        <w:szCs w:val="28"/>
      </w:rPr>
      <w:fldChar w:fldCharType="end"/>
    </w:r>
  </w:p>
  <w:p w:rsidR="008C69A3" w:rsidRDefault="008C69A3" w:rsidP="000D40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577"/>
    <w:multiLevelType w:val="hybridMultilevel"/>
    <w:tmpl w:val="C106B216"/>
    <w:lvl w:ilvl="0" w:tplc="C1348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D2B2803"/>
    <w:multiLevelType w:val="hybridMultilevel"/>
    <w:tmpl w:val="0CA803B8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647C"/>
    <w:multiLevelType w:val="hybridMultilevel"/>
    <w:tmpl w:val="FE7C6B9E"/>
    <w:lvl w:ilvl="0" w:tplc="DE4ED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30412F"/>
    <w:multiLevelType w:val="hybridMultilevel"/>
    <w:tmpl w:val="AE90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5">
    <w:nsid w:val="4A4A4359"/>
    <w:multiLevelType w:val="hybridMultilevel"/>
    <w:tmpl w:val="D6B454B6"/>
    <w:lvl w:ilvl="0" w:tplc="2B9C44DA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CC5F0C"/>
    <w:multiLevelType w:val="hybridMultilevel"/>
    <w:tmpl w:val="C6069246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02CEE"/>
    <w:multiLevelType w:val="hybridMultilevel"/>
    <w:tmpl w:val="BAB8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6"/>
    <w:rsid w:val="00014F92"/>
    <w:rsid w:val="00017083"/>
    <w:rsid w:val="00063521"/>
    <w:rsid w:val="000709C3"/>
    <w:rsid w:val="00075CD4"/>
    <w:rsid w:val="0008347D"/>
    <w:rsid w:val="00085514"/>
    <w:rsid w:val="00093709"/>
    <w:rsid w:val="000A2C8A"/>
    <w:rsid w:val="000B07A7"/>
    <w:rsid w:val="000D19FA"/>
    <w:rsid w:val="000D3EC3"/>
    <w:rsid w:val="000D4060"/>
    <w:rsid w:val="000F2A5B"/>
    <w:rsid w:val="001122EB"/>
    <w:rsid w:val="0012628B"/>
    <w:rsid w:val="00130471"/>
    <w:rsid w:val="00175AFE"/>
    <w:rsid w:val="00191818"/>
    <w:rsid w:val="001A4656"/>
    <w:rsid w:val="001D4C33"/>
    <w:rsid w:val="002936CC"/>
    <w:rsid w:val="002C4662"/>
    <w:rsid w:val="002D3A7F"/>
    <w:rsid w:val="002D3E12"/>
    <w:rsid w:val="002D4842"/>
    <w:rsid w:val="003050B9"/>
    <w:rsid w:val="00306589"/>
    <w:rsid w:val="00311442"/>
    <w:rsid w:val="00317837"/>
    <w:rsid w:val="0032139A"/>
    <w:rsid w:val="00333106"/>
    <w:rsid w:val="00335E41"/>
    <w:rsid w:val="003523F8"/>
    <w:rsid w:val="00355800"/>
    <w:rsid w:val="003A01BB"/>
    <w:rsid w:val="003A14E1"/>
    <w:rsid w:val="003D7864"/>
    <w:rsid w:val="003F0029"/>
    <w:rsid w:val="003F2E8F"/>
    <w:rsid w:val="004053DD"/>
    <w:rsid w:val="004530C8"/>
    <w:rsid w:val="004805CC"/>
    <w:rsid w:val="00496067"/>
    <w:rsid w:val="00496C48"/>
    <w:rsid w:val="004D0CAF"/>
    <w:rsid w:val="004D3BE5"/>
    <w:rsid w:val="004D59AA"/>
    <w:rsid w:val="0058056B"/>
    <w:rsid w:val="0059563F"/>
    <w:rsid w:val="005B01FF"/>
    <w:rsid w:val="005B7CCC"/>
    <w:rsid w:val="005E1073"/>
    <w:rsid w:val="00600C50"/>
    <w:rsid w:val="00655812"/>
    <w:rsid w:val="00686CE0"/>
    <w:rsid w:val="006B174D"/>
    <w:rsid w:val="006B2AB7"/>
    <w:rsid w:val="006B7EC6"/>
    <w:rsid w:val="006E7DB6"/>
    <w:rsid w:val="00733D70"/>
    <w:rsid w:val="00764111"/>
    <w:rsid w:val="007B7F45"/>
    <w:rsid w:val="007D44F8"/>
    <w:rsid w:val="007F515B"/>
    <w:rsid w:val="00895C06"/>
    <w:rsid w:val="008A5E41"/>
    <w:rsid w:val="008B658B"/>
    <w:rsid w:val="008C69A3"/>
    <w:rsid w:val="008D6987"/>
    <w:rsid w:val="008D6DBC"/>
    <w:rsid w:val="008D7302"/>
    <w:rsid w:val="009125C1"/>
    <w:rsid w:val="00937149"/>
    <w:rsid w:val="00973220"/>
    <w:rsid w:val="00993EB0"/>
    <w:rsid w:val="00996381"/>
    <w:rsid w:val="009C68EA"/>
    <w:rsid w:val="009E4300"/>
    <w:rsid w:val="009F66F4"/>
    <w:rsid w:val="009F6761"/>
    <w:rsid w:val="00A24B3F"/>
    <w:rsid w:val="00A54EE2"/>
    <w:rsid w:val="00A62723"/>
    <w:rsid w:val="00A708D7"/>
    <w:rsid w:val="00B405FD"/>
    <w:rsid w:val="00B4376A"/>
    <w:rsid w:val="00B54BFD"/>
    <w:rsid w:val="00BA46D2"/>
    <w:rsid w:val="00BE2020"/>
    <w:rsid w:val="00C47976"/>
    <w:rsid w:val="00C820F9"/>
    <w:rsid w:val="00C942C1"/>
    <w:rsid w:val="00CA515F"/>
    <w:rsid w:val="00CB79A0"/>
    <w:rsid w:val="00CD0481"/>
    <w:rsid w:val="00D02B6E"/>
    <w:rsid w:val="00D135A3"/>
    <w:rsid w:val="00D92119"/>
    <w:rsid w:val="00DA4377"/>
    <w:rsid w:val="00DB6497"/>
    <w:rsid w:val="00DD46DB"/>
    <w:rsid w:val="00DD4F17"/>
    <w:rsid w:val="00E26857"/>
    <w:rsid w:val="00E535E1"/>
    <w:rsid w:val="00E56F4A"/>
    <w:rsid w:val="00E87F4F"/>
    <w:rsid w:val="00EB6AF2"/>
    <w:rsid w:val="00ED6B77"/>
    <w:rsid w:val="00EE3B57"/>
    <w:rsid w:val="00F526DE"/>
    <w:rsid w:val="00F572D5"/>
    <w:rsid w:val="00F73313"/>
    <w:rsid w:val="00F73F2F"/>
    <w:rsid w:val="00F90913"/>
    <w:rsid w:val="00F94539"/>
    <w:rsid w:val="00FB5383"/>
    <w:rsid w:val="00FD299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AEAD-93FC-452E-A6B5-8B690CF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515B"/>
    <w:rPr>
      <w:rFonts w:eastAsia="Times New Roman"/>
    </w:rPr>
  </w:style>
  <w:style w:type="character" w:styleId="a3">
    <w:name w:val="Hyperlink"/>
    <w:basedOn w:val="a0"/>
    <w:rsid w:val="006B174D"/>
    <w:rPr>
      <w:color w:val="0000FF"/>
      <w:u w:val="single"/>
    </w:rPr>
  </w:style>
  <w:style w:type="paragraph" w:styleId="a4">
    <w:name w:val="header"/>
    <w:basedOn w:val="a"/>
    <w:rsid w:val="000D4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4060"/>
  </w:style>
  <w:style w:type="paragraph" w:styleId="a6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E12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A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Учетная запись Майкрософт</cp:lastModifiedBy>
  <cp:revision>24</cp:revision>
  <dcterms:created xsi:type="dcterms:W3CDTF">2016-12-12T10:24:00Z</dcterms:created>
  <dcterms:modified xsi:type="dcterms:W3CDTF">2022-10-21T19:49:00Z</dcterms:modified>
</cp:coreProperties>
</file>