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4B6" w:rsidRPr="004A24B6" w:rsidRDefault="004A24B6" w:rsidP="004A24B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A24B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05.12.07 –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  <w:r w:rsidRPr="004A24B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нтенны, СВЧ устройства и их технологии </w:t>
      </w:r>
    </w:p>
    <w:p w:rsidR="004A24B6" w:rsidRPr="004A24B6" w:rsidRDefault="004A24B6" w:rsidP="004A2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B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</w:t>
      </w:r>
    </w:p>
    <w:p w:rsidR="004A24B6" w:rsidRPr="004A24B6" w:rsidRDefault="004A24B6" w:rsidP="004A2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4A24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Антенны, СВЧ-устройства и их технологии</w:t>
        </w:r>
      </w:hyperlink>
    </w:p>
    <w:p w:rsidR="004A24B6" w:rsidRPr="004A24B6" w:rsidRDefault="004A24B6" w:rsidP="004A2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Приказ Высшей аттестационной комиссии Республики Беларусь 16.07.2015 № 179</w:t>
      </w:r>
    </w:p>
    <w:p w:rsidR="004A24B6" w:rsidRPr="004A24B6" w:rsidRDefault="004A24B6" w:rsidP="004A2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A2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Отрасль науки</w:t>
      </w:r>
    </w:p>
    <w:p w:rsidR="004A24B6" w:rsidRPr="004A24B6" w:rsidRDefault="004A24B6" w:rsidP="004A24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науки,</w:t>
      </w:r>
    </w:p>
    <w:p w:rsidR="004A24B6" w:rsidRPr="004A24B6" w:rsidRDefault="004A24B6" w:rsidP="004A24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B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физико-математические науки</w:t>
      </w:r>
    </w:p>
    <w:p w:rsidR="004A24B6" w:rsidRPr="004A24B6" w:rsidRDefault="004A24B6" w:rsidP="004A2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Формула специальности</w:t>
      </w:r>
    </w:p>
    <w:p w:rsidR="004A24B6" w:rsidRPr="004A24B6" w:rsidRDefault="004A24B6" w:rsidP="004A2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B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Антенны, СВЧ устройства и их технологии - область науки и техники, предметом которой является: изучение закономерностей излучения и приема электромагнитных волн (сантиметровые, миллиметровые и субмиллиметровые диапазоны волн), их распространения по трассам, линиям передач, СВЧ устройствам и средам, управления полями с помощью различных физических явлений, эффектов и устройств; исследование, разработка и создание антенн, СВЧ устройств, материалов и компонентов, технологий их изготовления.</w:t>
      </w:r>
    </w:p>
    <w:p w:rsidR="004A24B6" w:rsidRPr="004A24B6" w:rsidRDefault="004A24B6" w:rsidP="004A2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Области исследований</w:t>
      </w:r>
    </w:p>
    <w:p w:rsidR="004A24B6" w:rsidRPr="004A24B6" w:rsidRDefault="004A24B6" w:rsidP="004A24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новых методов решения задач прикладной электродинамики для анализа и синтеза высокоэффективных антенн и СВЧ устройств (включая излучающие, канализирующие и преобразующие устройства радиодиапазона), определения их предельно-достижимых характеристик, возможных путей построения.</w:t>
      </w:r>
    </w:p>
    <w:p w:rsidR="004A24B6" w:rsidRPr="004A24B6" w:rsidRDefault="004A24B6" w:rsidP="004A24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новых принципов построения устройств и систем линейного и нелинейного преобразования колебаний во всех диапазонах радиочастот.</w:t>
      </w:r>
    </w:p>
    <w:p w:rsidR="004A24B6" w:rsidRPr="004A24B6" w:rsidRDefault="004A24B6" w:rsidP="004A24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новых принципов построения и конструирования антенных систем, активных и пассивных СВЧ устройств, в том числе управляющих, фазирующих, экранирующих и других с существенно улучшенными параметрами.</w:t>
      </w:r>
    </w:p>
    <w:p w:rsidR="004A24B6" w:rsidRPr="004A24B6" w:rsidRDefault="004A24B6" w:rsidP="004A24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новых методов измерения характеристик антенн и СВЧ устройств с целью их оптимизации и модернизации, позволяющих осваивать новые частотные диапазоны, обеспечивать электромагнитную совместимость, создавать высокоэффективные технологии.</w:t>
      </w:r>
    </w:p>
    <w:p w:rsidR="004A24B6" w:rsidRPr="004A24B6" w:rsidRDefault="004A24B6" w:rsidP="004A24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и рассеяние радиоволн на различных трассах в природных и искусственных средах и влияние условий распространения и вида подстилающей поверхности на характеристики антенн.</w:t>
      </w:r>
    </w:p>
    <w:p w:rsidR="004A24B6" w:rsidRPr="004A24B6" w:rsidRDefault="004A24B6" w:rsidP="004A24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методов математического моделирования для проектирования и оптимизации антенных систем и СВЧ устройств широкого применения.</w:t>
      </w:r>
    </w:p>
    <w:p w:rsidR="004A24B6" w:rsidRPr="004A24B6" w:rsidRDefault="004A24B6" w:rsidP="004A24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новых методов автоматизированного контроля, прогнозирования и испытания антенн, СВЧ устройств на стадии производства и в составе радиотехнических устройств и комплексов.</w:t>
      </w:r>
    </w:p>
    <w:p w:rsidR="004A24B6" w:rsidRPr="004A24B6" w:rsidRDefault="004A24B6" w:rsidP="004A24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новых методов и средств конструирования специального оборудования для производства антенных систем, СВЧ устройств.</w:t>
      </w:r>
    </w:p>
    <w:p w:rsidR="004A24B6" w:rsidRPr="004A24B6" w:rsidRDefault="004A24B6" w:rsidP="004A24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методов и средств обеспечения электромагнитной совместимости радиоэлектронных средств.</w:t>
      </w:r>
    </w:p>
    <w:p w:rsidR="004A24B6" w:rsidRPr="004A24B6" w:rsidRDefault="004A24B6" w:rsidP="004A24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интегрированных схем СВЧ новых поколений.</w:t>
      </w:r>
    </w:p>
    <w:p w:rsidR="004A24B6" w:rsidRPr="004A24B6" w:rsidRDefault="004A24B6" w:rsidP="004A24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Изыскание рациональных путей построения антенн или антенных систем для новых областей использования радиоизлучения (биологии, медицины и т.д.).</w:t>
      </w:r>
    </w:p>
    <w:p w:rsidR="004A24B6" w:rsidRPr="004A24B6" w:rsidRDefault="004A24B6" w:rsidP="004A24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Разработка и исследование новых технологий производства, настройки и эксплуатации антенных систем и СВЧ устройств.</w:t>
      </w:r>
    </w:p>
    <w:p w:rsidR="004A24B6" w:rsidRPr="004A24B6" w:rsidRDefault="004A24B6" w:rsidP="004A24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метрологического обеспечения проектирования, производства и эксплуатации антенных систем и СВЧ устройств.</w:t>
      </w:r>
    </w:p>
    <w:p w:rsidR="004A24B6" w:rsidRPr="004A24B6" w:rsidRDefault="004A24B6" w:rsidP="004A24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адаптивных и малошумящих антенных систем, антенн с высоким усилением, фазированных антенных решеток, антенных систем и антенн с уникальными характеристиками.</w:t>
      </w:r>
    </w:p>
    <w:p w:rsidR="004A24B6" w:rsidRPr="004A24B6" w:rsidRDefault="004A24B6" w:rsidP="004A2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Смежные специальности</w:t>
      </w:r>
    </w:p>
    <w:p w:rsidR="004A24B6" w:rsidRPr="004A24B6" w:rsidRDefault="004A24B6" w:rsidP="00984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B6">
        <w:rPr>
          <w:rFonts w:ascii="Times New Roman" w:eastAsia="Times New Roman" w:hAnsi="Times New Roman" w:cs="Times New Roman"/>
          <w:sz w:val="24"/>
          <w:szCs w:val="24"/>
          <w:lang w:eastAsia="ru-RU"/>
        </w:rPr>
        <w:t>01.04.03 – радиофизика (технические науки);</w:t>
      </w:r>
    </w:p>
    <w:p w:rsidR="004A24B6" w:rsidRPr="004A24B6" w:rsidRDefault="004A24B6" w:rsidP="00984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B6">
        <w:rPr>
          <w:rFonts w:ascii="Times New Roman" w:eastAsia="Times New Roman" w:hAnsi="Times New Roman" w:cs="Times New Roman"/>
          <w:sz w:val="24"/>
          <w:szCs w:val="24"/>
          <w:lang w:eastAsia="ru-RU"/>
        </w:rPr>
        <w:t>05.12.04 – радиотехника, в том числе системы и устройства радионавигации, радиолокации и телевидения;</w:t>
      </w:r>
    </w:p>
    <w:p w:rsidR="004A24B6" w:rsidRPr="004A24B6" w:rsidRDefault="004A24B6" w:rsidP="00984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B6">
        <w:rPr>
          <w:rFonts w:ascii="Times New Roman" w:eastAsia="Times New Roman" w:hAnsi="Times New Roman" w:cs="Times New Roman"/>
          <w:sz w:val="24"/>
          <w:szCs w:val="24"/>
          <w:lang w:eastAsia="ru-RU"/>
        </w:rPr>
        <w:t>05.12.13 – системы, сети и устройства телекоммуникаций;</w:t>
      </w:r>
    </w:p>
    <w:p w:rsidR="004A24B6" w:rsidRPr="004A24B6" w:rsidRDefault="004A24B6" w:rsidP="00984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B6">
        <w:rPr>
          <w:rFonts w:ascii="Times New Roman" w:eastAsia="Times New Roman" w:hAnsi="Times New Roman" w:cs="Times New Roman"/>
          <w:sz w:val="24"/>
          <w:szCs w:val="24"/>
          <w:lang w:eastAsia="ru-RU"/>
        </w:rPr>
        <w:t>05.13.19 – методы и системы защиты информации, информационная безопасность.</w:t>
      </w:r>
    </w:p>
    <w:p w:rsidR="004A24B6" w:rsidRPr="004A24B6" w:rsidRDefault="004A24B6" w:rsidP="004A2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Разграничения со смежными специальностями</w:t>
      </w:r>
    </w:p>
    <w:p w:rsidR="004A24B6" w:rsidRPr="004A24B6" w:rsidRDefault="004A24B6" w:rsidP="004A2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специальности 05.12.07, в отличие от специальности 01.04.03 – радиофизика (технические науки), не рассматриваются общие закономерности генерации, передачи, приема, регистрации и </w:t>
      </w:r>
      <w:proofErr w:type="gramStart"/>
      <w:r w:rsidRPr="004A24B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колебаний и волн различной физической природы</w:t>
      </w:r>
      <w:proofErr w:type="gramEnd"/>
      <w:r w:rsidRPr="004A2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разных частотных диапазонов.</w:t>
      </w:r>
    </w:p>
    <w:p w:rsidR="004A24B6" w:rsidRPr="004A24B6" w:rsidRDefault="004A24B6" w:rsidP="004A2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отличие от специальности 05.12.04 – радиотехника, в том числе системы и устройства радионавигации, радиолокации и телевидения, в рамках специальности 05.12.07 не проводятся научные, технические и технологические исследования и разработки радионавигационных, радиолокационных и телевизионных систем.</w:t>
      </w:r>
    </w:p>
    <w:p w:rsidR="004A24B6" w:rsidRPr="004A24B6" w:rsidRDefault="004A24B6" w:rsidP="004A2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отличие от специальности 05.12.13 – системы, сети и устройства телекоммуникаций, в рамках специальности 05.12.07 не разрабатываются теоретические основы сетей, новых видов систем и устройств телекоммуникаций.</w:t>
      </w:r>
    </w:p>
    <w:p w:rsidR="004A24B6" w:rsidRPr="004A24B6" w:rsidRDefault="004A24B6" w:rsidP="004A2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отличие от специальности 05.13.19 – методы и системы защиты информации, информационная безопасность, в рамках специальности 05.12.07 не проводятся научно-технические исследования по влиянию радиоизлучений</w:t>
      </w:r>
      <w:bookmarkStart w:id="0" w:name="_GoBack"/>
      <w:bookmarkEnd w:id="0"/>
      <w:r w:rsidRPr="004A2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качество </w:t>
      </w:r>
      <w:proofErr w:type="spellStart"/>
      <w:r w:rsidRPr="004A24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помехозащиты</w:t>
      </w:r>
      <w:proofErr w:type="spellEnd"/>
      <w:r w:rsidRPr="004A24B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надежность передачи, хранения и обработки информации.</w:t>
      </w:r>
    </w:p>
    <w:p w:rsidR="004A24B6" w:rsidRPr="004A24B6" w:rsidRDefault="004A24B6" w:rsidP="004A2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Разграничения со смежными отраслями науки</w:t>
      </w:r>
    </w:p>
    <w:p w:rsidR="004A24B6" w:rsidRPr="004A24B6" w:rsidRDefault="004A24B6" w:rsidP="004A2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Исследования, связанные с разработкой новых и совершенствованием существующих антенн, </w:t>
      </w:r>
      <w:proofErr w:type="gramStart"/>
      <w:r w:rsidRPr="004A24B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СВЧ  устройств</w:t>
      </w:r>
      <w:proofErr w:type="gramEnd"/>
      <w:r w:rsidRPr="004A24B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технологий их производства и применением их в народном хозяйстве относятся к техническим наукам.</w:t>
      </w:r>
    </w:p>
    <w:p w:rsidR="00A96C94" w:rsidRDefault="004A24B6" w:rsidP="004A24B6">
      <w:pPr>
        <w:spacing w:before="100" w:beforeAutospacing="1" w:after="100" w:afterAutospacing="1" w:line="240" w:lineRule="auto"/>
      </w:pPr>
      <w:r w:rsidRPr="004A24B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Исследования, в которых преобладают математические методы в качестве аппарата исследований, а результатами являются новые физические, математические методы и алгоритмы изучения различных по своей природе явлений и процессов, относятся к физико-математическим наукам. </w:t>
      </w:r>
    </w:p>
    <w:sectPr w:rsidR="00A96C94" w:rsidSect="00244BF9">
      <w:footerReference w:type="default" r:id="rId8"/>
      <w:pgSz w:w="11906" w:h="16838"/>
      <w:pgMar w:top="1134" w:right="567" w:bottom="1134" w:left="1559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1BA" w:rsidRDefault="005321BA" w:rsidP="004F4716">
      <w:pPr>
        <w:spacing w:after="0" w:line="240" w:lineRule="auto"/>
      </w:pPr>
      <w:r>
        <w:separator/>
      </w:r>
    </w:p>
  </w:endnote>
  <w:endnote w:type="continuationSeparator" w:id="0">
    <w:p w:rsidR="005321BA" w:rsidRDefault="005321BA" w:rsidP="004F4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8762624"/>
      <w:docPartObj>
        <w:docPartGallery w:val="Page Numbers (Bottom of Page)"/>
        <w:docPartUnique/>
      </w:docPartObj>
    </w:sdtPr>
    <w:sdtContent>
      <w:p w:rsidR="004F4716" w:rsidRDefault="004F471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BF9">
          <w:rPr>
            <w:noProof/>
          </w:rPr>
          <w:t>2</w:t>
        </w:r>
        <w:r>
          <w:fldChar w:fldCharType="end"/>
        </w:r>
      </w:p>
    </w:sdtContent>
  </w:sdt>
  <w:p w:rsidR="004F4716" w:rsidRDefault="004F47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1BA" w:rsidRDefault="005321BA" w:rsidP="004F4716">
      <w:pPr>
        <w:spacing w:after="0" w:line="240" w:lineRule="auto"/>
      </w:pPr>
      <w:r>
        <w:separator/>
      </w:r>
    </w:p>
  </w:footnote>
  <w:footnote w:type="continuationSeparator" w:id="0">
    <w:p w:rsidR="005321BA" w:rsidRDefault="005321BA" w:rsidP="004F4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75CD9"/>
    <w:multiLevelType w:val="multilevel"/>
    <w:tmpl w:val="63320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E575B3"/>
    <w:multiLevelType w:val="multilevel"/>
    <w:tmpl w:val="342AA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4B6"/>
    <w:rsid w:val="00244BF9"/>
    <w:rsid w:val="004A24B6"/>
    <w:rsid w:val="004F4716"/>
    <w:rsid w:val="005321BA"/>
    <w:rsid w:val="00984DA7"/>
    <w:rsid w:val="00A2632C"/>
    <w:rsid w:val="00A96C94"/>
    <w:rsid w:val="00E44A20"/>
    <w:rsid w:val="00EA4692"/>
    <w:rsid w:val="00F1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A81F66-481B-42A7-9A01-DCA08C65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4716"/>
  </w:style>
  <w:style w:type="paragraph" w:styleId="a5">
    <w:name w:val="footer"/>
    <w:basedOn w:val="a"/>
    <w:link w:val="a6"/>
    <w:uiPriority w:val="99"/>
    <w:unhideWhenUsed/>
    <w:rsid w:val="004F4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4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1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5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9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40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30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2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909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vak.org.by/node/2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Трофимук Т.А.</dc:creator>
  <cp:keywords/>
  <dc:description/>
  <cp:lastModifiedBy>Трофимук Т.А.</cp:lastModifiedBy>
  <cp:revision>5</cp:revision>
  <dcterms:created xsi:type="dcterms:W3CDTF">2019-01-08T09:41:00Z</dcterms:created>
  <dcterms:modified xsi:type="dcterms:W3CDTF">2019-01-08T09:43:00Z</dcterms:modified>
</cp:coreProperties>
</file>