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5A" w:rsidRPr="000D3A5A" w:rsidRDefault="000D3A5A" w:rsidP="00E63662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D3A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05.12.14 – радиолокация и радионавигация </w:t>
      </w:r>
    </w:p>
    <w:p w:rsid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0D3A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Радиолокация и радионавигация</w:t>
        </w:r>
      </w:hyperlink>
    </w:p>
    <w:p w:rsidR="000D3A5A" w:rsidRPr="000023B6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023B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Приказ Высшей аттестационной комиссии Республики Беларусь от </w:t>
      </w:r>
      <w:proofErr w:type="gramStart"/>
      <w:r w:rsidRPr="000023B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28.04.2021  №</w:t>
      </w:r>
      <w:proofErr w:type="gramEnd"/>
      <w:r w:rsidRPr="000023B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126</w:t>
      </w:r>
    </w:p>
    <w:p w:rsid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662" w:rsidRPr="000D3A5A" w:rsidRDefault="00E63662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I. Отрасль науки</w:t>
      </w: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науки.</w:t>
      </w:r>
    </w:p>
    <w:p w:rsid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3662" w:rsidRPr="000D3A5A" w:rsidRDefault="00E63662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Формула специальности</w:t>
      </w: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Радиолокация и радионавигация – область науки и техники, предметом исследований которой являются способы получения и разрушения информации о местоположении, параметрах движения и характеристиках объектов с использованием радиоволн; теоретические, научно-технические и технологические аспекты разработки радиолокационных и радионавигационных систем (устройств) различного назначения.</w:t>
      </w:r>
    </w:p>
    <w:p w:rsid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3662" w:rsidRPr="000D3A5A" w:rsidRDefault="00E63662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Области исследований</w:t>
      </w: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Синтез, анализ и оптимизация устройств обнаружения, распознавания (различения, классификации), разрешения сигналов (помех), измерения их параметров, а также извлечения полезной информации об объектах в одно- и многопозиционных активных, полуактивных и пассивных радиолокационных и радионавигационных системах.</w:t>
      </w: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Принципы, способы, методы и устройства пространственной, временной, спектральной и поляризационной обработки принимаемых сигналов, радиолокационной и радионавигационной информации, формирования радиолокационных и радионавигационных сигналов и помех с управляемой структурой.</w:t>
      </w: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Создание новых и совершенствование существующих радиолокационных, радионавигационных и комбинированных устройств, средств и систем, в том числе предназначенных для </w:t>
      </w:r>
      <w:proofErr w:type="spellStart"/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радиомониторинга</w:t>
      </w:r>
      <w:proofErr w:type="spellEnd"/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разрушения информации.</w:t>
      </w: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Создание моделей радиолокационных, радионавигационных и комбинированных устройств, средств и систем, радиолокационных и радионавигационных сигналов и помех, вторичного и собственного излучения объектов радиолокационного наблюдения и подавле</w:t>
      </w:r>
      <w:bookmarkStart w:id="0" w:name="_GoBack"/>
      <w:bookmarkEnd w:id="0"/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навигационных радиофизических полей с учетом влияния окружающей среды.</w:t>
      </w: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5. Методы проектирования, конструирования, производства, контроля, диагностики и испытаний радиолокационных, радионавигационных и комбинированных средств и систем.</w:t>
      </w:r>
    </w:p>
    <w:p w:rsidR="00E63662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3662" w:rsidRDefault="00E63662" w:rsidP="00E636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Смежные специальности</w:t>
      </w: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01.04.03 – радиофизика;</w:t>
      </w: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05.12.04 – радиотехника, в том числе системы и устройства телевидения;</w:t>
      </w: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05.12.07 – антенны, СВЧ устройства и их технологии;</w:t>
      </w: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05.12.13 – системы, сети и устройства телекоммуникаций;</w:t>
      </w: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05.13.01 – системный анализ, управление и обработка информации.</w:t>
      </w:r>
    </w:p>
    <w:p w:rsid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3662" w:rsidRPr="000D3A5A" w:rsidRDefault="00E63662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5A" w:rsidRPr="000D3A5A" w:rsidRDefault="000D3A5A" w:rsidP="00E636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Разграничения со смежными специальностями</w:t>
      </w:r>
    </w:p>
    <w:p w:rsidR="000D3A5A" w:rsidRPr="000D3A5A" w:rsidRDefault="000D3A5A" w:rsidP="00E636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специальности 05.12.14 – радиолокация и радионавигация:</w:t>
      </w:r>
    </w:p>
    <w:p w:rsidR="000D3A5A" w:rsidRPr="000D3A5A" w:rsidRDefault="000D3A5A" w:rsidP="00E636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связанные с исследованием общих физических свойств электромагнитных волн, их излучения и взаимодействия с окружающей средой, рассматриваются в рамках специальности 01.04.03 – радиофизика;</w:t>
      </w:r>
    </w:p>
    <w:p w:rsidR="000D3A5A" w:rsidRPr="000D3A5A" w:rsidRDefault="000D3A5A" w:rsidP="00E636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связанные с исследованием и анализом новых явлений и процессов радиотехники в целом, разработкой радиотехнических цепей, устройств, методов их анализа, общих закономерностей использования электромагнитных волн в системах и устройствах радиолокации и радионавигации, а также методов и систем телевидения, передачи изображений и видеопотоков на расстояние, решаются в рамках специальности 05.12.04 – радиотехника, в том числе системы и устройства телевидения;</w:t>
      </w:r>
    </w:p>
    <w:p w:rsidR="000D3A5A" w:rsidRPr="000D3A5A" w:rsidRDefault="000D3A5A" w:rsidP="00E636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относящиеся к исследованию и разработке антенн и СВЧ устройств, теории и техники излучения и канализации радиоволн в системах радиолокации и радионавигации, рассматриваются в рамках специальности 05.12.07 – антенны, СВЧ устройства и их технологии;</w:t>
      </w:r>
    </w:p>
    <w:p w:rsidR="000D3A5A" w:rsidRPr="000D3A5A" w:rsidRDefault="000D3A5A" w:rsidP="00E636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связанные с исследованием и разработкой радиотехнических устройств как элементов систем, сетей и устройств телекоммуникаций, рассматриваются в рамках специальности 05.12.13 – системы, сети и устройства телекоммуникаций;</w:t>
      </w:r>
    </w:p>
    <w:p w:rsidR="000D3A5A" w:rsidRPr="000D3A5A" w:rsidRDefault="000D3A5A" w:rsidP="00E636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относящиеся к анализу, обработке и использованию радиолокационной и радионавигационной информации конечными потребителями для управления объектами и системами различного назначения, решаются в рамках специальности 05.13.01 – системный анализ, управление и обработка информации.</w:t>
      </w:r>
    </w:p>
    <w:p w:rsidR="00A96C94" w:rsidRPr="000D3A5A" w:rsidRDefault="00A96C94" w:rsidP="00E63662">
      <w:pPr>
        <w:spacing w:after="0" w:line="240" w:lineRule="auto"/>
        <w:contextualSpacing/>
        <w:jc w:val="both"/>
        <w:rPr>
          <w:sz w:val="28"/>
          <w:szCs w:val="28"/>
        </w:rPr>
      </w:pPr>
    </w:p>
    <w:sectPr w:rsidR="00A96C94" w:rsidRPr="000D3A5A" w:rsidSect="006202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5A"/>
    <w:rsid w:val="000023B6"/>
    <w:rsid w:val="000D3A5A"/>
    <w:rsid w:val="0046312D"/>
    <w:rsid w:val="006202B8"/>
    <w:rsid w:val="00773D26"/>
    <w:rsid w:val="00777191"/>
    <w:rsid w:val="00836740"/>
    <w:rsid w:val="00A2632C"/>
    <w:rsid w:val="00A96C94"/>
    <w:rsid w:val="00C5650E"/>
    <w:rsid w:val="00E44A20"/>
    <w:rsid w:val="00E63662"/>
    <w:rsid w:val="00EA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52241-D141-4D10-A8ED-6A1AFA79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3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0D3A5A"/>
  </w:style>
  <w:style w:type="character" w:styleId="a3">
    <w:name w:val="Hyperlink"/>
    <w:basedOn w:val="a0"/>
    <w:uiPriority w:val="99"/>
    <w:semiHidden/>
    <w:unhideWhenUsed/>
    <w:rsid w:val="000D3A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D3A5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95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4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k.gov.by/node/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Трофимук Т.А.</dc:creator>
  <cp:keywords/>
  <dc:description/>
  <cp:lastModifiedBy>Трофимук Т.А.</cp:lastModifiedBy>
  <cp:revision>3</cp:revision>
  <cp:lastPrinted>2022-05-19T09:58:00Z</cp:lastPrinted>
  <dcterms:created xsi:type="dcterms:W3CDTF">2022-05-19T09:51:00Z</dcterms:created>
  <dcterms:modified xsi:type="dcterms:W3CDTF">2022-05-19T09:58:00Z</dcterms:modified>
</cp:coreProperties>
</file>