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56" w:rsidRPr="008A7CAD" w:rsidRDefault="00286F56" w:rsidP="00286F56">
      <w:pPr>
        <w:tabs>
          <w:tab w:val="left" w:pos="6804"/>
        </w:tabs>
        <w:spacing w:after="120"/>
        <w:ind w:left="5812"/>
        <w:jc w:val="right"/>
        <w:rPr>
          <w:sz w:val="28"/>
          <w:szCs w:val="28"/>
        </w:rPr>
      </w:pPr>
      <w:bookmarkStart w:id="0" w:name="_GoBack"/>
      <w:bookmarkEnd w:id="0"/>
      <w:r w:rsidRPr="008A7CA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286F56" w:rsidRPr="008A7CAD" w:rsidRDefault="00286F56" w:rsidP="00286F56">
      <w:pPr>
        <w:tabs>
          <w:tab w:val="left" w:pos="6804"/>
        </w:tabs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ind w:left="5812"/>
        <w:rPr>
          <w:sz w:val="30"/>
          <w:szCs w:val="30"/>
        </w:rPr>
      </w:pPr>
    </w:p>
    <w:p w:rsidR="00286F56" w:rsidRPr="008A7CAD" w:rsidRDefault="00286F56" w:rsidP="00286F56">
      <w:pPr>
        <w:jc w:val="center"/>
        <w:rPr>
          <w:b/>
          <w:sz w:val="16"/>
          <w:szCs w:val="16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6823A8" w:rsidRDefault="00286F56" w:rsidP="00286F56">
      <w:pPr>
        <w:jc w:val="center"/>
        <w:rPr>
          <w:color w:val="C00000"/>
          <w:sz w:val="30"/>
          <w:szCs w:val="30"/>
        </w:rPr>
      </w:pPr>
      <w:r w:rsidRPr="00286F56">
        <w:rPr>
          <w:b/>
          <w:sz w:val="30"/>
          <w:szCs w:val="30"/>
        </w:rPr>
        <w:t xml:space="preserve">МЕТОДИЧЕСКИЕ РЕКОМЕНДАЦИИ </w:t>
      </w:r>
      <w:r>
        <w:rPr>
          <w:b/>
          <w:sz w:val="30"/>
          <w:szCs w:val="30"/>
        </w:rPr>
        <w:br/>
      </w:r>
      <w:r w:rsidRPr="00286F56">
        <w:rPr>
          <w:b/>
          <w:sz w:val="30"/>
          <w:szCs w:val="30"/>
        </w:rPr>
        <w:t xml:space="preserve">ПО ПРОЕКТИРОВАНИЮ </w:t>
      </w:r>
      <w:r w:rsidRPr="000C6888">
        <w:rPr>
          <w:b/>
          <w:sz w:val="30"/>
          <w:szCs w:val="30"/>
        </w:rPr>
        <w:t>ОБРАЗОВАТЕЛЬНЫХ СТАНДАРТОВ</w:t>
      </w: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ind w:left="5812"/>
        <w:rPr>
          <w:sz w:val="30"/>
          <w:szCs w:val="30"/>
        </w:rPr>
      </w:pPr>
    </w:p>
    <w:p w:rsidR="00286F56" w:rsidRPr="008A7CAD" w:rsidRDefault="00286F56" w:rsidP="00286F56">
      <w:pPr>
        <w:tabs>
          <w:tab w:val="left" w:pos="6804"/>
        </w:tabs>
        <w:spacing w:after="120"/>
        <w:jc w:val="center"/>
        <w:rPr>
          <w:sz w:val="30"/>
          <w:szCs w:val="30"/>
        </w:rPr>
      </w:pPr>
    </w:p>
    <w:p w:rsidR="00981EC3" w:rsidRPr="001E6DC6" w:rsidRDefault="00286F56" w:rsidP="00286F56">
      <w:pPr>
        <w:pStyle w:val="a9"/>
        <w:tabs>
          <w:tab w:val="left" w:pos="5529"/>
        </w:tabs>
        <w:spacing w:after="0"/>
        <w:ind w:left="-425" w:firstLine="5954"/>
        <w:jc w:val="right"/>
        <w:rPr>
          <w:sz w:val="30"/>
          <w:szCs w:val="30"/>
        </w:rPr>
      </w:pPr>
      <w:r w:rsidRPr="00286F56"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 xml:space="preserve"> </w:t>
      </w:r>
    </w:p>
    <w:p w:rsidR="001F52A4" w:rsidRPr="00286F56" w:rsidRDefault="001F52A4" w:rsidP="004733EF">
      <w:pPr>
        <w:autoSpaceDE w:val="0"/>
        <w:autoSpaceDN w:val="0"/>
        <w:adjustRightInd w:val="0"/>
        <w:contextualSpacing/>
        <w:jc w:val="center"/>
        <w:rPr>
          <w:b/>
          <w:spacing w:val="6"/>
          <w:sz w:val="30"/>
          <w:szCs w:val="30"/>
        </w:rPr>
      </w:pPr>
      <w:r w:rsidRPr="00286F56">
        <w:rPr>
          <w:b/>
          <w:spacing w:val="6"/>
          <w:sz w:val="30"/>
          <w:szCs w:val="30"/>
        </w:rPr>
        <w:t xml:space="preserve">Методические рекомендации по </w:t>
      </w:r>
      <w:r w:rsidR="00314B20" w:rsidRPr="00286F56">
        <w:rPr>
          <w:b/>
          <w:spacing w:val="6"/>
          <w:sz w:val="30"/>
          <w:szCs w:val="30"/>
        </w:rPr>
        <w:t xml:space="preserve">проектированию </w:t>
      </w:r>
      <w:r w:rsidR="009A1D4B" w:rsidRPr="00286F56">
        <w:rPr>
          <w:b/>
          <w:spacing w:val="6"/>
          <w:sz w:val="30"/>
          <w:szCs w:val="30"/>
        </w:rPr>
        <w:t>образовательных стандартов</w:t>
      </w:r>
    </w:p>
    <w:p w:rsidR="004733EF" w:rsidRPr="001E6DC6" w:rsidRDefault="004733EF" w:rsidP="004733EF">
      <w:pPr>
        <w:ind w:firstLine="709"/>
        <w:jc w:val="both"/>
        <w:rPr>
          <w:sz w:val="30"/>
          <w:szCs w:val="30"/>
        </w:rPr>
      </w:pPr>
    </w:p>
    <w:p w:rsidR="00CD4E77" w:rsidRPr="000C6888" w:rsidRDefault="003B1309" w:rsidP="004733EF">
      <w:pPr>
        <w:ind w:firstLine="709"/>
        <w:jc w:val="both"/>
        <w:rPr>
          <w:sz w:val="30"/>
          <w:szCs w:val="30"/>
        </w:rPr>
      </w:pPr>
      <w:r w:rsidRPr="000C6888">
        <w:rPr>
          <w:sz w:val="30"/>
          <w:szCs w:val="30"/>
        </w:rPr>
        <w:t>Настоящие Методические рекомендации определяют</w:t>
      </w:r>
      <w:r w:rsidR="00CD4E77" w:rsidRPr="000C6888">
        <w:rPr>
          <w:sz w:val="30"/>
          <w:szCs w:val="30"/>
        </w:rPr>
        <w:t xml:space="preserve"> </w:t>
      </w:r>
      <w:r w:rsidR="00BF05A8" w:rsidRPr="000C6888">
        <w:rPr>
          <w:sz w:val="30"/>
          <w:szCs w:val="30"/>
        </w:rPr>
        <w:t>последовательность проектирования образовательных стандартов высшего образования</w:t>
      </w:r>
      <w:r w:rsidR="00CD4E77" w:rsidRPr="000C6888">
        <w:rPr>
          <w:sz w:val="30"/>
          <w:szCs w:val="30"/>
        </w:rPr>
        <w:t xml:space="preserve"> и </w:t>
      </w:r>
      <w:r w:rsidRPr="000C6888">
        <w:rPr>
          <w:sz w:val="30"/>
          <w:szCs w:val="30"/>
        </w:rPr>
        <w:t xml:space="preserve">требования </w:t>
      </w:r>
      <w:r w:rsidR="00C14803" w:rsidRPr="000C6888">
        <w:rPr>
          <w:sz w:val="30"/>
          <w:szCs w:val="30"/>
        </w:rPr>
        <w:t>к проектированию содержания образовательных программ высшего образования</w:t>
      </w:r>
      <w:r w:rsidR="006823A8" w:rsidRPr="000C6888">
        <w:rPr>
          <w:sz w:val="30"/>
          <w:szCs w:val="30"/>
        </w:rPr>
        <w:t xml:space="preserve"> по специальностям</w:t>
      </w:r>
      <w:r w:rsidR="00BF05A8" w:rsidRPr="000C6888">
        <w:rPr>
          <w:sz w:val="30"/>
          <w:szCs w:val="30"/>
        </w:rPr>
        <w:t>:</w:t>
      </w:r>
      <w:r w:rsidR="00C14803" w:rsidRPr="000C6888">
        <w:rPr>
          <w:sz w:val="30"/>
          <w:szCs w:val="30"/>
        </w:rPr>
        <w:t xml:space="preserve"> </w:t>
      </w:r>
    </w:p>
    <w:p w:rsidR="00CD4E77" w:rsidRPr="000C6888" w:rsidRDefault="00BF05A8" w:rsidP="004733EF">
      <w:pPr>
        <w:ind w:firstLine="709"/>
        <w:jc w:val="both"/>
        <w:rPr>
          <w:sz w:val="30"/>
          <w:szCs w:val="30"/>
        </w:rPr>
      </w:pPr>
      <w:r w:rsidRPr="000C6888">
        <w:rPr>
          <w:sz w:val="30"/>
          <w:szCs w:val="30"/>
        </w:rPr>
        <w:t>требования к разработке перечня компетенций</w:t>
      </w:r>
      <w:r w:rsidR="00CD4E77" w:rsidRPr="000C6888">
        <w:rPr>
          <w:sz w:val="30"/>
          <w:szCs w:val="30"/>
        </w:rPr>
        <w:t>;</w:t>
      </w:r>
    </w:p>
    <w:p w:rsidR="00CD4E77" w:rsidRPr="000C6888" w:rsidRDefault="00CD4E77" w:rsidP="004733EF">
      <w:pPr>
        <w:ind w:firstLine="709"/>
        <w:jc w:val="both"/>
        <w:rPr>
          <w:sz w:val="30"/>
          <w:szCs w:val="30"/>
        </w:rPr>
      </w:pPr>
      <w:r w:rsidRPr="000C6888">
        <w:rPr>
          <w:sz w:val="30"/>
          <w:szCs w:val="30"/>
        </w:rPr>
        <w:t xml:space="preserve">требования к разработке перечня </w:t>
      </w:r>
      <w:r w:rsidR="00BF05A8" w:rsidRPr="000C6888">
        <w:rPr>
          <w:sz w:val="30"/>
          <w:szCs w:val="30"/>
        </w:rPr>
        <w:t>учебных дисциплин, модулей</w:t>
      </w:r>
      <w:r w:rsidRPr="000C6888">
        <w:rPr>
          <w:sz w:val="30"/>
          <w:szCs w:val="30"/>
        </w:rPr>
        <w:t>;</w:t>
      </w:r>
    </w:p>
    <w:p w:rsidR="00CD4E77" w:rsidRPr="000C6888" w:rsidRDefault="00BF05A8" w:rsidP="004733EF">
      <w:pPr>
        <w:ind w:firstLine="709"/>
        <w:jc w:val="both"/>
        <w:rPr>
          <w:sz w:val="30"/>
          <w:szCs w:val="30"/>
        </w:rPr>
      </w:pPr>
      <w:r w:rsidRPr="000C6888">
        <w:rPr>
          <w:sz w:val="30"/>
          <w:szCs w:val="30"/>
        </w:rPr>
        <w:t>требования к реализации модульного принципа проектирования образовательных программ высшего образования</w:t>
      </w:r>
      <w:r w:rsidR="00CD4E77" w:rsidRPr="000C6888">
        <w:rPr>
          <w:sz w:val="30"/>
          <w:szCs w:val="30"/>
        </w:rPr>
        <w:t>;</w:t>
      </w:r>
    </w:p>
    <w:p w:rsidR="003B1309" w:rsidRPr="000C6888" w:rsidRDefault="00CD4E77" w:rsidP="004733EF">
      <w:pPr>
        <w:ind w:firstLine="709"/>
        <w:jc w:val="both"/>
        <w:rPr>
          <w:sz w:val="30"/>
          <w:szCs w:val="30"/>
        </w:rPr>
      </w:pPr>
      <w:r w:rsidRPr="000C6888">
        <w:rPr>
          <w:sz w:val="30"/>
          <w:szCs w:val="30"/>
        </w:rPr>
        <w:t xml:space="preserve">требования к </w:t>
      </w:r>
      <w:r w:rsidR="00BF05A8" w:rsidRPr="000C6888">
        <w:rPr>
          <w:sz w:val="30"/>
          <w:szCs w:val="30"/>
        </w:rPr>
        <w:t>расчету трудоемкости отдельных элементов образовательн</w:t>
      </w:r>
      <w:r w:rsidR="00627DC9" w:rsidRPr="000C6888">
        <w:rPr>
          <w:sz w:val="30"/>
          <w:szCs w:val="30"/>
        </w:rPr>
        <w:t>ых</w:t>
      </w:r>
      <w:r w:rsidR="00BF05A8" w:rsidRPr="000C6888">
        <w:rPr>
          <w:sz w:val="30"/>
          <w:szCs w:val="30"/>
        </w:rPr>
        <w:t xml:space="preserve"> программ высшего образования</w:t>
      </w:r>
      <w:r w:rsidR="003B1309" w:rsidRPr="000C6888">
        <w:rPr>
          <w:sz w:val="30"/>
          <w:szCs w:val="30"/>
        </w:rPr>
        <w:t>.</w:t>
      </w:r>
    </w:p>
    <w:p w:rsidR="00FC5D50" w:rsidRPr="001E6DC6" w:rsidRDefault="00FC5D50" w:rsidP="004733EF">
      <w:pPr>
        <w:ind w:firstLine="709"/>
        <w:jc w:val="both"/>
        <w:rPr>
          <w:sz w:val="30"/>
          <w:szCs w:val="30"/>
        </w:rPr>
      </w:pPr>
    </w:p>
    <w:p w:rsidR="003B1309" w:rsidRPr="001E6DC6" w:rsidRDefault="003B1309" w:rsidP="004733EF">
      <w:pPr>
        <w:ind w:firstLine="709"/>
        <w:jc w:val="both"/>
        <w:rPr>
          <w:b/>
          <w:i/>
          <w:sz w:val="30"/>
          <w:szCs w:val="30"/>
        </w:rPr>
      </w:pPr>
      <w:r w:rsidRPr="001E6DC6">
        <w:rPr>
          <w:b/>
          <w:i/>
          <w:sz w:val="30"/>
          <w:szCs w:val="30"/>
        </w:rPr>
        <w:t>1. Общие положения</w:t>
      </w:r>
    </w:p>
    <w:p w:rsidR="003B1309" w:rsidRPr="001E6DC6" w:rsidRDefault="003B1309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1.1.</w:t>
      </w:r>
      <w:r w:rsidR="00436BDA" w:rsidRPr="001E6DC6">
        <w:rPr>
          <w:sz w:val="30"/>
          <w:szCs w:val="30"/>
        </w:rPr>
        <w:t> </w:t>
      </w:r>
      <w:r w:rsidR="00567D3C">
        <w:rPr>
          <w:sz w:val="30"/>
          <w:szCs w:val="30"/>
        </w:rPr>
        <w:t>Проектирование</w:t>
      </w:r>
      <w:r w:rsidRPr="001E6DC6">
        <w:rPr>
          <w:sz w:val="30"/>
          <w:szCs w:val="30"/>
        </w:rPr>
        <w:t xml:space="preserve"> образовательных стандартов </w:t>
      </w:r>
      <w:r w:rsidRPr="001E6DC6">
        <w:rPr>
          <w:spacing w:val="-4"/>
          <w:sz w:val="30"/>
          <w:szCs w:val="30"/>
        </w:rPr>
        <w:t>высшего образования направлено на решение</w:t>
      </w:r>
      <w:r w:rsidRPr="001E6DC6">
        <w:rPr>
          <w:sz w:val="30"/>
          <w:szCs w:val="30"/>
        </w:rPr>
        <w:t xml:space="preserve"> следующих задач:</w:t>
      </w:r>
    </w:p>
    <w:p w:rsidR="003B1309" w:rsidRPr="001E6DC6" w:rsidRDefault="003B1309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обеспечение качества и конкурентоспособности высшего образования;</w:t>
      </w:r>
    </w:p>
    <w:p w:rsidR="003B1309" w:rsidRPr="001E6DC6" w:rsidRDefault="00014C30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обеспечение фундаментальности, практикоориентированности и актуальности содержания подготовки;</w:t>
      </w:r>
    </w:p>
    <w:p w:rsidR="003B1309" w:rsidRPr="001E6DC6" w:rsidRDefault="00014C30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обеспечение связи с рынком труда и возможности оперативно реагировать на его запросы;</w:t>
      </w:r>
    </w:p>
    <w:p w:rsidR="004733EF" w:rsidRPr="001E6DC6" w:rsidRDefault="00014C30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предоставление учреждениям образования дополнительных возможностей для оперативного обновления содержания образования;</w:t>
      </w:r>
    </w:p>
    <w:p w:rsidR="00014C30" w:rsidRPr="001E6DC6" w:rsidRDefault="00014C30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создание правовых условий для расширения и диверсификации академической мобильности;</w:t>
      </w:r>
    </w:p>
    <w:p w:rsidR="004733EF" w:rsidRPr="001E6DC6" w:rsidRDefault="00014C30" w:rsidP="004733EF">
      <w:pPr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создание правовых условий для организации сетевого взаимодействия при реализации образовательных программ.</w:t>
      </w:r>
    </w:p>
    <w:p w:rsidR="00BE71FE" w:rsidRPr="001E6DC6" w:rsidRDefault="003B1309" w:rsidP="004733EF">
      <w:pPr>
        <w:ind w:firstLine="709"/>
        <w:jc w:val="both"/>
        <w:rPr>
          <w:sz w:val="30"/>
          <w:szCs w:val="30"/>
        </w:rPr>
      </w:pPr>
      <w:r w:rsidRPr="001E6DC6">
        <w:rPr>
          <w:spacing w:val="-4"/>
          <w:sz w:val="30"/>
          <w:szCs w:val="30"/>
        </w:rPr>
        <w:t>1.2.</w:t>
      </w:r>
      <w:r w:rsidR="00436BDA" w:rsidRPr="001E6DC6">
        <w:rPr>
          <w:spacing w:val="-4"/>
          <w:sz w:val="30"/>
          <w:szCs w:val="30"/>
        </w:rPr>
        <w:t> </w:t>
      </w:r>
      <w:r w:rsidR="00567D3C" w:rsidRPr="001E6DC6">
        <w:rPr>
          <w:spacing w:val="-4"/>
          <w:sz w:val="30"/>
          <w:szCs w:val="30"/>
        </w:rPr>
        <w:t>Образовательны</w:t>
      </w:r>
      <w:r w:rsidR="00567D3C">
        <w:rPr>
          <w:spacing w:val="-4"/>
          <w:sz w:val="30"/>
          <w:szCs w:val="30"/>
        </w:rPr>
        <w:t>е</w:t>
      </w:r>
      <w:r w:rsidR="00567D3C" w:rsidRPr="001E6DC6">
        <w:rPr>
          <w:spacing w:val="-4"/>
          <w:sz w:val="30"/>
          <w:szCs w:val="30"/>
        </w:rPr>
        <w:t xml:space="preserve"> </w:t>
      </w:r>
      <w:r w:rsidRPr="001E6DC6">
        <w:rPr>
          <w:spacing w:val="-4"/>
          <w:sz w:val="30"/>
          <w:szCs w:val="30"/>
        </w:rPr>
        <w:t>стандарт</w:t>
      </w:r>
      <w:r w:rsidR="00567D3C">
        <w:rPr>
          <w:spacing w:val="-4"/>
          <w:sz w:val="30"/>
          <w:szCs w:val="30"/>
        </w:rPr>
        <w:t>ы</w:t>
      </w:r>
      <w:r w:rsidRPr="001E6DC6">
        <w:rPr>
          <w:spacing w:val="-4"/>
          <w:sz w:val="30"/>
          <w:szCs w:val="30"/>
        </w:rPr>
        <w:t xml:space="preserve"> </w:t>
      </w:r>
      <w:r w:rsidRPr="001E6DC6">
        <w:rPr>
          <w:sz w:val="30"/>
          <w:szCs w:val="30"/>
        </w:rPr>
        <w:t xml:space="preserve">высшего образования </w:t>
      </w:r>
      <w:r w:rsidR="00BE71FE" w:rsidRPr="001E6DC6">
        <w:rPr>
          <w:sz w:val="30"/>
          <w:szCs w:val="30"/>
        </w:rPr>
        <w:t>разрабатыва</w:t>
      </w:r>
      <w:r w:rsidR="00367FBC" w:rsidRPr="001E6DC6">
        <w:rPr>
          <w:sz w:val="30"/>
          <w:szCs w:val="30"/>
        </w:rPr>
        <w:t>ю</w:t>
      </w:r>
      <w:r w:rsidR="00BE71FE" w:rsidRPr="001E6DC6">
        <w:rPr>
          <w:sz w:val="30"/>
          <w:szCs w:val="30"/>
        </w:rPr>
        <w:t>тся на основе следующих принципов:</w:t>
      </w:r>
    </w:p>
    <w:p w:rsidR="005C3F61" w:rsidRPr="001E6DC6" w:rsidRDefault="005C3F61" w:rsidP="003838D2">
      <w:pPr>
        <w:tabs>
          <w:tab w:val="left" w:pos="993"/>
        </w:tabs>
        <w:ind w:left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компетентностный подход;</w:t>
      </w:r>
    </w:p>
    <w:p w:rsidR="004733EF" w:rsidRPr="001E6DC6" w:rsidRDefault="004733EF" w:rsidP="003838D2">
      <w:pPr>
        <w:tabs>
          <w:tab w:val="left" w:pos="993"/>
        </w:tabs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преемственность содержания образования на различных уровнях (ступенях) основного образования;</w:t>
      </w:r>
    </w:p>
    <w:p w:rsidR="00CC40F9" w:rsidRPr="001E6DC6" w:rsidRDefault="00CC40F9" w:rsidP="003838D2">
      <w:pPr>
        <w:tabs>
          <w:tab w:val="left" w:pos="993"/>
        </w:tabs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 xml:space="preserve">модульный принцип проектирования </w:t>
      </w:r>
      <w:r w:rsidR="004733EF" w:rsidRPr="001E6DC6">
        <w:rPr>
          <w:bCs/>
          <w:sz w:val="30"/>
          <w:szCs w:val="30"/>
          <w:lang w:eastAsia="be-BY"/>
        </w:rPr>
        <w:t xml:space="preserve">содержания </w:t>
      </w:r>
      <w:r w:rsidRPr="001E6DC6">
        <w:rPr>
          <w:bCs/>
          <w:sz w:val="30"/>
          <w:szCs w:val="30"/>
          <w:lang w:eastAsia="be-BY"/>
        </w:rPr>
        <w:t>образовательных программ;</w:t>
      </w:r>
    </w:p>
    <w:p w:rsidR="005C3F61" w:rsidRPr="001E6DC6" w:rsidRDefault="006721D1" w:rsidP="003838D2">
      <w:pPr>
        <w:tabs>
          <w:tab w:val="left" w:pos="993"/>
        </w:tabs>
        <w:ind w:firstLine="709"/>
        <w:jc w:val="both"/>
        <w:rPr>
          <w:spacing w:val="4"/>
          <w:sz w:val="30"/>
          <w:szCs w:val="30"/>
        </w:rPr>
      </w:pPr>
      <w:r w:rsidRPr="001E6DC6">
        <w:rPr>
          <w:bCs/>
          <w:sz w:val="30"/>
          <w:szCs w:val="30"/>
          <w:lang w:eastAsia="be-BY"/>
        </w:rPr>
        <w:t>реализация</w:t>
      </w:r>
      <w:r w:rsidR="005C3F61" w:rsidRPr="001E6DC6">
        <w:rPr>
          <w:bCs/>
          <w:sz w:val="30"/>
          <w:szCs w:val="30"/>
          <w:lang w:eastAsia="be-BY"/>
        </w:rPr>
        <w:t xml:space="preserve"> системы зачетных единиц как системы </w:t>
      </w:r>
      <w:r w:rsidR="001D707B" w:rsidRPr="001E6DC6">
        <w:rPr>
          <w:bCs/>
          <w:sz w:val="30"/>
          <w:szCs w:val="30"/>
          <w:lang w:eastAsia="be-BY"/>
        </w:rPr>
        <w:t xml:space="preserve">накопления и </w:t>
      </w:r>
      <w:r w:rsidR="001D707B" w:rsidRPr="001E6DC6">
        <w:rPr>
          <w:bCs/>
          <w:spacing w:val="4"/>
          <w:sz w:val="30"/>
          <w:szCs w:val="30"/>
          <w:lang w:eastAsia="be-BY"/>
        </w:rPr>
        <w:t xml:space="preserve">системы </w:t>
      </w:r>
      <w:r w:rsidR="005C3F61" w:rsidRPr="001E6DC6">
        <w:rPr>
          <w:bCs/>
          <w:spacing w:val="4"/>
          <w:sz w:val="30"/>
          <w:szCs w:val="30"/>
          <w:lang w:eastAsia="be-BY"/>
        </w:rPr>
        <w:t>переноса</w:t>
      </w:r>
      <w:r w:rsidR="00CC40F9" w:rsidRPr="001E6DC6">
        <w:rPr>
          <w:bCs/>
          <w:spacing w:val="4"/>
          <w:sz w:val="30"/>
          <w:szCs w:val="30"/>
          <w:lang w:eastAsia="be-BY"/>
        </w:rPr>
        <w:t>.</w:t>
      </w:r>
    </w:p>
    <w:p w:rsidR="00E14FD2" w:rsidRPr="001E6DC6" w:rsidRDefault="004733EF" w:rsidP="00207B9E">
      <w:pPr>
        <w:spacing w:line="254" w:lineRule="auto"/>
        <w:ind w:firstLine="709"/>
        <w:jc w:val="both"/>
        <w:rPr>
          <w:sz w:val="30"/>
          <w:szCs w:val="30"/>
        </w:rPr>
      </w:pPr>
      <w:r w:rsidRPr="001E6DC6">
        <w:rPr>
          <w:bCs/>
          <w:spacing w:val="-6"/>
          <w:sz w:val="30"/>
          <w:szCs w:val="30"/>
          <w:lang w:eastAsia="be-BY"/>
        </w:rPr>
        <w:t>1.3.</w:t>
      </w:r>
      <w:r w:rsidR="00436BDA" w:rsidRPr="001E6DC6">
        <w:rPr>
          <w:bCs/>
          <w:spacing w:val="-6"/>
          <w:sz w:val="30"/>
          <w:szCs w:val="30"/>
          <w:lang w:eastAsia="be-BY"/>
        </w:rPr>
        <w:t> </w:t>
      </w:r>
      <w:r w:rsidR="00E14FD2" w:rsidRPr="001E6DC6">
        <w:rPr>
          <w:bCs/>
          <w:spacing w:val="-6"/>
          <w:sz w:val="30"/>
          <w:szCs w:val="30"/>
          <w:lang w:eastAsia="be-BY"/>
        </w:rPr>
        <w:t xml:space="preserve">При разработке </w:t>
      </w:r>
      <w:r w:rsidRPr="001E6DC6">
        <w:rPr>
          <w:spacing w:val="-6"/>
          <w:sz w:val="30"/>
          <w:szCs w:val="30"/>
        </w:rPr>
        <w:t>образовательных стандартов</w:t>
      </w:r>
      <w:r w:rsidRPr="001E6DC6">
        <w:rPr>
          <w:sz w:val="30"/>
          <w:szCs w:val="30"/>
        </w:rPr>
        <w:t xml:space="preserve"> </w:t>
      </w:r>
      <w:r w:rsidRPr="001E6DC6">
        <w:rPr>
          <w:spacing w:val="-4"/>
          <w:sz w:val="30"/>
          <w:szCs w:val="30"/>
        </w:rPr>
        <w:t>высшего образования</w:t>
      </w:r>
      <w:r w:rsidR="001A2299" w:rsidRPr="001E6DC6">
        <w:rPr>
          <w:bCs/>
          <w:spacing w:val="-4"/>
          <w:sz w:val="30"/>
          <w:szCs w:val="30"/>
          <w:lang w:eastAsia="be-BY"/>
        </w:rPr>
        <w:t xml:space="preserve"> </w:t>
      </w:r>
      <w:r w:rsidR="00E14FD2" w:rsidRPr="001E6DC6">
        <w:rPr>
          <w:bCs/>
          <w:spacing w:val="-4"/>
          <w:sz w:val="30"/>
          <w:szCs w:val="30"/>
          <w:lang w:eastAsia="be-BY"/>
        </w:rPr>
        <w:t>рекомендуется</w:t>
      </w:r>
      <w:r w:rsidR="00E14FD2" w:rsidRPr="001E6DC6">
        <w:rPr>
          <w:bCs/>
          <w:sz w:val="30"/>
          <w:szCs w:val="30"/>
          <w:lang w:eastAsia="be-BY"/>
        </w:rPr>
        <w:t xml:space="preserve"> </w:t>
      </w:r>
      <w:r w:rsidR="00E14FD2" w:rsidRPr="001E6DC6">
        <w:rPr>
          <w:sz w:val="30"/>
          <w:szCs w:val="30"/>
        </w:rPr>
        <w:t>учитывать:</w:t>
      </w:r>
    </w:p>
    <w:p w:rsidR="003E431F" w:rsidRPr="00286F56" w:rsidRDefault="00263DD7" w:rsidP="00207B9E">
      <w:pPr>
        <w:spacing w:line="254" w:lineRule="auto"/>
        <w:ind w:firstLine="709"/>
        <w:jc w:val="both"/>
        <w:rPr>
          <w:sz w:val="30"/>
          <w:szCs w:val="30"/>
        </w:rPr>
      </w:pPr>
      <w:r w:rsidRPr="001E6DC6">
        <w:rPr>
          <w:spacing w:val="-6"/>
          <w:sz w:val="30"/>
          <w:szCs w:val="30"/>
        </w:rPr>
        <w:lastRenderedPageBreak/>
        <w:t xml:space="preserve">Концепцию оптимизации содержания, структуры и объема цикла (модуля) </w:t>
      </w:r>
      <w:r w:rsidRPr="00286F56">
        <w:rPr>
          <w:spacing w:val="-6"/>
          <w:sz w:val="30"/>
          <w:szCs w:val="30"/>
        </w:rPr>
        <w:t>социально-гуманитарных дисциплин в учреждениях высшего образования</w:t>
      </w:r>
      <w:r w:rsidR="00D25242" w:rsidRPr="00286F56">
        <w:rPr>
          <w:spacing w:val="-6"/>
          <w:sz w:val="30"/>
          <w:szCs w:val="30"/>
        </w:rPr>
        <w:t xml:space="preserve"> (утв. Министром образования 29</w:t>
      </w:r>
      <w:r w:rsidR="001A5DBF">
        <w:rPr>
          <w:spacing w:val="-6"/>
          <w:sz w:val="30"/>
          <w:szCs w:val="30"/>
        </w:rPr>
        <w:t xml:space="preserve"> апреля </w:t>
      </w:r>
      <w:r w:rsidR="00D25242" w:rsidRPr="00286F56">
        <w:rPr>
          <w:spacing w:val="-6"/>
          <w:sz w:val="30"/>
          <w:szCs w:val="30"/>
        </w:rPr>
        <w:t>2022</w:t>
      </w:r>
      <w:r w:rsidR="001A5DBF">
        <w:rPr>
          <w:spacing w:val="-6"/>
          <w:sz w:val="30"/>
          <w:szCs w:val="30"/>
        </w:rPr>
        <w:t xml:space="preserve"> г.</w:t>
      </w:r>
      <w:r w:rsidR="00D25242" w:rsidRPr="00286F56">
        <w:rPr>
          <w:spacing w:val="-6"/>
          <w:sz w:val="30"/>
          <w:szCs w:val="30"/>
        </w:rPr>
        <w:t>)</w:t>
      </w:r>
      <w:r w:rsidR="003E431F" w:rsidRPr="00286F56">
        <w:rPr>
          <w:sz w:val="30"/>
          <w:szCs w:val="30"/>
        </w:rPr>
        <w:t>;</w:t>
      </w:r>
    </w:p>
    <w:p w:rsidR="00047890" w:rsidRPr="001E6DC6" w:rsidRDefault="00263DD7" w:rsidP="00207B9E">
      <w:pPr>
        <w:spacing w:line="254" w:lineRule="auto"/>
        <w:ind w:firstLine="709"/>
        <w:jc w:val="both"/>
        <w:rPr>
          <w:sz w:val="30"/>
          <w:szCs w:val="30"/>
        </w:rPr>
      </w:pPr>
      <w:r w:rsidRPr="001E6DC6">
        <w:rPr>
          <w:spacing w:val="-4"/>
          <w:sz w:val="30"/>
          <w:szCs w:val="30"/>
        </w:rPr>
        <w:t>макеты</w:t>
      </w:r>
      <w:r w:rsidR="00D26DB1" w:rsidRPr="001E6DC6">
        <w:rPr>
          <w:spacing w:val="-4"/>
          <w:sz w:val="30"/>
          <w:szCs w:val="30"/>
        </w:rPr>
        <w:t xml:space="preserve"> образовательных стандартов и примерных учебных</w:t>
      </w:r>
      <w:r w:rsidR="00D26DB1" w:rsidRPr="001E6DC6">
        <w:rPr>
          <w:sz w:val="30"/>
          <w:szCs w:val="30"/>
        </w:rPr>
        <w:t xml:space="preserve"> планов </w:t>
      </w:r>
      <w:r w:rsidR="00EC215C" w:rsidRPr="001E6DC6">
        <w:rPr>
          <w:sz w:val="30"/>
          <w:szCs w:val="30"/>
        </w:rPr>
        <w:t>по специальностям общего высшего образования</w:t>
      </w:r>
      <w:r w:rsidRPr="001E6DC6">
        <w:rPr>
          <w:sz w:val="30"/>
          <w:szCs w:val="30"/>
        </w:rPr>
        <w:t xml:space="preserve">, </w:t>
      </w:r>
      <w:r w:rsidR="00EC215C" w:rsidRPr="001E6DC6">
        <w:rPr>
          <w:spacing w:val="-2"/>
          <w:sz w:val="30"/>
          <w:szCs w:val="30"/>
        </w:rPr>
        <w:t>углубленного высшего образования</w:t>
      </w:r>
      <w:r w:rsidRPr="001E6DC6">
        <w:rPr>
          <w:spacing w:val="-2"/>
          <w:sz w:val="30"/>
          <w:szCs w:val="30"/>
        </w:rPr>
        <w:t xml:space="preserve"> и с</w:t>
      </w:r>
      <w:r w:rsidR="007C18CC">
        <w:rPr>
          <w:spacing w:val="-2"/>
          <w:sz w:val="30"/>
          <w:szCs w:val="30"/>
        </w:rPr>
        <w:t>пециального высшего образования</w:t>
      </w:r>
      <w:r w:rsidRPr="001E6DC6">
        <w:rPr>
          <w:spacing w:val="-2"/>
          <w:sz w:val="30"/>
          <w:szCs w:val="30"/>
        </w:rPr>
        <w:t xml:space="preserve">, </w:t>
      </w:r>
      <w:r w:rsidR="00D26DB1" w:rsidRPr="001E6DC6">
        <w:rPr>
          <w:sz w:val="30"/>
          <w:szCs w:val="30"/>
        </w:rPr>
        <w:t xml:space="preserve">размещенные </w:t>
      </w:r>
      <w:r w:rsidRPr="001E6DC6">
        <w:rPr>
          <w:sz w:val="30"/>
          <w:szCs w:val="30"/>
        </w:rPr>
        <w:t>на сайте</w:t>
      </w:r>
      <w:r w:rsidR="00D26DB1" w:rsidRPr="001E6DC6">
        <w:rPr>
          <w:sz w:val="30"/>
          <w:szCs w:val="30"/>
        </w:rPr>
        <w:t xml:space="preserve"> </w:t>
      </w:r>
      <w:r w:rsidRPr="001E6DC6">
        <w:rPr>
          <w:sz w:val="30"/>
          <w:szCs w:val="30"/>
        </w:rPr>
        <w:t>https://edustandart.by.</w:t>
      </w:r>
    </w:p>
    <w:p w:rsidR="004733EF" w:rsidRPr="001E6DC6" w:rsidRDefault="004733EF" w:rsidP="00207B9E">
      <w:pPr>
        <w:spacing w:line="254" w:lineRule="auto"/>
        <w:ind w:firstLine="709"/>
        <w:jc w:val="both"/>
        <w:rPr>
          <w:sz w:val="30"/>
          <w:szCs w:val="30"/>
        </w:rPr>
      </w:pPr>
    </w:p>
    <w:p w:rsidR="00E53977" w:rsidRPr="000C6888" w:rsidRDefault="006721D1" w:rsidP="00207B9E">
      <w:pPr>
        <w:spacing w:line="254" w:lineRule="auto"/>
        <w:ind w:firstLine="709"/>
        <w:jc w:val="both"/>
        <w:rPr>
          <w:b/>
          <w:i/>
          <w:spacing w:val="8"/>
          <w:sz w:val="30"/>
          <w:szCs w:val="30"/>
          <w:lang w:eastAsia="be-BY"/>
        </w:rPr>
      </w:pPr>
      <w:r w:rsidRPr="001E6DC6">
        <w:rPr>
          <w:b/>
          <w:i/>
          <w:spacing w:val="8"/>
          <w:sz w:val="30"/>
          <w:szCs w:val="30"/>
          <w:lang w:eastAsia="be-BY"/>
        </w:rPr>
        <w:t>2. </w:t>
      </w:r>
      <w:r w:rsidR="00E53977" w:rsidRPr="000C6888">
        <w:rPr>
          <w:b/>
          <w:i/>
          <w:spacing w:val="8"/>
          <w:sz w:val="30"/>
          <w:szCs w:val="30"/>
          <w:lang w:eastAsia="be-BY"/>
        </w:rPr>
        <w:t xml:space="preserve">Последовательность проектирования образовательных стандартов </w:t>
      </w:r>
      <w:r w:rsidR="004733EF" w:rsidRPr="000C6888">
        <w:rPr>
          <w:b/>
          <w:i/>
          <w:spacing w:val="8"/>
          <w:sz w:val="30"/>
          <w:szCs w:val="30"/>
          <w:lang w:eastAsia="be-BY"/>
        </w:rPr>
        <w:t>высшего образования</w:t>
      </w:r>
    </w:p>
    <w:p w:rsidR="008422ED" w:rsidRPr="001E6DC6" w:rsidRDefault="004733EF" w:rsidP="00207B9E">
      <w:pPr>
        <w:spacing w:line="254" w:lineRule="auto"/>
        <w:ind w:firstLine="709"/>
        <w:jc w:val="both"/>
        <w:rPr>
          <w:spacing w:val="-2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2.1.</w:t>
      </w:r>
      <w:r w:rsidR="00436BDA" w:rsidRPr="001E6DC6">
        <w:rPr>
          <w:bCs/>
          <w:sz w:val="30"/>
          <w:szCs w:val="30"/>
          <w:lang w:eastAsia="be-BY"/>
        </w:rPr>
        <w:t> </w:t>
      </w:r>
      <w:r w:rsidR="008422ED" w:rsidRPr="001E6DC6">
        <w:rPr>
          <w:bCs/>
          <w:sz w:val="30"/>
          <w:szCs w:val="30"/>
          <w:lang w:eastAsia="be-BY"/>
        </w:rPr>
        <w:t xml:space="preserve">Для каждой специальности </w:t>
      </w:r>
      <w:r w:rsidR="004D465F" w:rsidRPr="001E6DC6">
        <w:rPr>
          <w:bCs/>
          <w:sz w:val="30"/>
          <w:szCs w:val="30"/>
          <w:lang w:eastAsia="be-BY"/>
        </w:rPr>
        <w:t>общего</w:t>
      </w:r>
      <w:r w:rsidR="008422ED" w:rsidRPr="001E6DC6">
        <w:rPr>
          <w:bCs/>
          <w:sz w:val="30"/>
          <w:szCs w:val="30"/>
          <w:lang w:eastAsia="be-BY"/>
        </w:rPr>
        <w:t xml:space="preserve"> высшего образования определяется соответствующая специальность</w:t>
      </w:r>
      <w:r w:rsidR="008422ED" w:rsidRPr="001E6DC6">
        <w:rPr>
          <w:bCs/>
          <w:spacing w:val="-2"/>
          <w:sz w:val="30"/>
          <w:szCs w:val="30"/>
          <w:lang w:eastAsia="be-BY"/>
        </w:rPr>
        <w:t xml:space="preserve"> </w:t>
      </w:r>
      <w:r w:rsidR="004D465F" w:rsidRPr="001E6DC6">
        <w:rPr>
          <w:bCs/>
          <w:spacing w:val="-2"/>
          <w:sz w:val="30"/>
          <w:szCs w:val="30"/>
          <w:lang w:eastAsia="be-BY"/>
        </w:rPr>
        <w:t>углубленного высшего образования</w:t>
      </w:r>
      <w:r w:rsidR="008422ED" w:rsidRPr="001E6DC6">
        <w:rPr>
          <w:bCs/>
          <w:spacing w:val="-2"/>
          <w:sz w:val="30"/>
          <w:szCs w:val="30"/>
          <w:lang w:eastAsia="be-BY"/>
        </w:rPr>
        <w:t xml:space="preserve">, содержание которой строится на основе содержания данной специальности </w:t>
      </w:r>
      <w:r w:rsidR="004D465F" w:rsidRPr="001E6DC6">
        <w:rPr>
          <w:bCs/>
          <w:spacing w:val="-2"/>
          <w:sz w:val="30"/>
          <w:szCs w:val="30"/>
          <w:lang w:eastAsia="be-BY"/>
        </w:rPr>
        <w:t>общего высшего образования</w:t>
      </w:r>
      <w:r w:rsidR="00C202B7" w:rsidRPr="001E6DC6">
        <w:rPr>
          <w:bCs/>
          <w:spacing w:val="-2"/>
          <w:sz w:val="30"/>
          <w:szCs w:val="30"/>
          <w:lang w:eastAsia="be-BY"/>
        </w:rPr>
        <w:t>.</w:t>
      </w:r>
    </w:p>
    <w:p w:rsidR="008422ED" w:rsidRPr="001E6DC6" w:rsidRDefault="004D465F" w:rsidP="00207B9E">
      <w:pPr>
        <w:spacing w:line="254" w:lineRule="auto"/>
        <w:ind w:firstLine="709"/>
        <w:jc w:val="both"/>
        <w:rPr>
          <w:bCs/>
          <w:spacing w:val="-6"/>
          <w:sz w:val="30"/>
          <w:szCs w:val="30"/>
          <w:lang w:eastAsia="be-BY"/>
        </w:rPr>
      </w:pPr>
      <w:r w:rsidRPr="001E6DC6">
        <w:rPr>
          <w:bCs/>
          <w:spacing w:val="-10"/>
          <w:sz w:val="30"/>
          <w:szCs w:val="30"/>
          <w:lang w:eastAsia="be-BY"/>
        </w:rPr>
        <w:t>2.2.</w:t>
      </w:r>
      <w:r w:rsidR="00436BDA" w:rsidRPr="001E6DC6">
        <w:rPr>
          <w:bCs/>
          <w:spacing w:val="-10"/>
          <w:sz w:val="30"/>
          <w:szCs w:val="30"/>
          <w:lang w:eastAsia="be-BY"/>
        </w:rPr>
        <w:t> </w:t>
      </w:r>
      <w:r w:rsidR="008422ED" w:rsidRPr="001E6DC6">
        <w:rPr>
          <w:bCs/>
          <w:spacing w:val="-10"/>
          <w:sz w:val="30"/>
          <w:szCs w:val="30"/>
          <w:lang w:eastAsia="be-BY"/>
        </w:rPr>
        <w:t>Проектирование образовательных стандартов по соответствующим</w:t>
      </w:r>
      <w:r w:rsidR="008422ED" w:rsidRPr="001E6DC6">
        <w:rPr>
          <w:bCs/>
          <w:sz w:val="30"/>
          <w:szCs w:val="30"/>
          <w:lang w:eastAsia="be-BY"/>
        </w:rPr>
        <w:t xml:space="preserve"> </w:t>
      </w:r>
      <w:r w:rsidR="008422ED" w:rsidRPr="001E6DC6">
        <w:rPr>
          <w:bCs/>
          <w:spacing w:val="-4"/>
          <w:sz w:val="30"/>
          <w:szCs w:val="30"/>
          <w:lang w:eastAsia="be-BY"/>
        </w:rPr>
        <w:t xml:space="preserve">специальностям </w:t>
      </w:r>
      <w:r w:rsidR="001C7374" w:rsidRPr="001E6DC6">
        <w:rPr>
          <w:bCs/>
          <w:spacing w:val="-4"/>
          <w:sz w:val="30"/>
          <w:szCs w:val="30"/>
          <w:lang w:eastAsia="be-BY"/>
        </w:rPr>
        <w:t>общего высшего образования</w:t>
      </w:r>
      <w:r w:rsidR="00F569E4" w:rsidRPr="001E6DC6">
        <w:rPr>
          <w:bCs/>
          <w:spacing w:val="-2"/>
          <w:sz w:val="30"/>
          <w:szCs w:val="30"/>
          <w:lang w:eastAsia="be-BY"/>
        </w:rPr>
        <w:t xml:space="preserve"> </w:t>
      </w:r>
      <w:r w:rsidR="008422ED" w:rsidRPr="001E6DC6">
        <w:rPr>
          <w:bCs/>
          <w:spacing w:val="-2"/>
          <w:sz w:val="30"/>
          <w:szCs w:val="30"/>
          <w:lang w:eastAsia="be-BY"/>
        </w:rPr>
        <w:t xml:space="preserve">и </w:t>
      </w:r>
      <w:r w:rsidRPr="001E6DC6">
        <w:rPr>
          <w:bCs/>
          <w:sz w:val="30"/>
          <w:szCs w:val="30"/>
          <w:lang w:eastAsia="be-BY"/>
        </w:rPr>
        <w:t xml:space="preserve">углубленного высшего </w:t>
      </w:r>
      <w:r w:rsidRPr="001E6DC6">
        <w:rPr>
          <w:bCs/>
          <w:spacing w:val="-6"/>
          <w:sz w:val="30"/>
          <w:szCs w:val="30"/>
          <w:lang w:eastAsia="be-BY"/>
        </w:rPr>
        <w:t xml:space="preserve">образования </w:t>
      </w:r>
      <w:r w:rsidR="008422ED" w:rsidRPr="001E6DC6">
        <w:rPr>
          <w:bCs/>
          <w:spacing w:val="-6"/>
          <w:sz w:val="30"/>
          <w:szCs w:val="30"/>
          <w:lang w:eastAsia="be-BY"/>
        </w:rPr>
        <w:t>осуществляется одновременно</w:t>
      </w:r>
      <w:r w:rsidR="00651E62" w:rsidRPr="001E6DC6">
        <w:rPr>
          <w:bCs/>
          <w:spacing w:val="-6"/>
          <w:sz w:val="30"/>
          <w:szCs w:val="30"/>
          <w:lang w:eastAsia="be-BY"/>
        </w:rPr>
        <w:t xml:space="preserve"> и включает следующие этапы:</w:t>
      </w:r>
    </w:p>
    <w:p w:rsidR="00651E62" w:rsidRPr="001E6DC6" w:rsidRDefault="00651E62" w:rsidP="00207B9E">
      <w:pPr>
        <w:spacing w:line="254" w:lineRule="auto"/>
        <w:ind w:firstLine="709"/>
        <w:jc w:val="both"/>
        <w:rPr>
          <w:bCs/>
          <w:spacing w:val="-4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разработк</w:t>
      </w:r>
      <w:r w:rsidR="003E431F" w:rsidRPr="001E6DC6">
        <w:rPr>
          <w:bCs/>
          <w:sz w:val="30"/>
          <w:szCs w:val="30"/>
          <w:lang w:eastAsia="be-BY"/>
        </w:rPr>
        <w:t>у</w:t>
      </w:r>
      <w:r w:rsidRPr="001E6DC6">
        <w:rPr>
          <w:bCs/>
          <w:sz w:val="30"/>
          <w:szCs w:val="30"/>
          <w:lang w:eastAsia="be-BY"/>
        </w:rPr>
        <w:t xml:space="preserve"> перечней компетенций;</w:t>
      </w:r>
    </w:p>
    <w:p w:rsidR="00651E62" w:rsidRPr="001E6DC6" w:rsidRDefault="00651E62" w:rsidP="00207B9E">
      <w:pPr>
        <w:spacing w:line="254" w:lineRule="auto"/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разработк</w:t>
      </w:r>
      <w:r w:rsidR="003E431F" w:rsidRPr="001E6DC6">
        <w:rPr>
          <w:bCs/>
          <w:sz w:val="30"/>
          <w:szCs w:val="30"/>
          <w:lang w:eastAsia="be-BY"/>
        </w:rPr>
        <w:t>у</w:t>
      </w:r>
      <w:r w:rsidRPr="001E6DC6">
        <w:rPr>
          <w:bCs/>
          <w:sz w:val="30"/>
          <w:szCs w:val="30"/>
          <w:lang w:eastAsia="be-BY"/>
        </w:rPr>
        <w:t xml:space="preserve"> примерных учебных планов по специальностям;</w:t>
      </w:r>
    </w:p>
    <w:p w:rsidR="00651E62" w:rsidRPr="001E6DC6" w:rsidRDefault="00651E62" w:rsidP="00207B9E">
      <w:pPr>
        <w:spacing w:line="254" w:lineRule="auto"/>
        <w:ind w:firstLine="709"/>
        <w:jc w:val="both"/>
        <w:rPr>
          <w:bCs/>
          <w:spacing w:val="-4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разработк</w:t>
      </w:r>
      <w:r w:rsidR="003E431F" w:rsidRPr="001E6DC6">
        <w:rPr>
          <w:bCs/>
          <w:sz w:val="30"/>
          <w:szCs w:val="30"/>
          <w:lang w:eastAsia="be-BY"/>
        </w:rPr>
        <w:t>у</w:t>
      </w:r>
      <w:r w:rsidRPr="001E6DC6">
        <w:rPr>
          <w:bCs/>
          <w:sz w:val="30"/>
          <w:szCs w:val="30"/>
          <w:lang w:eastAsia="be-BY"/>
        </w:rPr>
        <w:t xml:space="preserve"> образовательных стандартов высшего образования.</w:t>
      </w:r>
    </w:p>
    <w:p w:rsidR="00651E62" w:rsidRPr="001E6DC6" w:rsidRDefault="005B0FCF" w:rsidP="00207B9E">
      <w:pPr>
        <w:spacing w:line="254" w:lineRule="auto"/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pacing w:val="-4"/>
          <w:sz w:val="30"/>
          <w:szCs w:val="30"/>
          <w:lang w:eastAsia="be-BY"/>
        </w:rPr>
        <w:t>2.3.</w:t>
      </w:r>
      <w:r w:rsidR="00FC5D50" w:rsidRPr="001E6DC6">
        <w:rPr>
          <w:bCs/>
          <w:spacing w:val="-4"/>
          <w:sz w:val="30"/>
          <w:szCs w:val="30"/>
          <w:lang w:eastAsia="be-BY"/>
        </w:rPr>
        <w:t> </w:t>
      </w:r>
      <w:r w:rsidRPr="001E6DC6">
        <w:rPr>
          <w:spacing w:val="-4"/>
          <w:sz w:val="30"/>
          <w:szCs w:val="30"/>
          <w:shd w:val="clear" w:color="auto" w:fill="FFFFFF"/>
        </w:rPr>
        <w:t>Примерные учебные планы по специальностям</w:t>
      </w:r>
      <w:r w:rsidRPr="001E6DC6">
        <w:rPr>
          <w:bCs/>
          <w:sz w:val="30"/>
          <w:szCs w:val="30"/>
          <w:lang w:eastAsia="be-BY"/>
        </w:rPr>
        <w:t xml:space="preserve"> </w:t>
      </w:r>
      <w:r w:rsidR="00822CCE" w:rsidRPr="001E6DC6">
        <w:rPr>
          <w:bCs/>
          <w:sz w:val="30"/>
          <w:szCs w:val="30"/>
          <w:lang w:eastAsia="be-BY"/>
        </w:rPr>
        <w:t>общего высшего образования</w:t>
      </w:r>
      <w:r w:rsidR="00395164" w:rsidRPr="001E6DC6">
        <w:rPr>
          <w:bCs/>
          <w:sz w:val="30"/>
          <w:szCs w:val="30"/>
          <w:lang w:eastAsia="be-BY"/>
        </w:rPr>
        <w:t xml:space="preserve"> </w:t>
      </w:r>
      <w:r w:rsidRPr="001E6DC6">
        <w:rPr>
          <w:sz w:val="30"/>
          <w:szCs w:val="30"/>
          <w:shd w:val="clear" w:color="auto" w:fill="FFFFFF"/>
        </w:rPr>
        <w:t>предоставляются в комплекте с примерными</w:t>
      </w:r>
      <w:r w:rsidRPr="001E6DC6">
        <w:rPr>
          <w:bCs/>
          <w:sz w:val="30"/>
          <w:szCs w:val="30"/>
          <w:lang w:eastAsia="be-BY"/>
        </w:rPr>
        <w:t xml:space="preserve"> </w:t>
      </w:r>
      <w:r w:rsidRPr="001E6DC6">
        <w:rPr>
          <w:sz w:val="30"/>
          <w:szCs w:val="30"/>
          <w:shd w:val="clear" w:color="auto" w:fill="FFFFFF"/>
        </w:rPr>
        <w:t xml:space="preserve">учебными планами по соответствующим специальностям </w:t>
      </w:r>
      <w:r w:rsidR="00395164" w:rsidRPr="001E6DC6">
        <w:rPr>
          <w:bCs/>
          <w:sz w:val="30"/>
          <w:szCs w:val="30"/>
          <w:lang w:eastAsia="be-BY"/>
        </w:rPr>
        <w:t>углубленного высшего об</w:t>
      </w:r>
      <w:r w:rsidR="00822CCE" w:rsidRPr="001E6DC6">
        <w:rPr>
          <w:bCs/>
          <w:sz w:val="30"/>
          <w:szCs w:val="30"/>
          <w:lang w:eastAsia="be-BY"/>
        </w:rPr>
        <w:t>разования</w:t>
      </w:r>
      <w:r w:rsidRPr="001E6DC6">
        <w:rPr>
          <w:bCs/>
          <w:sz w:val="30"/>
          <w:szCs w:val="30"/>
          <w:lang w:eastAsia="be-BY"/>
        </w:rPr>
        <w:t>.</w:t>
      </w:r>
    </w:p>
    <w:p w:rsidR="00981EC3" w:rsidRPr="001E6DC6" w:rsidRDefault="00981EC3" w:rsidP="00207B9E">
      <w:pPr>
        <w:spacing w:line="254" w:lineRule="auto"/>
        <w:jc w:val="both"/>
        <w:rPr>
          <w:b/>
          <w:bCs/>
          <w:i/>
          <w:spacing w:val="8"/>
          <w:sz w:val="30"/>
          <w:szCs w:val="30"/>
          <w:lang w:eastAsia="be-BY"/>
        </w:rPr>
      </w:pPr>
    </w:p>
    <w:p w:rsidR="00CD545B" w:rsidRPr="000C6888" w:rsidRDefault="006721D1" w:rsidP="00207B9E">
      <w:pPr>
        <w:spacing w:line="254" w:lineRule="auto"/>
        <w:ind w:firstLine="709"/>
        <w:jc w:val="both"/>
        <w:rPr>
          <w:b/>
          <w:bCs/>
          <w:i/>
          <w:spacing w:val="8"/>
          <w:sz w:val="30"/>
          <w:szCs w:val="30"/>
          <w:lang w:eastAsia="be-BY"/>
        </w:rPr>
      </w:pPr>
      <w:r w:rsidRPr="000C6888">
        <w:rPr>
          <w:b/>
          <w:bCs/>
          <w:i/>
          <w:spacing w:val="8"/>
          <w:sz w:val="30"/>
          <w:szCs w:val="30"/>
          <w:lang w:eastAsia="be-BY"/>
        </w:rPr>
        <w:t>3. </w:t>
      </w:r>
      <w:r w:rsidR="00A62B39" w:rsidRPr="000C6888">
        <w:rPr>
          <w:b/>
          <w:bCs/>
          <w:i/>
          <w:spacing w:val="8"/>
          <w:sz w:val="30"/>
          <w:szCs w:val="30"/>
          <w:lang w:eastAsia="be-BY"/>
        </w:rPr>
        <w:t>Требования к разработке перечня компетенций</w:t>
      </w:r>
    </w:p>
    <w:p w:rsidR="00014C30" w:rsidRPr="00962DDF" w:rsidRDefault="005B0FCF" w:rsidP="00014C30">
      <w:pPr>
        <w:ind w:firstLine="709"/>
        <w:jc w:val="both"/>
        <w:rPr>
          <w:bCs/>
          <w:spacing w:val="-2"/>
          <w:sz w:val="30"/>
          <w:szCs w:val="30"/>
          <w:lang w:eastAsia="be-BY"/>
        </w:rPr>
      </w:pPr>
      <w:r w:rsidRPr="00962DDF">
        <w:rPr>
          <w:bCs/>
          <w:spacing w:val="-2"/>
          <w:sz w:val="30"/>
          <w:szCs w:val="30"/>
          <w:lang w:eastAsia="be-BY"/>
        </w:rPr>
        <w:t>3.1.</w:t>
      </w:r>
      <w:r w:rsidR="00436BDA" w:rsidRPr="00962DDF">
        <w:rPr>
          <w:bCs/>
          <w:spacing w:val="-2"/>
          <w:sz w:val="30"/>
          <w:szCs w:val="30"/>
          <w:lang w:eastAsia="be-BY"/>
        </w:rPr>
        <w:t> </w:t>
      </w:r>
      <w:r w:rsidR="00AD5D49" w:rsidRPr="00962DDF">
        <w:rPr>
          <w:bCs/>
          <w:spacing w:val="-2"/>
          <w:sz w:val="30"/>
          <w:szCs w:val="30"/>
          <w:lang w:eastAsia="be-BY"/>
        </w:rPr>
        <w:t xml:space="preserve">Разработку перечней компетенций следует начинать с определения главных целей и задач подготовки </w:t>
      </w:r>
      <w:r w:rsidR="006642F2" w:rsidRPr="00962DDF">
        <w:rPr>
          <w:bCs/>
          <w:spacing w:val="-2"/>
          <w:sz w:val="30"/>
          <w:szCs w:val="30"/>
          <w:lang w:eastAsia="be-BY"/>
        </w:rPr>
        <w:t xml:space="preserve">специалистов с </w:t>
      </w:r>
      <w:r w:rsidR="00A609F2" w:rsidRPr="00962DDF">
        <w:rPr>
          <w:bCs/>
          <w:spacing w:val="-2"/>
          <w:sz w:val="30"/>
          <w:szCs w:val="30"/>
          <w:lang w:eastAsia="be-BY"/>
        </w:rPr>
        <w:t>общ</w:t>
      </w:r>
      <w:r w:rsidR="006642F2" w:rsidRPr="00962DDF">
        <w:rPr>
          <w:bCs/>
          <w:spacing w:val="-2"/>
          <w:sz w:val="30"/>
          <w:szCs w:val="30"/>
          <w:lang w:eastAsia="be-BY"/>
        </w:rPr>
        <w:t>им</w:t>
      </w:r>
      <w:r w:rsidR="00A609F2" w:rsidRPr="00962DDF">
        <w:rPr>
          <w:bCs/>
          <w:spacing w:val="-2"/>
          <w:sz w:val="30"/>
          <w:szCs w:val="30"/>
          <w:lang w:eastAsia="be-BY"/>
        </w:rPr>
        <w:t xml:space="preserve"> </w:t>
      </w:r>
      <w:r w:rsidR="00822CCE" w:rsidRPr="00962DDF">
        <w:rPr>
          <w:bCs/>
          <w:spacing w:val="-2"/>
          <w:sz w:val="30"/>
          <w:szCs w:val="30"/>
          <w:lang w:eastAsia="be-BY"/>
        </w:rPr>
        <w:t>высш</w:t>
      </w:r>
      <w:r w:rsidR="006642F2" w:rsidRPr="00962DDF">
        <w:rPr>
          <w:bCs/>
          <w:spacing w:val="-2"/>
          <w:sz w:val="30"/>
          <w:szCs w:val="30"/>
          <w:lang w:eastAsia="be-BY"/>
        </w:rPr>
        <w:t>им</w:t>
      </w:r>
      <w:r w:rsidR="00822CCE" w:rsidRPr="00962DDF">
        <w:rPr>
          <w:bCs/>
          <w:spacing w:val="-2"/>
          <w:sz w:val="30"/>
          <w:szCs w:val="30"/>
          <w:lang w:eastAsia="be-BY"/>
        </w:rPr>
        <w:t xml:space="preserve"> образовани</w:t>
      </w:r>
      <w:r w:rsidR="006642F2" w:rsidRPr="00962DDF">
        <w:rPr>
          <w:bCs/>
          <w:spacing w:val="-2"/>
          <w:sz w:val="30"/>
          <w:szCs w:val="30"/>
          <w:lang w:eastAsia="be-BY"/>
        </w:rPr>
        <w:t>ем</w:t>
      </w:r>
      <w:r w:rsidR="00834292" w:rsidRPr="00962DDF">
        <w:rPr>
          <w:bCs/>
          <w:spacing w:val="-2"/>
          <w:sz w:val="30"/>
          <w:szCs w:val="30"/>
          <w:lang w:eastAsia="be-BY"/>
        </w:rPr>
        <w:t>,</w:t>
      </w:r>
      <w:r w:rsidR="00014C30" w:rsidRPr="00962DDF">
        <w:rPr>
          <w:bCs/>
          <w:spacing w:val="-2"/>
          <w:sz w:val="30"/>
          <w:szCs w:val="30"/>
          <w:lang w:eastAsia="be-BY"/>
        </w:rPr>
        <w:t xml:space="preserve"> </w:t>
      </w:r>
      <w:r w:rsidR="00A609F2" w:rsidRPr="00962DDF">
        <w:rPr>
          <w:bCs/>
          <w:spacing w:val="-2"/>
          <w:sz w:val="30"/>
          <w:szCs w:val="30"/>
          <w:lang w:eastAsia="be-BY"/>
        </w:rPr>
        <w:t>у</w:t>
      </w:r>
      <w:r w:rsidR="006642F2" w:rsidRPr="00962DDF">
        <w:rPr>
          <w:bCs/>
          <w:spacing w:val="-2"/>
          <w:sz w:val="30"/>
          <w:szCs w:val="30"/>
          <w:lang w:eastAsia="be-BY"/>
        </w:rPr>
        <w:t>глубленным высшим</w:t>
      </w:r>
      <w:r w:rsidR="00822CCE" w:rsidRPr="00962DDF">
        <w:rPr>
          <w:bCs/>
          <w:spacing w:val="-2"/>
          <w:sz w:val="30"/>
          <w:szCs w:val="30"/>
          <w:lang w:eastAsia="be-BY"/>
        </w:rPr>
        <w:t xml:space="preserve"> образовани</w:t>
      </w:r>
      <w:r w:rsidR="006642F2" w:rsidRPr="00962DDF">
        <w:rPr>
          <w:bCs/>
          <w:spacing w:val="-2"/>
          <w:sz w:val="30"/>
          <w:szCs w:val="30"/>
          <w:lang w:eastAsia="be-BY"/>
        </w:rPr>
        <w:t>ем</w:t>
      </w:r>
      <w:r w:rsidR="00834292" w:rsidRPr="00962DDF">
        <w:rPr>
          <w:bCs/>
          <w:spacing w:val="-2"/>
          <w:sz w:val="30"/>
          <w:szCs w:val="30"/>
          <w:lang w:eastAsia="be-BY"/>
        </w:rPr>
        <w:t>, специальным высшим образованием</w:t>
      </w:r>
      <w:r w:rsidR="00822CCE" w:rsidRPr="00962DDF">
        <w:rPr>
          <w:bCs/>
          <w:spacing w:val="-2"/>
          <w:sz w:val="30"/>
          <w:szCs w:val="30"/>
          <w:lang w:eastAsia="be-BY"/>
        </w:rPr>
        <w:t xml:space="preserve"> </w:t>
      </w:r>
      <w:r w:rsidR="00014C30" w:rsidRPr="00962DDF">
        <w:rPr>
          <w:bCs/>
          <w:spacing w:val="-2"/>
          <w:sz w:val="30"/>
          <w:szCs w:val="30"/>
          <w:lang w:eastAsia="be-BY"/>
        </w:rPr>
        <w:t>на основе квалификационных требований, потребностей рынка труда и перспектив развития отрасли.</w:t>
      </w:r>
    </w:p>
    <w:p w:rsidR="00AD5D49" w:rsidRPr="001E6DC6" w:rsidRDefault="00014C30" w:rsidP="00014C30">
      <w:pPr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3.</w:t>
      </w:r>
      <w:r w:rsidR="00962DDF">
        <w:rPr>
          <w:bCs/>
          <w:sz w:val="30"/>
          <w:szCs w:val="30"/>
          <w:lang w:eastAsia="be-BY"/>
        </w:rPr>
        <w:t>2</w:t>
      </w:r>
      <w:r w:rsidRPr="001E6DC6">
        <w:rPr>
          <w:bCs/>
          <w:sz w:val="30"/>
          <w:szCs w:val="30"/>
          <w:lang w:eastAsia="be-BY"/>
        </w:rPr>
        <w:t>.</w:t>
      </w:r>
      <w:r w:rsidR="00645232" w:rsidRPr="001E6DC6">
        <w:rPr>
          <w:bCs/>
          <w:sz w:val="30"/>
          <w:szCs w:val="30"/>
          <w:lang w:eastAsia="be-BY"/>
        </w:rPr>
        <w:t> </w:t>
      </w:r>
      <w:r w:rsidRPr="001E6DC6">
        <w:rPr>
          <w:bCs/>
          <w:sz w:val="30"/>
          <w:szCs w:val="30"/>
          <w:lang w:eastAsia="be-BY"/>
        </w:rPr>
        <w:t xml:space="preserve">При проектировании содержания </w:t>
      </w:r>
      <w:r w:rsidR="00422B67" w:rsidRPr="001E6DC6">
        <w:rPr>
          <w:bCs/>
          <w:sz w:val="30"/>
          <w:szCs w:val="30"/>
          <w:lang w:eastAsia="be-BY"/>
        </w:rPr>
        <w:t>образовательных стандартов</w:t>
      </w:r>
      <w:r w:rsidR="00BE5AE8" w:rsidRPr="001E6DC6">
        <w:rPr>
          <w:bCs/>
          <w:sz w:val="30"/>
          <w:szCs w:val="30"/>
          <w:lang w:eastAsia="be-BY"/>
        </w:rPr>
        <w:t xml:space="preserve"> </w:t>
      </w:r>
      <w:r w:rsidR="00567D3C">
        <w:rPr>
          <w:bCs/>
          <w:sz w:val="30"/>
          <w:szCs w:val="30"/>
          <w:lang w:eastAsia="be-BY"/>
        </w:rPr>
        <w:t xml:space="preserve">нового поколения </w:t>
      </w:r>
      <w:r w:rsidR="00DA591C" w:rsidRPr="001E6DC6">
        <w:rPr>
          <w:bCs/>
          <w:sz w:val="30"/>
          <w:szCs w:val="30"/>
          <w:lang w:eastAsia="be-BY"/>
        </w:rPr>
        <w:t>целесообразно</w:t>
      </w:r>
      <w:r w:rsidRPr="001E6DC6">
        <w:rPr>
          <w:bCs/>
          <w:sz w:val="30"/>
          <w:szCs w:val="30"/>
          <w:lang w:eastAsia="be-BY"/>
        </w:rPr>
        <w:t xml:space="preserve"> предусмотреть перенос компетенций повышенного уровня сложности вместе с соответствующими им учебными дисциплинами (модулями) </w:t>
      </w:r>
      <w:r w:rsidR="003E59AA" w:rsidRPr="001E6DC6">
        <w:rPr>
          <w:bCs/>
          <w:sz w:val="30"/>
          <w:szCs w:val="30"/>
          <w:lang w:eastAsia="be-BY"/>
        </w:rPr>
        <w:t xml:space="preserve">из образовательных программ </w:t>
      </w:r>
      <w:r w:rsidR="00822CCE" w:rsidRPr="001E6DC6">
        <w:rPr>
          <w:bCs/>
          <w:spacing w:val="-6"/>
          <w:sz w:val="30"/>
          <w:szCs w:val="30"/>
          <w:lang w:eastAsia="be-BY"/>
        </w:rPr>
        <w:t xml:space="preserve">общего высшего образования </w:t>
      </w:r>
      <w:r w:rsidRPr="001E6DC6">
        <w:rPr>
          <w:bCs/>
          <w:spacing w:val="-6"/>
          <w:sz w:val="30"/>
          <w:szCs w:val="30"/>
          <w:lang w:eastAsia="be-BY"/>
        </w:rPr>
        <w:t xml:space="preserve">в </w:t>
      </w:r>
      <w:r w:rsidR="00BE5AE8" w:rsidRPr="001E6DC6">
        <w:rPr>
          <w:bCs/>
          <w:spacing w:val="-6"/>
          <w:sz w:val="30"/>
          <w:szCs w:val="30"/>
          <w:lang w:eastAsia="be-BY"/>
        </w:rPr>
        <w:t>образовательные программы</w:t>
      </w:r>
      <w:r w:rsidRPr="001E6DC6">
        <w:rPr>
          <w:bCs/>
          <w:spacing w:val="-6"/>
          <w:sz w:val="30"/>
          <w:szCs w:val="30"/>
          <w:lang w:eastAsia="be-BY"/>
        </w:rPr>
        <w:t xml:space="preserve"> </w:t>
      </w:r>
      <w:r w:rsidR="00BE5AE8" w:rsidRPr="001E6DC6">
        <w:rPr>
          <w:bCs/>
          <w:spacing w:val="-6"/>
          <w:sz w:val="30"/>
          <w:szCs w:val="30"/>
          <w:lang w:eastAsia="be-BY"/>
        </w:rPr>
        <w:t>у</w:t>
      </w:r>
      <w:r w:rsidR="00822CCE" w:rsidRPr="001E6DC6">
        <w:rPr>
          <w:bCs/>
          <w:spacing w:val="-6"/>
          <w:sz w:val="30"/>
          <w:szCs w:val="30"/>
          <w:lang w:eastAsia="be-BY"/>
        </w:rPr>
        <w:t>глубленного</w:t>
      </w:r>
      <w:r w:rsidR="00822CCE" w:rsidRPr="001E6DC6">
        <w:rPr>
          <w:bCs/>
          <w:sz w:val="30"/>
          <w:szCs w:val="30"/>
          <w:lang w:eastAsia="be-BY"/>
        </w:rPr>
        <w:t xml:space="preserve"> высшего образования</w:t>
      </w:r>
      <w:r w:rsidRPr="001E6DC6">
        <w:rPr>
          <w:bCs/>
          <w:sz w:val="30"/>
          <w:szCs w:val="30"/>
          <w:lang w:eastAsia="be-BY"/>
        </w:rPr>
        <w:t>.</w:t>
      </w:r>
    </w:p>
    <w:p w:rsidR="008422ED" w:rsidRPr="001E6DC6" w:rsidRDefault="00014C30" w:rsidP="00014C30">
      <w:pPr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3.</w:t>
      </w:r>
      <w:r w:rsidR="00962DDF">
        <w:rPr>
          <w:bCs/>
          <w:sz w:val="30"/>
          <w:szCs w:val="30"/>
          <w:lang w:eastAsia="be-BY"/>
        </w:rPr>
        <w:t>3</w:t>
      </w:r>
      <w:r w:rsidRPr="001E6DC6">
        <w:rPr>
          <w:bCs/>
          <w:sz w:val="30"/>
          <w:szCs w:val="30"/>
          <w:lang w:eastAsia="be-BY"/>
        </w:rPr>
        <w:t>.</w:t>
      </w:r>
      <w:r w:rsidR="00CF0DCF" w:rsidRPr="001E6DC6">
        <w:rPr>
          <w:bCs/>
          <w:sz w:val="30"/>
          <w:szCs w:val="30"/>
          <w:lang w:eastAsia="be-BY"/>
        </w:rPr>
        <w:t> </w:t>
      </w:r>
      <w:r w:rsidRPr="001E6DC6">
        <w:rPr>
          <w:bCs/>
          <w:sz w:val="30"/>
          <w:szCs w:val="30"/>
          <w:lang w:eastAsia="be-BY"/>
        </w:rPr>
        <w:t xml:space="preserve">Для специальностей </w:t>
      </w:r>
      <w:r w:rsidR="00CF0DCF" w:rsidRPr="001E6DC6">
        <w:rPr>
          <w:bCs/>
          <w:sz w:val="30"/>
          <w:szCs w:val="30"/>
          <w:lang w:eastAsia="be-BY"/>
        </w:rPr>
        <w:t xml:space="preserve">общего </w:t>
      </w:r>
      <w:r w:rsidR="00822CCE" w:rsidRPr="001E6DC6">
        <w:rPr>
          <w:bCs/>
          <w:sz w:val="30"/>
          <w:szCs w:val="30"/>
          <w:lang w:eastAsia="be-BY"/>
        </w:rPr>
        <w:t>высшего образования</w:t>
      </w:r>
      <w:r w:rsidR="00CF0DCF" w:rsidRPr="001E6DC6">
        <w:rPr>
          <w:bCs/>
          <w:sz w:val="30"/>
          <w:szCs w:val="30"/>
          <w:lang w:eastAsia="be-BY"/>
        </w:rPr>
        <w:t xml:space="preserve"> </w:t>
      </w:r>
      <w:r w:rsidRPr="001E6DC6">
        <w:rPr>
          <w:bCs/>
          <w:sz w:val="30"/>
          <w:szCs w:val="30"/>
          <w:lang w:eastAsia="be-BY"/>
        </w:rPr>
        <w:t>разрабатываются</w:t>
      </w:r>
      <w:r w:rsidRPr="001E6DC6">
        <w:rPr>
          <w:bCs/>
          <w:spacing w:val="-6"/>
          <w:sz w:val="30"/>
          <w:szCs w:val="30"/>
          <w:lang w:eastAsia="be-BY"/>
        </w:rPr>
        <w:t xml:space="preserve"> следующие перечни компетенций:</w:t>
      </w:r>
      <w:r w:rsidRPr="001E6DC6">
        <w:rPr>
          <w:bCs/>
          <w:sz w:val="30"/>
          <w:szCs w:val="30"/>
          <w:lang w:eastAsia="be-BY"/>
        </w:rPr>
        <w:t xml:space="preserve"> универсальные, базовые профессиональные и специализированные.</w:t>
      </w:r>
    </w:p>
    <w:p w:rsidR="00014C30" w:rsidRPr="001E6DC6" w:rsidRDefault="00014C30" w:rsidP="004733EF">
      <w:pPr>
        <w:ind w:firstLine="709"/>
        <w:jc w:val="both"/>
        <w:rPr>
          <w:bCs/>
          <w:spacing w:val="-2"/>
          <w:sz w:val="30"/>
          <w:szCs w:val="30"/>
          <w:lang w:eastAsia="be-BY"/>
        </w:rPr>
      </w:pPr>
      <w:r w:rsidRPr="001E6DC6">
        <w:rPr>
          <w:bCs/>
          <w:spacing w:val="-6"/>
          <w:sz w:val="30"/>
          <w:szCs w:val="30"/>
          <w:lang w:eastAsia="be-BY"/>
        </w:rPr>
        <w:lastRenderedPageBreak/>
        <w:t xml:space="preserve">Для специальностей </w:t>
      </w:r>
      <w:r w:rsidR="00CF0DCF" w:rsidRPr="001E6DC6">
        <w:rPr>
          <w:bCs/>
          <w:spacing w:val="-6"/>
          <w:sz w:val="30"/>
          <w:szCs w:val="30"/>
          <w:lang w:eastAsia="be-BY"/>
        </w:rPr>
        <w:t>углубленного</w:t>
      </w:r>
      <w:r w:rsidR="00CF0DCF" w:rsidRPr="001E6DC6">
        <w:rPr>
          <w:bCs/>
          <w:sz w:val="30"/>
          <w:szCs w:val="30"/>
          <w:lang w:eastAsia="be-BY"/>
        </w:rPr>
        <w:t xml:space="preserve"> </w:t>
      </w:r>
      <w:r w:rsidR="00822CCE" w:rsidRPr="001E6DC6">
        <w:rPr>
          <w:bCs/>
          <w:spacing w:val="-6"/>
          <w:sz w:val="30"/>
          <w:szCs w:val="30"/>
          <w:lang w:eastAsia="be-BY"/>
        </w:rPr>
        <w:t>высшего образования</w:t>
      </w:r>
      <w:r w:rsidR="00CF0DCF" w:rsidRPr="001E6DC6">
        <w:rPr>
          <w:bCs/>
          <w:spacing w:val="-6"/>
          <w:sz w:val="30"/>
          <w:szCs w:val="30"/>
          <w:lang w:eastAsia="be-BY"/>
        </w:rPr>
        <w:t xml:space="preserve"> </w:t>
      </w:r>
      <w:r w:rsidRPr="001E6DC6">
        <w:rPr>
          <w:bCs/>
          <w:spacing w:val="-6"/>
          <w:sz w:val="30"/>
          <w:szCs w:val="30"/>
          <w:lang w:eastAsia="be-BY"/>
        </w:rPr>
        <w:t>разрабатываются следующие перечни компетенций:</w:t>
      </w:r>
      <w:r w:rsidR="000D6ACE" w:rsidRPr="001E6DC6">
        <w:rPr>
          <w:bCs/>
          <w:sz w:val="30"/>
          <w:szCs w:val="30"/>
          <w:lang w:eastAsia="be-BY"/>
        </w:rPr>
        <w:t xml:space="preserve"> </w:t>
      </w:r>
      <w:r w:rsidR="000D6ACE" w:rsidRPr="001E6DC6">
        <w:rPr>
          <w:bCs/>
          <w:spacing w:val="-2"/>
          <w:sz w:val="30"/>
          <w:szCs w:val="30"/>
          <w:lang w:eastAsia="be-BY"/>
        </w:rPr>
        <w:t>универсальные, углубленные профессиональные и специализированные.</w:t>
      </w:r>
    </w:p>
    <w:p w:rsidR="00822CCE" w:rsidRPr="001E6DC6" w:rsidRDefault="00822CCE" w:rsidP="00822CCE">
      <w:pPr>
        <w:ind w:firstLine="709"/>
        <w:jc w:val="both"/>
        <w:rPr>
          <w:bCs/>
          <w:spacing w:val="-2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Для специальностей специального высшего образования разрабатываются</w:t>
      </w:r>
      <w:r w:rsidRPr="001E6DC6">
        <w:rPr>
          <w:bCs/>
          <w:spacing w:val="-6"/>
          <w:sz w:val="30"/>
          <w:szCs w:val="30"/>
          <w:lang w:eastAsia="be-BY"/>
        </w:rPr>
        <w:t xml:space="preserve"> следующие перечни компетенций:</w:t>
      </w:r>
      <w:r w:rsidRPr="001E6DC6">
        <w:rPr>
          <w:bCs/>
          <w:sz w:val="30"/>
          <w:szCs w:val="30"/>
          <w:lang w:eastAsia="be-BY"/>
        </w:rPr>
        <w:t xml:space="preserve"> </w:t>
      </w:r>
      <w:r w:rsidRPr="001E6DC6">
        <w:rPr>
          <w:bCs/>
          <w:spacing w:val="-2"/>
          <w:sz w:val="30"/>
          <w:szCs w:val="30"/>
          <w:lang w:eastAsia="be-BY"/>
        </w:rPr>
        <w:t>универсальные,</w:t>
      </w:r>
      <w:r w:rsidR="007954E0" w:rsidRPr="001E6DC6">
        <w:rPr>
          <w:bCs/>
          <w:spacing w:val="-2"/>
          <w:sz w:val="30"/>
          <w:szCs w:val="30"/>
          <w:lang w:eastAsia="be-BY"/>
        </w:rPr>
        <w:t xml:space="preserve"> базовые профессиональные, </w:t>
      </w:r>
      <w:r w:rsidRPr="001E6DC6">
        <w:rPr>
          <w:bCs/>
          <w:spacing w:val="-2"/>
          <w:sz w:val="30"/>
          <w:szCs w:val="30"/>
          <w:lang w:eastAsia="be-BY"/>
        </w:rPr>
        <w:t>углубленные профессиональные и специализированные.</w:t>
      </w:r>
    </w:p>
    <w:p w:rsidR="00014C30" w:rsidRPr="001E6DC6" w:rsidRDefault="000D6ACE" w:rsidP="004733EF">
      <w:pPr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>3.</w:t>
      </w:r>
      <w:r w:rsidR="00962DDF">
        <w:rPr>
          <w:bCs/>
          <w:sz w:val="30"/>
          <w:szCs w:val="30"/>
          <w:lang w:eastAsia="be-BY"/>
        </w:rPr>
        <w:t>4</w:t>
      </w:r>
      <w:r w:rsidRPr="001E6DC6">
        <w:rPr>
          <w:bCs/>
          <w:sz w:val="30"/>
          <w:szCs w:val="30"/>
          <w:lang w:eastAsia="be-BY"/>
        </w:rPr>
        <w:t>.</w:t>
      </w:r>
      <w:r w:rsidR="00CF0DCF" w:rsidRPr="001E6DC6">
        <w:rPr>
          <w:bCs/>
          <w:sz w:val="30"/>
          <w:szCs w:val="30"/>
          <w:lang w:eastAsia="be-BY"/>
        </w:rPr>
        <w:t> </w:t>
      </w:r>
      <w:r w:rsidRPr="001E6DC6">
        <w:rPr>
          <w:bCs/>
          <w:sz w:val="30"/>
          <w:szCs w:val="30"/>
          <w:lang w:eastAsia="be-BY"/>
        </w:rPr>
        <w:t>Общие правила формулировки компетенций:</w:t>
      </w:r>
    </w:p>
    <w:p w:rsidR="000D6ACE" w:rsidRPr="001E6DC6" w:rsidRDefault="000D6ACE" w:rsidP="004733EF">
      <w:pPr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компетенция формулируется</w:t>
      </w:r>
      <w:r w:rsidR="00CF0DCF" w:rsidRPr="001E6DC6">
        <w:rPr>
          <w:sz w:val="30"/>
          <w:szCs w:val="30"/>
          <w:lang w:eastAsia="be-BY"/>
        </w:rPr>
        <w:t>, как правило,</w:t>
      </w:r>
      <w:r w:rsidRPr="001E6DC6">
        <w:rPr>
          <w:sz w:val="30"/>
          <w:szCs w:val="30"/>
          <w:lang w:eastAsia="be-BY"/>
        </w:rPr>
        <w:t xml:space="preserve"> одним предложением</w:t>
      </w:r>
      <w:r w:rsidRPr="001E6DC6">
        <w:rPr>
          <w:spacing w:val="-2"/>
          <w:sz w:val="30"/>
          <w:szCs w:val="30"/>
          <w:lang w:eastAsia="be-BY"/>
        </w:rPr>
        <w:t>;</w:t>
      </w:r>
    </w:p>
    <w:p w:rsidR="00C13B79" w:rsidRPr="001E6DC6" w:rsidRDefault="000D6ACE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для формулировки одной компетенции используется, как правило, только один глагол действия;</w:t>
      </w:r>
    </w:p>
    <w:p w:rsidR="000D6ACE" w:rsidRPr="001E6DC6" w:rsidRDefault="000D6ACE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при описании компетенции используются простые и однозначные понятия, чтобы цели обучения были понятны всем заинтересованным (преподавателям, </w:t>
      </w:r>
      <w:r w:rsidR="009265D3" w:rsidRPr="001E6DC6">
        <w:rPr>
          <w:sz w:val="30"/>
          <w:szCs w:val="30"/>
          <w:lang w:eastAsia="be-BY"/>
        </w:rPr>
        <w:t>обучающимся</w:t>
      </w:r>
      <w:r w:rsidRPr="001E6DC6">
        <w:rPr>
          <w:sz w:val="30"/>
          <w:szCs w:val="30"/>
          <w:lang w:eastAsia="be-BY"/>
        </w:rPr>
        <w:t>, работодателям);</w:t>
      </w:r>
    </w:p>
    <w:p w:rsidR="0097231F" w:rsidRPr="001E6DC6" w:rsidRDefault="000D6ACE" w:rsidP="004733EF">
      <w:pPr>
        <w:ind w:firstLine="709"/>
        <w:jc w:val="both"/>
        <w:rPr>
          <w:spacing w:val="-4"/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из формулировки компетенции должны вытекать основные требования к ее диагностике, поэтому формулировки компетенций не </w:t>
      </w:r>
      <w:r w:rsidRPr="001E6DC6">
        <w:rPr>
          <w:spacing w:val="-4"/>
          <w:sz w:val="30"/>
          <w:szCs w:val="30"/>
          <w:lang w:eastAsia="be-BY"/>
        </w:rPr>
        <w:t>должны быть слишком общими и не должны быть слишком конкретными;</w:t>
      </w:r>
    </w:p>
    <w:p w:rsidR="000D6ACE" w:rsidRPr="001E6DC6" w:rsidRDefault="004870A9" w:rsidP="000D6ACE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количество</w:t>
      </w:r>
      <w:r w:rsidR="000D6ACE" w:rsidRPr="001E6DC6">
        <w:rPr>
          <w:sz w:val="30"/>
          <w:szCs w:val="30"/>
          <w:lang w:eastAsia="be-BY"/>
        </w:rPr>
        <w:t xml:space="preserve"> компетенций не должно быть избыточным;</w:t>
      </w:r>
    </w:p>
    <w:p w:rsidR="000D6ACE" w:rsidRPr="001E6DC6" w:rsidRDefault="000D6ACE" w:rsidP="000D6ACE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компетенции располагаются в соответствии с уровнями знаний </w:t>
      </w:r>
      <w:r w:rsidR="00BB24C4" w:rsidRPr="001E6DC6">
        <w:rPr>
          <w:sz w:val="30"/>
          <w:szCs w:val="30"/>
          <w:lang w:eastAsia="be-BY"/>
        </w:rPr>
        <w:br/>
      </w:r>
      <w:r w:rsidRPr="001E6DC6">
        <w:rPr>
          <w:sz w:val="30"/>
          <w:szCs w:val="30"/>
          <w:lang w:eastAsia="be-BY"/>
        </w:rPr>
        <w:t>(в</w:t>
      </w:r>
      <w:r w:rsidR="00BB24C4" w:rsidRPr="001E6DC6">
        <w:rPr>
          <w:sz w:val="30"/>
          <w:szCs w:val="30"/>
          <w:lang w:eastAsia="be-BY"/>
        </w:rPr>
        <w:t xml:space="preserve"> </w:t>
      </w:r>
      <w:r w:rsidRPr="001E6DC6">
        <w:rPr>
          <w:sz w:val="30"/>
          <w:szCs w:val="30"/>
          <w:lang w:eastAsia="be-BY"/>
        </w:rPr>
        <w:t>порядке повышения либо в порядке понижения уровней).</w:t>
      </w:r>
    </w:p>
    <w:p w:rsidR="000D6ACE" w:rsidRPr="001E6DC6" w:rsidRDefault="000D6ACE" w:rsidP="000D6ACE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3.</w:t>
      </w:r>
      <w:r w:rsidR="00962DDF">
        <w:rPr>
          <w:sz w:val="30"/>
          <w:szCs w:val="30"/>
          <w:lang w:eastAsia="be-BY"/>
        </w:rPr>
        <w:t>5</w:t>
      </w:r>
      <w:r w:rsidRPr="001E6DC6">
        <w:rPr>
          <w:sz w:val="30"/>
          <w:szCs w:val="30"/>
          <w:lang w:eastAsia="be-BY"/>
        </w:rPr>
        <w:t>.</w:t>
      </w:r>
      <w:r w:rsidR="00116A21" w:rsidRPr="001E6DC6">
        <w:rPr>
          <w:sz w:val="30"/>
          <w:szCs w:val="30"/>
          <w:lang w:eastAsia="be-BY"/>
        </w:rPr>
        <w:t> </w:t>
      </w:r>
      <w:r w:rsidRPr="001E6DC6">
        <w:rPr>
          <w:sz w:val="30"/>
          <w:szCs w:val="30"/>
          <w:lang w:eastAsia="be-BY"/>
        </w:rPr>
        <w:t>При формулировке компетенций может быть использована таксономия Блума, основу которой составляет перечень глаголов, отражающих различные уровни знаний и использующихся в качестве инструментов классификации компетенций.</w:t>
      </w:r>
    </w:p>
    <w:p w:rsidR="001E6DC6" w:rsidRPr="001E6DC6" w:rsidRDefault="001E6DC6" w:rsidP="000D6ACE">
      <w:pPr>
        <w:ind w:firstLine="709"/>
        <w:jc w:val="both"/>
        <w:rPr>
          <w:sz w:val="30"/>
          <w:szCs w:val="30"/>
          <w:lang w:eastAsia="be-BY"/>
        </w:rPr>
      </w:pPr>
    </w:p>
    <w:p w:rsidR="00BD0F07" w:rsidRPr="000C6888" w:rsidRDefault="00BD0F07" w:rsidP="00BD0F07">
      <w:pPr>
        <w:ind w:firstLine="709"/>
        <w:jc w:val="both"/>
        <w:rPr>
          <w:b/>
          <w:bCs/>
          <w:i/>
          <w:spacing w:val="8"/>
          <w:sz w:val="30"/>
          <w:szCs w:val="30"/>
          <w:lang w:eastAsia="be-BY"/>
        </w:rPr>
      </w:pPr>
      <w:r w:rsidRPr="000C6888">
        <w:rPr>
          <w:b/>
          <w:bCs/>
          <w:i/>
          <w:spacing w:val="8"/>
          <w:sz w:val="30"/>
          <w:szCs w:val="30"/>
          <w:lang w:eastAsia="be-BY"/>
        </w:rPr>
        <w:t>4. </w:t>
      </w:r>
      <w:r w:rsidR="00A62B39" w:rsidRPr="000C6888">
        <w:rPr>
          <w:b/>
          <w:bCs/>
          <w:i/>
          <w:spacing w:val="8"/>
          <w:sz w:val="30"/>
          <w:szCs w:val="30"/>
          <w:lang w:eastAsia="be-BY"/>
        </w:rPr>
        <w:t>Требования к разработке перечня учебных дисциплин, модулей</w:t>
      </w:r>
    </w:p>
    <w:p w:rsidR="00A50CA5" w:rsidRPr="001E6DC6" w:rsidRDefault="00BD0F07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pacing w:val="-6"/>
          <w:sz w:val="30"/>
          <w:szCs w:val="30"/>
          <w:lang w:eastAsia="be-BY"/>
        </w:rPr>
        <w:t>4.1.</w:t>
      </w:r>
      <w:r w:rsidR="00116A21" w:rsidRPr="001E6DC6">
        <w:rPr>
          <w:spacing w:val="-6"/>
          <w:sz w:val="30"/>
          <w:szCs w:val="30"/>
          <w:lang w:eastAsia="be-BY"/>
        </w:rPr>
        <w:t> </w:t>
      </w:r>
      <w:r w:rsidR="00042907" w:rsidRPr="001E6DC6">
        <w:rPr>
          <w:spacing w:val="-6"/>
          <w:sz w:val="30"/>
          <w:szCs w:val="30"/>
          <w:lang w:eastAsia="be-BY"/>
        </w:rPr>
        <w:t>На основе разработанных перечней компетенций определяются</w:t>
      </w:r>
      <w:r w:rsidR="00042907" w:rsidRPr="001E6DC6">
        <w:rPr>
          <w:sz w:val="30"/>
          <w:szCs w:val="30"/>
          <w:lang w:eastAsia="be-BY"/>
        </w:rPr>
        <w:t xml:space="preserve"> </w:t>
      </w:r>
      <w:r w:rsidR="00042907" w:rsidRPr="001E6DC6">
        <w:rPr>
          <w:spacing w:val="-6"/>
          <w:sz w:val="30"/>
          <w:szCs w:val="30"/>
          <w:lang w:eastAsia="be-BY"/>
        </w:rPr>
        <w:t>перечни учебных дисциплин (модулей), обеспечивающих формирование</w:t>
      </w:r>
      <w:r w:rsidR="00042907" w:rsidRPr="001E6DC6">
        <w:rPr>
          <w:sz w:val="30"/>
          <w:szCs w:val="30"/>
          <w:lang w:eastAsia="be-BY"/>
        </w:rPr>
        <w:t xml:space="preserve"> соответствующих компетенций.</w:t>
      </w:r>
    </w:p>
    <w:p w:rsidR="00042907" w:rsidRPr="001E6DC6" w:rsidRDefault="00042907" w:rsidP="004733EF">
      <w:pPr>
        <w:ind w:firstLine="709"/>
        <w:jc w:val="both"/>
        <w:rPr>
          <w:spacing w:val="4"/>
          <w:sz w:val="30"/>
          <w:szCs w:val="30"/>
          <w:lang w:eastAsia="be-BY"/>
        </w:rPr>
      </w:pPr>
      <w:r w:rsidRPr="001E6DC6">
        <w:rPr>
          <w:spacing w:val="-4"/>
          <w:sz w:val="30"/>
          <w:szCs w:val="30"/>
          <w:lang w:eastAsia="be-BY"/>
        </w:rPr>
        <w:t>Для специальностей высшего образования разрабатываются перечни</w:t>
      </w:r>
      <w:r w:rsidRPr="001E6DC6">
        <w:rPr>
          <w:sz w:val="30"/>
          <w:szCs w:val="30"/>
          <w:lang w:eastAsia="be-BY"/>
        </w:rPr>
        <w:t xml:space="preserve"> учебных дисциплин (модулей) государственного компонента и перечни </w:t>
      </w:r>
      <w:r w:rsidRPr="001E6DC6">
        <w:rPr>
          <w:spacing w:val="4"/>
          <w:sz w:val="30"/>
          <w:szCs w:val="30"/>
          <w:lang w:eastAsia="be-BY"/>
        </w:rPr>
        <w:t>учебных дисциплин (модулей) компонента</w:t>
      </w:r>
      <w:r w:rsidR="008E1C7F" w:rsidRPr="001E6DC6">
        <w:rPr>
          <w:spacing w:val="4"/>
          <w:sz w:val="30"/>
          <w:szCs w:val="30"/>
          <w:lang w:eastAsia="be-BY"/>
        </w:rPr>
        <w:t xml:space="preserve"> учреждения образования.</w:t>
      </w:r>
    </w:p>
    <w:p w:rsidR="00BD0F07" w:rsidRPr="001E6DC6" w:rsidRDefault="00D22A7F" w:rsidP="00BD0F07">
      <w:pPr>
        <w:ind w:firstLine="709"/>
        <w:jc w:val="both"/>
        <w:rPr>
          <w:sz w:val="30"/>
          <w:szCs w:val="30"/>
        </w:rPr>
      </w:pPr>
      <w:r w:rsidRPr="001E6DC6">
        <w:rPr>
          <w:spacing w:val="-6"/>
          <w:sz w:val="30"/>
          <w:szCs w:val="30"/>
          <w:lang w:eastAsia="be-BY"/>
        </w:rPr>
        <w:t xml:space="preserve">Соотношение </w:t>
      </w:r>
      <w:r w:rsidR="00181813" w:rsidRPr="001E6DC6">
        <w:rPr>
          <w:spacing w:val="-6"/>
          <w:sz w:val="30"/>
          <w:szCs w:val="30"/>
          <w:lang w:eastAsia="be-BY"/>
        </w:rPr>
        <w:t xml:space="preserve">объемов </w:t>
      </w:r>
      <w:r w:rsidRPr="001E6DC6">
        <w:rPr>
          <w:spacing w:val="-6"/>
          <w:sz w:val="30"/>
          <w:szCs w:val="30"/>
          <w:lang w:eastAsia="be-BY"/>
        </w:rPr>
        <w:t>государственного компонента и компонента</w:t>
      </w:r>
      <w:r w:rsidRPr="001E6DC6">
        <w:rPr>
          <w:sz w:val="30"/>
          <w:szCs w:val="30"/>
          <w:lang w:eastAsia="be-BY"/>
        </w:rPr>
        <w:t xml:space="preserve"> </w:t>
      </w:r>
      <w:r w:rsidRPr="001E6DC6">
        <w:rPr>
          <w:spacing w:val="-6"/>
          <w:sz w:val="30"/>
          <w:szCs w:val="30"/>
          <w:lang w:eastAsia="be-BY"/>
        </w:rPr>
        <w:t xml:space="preserve">учреждения образования </w:t>
      </w:r>
      <w:r w:rsidR="00181813" w:rsidRPr="001E6DC6">
        <w:rPr>
          <w:spacing w:val="-6"/>
          <w:sz w:val="30"/>
          <w:szCs w:val="30"/>
          <w:lang w:eastAsia="be-BY"/>
        </w:rPr>
        <w:t xml:space="preserve">в учебных планах </w:t>
      </w:r>
      <w:r w:rsidRPr="001E6DC6">
        <w:rPr>
          <w:spacing w:val="-6"/>
          <w:sz w:val="30"/>
          <w:szCs w:val="30"/>
          <w:lang w:eastAsia="be-BY"/>
        </w:rPr>
        <w:t xml:space="preserve">для </w:t>
      </w:r>
      <w:r w:rsidR="00BD0F07" w:rsidRPr="001E6DC6">
        <w:rPr>
          <w:spacing w:val="-6"/>
          <w:sz w:val="30"/>
          <w:szCs w:val="30"/>
          <w:lang w:eastAsia="be-BY"/>
        </w:rPr>
        <w:t xml:space="preserve">специальностей </w:t>
      </w:r>
      <w:r w:rsidR="007954E0" w:rsidRPr="001E6DC6">
        <w:rPr>
          <w:bCs/>
          <w:sz w:val="30"/>
          <w:szCs w:val="30"/>
          <w:lang w:eastAsia="be-BY"/>
        </w:rPr>
        <w:t>общего высшего образования</w:t>
      </w:r>
      <w:r w:rsidR="00705EEC" w:rsidRPr="001E6DC6">
        <w:rPr>
          <w:bCs/>
          <w:sz w:val="30"/>
          <w:szCs w:val="30"/>
          <w:lang w:eastAsia="be-BY"/>
        </w:rPr>
        <w:t xml:space="preserve"> </w:t>
      </w:r>
      <w:r w:rsidR="007954E0" w:rsidRPr="001E6DC6">
        <w:rPr>
          <w:bCs/>
          <w:sz w:val="30"/>
          <w:szCs w:val="30"/>
          <w:lang w:eastAsia="be-BY"/>
        </w:rPr>
        <w:t xml:space="preserve">и специального высшего образования </w:t>
      </w:r>
      <w:r w:rsidR="00487709" w:rsidRPr="001E6DC6">
        <w:rPr>
          <w:sz w:val="30"/>
          <w:szCs w:val="30"/>
          <w:lang w:eastAsia="be-BY"/>
        </w:rPr>
        <w:t>составляет</w:t>
      </w:r>
      <w:r w:rsidR="007954E0" w:rsidRPr="001E6DC6">
        <w:rPr>
          <w:sz w:val="30"/>
          <w:szCs w:val="30"/>
          <w:lang w:eastAsia="be-BY"/>
        </w:rPr>
        <w:t xml:space="preserve"> </w:t>
      </w:r>
      <w:r w:rsidR="00BD0F07" w:rsidRPr="00286F56">
        <w:rPr>
          <w:sz w:val="30"/>
          <w:szCs w:val="30"/>
          <w:lang w:eastAsia="be-BY"/>
        </w:rPr>
        <w:t>35-</w:t>
      </w:r>
      <w:r w:rsidR="006642F2" w:rsidRPr="00286F56">
        <w:rPr>
          <w:sz w:val="30"/>
          <w:szCs w:val="30"/>
          <w:lang w:eastAsia="be-BY"/>
        </w:rPr>
        <w:t>6</w:t>
      </w:r>
      <w:r w:rsidR="00BD0F07" w:rsidRPr="00286F56">
        <w:rPr>
          <w:sz w:val="30"/>
          <w:szCs w:val="30"/>
          <w:lang w:eastAsia="be-BY"/>
        </w:rPr>
        <w:t>5</w:t>
      </w:r>
      <w:r w:rsidR="001A5DBF">
        <w:rPr>
          <w:sz w:val="30"/>
          <w:szCs w:val="30"/>
          <w:lang w:eastAsia="be-BY"/>
        </w:rPr>
        <w:t> </w:t>
      </w:r>
      <w:r w:rsidR="00BD0F07" w:rsidRPr="00286F56">
        <w:rPr>
          <w:sz w:val="30"/>
          <w:szCs w:val="30"/>
          <w:lang w:eastAsia="be-BY"/>
        </w:rPr>
        <w:t xml:space="preserve">% и </w:t>
      </w:r>
      <w:r w:rsidR="006642F2" w:rsidRPr="00286F56">
        <w:rPr>
          <w:sz w:val="30"/>
          <w:szCs w:val="30"/>
        </w:rPr>
        <w:t>3</w:t>
      </w:r>
      <w:r w:rsidR="00BD0F07" w:rsidRPr="00286F56">
        <w:rPr>
          <w:sz w:val="30"/>
          <w:szCs w:val="30"/>
        </w:rPr>
        <w:t>5-65</w:t>
      </w:r>
      <w:r w:rsidR="001A5DBF">
        <w:rPr>
          <w:sz w:val="30"/>
          <w:szCs w:val="30"/>
        </w:rPr>
        <w:t xml:space="preserve"> </w:t>
      </w:r>
      <w:r w:rsidR="00BD0F07" w:rsidRPr="00286F56">
        <w:rPr>
          <w:sz w:val="30"/>
          <w:szCs w:val="30"/>
        </w:rPr>
        <w:t>%, для</w:t>
      </w:r>
      <w:r w:rsidR="00BD0F07" w:rsidRPr="001E6DC6">
        <w:rPr>
          <w:sz w:val="30"/>
          <w:szCs w:val="30"/>
        </w:rPr>
        <w:t xml:space="preserve"> </w:t>
      </w:r>
      <w:r w:rsidR="00BD0F07" w:rsidRPr="001E6DC6">
        <w:rPr>
          <w:sz w:val="30"/>
          <w:szCs w:val="30"/>
          <w:lang w:eastAsia="be-BY"/>
        </w:rPr>
        <w:t>специальностей</w:t>
      </w:r>
      <w:r w:rsidR="00BD0F07" w:rsidRPr="001E6DC6">
        <w:rPr>
          <w:bCs/>
          <w:sz w:val="30"/>
          <w:szCs w:val="30"/>
          <w:lang w:eastAsia="be-BY"/>
        </w:rPr>
        <w:t xml:space="preserve"> </w:t>
      </w:r>
      <w:r w:rsidR="00705EEC" w:rsidRPr="001E6DC6">
        <w:rPr>
          <w:bCs/>
          <w:spacing w:val="-2"/>
          <w:sz w:val="30"/>
          <w:szCs w:val="30"/>
          <w:lang w:eastAsia="be-BY"/>
        </w:rPr>
        <w:t>у</w:t>
      </w:r>
      <w:r w:rsidR="007954E0" w:rsidRPr="001E6DC6">
        <w:rPr>
          <w:bCs/>
          <w:spacing w:val="-2"/>
          <w:sz w:val="30"/>
          <w:szCs w:val="30"/>
          <w:lang w:eastAsia="be-BY"/>
        </w:rPr>
        <w:t>глубленного высшего образования</w:t>
      </w:r>
      <w:r w:rsidR="00BD0F07" w:rsidRPr="001E6DC6">
        <w:rPr>
          <w:bCs/>
          <w:spacing w:val="-2"/>
          <w:sz w:val="30"/>
          <w:szCs w:val="30"/>
          <w:lang w:eastAsia="be-BY"/>
        </w:rPr>
        <w:t xml:space="preserve"> – </w:t>
      </w:r>
      <w:r w:rsidR="00BD0F07" w:rsidRPr="001E6DC6">
        <w:rPr>
          <w:spacing w:val="-2"/>
          <w:sz w:val="30"/>
          <w:szCs w:val="30"/>
        </w:rPr>
        <w:t>25-35</w:t>
      </w:r>
      <w:r w:rsidR="001A5DBF">
        <w:rPr>
          <w:spacing w:val="-2"/>
          <w:sz w:val="30"/>
          <w:szCs w:val="30"/>
        </w:rPr>
        <w:t xml:space="preserve"> </w:t>
      </w:r>
      <w:r w:rsidR="00BD0F07" w:rsidRPr="001E6DC6">
        <w:rPr>
          <w:spacing w:val="-2"/>
          <w:sz w:val="30"/>
          <w:szCs w:val="30"/>
        </w:rPr>
        <w:t>% и 65-75</w:t>
      </w:r>
      <w:r w:rsidR="001A5DBF">
        <w:rPr>
          <w:spacing w:val="-2"/>
          <w:sz w:val="30"/>
          <w:szCs w:val="30"/>
        </w:rPr>
        <w:t xml:space="preserve"> </w:t>
      </w:r>
      <w:r w:rsidR="00BD0F07" w:rsidRPr="001E6DC6">
        <w:rPr>
          <w:spacing w:val="-2"/>
          <w:sz w:val="30"/>
          <w:szCs w:val="30"/>
        </w:rPr>
        <w:t>% соответственно</w:t>
      </w:r>
      <w:r w:rsidR="00BD0F07" w:rsidRPr="001E6DC6">
        <w:rPr>
          <w:sz w:val="30"/>
          <w:szCs w:val="30"/>
        </w:rPr>
        <w:t>.</w:t>
      </w:r>
    </w:p>
    <w:p w:rsidR="00BD0F07" w:rsidRPr="001E6DC6" w:rsidRDefault="00BD0F07" w:rsidP="004733EF">
      <w:pPr>
        <w:ind w:firstLine="709"/>
        <w:jc w:val="both"/>
        <w:rPr>
          <w:spacing w:val="-2"/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4.2.</w:t>
      </w:r>
      <w:r w:rsidR="009D6109" w:rsidRPr="001E6DC6">
        <w:rPr>
          <w:sz w:val="30"/>
          <w:szCs w:val="30"/>
          <w:lang w:eastAsia="be-BY"/>
        </w:rPr>
        <w:t> </w:t>
      </w:r>
      <w:r w:rsidRPr="001E6DC6">
        <w:rPr>
          <w:sz w:val="30"/>
          <w:szCs w:val="30"/>
          <w:lang w:eastAsia="be-BY"/>
        </w:rPr>
        <w:t xml:space="preserve">В структуре государственного компонента и компонента </w:t>
      </w:r>
      <w:r w:rsidRPr="001E6DC6">
        <w:rPr>
          <w:spacing w:val="-8"/>
          <w:sz w:val="30"/>
          <w:szCs w:val="30"/>
          <w:lang w:eastAsia="be-BY"/>
        </w:rPr>
        <w:t>учреждения образования могут созда</w:t>
      </w:r>
      <w:r w:rsidR="003E431F" w:rsidRPr="001E6DC6">
        <w:rPr>
          <w:spacing w:val="-8"/>
          <w:sz w:val="30"/>
          <w:szCs w:val="30"/>
          <w:lang w:eastAsia="be-BY"/>
        </w:rPr>
        <w:t xml:space="preserve">ваться группы модулей, разделы </w:t>
      </w:r>
      <w:r w:rsidRPr="001E6DC6">
        <w:rPr>
          <w:spacing w:val="-8"/>
          <w:sz w:val="30"/>
          <w:szCs w:val="30"/>
          <w:lang w:eastAsia="be-BY"/>
        </w:rPr>
        <w:t>и др.,</w:t>
      </w:r>
      <w:r w:rsidRPr="001E6DC6">
        <w:rPr>
          <w:sz w:val="30"/>
          <w:szCs w:val="30"/>
          <w:lang w:eastAsia="be-BY"/>
        </w:rPr>
        <w:t xml:space="preserve"> </w:t>
      </w:r>
      <w:r w:rsidRPr="001E6DC6">
        <w:rPr>
          <w:spacing w:val="-2"/>
          <w:sz w:val="30"/>
          <w:szCs w:val="30"/>
          <w:lang w:eastAsia="be-BY"/>
        </w:rPr>
        <w:t>отражающие структурно-логическую схему образовательной программы</w:t>
      </w:r>
      <w:r w:rsidR="009D6109" w:rsidRPr="001E6DC6">
        <w:rPr>
          <w:spacing w:val="-2"/>
          <w:sz w:val="30"/>
          <w:szCs w:val="30"/>
          <w:lang w:eastAsia="be-BY"/>
        </w:rPr>
        <w:t>.</w:t>
      </w:r>
    </w:p>
    <w:p w:rsidR="00E264DA" w:rsidRPr="001E6DC6" w:rsidRDefault="009D6109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pacing w:val="-4"/>
          <w:sz w:val="30"/>
          <w:szCs w:val="30"/>
          <w:lang w:eastAsia="be-BY"/>
        </w:rPr>
        <w:lastRenderedPageBreak/>
        <w:t>4.3. </w:t>
      </w:r>
      <w:r w:rsidR="00E264DA" w:rsidRPr="001E6DC6">
        <w:rPr>
          <w:spacing w:val="-4"/>
          <w:sz w:val="30"/>
          <w:szCs w:val="30"/>
          <w:lang w:eastAsia="be-BY"/>
        </w:rPr>
        <w:t>Учебные дисциплины и модули государственного компонента</w:t>
      </w:r>
      <w:r w:rsidR="00E264DA" w:rsidRPr="001E6DC6">
        <w:rPr>
          <w:sz w:val="30"/>
          <w:szCs w:val="30"/>
          <w:lang w:eastAsia="be-BY"/>
        </w:rPr>
        <w:t xml:space="preserve"> обеспечивают</w:t>
      </w:r>
      <w:r w:rsidRPr="001E6DC6">
        <w:rPr>
          <w:sz w:val="30"/>
          <w:szCs w:val="30"/>
          <w:lang w:eastAsia="be-BY"/>
        </w:rPr>
        <w:t xml:space="preserve"> формирование</w:t>
      </w:r>
      <w:r w:rsidR="00BD0F07" w:rsidRPr="001E6DC6">
        <w:rPr>
          <w:sz w:val="30"/>
          <w:szCs w:val="30"/>
          <w:lang w:eastAsia="be-BY"/>
        </w:rPr>
        <w:t>,</w:t>
      </w:r>
      <w:r w:rsidR="00E264DA" w:rsidRPr="001E6DC6">
        <w:rPr>
          <w:sz w:val="30"/>
          <w:szCs w:val="30"/>
          <w:lang w:eastAsia="be-BY"/>
        </w:rPr>
        <w:t xml:space="preserve"> </w:t>
      </w:r>
      <w:r w:rsidR="00BD0F07" w:rsidRPr="001E6DC6">
        <w:rPr>
          <w:sz w:val="30"/>
          <w:szCs w:val="30"/>
          <w:lang w:eastAsia="be-BY"/>
        </w:rPr>
        <w:t xml:space="preserve">как правило, </w:t>
      </w:r>
      <w:r w:rsidR="00E264DA" w:rsidRPr="001E6DC6">
        <w:rPr>
          <w:sz w:val="30"/>
          <w:szCs w:val="30"/>
          <w:lang w:eastAsia="be-BY"/>
        </w:rPr>
        <w:t xml:space="preserve">универсальных компетенций и базовых </w:t>
      </w:r>
      <w:r w:rsidR="00181813" w:rsidRPr="001E6DC6">
        <w:rPr>
          <w:sz w:val="30"/>
          <w:szCs w:val="30"/>
          <w:lang w:eastAsia="be-BY"/>
        </w:rPr>
        <w:t xml:space="preserve">(углубленных) </w:t>
      </w:r>
      <w:r w:rsidR="00E264DA" w:rsidRPr="001E6DC6">
        <w:rPr>
          <w:sz w:val="30"/>
          <w:szCs w:val="30"/>
          <w:lang w:eastAsia="be-BY"/>
        </w:rPr>
        <w:t xml:space="preserve">профессиональных </w:t>
      </w:r>
      <w:r w:rsidR="00A50CA5" w:rsidRPr="001E6DC6">
        <w:rPr>
          <w:sz w:val="30"/>
          <w:szCs w:val="30"/>
          <w:lang w:eastAsia="be-BY"/>
        </w:rPr>
        <w:t>компетенци</w:t>
      </w:r>
      <w:r w:rsidR="00E264DA" w:rsidRPr="001E6DC6">
        <w:rPr>
          <w:sz w:val="30"/>
          <w:szCs w:val="30"/>
          <w:lang w:eastAsia="be-BY"/>
        </w:rPr>
        <w:t>й</w:t>
      </w:r>
      <w:r w:rsidR="00117CD4" w:rsidRPr="001E6DC6">
        <w:rPr>
          <w:sz w:val="30"/>
          <w:szCs w:val="30"/>
          <w:lang w:eastAsia="be-BY"/>
        </w:rPr>
        <w:t xml:space="preserve">, а учебные </w:t>
      </w:r>
      <w:r w:rsidR="00E264DA" w:rsidRPr="001E6DC6">
        <w:rPr>
          <w:sz w:val="30"/>
          <w:szCs w:val="30"/>
          <w:lang w:eastAsia="be-BY"/>
        </w:rPr>
        <w:t xml:space="preserve">дисциплины и модули компонента учреждения образования </w:t>
      </w:r>
      <w:r w:rsidR="00117CD4" w:rsidRPr="001E6DC6">
        <w:rPr>
          <w:sz w:val="30"/>
          <w:szCs w:val="30"/>
          <w:lang w:eastAsia="be-BY"/>
        </w:rPr>
        <w:t xml:space="preserve">– </w:t>
      </w:r>
      <w:r w:rsidR="00E264DA" w:rsidRPr="001E6DC6">
        <w:rPr>
          <w:sz w:val="30"/>
          <w:szCs w:val="30"/>
          <w:lang w:eastAsia="be-BY"/>
        </w:rPr>
        <w:t>специализированных</w:t>
      </w:r>
      <w:r w:rsidR="00117CD4" w:rsidRPr="001E6DC6">
        <w:rPr>
          <w:sz w:val="30"/>
          <w:szCs w:val="30"/>
          <w:lang w:eastAsia="be-BY"/>
        </w:rPr>
        <w:t xml:space="preserve"> </w:t>
      </w:r>
      <w:r w:rsidR="00E264DA" w:rsidRPr="001E6DC6">
        <w:rPr>
          <w:sz w:val="30"/>
          <w:szCs w:val="30"/>
          <w:lang w:eastAsia="be-BY"/>
        </w:rPr>
        <w:t>компетенций.</w:t>
      </w:r>
    </w:p>
    <w:p w:rsidR="00E264DA" w:rsidRPr="001E6DC6" w:rsidRDefault="007E6C93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Перечень универсальных компетенций, формируемых учебными дисциплинами (модулями) государственного компонента, может быть дополнен универсальными компетенциями, формирование которых </w:t>
      </w:r>
      <w:r w:rsidRPr="001E6DC6">
        <w:rPr>
          <w:spacing w:val="-4"/>
          <w:sz w:val="30"/>
          <w:szCs w:val="30"/>
          <w:lang w:eastAsia="be-BY"/>
        </w:rPr>
        <w:t>обеспечивают учебные дисциплины компонента учреждения образования.</w:t>
      </w:r>
      <w:r w:rsidRPr="001E6DC6">
        <w:rPr>
          <w:sz w:val="30"/>
          <w:szCs w:val="30"/>
          <w:lang w:eastAsia="be-BY"/>
        </w:rPr>
        <w:t xml:space="preserve"> </w:t>
      </w:r>
    </w:p>
    <w:p w:rsidR="002D5A0B" w:rsidRPr="001E6DC6" w:rsidRDefault="00721AC3" w:rsidP="003838D2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4.</w:t>
      </w:r>
      <w:r w:rsidR="000F14B2" w:rsidRPr="001E6DC6">
        <w:rPr>
          <w:sz w:val="30"/>
          <w:szCs w:val="30"/>
          <w:lang w:eastAsia="be-BY"/>
        </w:rPr>
        <w:t>4</w:t>
      </w:r>
      <w:r w:rsidRPr="001E6DC6">
        <w:rPr>
          <w:sz w:val="30"/>
          <w:szCs w:val="30"/>
          <w:lang w:eastAsia="be-BY"/>
        </w:rPr>
        <w:t>.</w:t>
      </w:r>
      <w:r w:rsidR="000E2ABC" w:rsidRPr="001E6DC6">
        <w:rPr>
          <w:sz w:val="30"/>
          <w:szCs w:val="30"/>
          <w:lang w:eastAsia="be-BY"/>
        </w:rPr>
        <w:t> </w:t>
      </w:r>
      <w:r w:rsidR="0056327D" w:rsidRPr="001E6DC6">
        <w:rPr>
          <w:spacing w:val="-6"/>
          <w:sz w:val="30"/>
          <w:szCs w:val="30"/>
          <w:lang w:eastAsia="be-BY"/>
        </w:rPr>
        <w:t xml:space="preserve">Универсальные </w:t>
      </w:r>
      <w:r w:rsidR="00203B6F" w:rsidRPr="001E6DC6">
        <w:rPr>
          <w:spacing w:val="-6"/>
          <w:sz w:val="30"/>
          <w:szCs w:val="30"/>
          <w:lang w:eastAsia="be-BY"/>
        </w:rPr>
        <w:t>компетенции могут</w:t>
      </w:r>
      <w:r w:rsidR="00203B6F" w:rsidRPr="001E6DC6">
        <w:rPr>
          <w:sz w:val="30"/>
          <w:szCs w:val="30"/>
          <w:lang w:eastAsia="be-BY"/>
        </w:rPr>
        <w:t xml:space="preserve"> формироваться как отдельными учебными дисциплинами (модулями), так и технологиями </w:t>
      </w:r>
      <w:r w:rsidRPr="001E6DC6">
        <w:rPr>
          <w:sz w:val="30"/>
          <w:szCs w:val="30"/>
          <w:lang w:eastAsia="be-BY"/>
        </w:rPr>
        <w:t xml:space="preserve">преподавания и </w:t>
      </w:r>
      <w:r w:rsidR="00203B6F" w:rsidRPr="001E6DC6">
        <w:rPr>
          <w:sz w:val="30"/>
          <w:szCs w:val="30"/>
          <w:lang w:eastAsia="be-BY"/>
        </w:rPr>
        <w:t>обучения (проблемное обучение</w:t>
      </w:r>
      <w:r w:rsidR="007B142C" w:rsidRPr="001E6DC6">
        <w:rPr>
          <w:sz w:val="30"/>
          <w:szCs w:val="30"/>
          <w:lang w:eastAsia="be-BY"/>
        </w:rPr>
        <w:t xml:space="preserve"> и др.</w:t>
      </w:r>
      <w:r w:rsidR="00203B6F" w:rsidRPr="001E6DC6">
        <w:rPr>
          <w:sz w:val="30"/>
          <w:szCs w:val="30"/>
          <w:lang w:eastAsia="be-BY"/>
        </w:rPr>
        <w:t>)</w:t>
      </w:r>
      <w:r w:rsidR="000D4C20" w:rsidRPr="001E6DC6">
        <w:rPr>
          <w:sz w:val="30"/>
          <w:szCs w:val="30"/>
          <w:lang w:eastAsia="be-BY"/>
        </w:rPr>
        <w:t xml:space="preserve">. </w:t>
      </w:r>
    </w:p>
    <w:p w:rsidR="005F1A0E" w:rsidRPr="001E6DC6" w:rsidRDefault="00721AC3" w:rsidP="004733EF">
      <w:pPr>
        <w:ind w:firstLine="709"/>
        <w:jc w:val="both"/>
        <w:rPr>
          <w:spacing w:val="-4"/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4.</w:t>
      </w:r>
      <w:r w:rsidR="006E77DF" w:rsidRPr="001E6DC6">
        <w:rPr>
          <w:sz w:val="30"/>
          <w:szCs w:val="30"/>
          <w:lang w:eastAsia="be-BY"/>
        </w:rPr>
        <w:t>5</w:t>
      </w:r>
      <w:r w:rsidRPr="001E6DC6">
        <w:rPr>
          <w:sz w:val="30"/>
          <w:szCs w:val="30"/>
          <w:lang w:eastAsia="be-BY"/>
        </w:rPr>
        <w:t>.</w:t>
      </w:r>
      <w:r w:rsidR="00875434" w:rsidRPr="001E6DC6">
        <w:rPr>
          <w:sz w:val="30"/>
          <w:szCs w:val="30"/>
          <w:lang w:eastAsia="be-BY"/>
        </w:rPr>
        <w:t> </w:t>
      </w:r>
      <w:r w:rsidR="006E77DF" w:rsidRPr="001E6DC6">
        <w:rPr>
          <w:sz w:val="30"/>
          <w:szCs w:val="30"/>
          <w:lang w:eastAsia="be-BY"/>
        </w:rPr>
        <w:t xml:space="preserve">Соотнесение </w:t>
      </w:r>
      <w:r w:rsidR="00134C4F" w:rsidRPr="001E6DC6">
        <w:rPr>
          <w:sz w:val="30"/>
          <w:szCs w:val="30"/>
          <w:lang w:eastAsia="be-BY"/>
        </w:rPr>
        <w:t xml:space="preserve">учебных дисциплин (модулей) </w:t>
      </w:r>
      <w:r w:rsidR="00134C4F" w:rsidRPr="001E6DC6">
        <w:rPr>
          <w:spacing w:val="-4"/>
          <w:sz w:val="30"/>
          <w:szCs w:val="30"/>
          <w:lang w:eastAsia="be-BY"/>
        </w:rPr>
        <w:t xml:space="preserve">и </w:t>
      </w:r>
      <w:r w:rsidR="005F1A0E" w:rsidRPr="001E6DC6">
        <w:rPr>
          <w:spacing w:val="-4"/>
          <w:sz w:val="30"/>
          <w:szCs w:val="30"/>
          <w:lang w:eastAsia="be-BY"/>
        </w:rPr>
        <w:t>компетенций</w:t>
      </w:r>
      <w:r w:rsidR="000D4C20" w:rsidRPr="001E6DC6">
        <w:rPr>
          <w:spacing w:val="-4"/>
          <w:sz w:val="30"/>
          <w:szCs w:val="30"/>
          <w:lang w:eastAsia="be-BY"/>
        </w:rPr>
        <w:t xml:space="preserve"> (за исключением отдельных универсальных компетенций)</w:t>
      </w:r>
      <w:r w:rsidR="005F1A0E" w:rsidRPr="001E6DC6">
        <w:rPr>
          <w:sz w:val="30"/>
          <w:szCs w:val="30"/>
          <w:lang w:eastAsia="be-BY"/>
        </w:rPr>
        <w:t xml:space="preserve"> </w:t>
      </w:r>
      <w:r w:rsidR="00E836FE" w:rsidRPr="001E6DC6">
        <w:rPr>
          <w:spacing w:val="-2"/>
          <w:sz w:val="30"/>
          <w:szCs w:val="30"/>
          <w:lang w:eastAsia="be-BY"/>
        </w:rPr>
        <w:t xml:space="preserve">в учебных планах </w:t>
      </w:r>
      <w:r w:rsidR="00C159D2" w:rsidRPr="001E6DC6">
        <w:rPr>
          <w:spacing w:val="-2"/>
          <w:sz w:val="30"/>
          <w:szCs w:val="30"/>
          <w:lang w:eastAsia="be-BY"/>
        </w:rPr>
        <w:t>в целях создания условий</w:t>
      </w:r>
      <w:r w:rsidR="00C159D2" w:rsidRPr="001E6DC6">
        <w:rPr>
          <w:sz w:val="30"/>
          <w:szCs w:val="30"/>
          <w:lang w:eastAsia="be-BY"/>
        </w:rPr>
        <w:t xml:space="preserve"> </w:t>
      </w:r>
      <w:r w:rsidR="00C159D2" w:rsidRPr="001E6DC6">
        <w:rPr>
          <w:spacing w:val="-4"/>
          <w:sz w:val="30"/>
          <w:szCs w:val="30"/>
          <w:lang w:eastAsia="be-BY"/>
        </w:rPr>
        <w:t xml:space="preserve">для диагностирования компетенций </w:t>
      </w:r>
      <w:r w:rsidR="002C2F95" w:rsidRPr="001E6DC6">
        <w:rPr>
          <w:spacing w:val="-4"/>
          <w:sz w:val="30"/>
          <w:szCs w:val="30"/>
          <w:lang w:eastAsia="be-BY"/>
        </w:rPr>
        <w:t>можно</w:t>
      </w:r>
      <w:r w:rsidR="005F1A0E" w:rsidRPr="001E6DC6">
        <w:rPr>
          <w:spacing w:val="-4"/>
          <w:sz w:val="30"/>
          <w:szCs w:val="30"/>
          <w:lang w:eastAsia="be-BY"/>
        </w:rPr>
        <w:t xml:space="preserve"> выстраивать двумя способами:</w:t>
      </w:r>
    </w:p>
    <w:p w:rsidR="005F1A0E" w:rsidRPr="001E6DC6" w:rsidRDefault="00721AC3" w:rsidP="00721AC3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а)</w:t>
      </w:r>
      <w:r w:rsidR="00121EA1" w:rsidRPr="001E6DC6">
        <w:rPr>
          <w:sz w:val="30"/>
          <w:szCs w:val="30"/>
          <w:lang w:eastAsia="be-BY"/>
        </w:rPr>
        <w:t> </w:t>
      </w:r>
      <w:r w:rsidR="00B31951" w:rsidRPr="001E6DC6">
        <w:rPr>
          <w:sz w:val="30"/>
          <w:szCs w:val="30"/>
          <w:lang w:eastAsia="be-BY"/>
        </w:rPr>
        <w:t>каждой компетенции соответствует одна учебная дисциплина либо группа учебных дисциплин, объединенная в модуль и предусматривающая единую форму контроля по модулю;</w:t>
      </w:r>
    </w:p>
    <w:p w:rsidR="00B31951" w:rsidRPr="001E6DC6" w:rsidRDefault="00721AC3" w:rsidP="00721AC3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б)</w:t>
      </w:r>
      <w:r w:rsidR="00121EA1" w:rsidRPr="001E6DC6">
        <w:rPr>
          <w:sz w:val="30"/>
          <w:szCs w:val="30"/>
          <w:lang w:eastAsia="be-BY"/>
        </w:rPr>
        <w:t> </w:t>
      </w:r>
      <w:r w:rsidR="00DC1E0A" w:rsidRPr="001E6DC6">
        <w:rPr>
          <w:sz w:val="30"/>
          <w:szCs w:val="30"/>
          <w:lang w:eastAsia="be-BY"/>
        </w:rPr>
        <w:t>проектирование</w:t>
      </w:r>
      <w:r w:rsidR="00B31951" w:rsidRPr="001E6DC6">
        <w:rPr>
          <w:sz w:val="30"/>
          <w:szCs w:val="30"/>
          <w:lang w:eastAsia="be-BY"/>
        </w:rPr>
        <w:t xml:space="preserve"> нескольких уровней компетенций, когда </w:t>
      </w:r>
      <w:r w:rsidR="00E34011" w:rsidRPr="001E6DC6">
        <w:rPr>
          <w:sz w:val="30"/>
          <w:szCs w:val="30"/>
          <w:lang w:eastAsia="be-BY"/>
        </w:rPr>
        <w:t>формулируются бо</w:t>
      </w:r>
      <w:r w:rsidR="00777032" w:rsidRPr="001E6DC6">
        <w:rPr>
          <w:sz w:val="30"/>
          <w:szCs w:val="30"/>
          <w:lang w:eastAsia="be-BY"/>
        </w:rPr>
        <w:t>л</w:t>
      </w:r>
      <w:r w:rsidR="00E34011" w:rsidRPr="001E6DC6">
        <w:rPr>
          <w:sz w:val="30"/>
          <w:szCs w:val="30"/>
          <w:lang w:eastAsia="be-BY"/>
        </w:rPr>
        <w:t>ее общие (интегральные) компетенции</w:t>
      </w:r>
      <w:r w:rsidR="00DC1E0A" w:rsidRPr="001E6DC6">
        <w:rPr>
          <w:sz w:val="30"/>
          <w:szCs w:val="30"/>
          <w:lang w:eastAsia="be-BY"/>
        </w:rPr>
        <w:t>, соответствующие</w:t>
      </w:r>
      <w:r w:rsidR="00DC1E0A" w:rsidRPr="001E6DC6">
        <w:rPr>
          <w:spacing w:val="-6"/>
          <w:sz w:val="30"/>
          <w:szCs w:val="30"/>
          <w:lang w:eastAsia="be-BY"/>
        </w:rPr>
        <w:t xml:space="preserve"> одному либо нескольким модулям, которые затем </w:t>
      </w:r>
      <w:r w:rsidRPr="001E6DC6">
        <w:rPr>
          <w:spacing w:val="-6"/>
          <w:sz w:val="30"/>
          <w:szCs w:val="30"/>
          <w:lang w:eastAsia="be-BY"/>
        </w:rPr>
        <w:t>делятся</w:t>
      </w:r>
      <w:r w:rsidR="00DC1E0A" w:rsidRPr="001E6DC6">
        <w:rPr>
          <w:sz w:val="30"/>
          <w:szCs w:val="30"/>
          <w:lang w:eastAsia="be-BY"/>
        </w:rPr>
        <w:t xml:space="preserve"> на составляющие компетенции, каждая из которых формируется одной </w:t>
      </w:r>
      <w:r w:rsidR="0007461B" w:rsidRPr="001E6DC6">
        <w:rPr>
          <w:sz w:val="30"/>
          <w:szCs w:val="30"/>
          <w:lang w:eastAsia="be-BY"/>
        </w:rPr>
        <w:t xml:space="preserve">входящей в модуль </w:t>
      </w:r>
      <w:r w:rsidR="00DC1E0A" w:rsidRPr="001E6DC6">
        <w:rPr>
          <w:sz w:val="30"/>
          <w:szCs w:val="30"/>
          <w:lang w:eastAsia="be-BY"/>
        </w:rPr>
        <w:t>учебной дисциплиной либо группой учебных дисциплин, объединенной в модуль и предусматривающей единую форму контроля по модулю</w:t>
      </w:r>
      <w:r w:rsidR="009D4ECD" w:rsidRPr="001E6DC6">
        <w:rPr>
          <w:sz w:val="30"/>
          <w:szCs w:val="30"/>
          <w:lang w:eastAsia="be-BY"/>
        </w:rPr>
        <w:t>.</w:t>
      </w:r>
    </w:p>
    <w:p w:rsidR="005F1A0E" w:rsidRPr="001E6DC6" w:rsidRDefault="00B31951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Возможен также комбинированный подход к проектированию учебного плана, когда по одним учебным дисциплинам применяется первый способ, а по другим – второй.</w:t>
      </w:r>
    </w:p>
    <w:p w:rsidR="006E77DF" w:rsidRPr="001E6DC6" w:rsidRDefault="006E77DF" w:rsidP="006E77D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Составляющие компетенции отражаются в учебном плане по специальности, но, как правило, не включаются в образовательный стандарт.</w:t>
      </w:r>
    </w:p>
    <w:p w:rsidR="006E77DF" w:rsidRPr="001E6DC6" w:rsidRDefault="006E77DF" w:rsidP="006E77D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В случаях, когда расслоение компетенции между учебными дисциплинами </w:t>
      </w:r>
      <w:r w:rsidRPr="001E6DC6">
        <w:rPr>
          <w:spacing w:val="-2"/>
          <w:sz w:val="30"/>
          <w:szCs w:val="30"/>
          <w:lang w:eastAsia="be-BY"/>
        </w:rPr>
        <w:t xml:space="preserve">(модулями) очевидно, приведение </w:t>
      </w:r>
      <w:r w:rsidRPr="001E6DC6">
        <w:rPr>
          <w:spacing w:val="-4"/>
          <w:sz w:val="30"/>
          <w:szCs w:val="30"/>
          <w:lang w:eastAsia="be-BY"/>
        </w:rPr>
        <w:t xml:space="preserve">формулировки составляющих компетенций в </w:t>
      </w:r>
      <w:r w:rsidRPr="001E6DC6">
        <w:rPr>
          <w:sz w:val="30"/>
          <w:szCs w:val="30"/>
          <w:lang w:eastAsia="be-BY"/>
        </w:rPr>
        <w:t>учебном плане не обязательно.</w:t>
      </w:r>
    </w:p>
    <w:p w:rsidR="007B142C" w:rsidRPr="001E6DC6" w:rsidRDefault="00721AC3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4.</w:t>
      </w:r>
      <w:r w:rsidR="006E77DF" w:rsidRPr="001E6DC6">
        <w:rPr>
          <w:sz w:val="30"/>
          <w:szCs w:val="30"/>
          <w:lang w:eastAsia="be-BY"/>
        </w:rPr>
        <w:t>6</w:t>
      </w:r>
      <w:r w:rsidRPr="001E6DC6">
        <w:rPr>
          <w:sz w:val="30"/>
          <w:szCs w:val="30"/>
          <w:lang w:eastAsia="be-BY"/>
        </w:rPr>
        <w:t>.</w:t>
      </w:r>
      <w:r w:rsidR="00875434" w:rsidRPr="001E6DC6">
        <w:rPr>
          <w:sz w:val="30"/>
          <w:szCs w:val="30"/>
          <w:lang w:eastAsia="be-BY"/>
        </w:rPr>
        <w:t> </w:t>
      </w:r>
      <w:r w:rsidR="00055B4F" w:rsidRPr="001E6DC6">
        <w:rPr>
          <w:sz w:val="30"/>
          <w:szCs w:val="30"/>
          <w:lang w:eastAsia="be-BY"/>
        </w:rPr>
        <w:t xml:space="preserve">Модули и учебные </w:t>
      </w:r>
      <w:r w:rsidR="00CA70A8" w:rsidRPr="001E6DC6">
        <w:rPr>
          <w:sz w:val="30"/>
          <w:szCs w:val="30"/>
          <w:lang w:eastAsia="be-BY"/>
        </w:rPr>
        <w:t>дисциплины в учебном плане выстраиваются</w:t>
      </w:r>
      <w:r w:rsidR="00CA70A8" w:rsidRPr="001E6DC6">
        <w:rPr>
          <w:spacing w:val="-4"/>
          <w:sz w:val="30"/>
          <w:szCs w:val="30"/>
          <w:lang w:eastAsia="be-BY"/>
        </w:rPr>
        <w:t xml:space="preserve"> </w:t>
      </w:r>
      <w:r w:rsidR="0026352C" w:rsidRPr="001E6DC6">
        <w:rPr>
          <w:spacing w:val="-4"/>
          <w:sz w:val="30"/>
          <w:szCs w:val="30"/>
          <w:lang w:eastAsia="be-BY"/>
        </w:rPr>
        <w:t xml:space="preserve">с учетом их содержательной взаимосвязи и </w:t>
      </w:r>
      <w:r w:rsidR="00CA70A8" w:rsidRPr="001E6DC6">
        <w:rPr>
          <w:spacing w:val="-4"/>
          <w:sz w:val="30"/>
          <w:szCs w:val="30"/>
          <w:lang w:eastAsia="be-BY"/>
        </w:rPr>
        <w:t>в соответствии</w:t>
      </w:r>
      <w:r w:rsidR="00CA70A8" w:rsidRPr="001E6DC6">
        <w:rPr>
          <w:sz w:val="30"/>
          <w:szCs w:val="30"/>
          <w:lang w:eastAsia="be-BY"/>
        </w:rPr>
        <w:t xml:space="preserve"> с последовательностью их изучения.</w:t>
      </w:r>
    </w:p>
    <w:p w:rsidR="00510F6F" w:rsidRPr="001E6DC6" w:rsidRDefault="005A71A4" w:rsidP="004733EF">
      <w:pPr>
        <w:shd w:val="clear" w:color="auto" w:fill="FFFFFF"/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4.</w:t>
      </w:r>
      <w:r w:rsidR="006E77DF" w:rsidRPr="001E6DC6">
        <w:rPr>
          <w:sz w:val="30"/>
          <w:szCs w:val="30"/>
          <w:lang w:eastAsia="be-BY"/>
        </w:rPr>
        <w:t>7</w:t>
      </w:r>
      <w:r w:rsidRPr="001E6DC6">
        <w:rPr>
          <w:sz w:val="30"/>
          <w:szCs w:val="30"/>
          <w:lang w:eastAsia="be-BY"/>
        </w:rPr>
        <w:t>.</w:t>
      </w:r>
      <w:r w:rsidR="00875434" w:rsidRPr="001E6DC6">
        <w:rPr>
          <w:sz w:val="30"/>
          <w:szCs w:val="30"/>
          <w:lang w:eastAsia="be-BY"/>
        </w:rPr>
        <w:t> </w:t>
      </w:r>
      <w:r w:rsidR="00510F6F" w:rsidRPr="001E6DC6">
        <w:rPr>
          <w:bCs/>
          <w:sz w:val="30"/>
          <w:szCs w:val="30"/>
          <w:lang w:eastAsia="be-BY"/>
        </w:rPr>
        <w:t xml:space="preserve">Имеются различные подходы к построению модулей и, </w:t>
      </w:r>
      <w:r w:rsidR="00510F6F" w:rsidRPr="001E6DC6">
        <w:rPr>
          <w:bCs/>
          <w:spacing w:val="-6"/>
          <w:sz w:val="30"/>
          <w:szCs w:val="30"/>
          <w:lang w:eastAsia="be-BY"/>
        </w:rPr>
        <w:t xml:space="preserve">соответственно, организации образовательного процесса: </w:t>
      </w:r>
      <w:r w:rsidR="00510F6F" w:rsidRPr="001E6DC6">
        <w:rPr>
          <w:spacing w:val="-6"/>
          <w:sz w:val="30"/>
          <w:szCs w:val="30"/>
          <w:lang w:eastAsia="be-BY"/>
        </w:rPr>
        <w:t>горизонтальное,</w:t>
      </w:r>
      <w:r w:rsidR="00510F6F" w:rsidRPr="001E6DC6">
        <w:rPr>
          <w:sz w:val="30"/>
          <w:szCs w:val="30"/>
          <w:lang w:eastAsia="be-BY"/>
        </w:rPr>
        <w:t xml:space="preserve"> вертикальное и комбинированное построение.</w:t>
      </w:r>
    </w:p>
    <w:p w:rsidR="00510F6F" w:rsidRPr="001E6DC6" w:rsidRDefault="00510F6F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lastRenderedPageBreak/>
        <w:t xml:space="preserve">При </w:t>
      </w:r>
      <w:r w:rsidRPr="001E6DC6">
        <w:rPr>
          <w:i/>
          <w:sz w:val="30"/>
          <w:szCs w:val="30"/>
          <w:lang w:eastAsia="be-BY"/>
        </w:rPr>
        <w:t>горизонтальном</w:t>
      </w:r>
      <w:r w:rsidRPr="001E6DC6">
        <w:rPr>
          <w:sz w:val="30"/>
          <w:szCs w:val="30"/>
          <w:lang w:eastAsia="be-BY"/>
        </w:rPr>
        <w:t xml:space="preserve"> построении все учебные дисциплины, входящие в модуль, имеют относительно равный вес и вносят относительно независимый вклад в формирование компетенций. В этом случае дисциплины, входящие в модуль, могут изучаться параллельно.</w:t>
      </w:r>
    </w:p>
    <w:p w:rsidR="00510F6F" w:rsidRPr="001E6DC6" w:rsidRDefault="00510F6F" w:rsidP="004733EF">
      <w:pPr>
        <w:ind w:firstLine="709"/>
        <w:jc w:val="both"/>
        <w:rPr>
          <w:sz w:val="30"/>
          <w:szCs w:val="30"/>
          <w:shd w:val="clear" w:color="auto" w:fill="FFFFFF"/>
        </w:rPr>
      </w:pPr>
      <w:r w:rsidRPr="001E6DC6">
        <w:rPr>
          <w:sz w:val="30"/>
          <w:szCs w:val="30"/>
          <w:lang w:eastAsia="be-BY"/>
        </w:rPr>
        <w:t xml:space="preserve">При </w:t>
      </w:r>
      <w:r w:rsidRPr="001E6DC6">
        <w:rPr>
          <w:i/>
          <w:sz w:val="30"/>
          <w:szCs w:val="30"/>
          <w:lang w:eastAsia="be-BY"/>
        </w:rPr>
        <w:t xml:space="preserve">вертикальном </w:t>
      </w:r>
      <w:r w:rsidRPr="001E6DC6">
        <w:rPr>
          <w:sz w:val="30"/>
          <w:szCs w:val="30"/>
          <w:lang w:eastAsia="be-BY"/>
        </w:rPr>
        <w:t xml:space="preserve">построении каждая из дисциплин изучается последовательно, так как они </w:t>
      </w:r>
      <w:r w:rsidRPr="001E6DC6">
        <w:rPr>
          <w:sz w:val="30"/>
          <w:szCs w:val="30"/>
          <w:shd w:val="clear" w:color="auto" w:fill="FFFFFF"/>
        </w:rPr>
        <w:t>нацелены на достижение определенных образовательных результатов, от фундаментальных и общих профессиональных до специальных узко</w:t>
      </w:r>
      <w:r w:rsidR="001A5DBF">
        <w:rPr>
          <w:sz w:val="30"/>
          <w:szCs w:val="30"/>
          <w:shd w:val="clear" w:color="auto" w:fill="FFFFFF"/>
        </w:rPr>
        <w:t xml:space="preserve"> </w:t>
      </w:r>
      <w:r w:rsidRPr="001E6DC6">
        <w:rPr>
          <w:sz w:val="30"/>
          <w:szCs w:val="30"/>
          <w:shd w:val="clear" w:color="auto" w:fill="FFFFFF"/>
        </w:rPr>
        <w:t>прикладных.</w:t>
      </w:r>
    </w:p>
    <w:p w:rsidR="00510F6F" w:rsidRPr="001E6DC6" w:rsidRDefault="00510F6F" w:rsidP="004733EF">
      <w:pPr>
        <w:ind w:firstLine="709"/>
        <w:jc w:val="both"/>
        <w:rPr>
          <w:sz w:val="30"/>
          <w:szCs w:val="30"/>
          <w:shd w:val="clear" w:color="auto" w:fill="FFFFFF"/>
        </w:rPr>
      </w:pPr>
      <w:r w:rsidRPr="001E6DC6">
        <w:rPr>
          <w:sz w:val="30"/>
          <w:szCs w:val="30"/>
          <w:shd w:val="clear" w:color="auto" w:fill="FFFFFF"/>
        </w:rPr>
        <w:t xml:space="preserve">При </w:t>
      </w:r>
      <w:r w:rsidRPr="001E6DC6">
        <w:rPr>
          <w:i/>
          <w:sz w:val="30"/>
          <w:szCs w:val="30"/>
          <w:shd w:val="clear" w:color="auto" w:fill="FFFFFF"/>
        </w:rPr>
        <w:t>комбинированном</w:t>
      </w:r>
      <w:r w:rsidRPr="001E6DC6">
        <w:rPr>
          <w:sz w:val="30"/>
          <w:szCs w:val="30"/>
          <w:shd w:val="clear" w:color="auto" w:fill="FFFFFF"/>
        </w:rPr>
        <w:t xml:space="preserve"> подходе изучение одних учебных дисциплин может идти параллельно, других – последовательно.</w:t>
      </w:r>
    </w:p>
    <w:p w:rsidR="0077684A" w:rsidRPr="000C6888" w:rsidRDefault="00627DC9" w:rsidP="004C4FC3">
      <w:pPr>
        <w:spacing w:before="120"/>
        <w:ind w:firstLine="709"/>
        <w:jc w:val="both"/>
        <w:rPr>
          <w:b/>
          <w:bCs/>
          <w:i/>
          <w:spacing w:val="8"/>
          <w:sz w:val="30"/>
          <w:szCs w:val="30"/>
          <w:lang w:eastAsia="be-BY"/>
        </w:rPr>
      </w:pPr>
      <w:r w:rsidRPr="000C6888">
        <w:rPr>
          <w:b/>
          <w:bCs/>
          <w:i/>
          <w:spacing w:val="8"/>
          <w:sz w:val="30"/>
          <w:szCs w:val="30"/>
          <w:lang w:eastAsia="be-BY"/>
        </w:rPr>
        <w:t>5</w:t>
      </w:r>
      <w:r w:rsidR="00B62D90" w:rsidRPr="000C6888">
        <w:rPr>
          <w:b/>
          <w:bCs/>
          <w:i/>
          <w:spacing w:val="8"/>
          <w:sz w:val="30"/>
          <w:szCs w:val="30"/>
          <w:lang w:eastAsia="be-BY"/>
        </w:rPr>
        <w:t>. </w:t>
      </w:r>
      <w:r w:rsidR="00A62B39" w:rsidRPr="000C6888">
        <w:rPr>
          <w:b/>
          <w:bCs/>
          <w:i/>
          <w:spacing w:val="8"/>
          <w:sz w:val="30"/>
          <w:szCs w:val="30"/>
          <w:lang w:eastAsia="be-BY"/>
        </w:rPr>
        <w:t>Требования к реализации модульного принципа проектирования образовательных программ высшего образования</w:t>
      </w:r>
    </w:p>
    <w:p w:rsidR="0077684A" w:rsidRPr="001E6DC6" w:rsidRDefault="00627DC9" w:rsidP="004733EF">
      <w:pPr>
        <w:ind w:firstLine="709"/>
        <w:jc w:val="both"/>
        <w:rPr>
          <w:spacing w:val="-2"/>
          <w:sz w:val="30"/>
          <w:szCs w:val="30"/>
        </w:rPr>
      </w:pPr>
      <w:r>
        <w:rPr>
          <w:spacing w:val="-10"/>
          <w:sz w:val="30"/>
          <w:szCs w:val="30"/>
        </w:rPr>
        <w:t>5</w:t>
      </w:r>
      <w:r w:rsidR="00FE5F3A" w:rsidRPr="001E6DC6">
        <w:rPr>
          <w:spacing w:val="-10"/>
          <w:sz w:val="30"/>
          <w:szCs w:val="30"/>
        </w:rPr>
        <w:t>.1.</w:t>
      </w:r>
      <w:r w:rsidR="00DD433E" w:rsidRPr="001E6DC6">
        <w:rPr>
          <w:spacing w:val="-10"/>
          <w:sz w:val="30"/>
          <w:szCs w:val="30"/>
        </w:rPr>
        <w:t> </w:t>
      </w:r>
      <w:r w:rsidR="0077684A" w:rsidRPr="001E6DC6">
        <w:rPr>
          <w:spacing w:val="-10"/>
          <w:sz w:val="30"/>
          <w:szCs w:val="30"/>
        </w:rPr>
        <w:t xml:space="preserve">Основными аспектами модульного подхода, которые </w:t>
      </w:r>
      <w:r w:rsidR="00FE5F3A" w:rsidRPr="001E6DC6">
        <w:rPr>
          <w:spacing w:val="-10"/>
          <w:sz w:val="30"/>
          <w:szCs w:val="30"/>
        </w:rPr>
        <w:t>формируют</w:t>
      </w:r>
      <w:r w:rsidR="0077684A" w:rsidRPr="001E6DC6">
        <w:rPr>
          <w:sz w:val="30"/>
          <w:szCs w:val="30"/>
        </w:rPr>
        <w:t xml:space="preserve"> условия для развития </w:t>
      </w:r>
      <w:r w:rsidR="00FE5F3A" w:rsidRPr="001E6DC6">
        <w:rPr>
          <w:sz w:val="30"/>
          <w:szCs w:val="30"/>
        </w:rPr>
        <w:t xml:space="preserve">академической </w:t>
      </w:r>
      <w:r w:rsidR="0077684A" w:rsidRPr="001E6DC6">
        <w:rPr>
          <w:sz w:val="30"/>
          <w:szCs w:val="30"/>
        </w:rPr>
        <w:t xml:space="preserve">мобильности, упрощают взаимное признание учреждениями высшего образования результатов обучения, способствуют гибкости и конкурентоспособности </w:t>
      </w:r>
      <w:r w:rsidR="0077684A" w:rsidRPr="001E6DC6">
        <w:rPr>
          <w:spacing w:val="-2"/>
          <w:sz w:val="30"/>
          <w:szCs w:val="30"/>
        </w:rPr>
        <w:t>образовательных программ высшего образования, являются следующие:</w:t>
      </w:r>
    </w:p>
    <w:p w:rsidR="0077684A" w:rsidRPr="001E6DC6" w:rsidRDefault="007D01D9" w:rsidP="003838D2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 xml:space="preserve">представление </w:t>
      </w:r>
      <w:r w:rsidR="0077684A" w:rsidRPr="001E6DC6">
        <w:rPr>
          <w:sz w:val="30"/>
          <w:szCs w:val="30"/>
        </w:rPr>
        <w:t>трудоемкост</w:t>
      </w:r>
      <w:r w:rsidRPr="001E6DC6">
        <w:rPr>
          <w:sz w:val="30"/>
          <w:szCs w:val="30"/>
        </w:rPr>
        <w:t>и</w:t>
      </w:r>
      <w:r w:rsidR="00934AB6" w:rsidRPr="001E6DC6">
        <w:rPr>
          <w:sz w:val="30"/>
          <w:szCs w:val="30"/>
        </w:rPr>
        <w:t xml:space="preserve"> </w:t>
      </w:r>
      <w:r w:rsidR="00B45886" w:rsidRPr="001E6DC6">
        <w:rPr>
          <w:sz w:val="30"/>
          <w:szCs w:val="30"/>
        </w:rPr>
        <w:t>модул</w:t>
      </w:r>
      <w:r w:rsidRPr="001E6DC6">
        <w:rPr>
          <w:sz w:val="30"/>
          <w:szCs w:val="30"/>
        </w:rPr>
        <w:t xml:space="preserve">ей и </w:t>
      </w:r>
      <w:r w:rsidR="00B45886" w:rsidRPr="001E6DC6">
        <w:rPr>
          <w:sz w:val="30"/>
          <w:szCs w:val="30"/>
        </w:rPr>
        <w:t>учебн</w:t>
      </w:r>
      <w:r w:rsidRPr="001E6DC6">
        <w:rPr>
          <w:sz w:val="30"/>
          <w:szCs w:val="30"/>
        </w:rPr>
        <w:t>ых</w:t>
      </w:r>
      <w:r w:rsidR="00B45886" w:rsidRPr="001E6DC6">
        <w:rPr>
          <w:sz w:val="30"/>
          <w:szCs w:val="30"/>
        </w:rPr>
        <w:t xml:space="preserve"> дисциплин </w:t>
      </w:r>
      <w:r w:rsidR="0077684A" w:rsidRPr="001E6DC6">
        <w:rPr>
          <w:sz w:val="30"/>
          <w:szCs w:val="30"/>
        </w:rPr>
        <w:t xml:space="preserve">преимущественно в стандартных </w:t>
      </w:r>
      <w:r w:rsidR="0077684A" w:rsidRPr="001E6DC6">
        <w:rPr>
          <w:spacing w:val="-6"/>
          <w:sz w:val="30"/>
          <w:szCs w:val="30"/>
        </w:rPr>
        <w:t>кратных числах</w:t>
      </w:r>
      <w:r w:rsidR="00FE5F3A" w:rsidRPr="001E6DC6">
        <w:rPr>
          <w:spacing w:val="-6"/>
          <w:sz w:val="30"/>
          <w:szCs w:val="30"/>
        </w:rPr>
        <w:t xml:space="preserve"> (</w:t>
      </w:r>
      <w:r w:rsidRPr="001E6DC6">
        <w:rPr>
          <w:bCs/>
          <w:spacing w:val="-6"/>
          <w:sz w:val="30"/>
          <w:szCs w:val="30"/>
          <w:lang w:eastAsia="be-BY"/>
        </w:rPr>
        <w:t>трудоемкость</w:t>
      </w:r>
      <w:r w:rsidR="00157502" w:rsidRPr="001E6DC6">
        <w:rPr>
          <w:bCs/>
          <w:spacing w:val="-6"/>
          <w:sz w:val="30"/>
          <w:szCs w:val="30"/>
          <w:lang w:eastAsia="be-BY"/>
        </w:rPr>
        <w:t xml:space="preserve"> равн</w:t>
      </w:r>
      <w:r w:rsidRPr="001E6DC6">
        <w:rPr>
          <w:bCs/>
          <w:spacing w:val="-6"/>
          <w:sz w:val="30"/>
          <w:szCs w:val="30"/>
          <w:lang w:eastAsia="be-BY"/>
        </w:rPr>
        <w:t>а</w:t>
      </w:r>
      <w:r w:rsidR="00157502" w:rsidRPr="001E6DC6">
        <w:rPr>
          <w:bCs/>
          <w:spacing w:val="-6"/>
          <w:sz w:val="30"/>
          <w:szCs w:val="30"/>
          <w:lang w:eastAsia="be-BY"/>
        </w:rPr>
        <w:t xml:space="preserve"> </w:t>
      </w:r>
      <w:r w:rsidR="00157502" w:rsidRPr="001E6DC6">
        <w:rPr>
          <w:bCs/>
          <w:spacing w:val="-4"/>
          <w:sz w:val="30"/>
          <w:szCs w:val="30"/>
          <w:lang w:eastAsia="be-BY"/>
        </w:rPr>
        <w:t>определенному количеству зачетных единиц</w:t>
      </w:r>
      <w:r w:rsidR="00B03CEA" w:rsidRPr="001E6DC6">
        <w:rPr>
          <w:bCs/>
          <w:spacing w:val="-4"/>
          <w:sz w:val="30"/>
          <w:szCs w:val="30"/>
          <w:lang w:eastAsia="be-BY"/>
        </w:rPr>
        <w:t xml:space="preserve"> </w:t>
      </w:r>
      <w:r w:rsidR="00157502" w:rsidRPr="001E6DC6">
        <w:rPr>
          <w:bCs/>
          <w:spacing w:val="-4"/>
          <w:sz w:val="30"/>
          <w:szCs w:val="30"/>
          <w:lang w:eastAsia="be-BY"/>
        </w:rPr>
        <w:t>или кратн</w:t>
      </w:r>
      <w:r w:rsidRPr="001E6DC6">
        <w:rPr>
          <w:bCs/>
          <w:spacing w:val="-4"/>
          <w:sz w:val="30"/>
          <w:szCs w:val="30"/>
          <w:lang w:eastAsia="be-BY"/>
        </w:rPr>
        <w:t>а</w:t>
      </w:r>
      <w:r w:rsidR="00157502" w:rsidRPr="001E6DC6">
        <w:rPr>
          <w:bCs/>
          <w:spacing w:val="-4"/>
          <w:sz w:val="30"/>
          <w:szCs w:val="30"/>
          <w:lang w:eastAsia="be-BY"/>
        </w:rPr>
        <w:t xml:space="preserve"> этому количеству</w:t>
      </w:r>
      <w:r w:rsidR="00157502" w:rsidRPr="001E6DC6">
        <w:rPr>
          <w:bCs/>
          <w:sz w:val="30"/>
          <w:szCs w:val="30"/>
          <w:lang w:eastAsia="be-BY"/>
        </w:rPr>
        <w:t xml:space="preserve"> зачетных единиц</w:t>
      </w:r>
      <w:r w:rsidR="0077684A" w:rsidRPr="001E6DC6">
        <w:rPr>
          <w:sz w:val="30"/>
          <w:szCs w:val="30"/>
        </w:rPr>
        <w:t>;</w:t>
      </w:r>
    </w:p>
    <w:p w:rsidR="0077684A" w:rsidRPr="001E6DC6" w:rsidRDefault="0077684A" w:rsidP="003838D2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компактное изучение модулей</w:t>
      </w:r>
      <w:r w:rsidR="00B45886" w:rsidRPr="001E6DC6">
        <w:rPr>
          <w:sz w:val="30"/>
          <w:szCs w:val="30"/>
        </w:rPr>
        <w:t xml:space="preserve"> </w:t>
      </w:r>
      <w:r w:rsidR="00EC0A32" w:rsidRPr="001E6DC6">
        <w:rPr>
          <w:sz w:val="30"/>
          <w:szCs w:val="30"/>
        </w:rPr>
        <w:t xml:space="preserve">и </w:t>
      </w:r>
      <w:r w:rsidR="00B45886" w:rsidRPr="001E6DC6">
        <w:rPr>
          <w:sz w:val="30"/>
          <w:szCs w:val="30"/>
        </w:rPr>
        <w:t>учебных дисциплин</w:t>
      </w:r>
      <w:r w:rsidRPr="001E6DC6">
        <w:rPr>
          <w:sz w:val="30"/>
          <w:szCs w:val="30"/>
        </w:rPr>
        <w:t>, отсутствие необоснованного их растягивания на несколько семестров;</w:t>
      </w:r>
    </w:p>
    <w:p w:rsidR="0077684A" w:rsidRPr="001E6DC6" w:rsidRDefault="0077684A" w:rsidP="003838D2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E6DC6">
        <w:rPr>
          <w:sz w:val="30"/>
          <w:szCs w:val="30"/>
        </w:rPr>
        <w:t>минимизация зависимости различных модулей друг от друга;</w:t>
      </w:r>
    </w:p>
    <w:p w:rsidR="0077684A" w:rsidRPr="001E6DC6" w:rsidRDefault="0077684A" w:rsidP="003838D2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1E6DC6">
        <w:rPr>
          <w:spacing w:val="-2"/>
          <w:sz w:val="30"/>
          <w:szCs w:val="30"/>
        </w:rPr>
        <w:t xml:space="preserve">создание дополнительных условий для развития </w:t>
      </w:r>
      <w:r w:rsidR="00FE5F3A" w:rsidRPr="001E6DC6">
        <w:rPr>
          <w:spacing w:val="-2"/>
          <w:sz w:val="30"/>
          <w:szCs w:val="30"/>
        </w:rPr>
        <w:t xml:space="preserve">академической </w:t>
      </w:r>
      <w:r w:rsidRPr="001E6DC6">
        <w:rPr>
          <w:sz w:val="30"/>
          <w:szCs w:val="30"/>
        </w:rPr>
        <w:t xml:space="preserve">мобильности </w:t>
      </w:r>
      <w:r w:rsidR="009265D3" w:rsidRPr="001E6DC6">
        <w:rPr>
          <w:sz w:val="30"/>
          <w:szCs w:val="30"/>
        </w:rPr>
        <w:t>обучающихся</w:t>
      </w:r>
      <w:r w:rsidRPr="001E6DC6">
        <w:rPr>
          <w:sz w:val="30"/>
          <w:szCs w:val="30"/>
        </w:rPr>
        <w:t xml:space="preserve">, в частности, планирование </w:t>
      </w:r>
      <w:r w:rsidR="003838D2" w:rsidRPr="001E6DC6">
        <w:rPr>
          <w:sz w:val="30"/>
          <w:szCs w:val="30"/>
        </w:rPr>
        <w:t>”</w:t>
      </w:r>
      <w:r w:rsidRPr="001E6DC6">
        <w:rPr>
          <w:sz w:val="30"/>
          <w:szCs w:val="30"/>
        </w:rPr>
        <w:t>семестров мобильности</w:t>
      </w:r>
      <w:r w:rsidR="003838D2" w:rsidRPr="001E6DC6">
        <w:rPr>
          <w:sz w:val="30"/>
          <w:szCs w:val="30"/>
        </w:rPr>
        <w:t>“</w:t>
      </w:r>
      <w:r w:rsidRPr="001E6DC6">
        <w:rPr>
          <w:sz w:val="30"/>
          <w:szCs w:val="30"/>
        </w:rPr>
        <w:t>,</w:t>
      </w:r>
      <w:r w:rsidRPr="001E6DC6">
        <w:rPr>
          <w:spacing w:val="-2"/>
          <w:sz w:val="30"/>
          <w:szCs w:val="30"/>
        </w:rPr>
        <w:t xml:space="preserve"> содержание которых представлено</w:t>
      </w:r>
      <w:r w:rsidRPr="001E6DC6">
        <w:rPr>
          <w:sz w:val="30"/>
          <w:szCs w:val="30"/>
        </w:rPr>
        <w:t xml:space="preserve"> преимущественно модулями по выбору.</w:t>
      </w:r>
    </w:p>
    <w:p w:rsidR="00FE5F3A" w:rsidRPr="001E6DC6" w:rsidRDefault="00627DC9" w:rsidP="004733EF">
      <w:pPr>
        <w:ind w:firstLine="709"/>
        <w:jc w:val="both"/>
        <w:rPr>
          <w:bCs/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>5</w:t>
      </w:r>
      <w:r w:rsidR="00FE5F3A" w:rsidRPr="001E6DC6">
        <w:rPr>
          <w:bCs/>
          <w:sz w:val="30"/>
          <w:szCs w:val="30"/>
          <w:lang w:eastAsia="be-BY"/>
        </w:rPr>
        <w:t>.2.</w:t>
      </w:r>
      <w:r w:rsidR="00934AB6" w:rsidRPr="001E6DC6">
        <w:rPr>
          <w:bCs/>
          <w:sz w:val="30"/>
          <w:szCs w:val="30"/>
          <w:lang w:eastAsia="be-BY"/>
        </w:rPr>
        <w:t> </w:t>
      </w:r>
      <w:r w:rsidR="00FE5F3A" w:rsidRPr="001E6DC6">
        <w:rPr>
          <w:bCs/>
          <w:sz w:val="30"/>
          <w:szCs w:val="30"/>
          <w:lang w:eastAsia="be-BY"/>
        </w:rPr>
        <w:t xml:space="preserve">При </w:t>
      </w:r>
      <w:r w:rsidR="0091229F">
        <w:rPr>
          <w:bCs/>
          <w:sz w:val="30"/>
          <w:szCs w:val="30"/>
          <w:lang w:eastAsia="be-BY"/>
        </w:rPr>
        <w:t xml:space="preserve">проектировании </w:t>
      </w:r>
      <w:r w:rsidR="00FE5F3A" w:rsidRPr="001E6DC6">
        <w:rPr>
          <w:sz w:val="30"/>
          <w:szCs w:val="30"/>
        </w:rPr>
        <w:t>образовательных стандартов</w:t>
      </w:r>
      <w:r w:rsidR="0091229F">
        <w:rPr>
          <w:sz w:val="30"/>
          <w:szCs w:val="30"/>
        </w:rPr>
        <w:t xml:space="preserve"> высшего образования</w:t>
      </w:r>
      <w:r w:rsidR="00FE5F3A" w:rsidRPr="001E6DC6">
        <w:rPr>
          <w:sz w:val="30"/>
          <w:szCs w:val="30"/>
        </w:rPr>
        <w:t xml:space="preserve"> под модулем следует понимать </w:t>
      </w:r>
      <w:r w:rsidR="00FE5F3A" w:rsidRPr="001E6DC6">
        <w:rPr>
          <w:bCs/>
          <w:sz w:val="30"/>
          <w:szCs w:val="30"/>
          <w:lang w:eastAsia="be-BY"/>
        </w:rPr>
        <w:t>относительно обособленную, логически завершенную часть образовательной программы, обеспечивающую формирование</w:t>
      </w:r>
      <w:r w:rsidR="00FE5F3A" w:rsidRPr="001E6DC6">
        <w:rPr>
          <w:bCs/>
          <w:spacing w:val="4"/>
          <w:sz w:val="30"/>
          <w:szCs w:val="30"/>
          <w:lang w:eastAsia="be-BY"/>
        </w:rPr>
        <w:t xml:space="preserve"> определенной компетенции (группы компетенций).</w:t>
      </w:r>
    </w:p>
    <w:p w:rsidR="0077684A" w:rsidRPr="001E6DC6" w:rsidRDefault="0077684A" w:rsidP="004733EF">
      <w:pPr>
        <w:ind w:firstLine="708"/>
        <w:jc w:val="both"/>
        <w:rPr>
          <w:bCs/>
          <w:sz w:val="30"/>
          <w:szCs w:val="30"/>
        </w:rPr>
      </w:pPr>
      <w:r w:rsidRPr="00693FBB">
        <w:rPr>
          <w:sz w:val="30"/>
          <w:szCs w:val="30"/>
        </w:rPr>
        <w:t>М</w:t>
      </w:r>
      <w:r w:rsidRPr="00693FBB">
        <w:rPr>
          <w:bCs/>
          <w:sz w:val="30"/>
          <w:szCs w:val="30"/>
        </w:rPr>
        <w:t>одуль состо</w:t>
      </w:r>
      <w:r w:rsidR="00834292" w:rsidRPr="00693FBB">
        <w:rPr>
          <w:bCs/>
          <w:sz w:val="30"/>
          <w:szCs w:val="30"/>
        </w:rPr>
        <w:t>ит</w:t>
      </w:r>
      <w:r w:rsidRPr="00693FBB">
        <w:rPr>
          <w:bCs/>
          <w:sz w:val="30"/>
          <w:szCs w:val="30"/>
        </w:rPr>
        <w:t xml:space="preserve"> из нескольких</w:t>
      </w:r>
      <w:r w:rsidRPr="001E6DC6">
        <w:rPr>
          <w:bCs/>
          <w:sz w:val="30"/>
          <w:szCs w:val="30"/>
        </w:rPr>
        <w:t xml:space="preserve"> учебных дисциплин. </w:t>
      </w:r>
    </w:p>
    <w:p w:rsidR="00EF6647" w:rsidRPr="001E6DC6" w:rsidRDefault="00172962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Продолжительность изучения учебной дисциплины составляет</w:t>
      </w:r>
      <w:r w:rsidR="006B1561" w:rsidRPr="001E6DC6">
        <w:rPr>
          <w:sz w:val="30"/>
          <w:szCs w:val="30"/>
          <w:lang w:eastAsia="be-BY"/>
        </w:rPr>
        <w:t>, как правило,</w:t>
      </w:r>
      <w:r w:rsidRPr="001E6DC6">
        <w:rPr>
          <w:sz w:val="30"/>
          <w:szCs w:val="30"/>
          <w:lang w:eastAsia="be-BY"/>
        </w:rPr>
        <w:t xml:space="preserve"> </w:t>
      </w:r>
      <w:r w:rsidR="00FE5F3A" w:rsidRPr="001E6DC6">
        <w:rPr>
          <w:sz w:val="30"/>
          <w:szCs w:val="30"/>
          <w:lang w:eastAsia="be-BY"/>
        </w:rPr>
        <w:t xml:space="preserve">один </w:t>
      </w:r>
      <w:r w:rsidRPr="001E6DC6">
        <w:rPr>
          <w:sz w:val="30"/>
          <w:szCs w:val="30"/>
          <w:lang w:eastAsia="be-BY"/>
        </w:rPr>
        <w:t xml:space="preserve">семестр либо </w:t>
      </w:r>
      <w:r w:rsidR="00FE5F3A" w:rsidRPr="001E6DC6">
        <w:rPr>
          <w:sz w:val="30"/>
          <w:szCs w:val="30"/>
          <w:lang w:eastAsia="be-BY"/>
        </w:rPr>
        <w:t xml:space="preserve">один </w:t>
      </w:r>
      <w:r w:rsidRPr="001E6DC6">
        <w:rPr>
          <w:sz w:val="30"/>
          <w:szCs w:val="30"/>
          <w:lang w:eastAsia="be-BY"/>
        </w:rPr>
        <w:t>учебный год.</w:t>
      </w:r>
    </w:p>
    <w:p w:rsidR="0077684A" w:rsidRPr="001E6DC6" w:rsidRDefault="0077684A" w:rsidP="004733EF">
      <w:pPr>
        <w:ind w:firstLine="708"/>
        <w:jc w:val="both"/>
        <w:rPr>
          <w:bCs/>
          <w:sz w:val="30"/>
          <w:szCs w:val="30"/>
        </w:rPr>
      </w:pPr>
      <w:r w:rsidRPr="001E6DC6">
        <w:rPr>
          <w:bCs/>
          <w:sz w:val="30"/>
          <w:szCs w:val="30"/>
        </w:rPr>
        <w:t xml:space="preserve">Если </w:t>
      </w:r>
      <w:r w:rsidR="00172962" w:rsidRPr="001E6DC6">
        <w:rPr>
          <w:bCs/>
          <w:sz w:val="30"/>
          <w:szCs w:val="30"/>
        </w:rPr>
        <w:t xml:space="preserve">учебная дисциплина </w:t>
      </w:r>
      <w:r w:rsidRPr="001E6DC6">
        <w:rPr>
          <w:bCs/>
          <w:sz w:val="30"/>
          <w:szCs w:val="30"/>
        </w:rPr>
        <w:t>не может быть реализован</w:t>
      </w:r>
      <w:r w:rsidR="00736095">
        <w:rPr>
          <w:bCs/>
          <w:sz w:val="30"/>
          <w:szCs w:val="30"/>
        </w:rPr>
        <w:t>а</w:t>
      </w:r>
      <w:r w:rsidRPr="001E6DC6">
        <w:rPr>
          <w:bCs/>
          <w:sz w:val="30"/>
          <w:szCs w:val="30"/>
        </w:rPr>
        <w:t xml:space="preserve"> в </w:t>
      </w:r>
      <w:r w:rsidRPr="001E6DC6">
        <w:rPr>
          <w:bCs/>
          <w:spacing w:val="-6"/>
          <w:sz w:val="30"/>
          <w:szCs w:val="30"/>
        </w:rPr>
        <w:t>течение одного учебного года, е</w:t>
      </w:r>
      <w:r w:rsidR="00736095">
        <w:rPr>
          <w:bCs/>
          <w:spacing w:val="-6"/>
          <w:sz w:val="30"/>
          <w:szCs w:val="30"/>
        </w:rPr>
        <w:t>е</w:t>
      </w:r>
      <w:r w:rsidRPr="001E6DC6">
        <w:rPr>
          <w:bCs/>
          <w:spacing w:val="-6"/>
          <w:sz w:val="30"/>
          <w:szCs w:val="30"/>
        </w:rPr>
        <w:t xml:space="preserve"> целесообразно разделить на семестровые</w:t>
      </w:r>
      <w:r w:rsidRPr="001E6DC6">
        <w:rPr>
          <w:bCs/>
          <w:sz w:val="30"/>
          <w:szCs w:val="30"/>
        </w:rPr>
        <w:t xml:space="preserve"> или курсовые </w:t>
      </w:r>
      <w:r w:rsidR="00172962" w:rsidRPr="001E6DC6">
        <w:rPr>
          <w:bCs/>
          <w:sz w:val="30"/>
          <w:szCs w:val="30"/>
        </w:rPr>
        <w:t>учебные дисциплины</w:t>
      </w:r>
      <w:r w:rsidRPr="001E6DC6">
        <w:rPr>
          <w:bCs/>
          <w:sz w:val="30"/>
          <w:szCs w:val="30"/>
        </w:rPr>
        <w:t>, кажд</w:t>
      </w:r>
      <w:r w:rsidR="00736095">
        <w:rPr>
          <w:bCs/>
          <w:sz w:val="30"/>
          <w:szCs w:val="30"/>
        </w:rPr>
        <w:t>ая</w:t>
      </w:r>
      <w:r w:rsidRPr="001E6DC6">
        <w:rPr>
          <w:bCs/>
          <w:sz w:val="30"/>
          <w:szCs w:val="30"/>
        </w:rPr>
        <w:t xml:space="preserve"> из которых реализуется в рамках одного семестра или </w:t>
      </w:r>
      <w:r w:rsidR="00EA039E" w:rsidRPr="001E6DC6">
        <w:rPr>
          <w:bCs/>
          <w:sz w:val="30"/>
          <w:szCs w:val="30"/>
        </w:rPr>
        <w:t xml:space="preserve">одного </w:t>
      </w:r>
      <w:r w:rsidRPr="001E6DC6">
        <w:rPr>
          <w:bCs/>
          <w:sz w:val="30"/>
          <w:szCs w:val="30"/>
        </w:rPr>
        <w:t>учебного года.</w:t>
      </w:r>
      <w:r w:rsidR="00172962" w:rsidRPr="001E6DC6">
        <w:rPr>
          <w:bCs/>
          <w:sz w:val="30"/>
          <w:szCs w:val="30"/>
        </w:rPr>
        <w:t xml:space="preserve"> Такое разделение возможно в случае, если трудоемкость учебной дисциплины превышает 12 зачетных единиц.</w:t>
      </w:r>
    </w:p>
    <w:p w:rsidR="0077684A" w:rsidRPr="001E6DC6" w:rsidRDefault="00627DC9" w:rsidP="004733EF">
      <w:pPr>
        <w:ind w:firstLine="708"/>
        <w:jc w:val="both"/>
        <w:rPr>
          <w:sz w:val="30"/>
          <w:szCs w:val="30"/>
        </w:rPr>
      </w:pPr>
      <w:r>
        <w:rPr>
          <w:bCs/>
          <w:sz w:val="30"/>
          <w:szCs w:val="30"/>
          <w:lang w:eastAsia="be-BY"/>
        </w:rPr>
        <w:lastRenderedPageBreak/>
        <w:t>5</w:t>
      </w:r>
      <w:r w:rsidR="00EA039E" w:rsidRPr="001E6DC6">
        <w:rPr>
          <w:bCs/>
          <w:sz w:val="30"/>
          <w:szCs w:val="30"/>
          <w:lang w:eastAsia="be-BY"/>
        </w:rPr>
        <w:t>.3.</w:t>
      </w:r>
      <w:r w:rsidR="005F4EC3" w:rsidRPr="001E6DC6">
        <w:rPr>
          <w:bCs/>
          <w:sz w:val="30"/>
          <w:szCs w:val="30"/>
          <w:lang w:eastAsia="be-BY"/>
        </w:rPr>
        <w:t> </w:t>
      </w:r>
      <w:r w:rsidR="0077684A" w:rsidRPr="001E6DC6">
        <w:rPr>
          <w:sz w:val="30"/>
          <w:szCs w:val="30"/>
        </w:rPr>
        <w:t xml:space="preserve">При определении наименования модуля следует принимать во внимание, что оно </w:t>
      </w:r>
      <w:r w:rsidR="00ED277A">
        <w:rPr>
          <w:sz w:val="30"/>
          <w:szCs w:val="30"/>
        </w:rPr>
        <w:t>может быть</w:t>
      </w:r>
      <w:r w:rsidR="0077684A" w:rsidRPr="001E6DC6">
        <w:rPr>
          <w:sz w:val="30"/>
          <w:szCs w:val="30"/>
        </w:rPr>
        <w:t xml:space="preserve"> </w:t>
      </w:r>
      <w:r w:rsidR="0077684A" w:rsidRPr="001E6DC6">
        <w:rPr>
          <w:spacing w:val="4"/>
          <w:sz w:val="30"/>
          <w:szCs w:val="30"/>
        </w:rPr>
        <w:t xml:space="preserve">включено в </w:t>
      </w:r>
      <w:r w:rsidR="00EA039E" w:rsidRPr="001E6DC6">
        <w:rPr>
          <w:spacing w:val="4"/>
          <w:sz w:val="30"/>
          <w:szCs w:val="30"/>
        </w:rPr>
        <w:t xml:space="preserve">приложение к </w:t>
      </w:r>
      <w:r w:rsidR="0077684A" w:rsidRPr="001E6DC6">
        <w:rPr>
          <w:spacing w:val="4"/>
          <w:sz w:val="30"/>
          <w:szCs w:val="30"/>
        </w:rPr>
        <w:t>документ</w:t>
      </w:r>
      <w:r w:rsidR="00EA039E" w:rsidRPr="001E6DC6">
        <w:rPr>
          <w:spacing w:val="4"/>
          <w:sz w:val="30"/>
          <w:szCs w:val="30"/>
        </w:rPr>
        <w:t>ам</w:t>
      </w:r>
      <w:r w:rsidR="0077684A" w:rsidRPr="001E6DC6">
        <w:rPr>
          <w:spacing w:val="4"/>
          <w:sz w:val="30"/>
          <w:szCs w:val="30"/>
        </w:rPr>
        <w:t xml:space="preserve"> об образовании и поэтому должно кратко отражать содержание модуля и формируемые компетенции.</w:t>
      </w:r>
    </w:p>
    <w:p w:rsidR="00EF6647" w:rsidRPr="001E6DC6" w:rsidRDefault="00627DC9" w:rsidP="004733EF">
      <w:pPr>
        <w:ind w:firstLine="709"/>
        <w:jc w:val="both"/>
        <w:rPr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>5</w:t>
      </w:r>
      <w:r w:rsidR="00EA039E" w:rsidRPr="001E6DC6">
        <w:rPr>
          <w:bCs/>
          <w:sz w:val="30"/>
          <w:szCs w:val="30"/>
          <w:lang w:eastAsia="be-BY"/>
        </w:rPr>
        <w:t>.4.</w:t>
      </w:r>
      <w:r w:rsidR="005F4EC3" w:rsidRPr="001E6DC6">
        <w:rPr>
          <w:bCs/>
          <w:sz w:val="30"/>
          <w:szCs w:val="30"/>
          <w:lang w:eastAsia="be-BY"/>
        </w:rPr>
        <w:t> </w:t>
      </w:r>
      <w:r w:rsidR="00EF6647" w:rsidRPr="001E6DC6">
        <w:rPr>
          <w:sz w:val="30"/>
          <w:szCs w:val="30"/>
          <w:lang w:eastAsia="be-BY"/>
        </w:rPr>
        <w:t>Модульный принцип предполагает, что образовательную программу целесообразно формировать из обязательных модулей</w:t>
      </w:r>
      <w:r w:rsidR="006A724D" w:rsidRPr="001E6DC6">
        <w:rPr>
          <w:sz w:val="30"/>
          <w:szCs w:val="30"/>
          <w:lang w:eastAsia="be-BY"/>
        </w:rPr>
        <w:t xml:space="preserve"> </w:t>
      </w:r>
      <w:r w:rsidR="006A724D" w:rsidRPr="001E6DC6">
        <w:rPr>
          <w:spacing w:val="-8"/>
          <w:sz w:val="30"/>
          <w:szCs w:val="30"/>
          <w:lang w:eastAsia="be-BY"/>
        </w:rPr>
        <w:t>(модули государственного компонента)</w:t>
      </w:r>
      <w:r w:rsidR="00EF6647" w:rsidRPr="001E6DC6">
        <w:rPr>
          <w:spacing w:val="-8"/>
          <w:sz w:val="30"/>
          <w:szCs w:val="30"/>
          <w:lang w:eastAsia="be-BY"/>
        </w:rPr>
        <w:t>, ориентированных на формирование</w:t>
      </w:r>
      <w:r w:rsidR="00EF6647" w:rsidRPr="001E6DC6">
        <w:rPr>
          <w:sz w:val="30"/>
          <w:szCs w:val="30"/>
          <w:lang w:eastAsia="be-BY"/>
        </w:rPr>
        <w:t xml:space="preserve"> компетенций и определяющих </w:t>
      </w:r>
      <w:r w:rsidR="00EA039E" w:rsidRPr="001E6DC6">
        <w:rPr>
          <w:sz w:val="30"/>
          <w:szCs w:val="30"/>
          <w:lang w:eastAsia="be-BY"/>
        </w:rPr>
        <w:t>суть</w:t>
      </w:r>
      <w:r w:rsidR="00EF6647" w:rsidRPr="001E6DC6">
        <w:rPr>
          <w:sz w:val="30"/>
          <w:szCs w:val="30"/>
          <w:lang w:eastAsia="be-BY"/>
        </w:rPr>
        <w:t xml:space="preserve"> подготовки по специальности, и вариативных модулей</w:t>
      </w:r>
      <w:r w:rsidR="006A724D" w:rsidRPr="001E6DC6">
        <w:rPr>
          <w:sz w:val="30"/>
          <w:szCs w:val="30"/>
          <w:lang w:eastAsia="be-BY"/>
        </w:rPr>
        <w:t xml:space="preserve"> (модули компонента учреждения образования)</w:t>
      </w:r>
      <w:r w:rsidR="00EF6647" w:rsidRPr="001E6DC6">
        <w:rPr>
          <w:sz w:val="30"/>
          <w:szCs w:val="30"/>
          <w:lang w:eastAsia="be-BY"/>
        </w:rPr>
        <w:t>, которыми можно регулировать глу</w:t>
      </w:r>
      <w:r w:rsidR="005F4EC3" w:rsidRPr="001E6DC6">
        <w:rPr>
          <w:sz w:val="30"/>
          <w:szCs w:val="30"/>
          <w:lang w:eastAsia="be-BY"/>
        </w:rPr>
        <w:t>бину и направленность обучения.</w:t>
      </w:r>
    </w:p>
    <w:p w:rsidR="00EF6647" w:rsidRPr="001E6DC6" w:rsidRDefault="00EF6647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Вариативная часть модулей </w:t>
      </w:r>
      <w:r w:rsidR="006A724D" w:rsidRPr="001E6DC6">
        <w:rPr>
          <w:sz w:val="30"/>
          <w:szCs w:val="30"/>
          <w:lang w:eastAsia="be-BY"/>
        </w:rPr>
        <w:t xml:space="preserve">(компонент учреждения образования) </w:t>
      </w:r>
      <w:r w:rsidRPr="001E6DC6">
        <w:rPr>
          <w:sz w:val="30"/>
          <w:szCs w:val="30"/>
          <w:lang w:eastAsia="be-BY"/>
        </w:rPr>
        <w:t xml:space="preserve">определяет расширение </w:t>
      </w:r>
      <w:r w:rsidR="00EA039E" w:rsidRPr="001E6DC6">
        <w:rPr>
          <w:sz w:val="30"/>
          <w:szCs w:val="30"/>
          <w:lang w:eastAsia="be-BY"/>
        </w:rPr>
        <w:t>прав и ответственности</w:t>
      </w:r>
      <w:r w:rsidRPr="001E6DC6">
        <w:rPr>
          <w:sz w:val="30"/>
          <w:szCs w:val="30"/>
          <w:lang w:eastAsia="be-BY"/>
        </w:rPr>
        <w:t xml:space="preserve"> учреждения высшего образования</w:t>
      </w:r>
      <w:r w:rsidR="00EA039E" w:rsidRPr="001E6DC6">
        <w:rPr>
          <w:sz w:val="30"/>
          <w:szCs w:val="30"/>
          <w:lang w:eastAsia="be-BY"/>
        </w:rPr>
        <w:t xml:space="preserve"> за содержание </w:t>
      </w:r>
      <w:r w:rsidR="00EA039E" w:rsidRPr="001E6DC6">
        <w:rPr>
          <w:spacing w:val="-8"/>
          <w:sz w:val="30"/>
          <w:szCs w:val="30"/>
          <w:lang w:eastAsia="be-BY"/>
        </w:rPr>
        <w:t xml:space="preserve">образования, непосредственную </w:t>
      </w:r>
      <w:r w:rsidRPr="001E6DC6">
        <w:rPr>
          <w:spacing w:val="-8"/>
          <w:sz w:val="30"/>
          <w:szCs w:val="30"/>
          <w:lang w:eastAsia="be-BY"/>
        </w:rPr>
        <w:t>вариатив</w:t>
      </w:r>
      <w:r w:rsidR="00EA039E" w:rsidRPr="001E6DC6">
        <w:rPr>
          <w:spacing w:val="-8"/>
          <w:sz w:val="30"/>
          <w:szCs w:val="30"/>
          <w:lang w:eastAsia="be-BY"/>
        </w:rPr>
        <w:t>ность образовательной программы</w:t>
      </w:r>
      <w:r w:rsidRPr="001E6DC6">
        <w:rPr>
          <w:spacing w:val="-8"/>
          <w:sz w:val="30"/>
          <w:szCs w:val="30"/>
          <w:lang w:eastAsia="be-BY"/>
        </w:rPr>
        <w:t>.</w:t>
      </w:r>
      <w:r w:rsidRPr="001E6DC6">
        <w:rPr>
          <w:sz w:val="30"/>
          <w:szCs w:val="30"/>
          <w:lang w:eastAsia="be-BY"/>
        </w:rPr>
        <w:t xml:space="preserve"> Вариативная часть модулей обуславливает, в том числе, профилизацию образовательной программы высшего образования.</w:t>
      </w:r>
    </w:p>
    <w:p w:rsidR="00EF6647" w:rsidRPr="001E6DC6" w:rsidRDefault="008F1969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Вариативная </w:t>
      </w:r>
      <w:r w:rsidR="00EF6647" w:rsidRPr="001E6DC6">
        <w:rPr>
          <w:sz w:val="30"/>
          <w:szCs w:val="30"/>
          <w:lang w:eastAsia="be-BY"/>
        </w:rPr>
        <w:t>часть модулей</w:t>
      </w:r>
      <w:r w:rsidR="00EA039E" w:rsidRPr="001E6DC6">
        <w:rPr>
          <w:sz w:val="30"/>
          <w:szCs w:val="30"/>
          <w:lang w:eastAsia="be-BY"/>
        </w:rPr>
        <w:t xml:space="preserve"> </w:t>
      </w:r>
      <w:r w:rsidR="00EF6647" w:rsidRPr="001E6DC6">
        <w:rPr>
          <w:sz w:val="30"/>
          <w:szCs w:val="30"/>
          <w:lang w:eastAsia="be-BY"/>
        </w:rPr>
        <w:t>может разделяться на две группы:</w:t>
      </w:r>
    </w:p>
    <w:p w:rsidR="00EF6647" w:rsidRPr="001E6DC6" w:rsidRDefault="00EF6647" w:rsidP="003838D2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обязательные модули вариативной части, которые определяют профилизацию образовательной программы;</w:t>
      </w:r>
    </w:p>
    <w:p w:rsidR="00E4770F" w:rsidRPr="001E6DC6" w:rsidRDefault="00EF6647" w:rsidP="003838D2">
      <w:pPr>
        <w:tabs>
          <w:tab w:val="left" w:pos="851"/>
          <w:tab w:val="left" w:pos="993"/>
        </w:tabs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>модули</w:t>
      </w:r>
      <w:r w:rsidR="00BD18F2" w:rsidRPr="001E6DC6">
        <w:rPr>
          <w:sz w:val="30"/>
          <w:szCs w:val="30"/>
          <w:lang w:eastAsia="be-BY"/>
        </w:rPr>
        <w:t xml:space="preserve"> по выбору</w:t>
      </w:r>
      <w:r w:rsidRPr="001E6DC6">
        <w:rPr>
          <w:sz w:val="30"/>
          <w:szCs w:val="30"/>
          <w:lang w:eastAsia="be-BY"/>
        </w:rPr>
        <w:t xml:space="preserve">, которые обеспечивают формирование дополнительных компетенций. </w:t>
      </w:r>
    </w:p>
    <w:p w:rsidR="00EF6647" w:rsidRPr="001E6DC6" w:rsidRDefault="00EF6647" w:rsidP="004733EF">
      <w:pPr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</w:rPr>
        <w:t xml:space="preserve">В пределах </w:t>
      </w:r>
      <w:r w:rsidR="003563FB" w:rsidRPr="001E6DC6">
        <w:rPr>
          <w:sz w:val="30"/>
          <w:szCs w:val="30"/>
        </w:rPr>
        <w:t>вариативной части</w:t>
      </w:r>
      <w:r w:rsidRPr="001E6DC6">
        <w:rPr>
          <w:sz w:val="30"/>
          <w:szCs w:val="30"/>
        </w:rPr>
        <w:t xml:space="preserve"> модулей </w:t>
      </w:r>
      <w:r w:rsidR="003563FB" w:rsidRPr="001E6DC6">
        <w:rPr>
          <w:sz w:val="30"/>
          <w:szCs w:val="30"/>
        </w:rPr>
        <w:t xml:space="preserve">(в том числе </w:t>
      </w:r>
      <w:r w:rsidR="003563FB" w:rsidRPr="001E6DC6">
        <w:rPr>
          <w:spacing w:val="-6"/>
          <w:sz w:val="30"/>
          <w:szCs w:val="30"/>
        </w:rPr>
        <w:t xml:space="preserve">обязательных) </w:t>
      </w:r>
      <w:r w:rsidR="00C04032" w:rsidRPr="001E6DC6">
        <w:rPr>
          <w:spacing w:val="-6"/>
          <w:sz w:val="30"/>
          <w:szCs w:val="30"/>
        </w:rPr>
        <w:t>обучающимся</w:t>
      </w:r>
      <w:r w:rsidR="005C1D23" w:rsidRPr="001E6DC6">
        <w:rPr>
          <w:spacing w:val="-6"/>
          <w:sz w:val="30"/>
          <w:szCs w:val="30"/>
        </w:rPr>
        <w:t xml:space="preserve"> </w:t>
      </w:r>
      <w:r w:rsidRPr="001E6DC6">
        <w:rPr>
          <w:spacing w:val="-6"/>
          <w:sz w:val="30"/>
          <w:szCs w:val="30"/>
        </w:rPr>
        <w:t>можно предоставить право самостоятельного</w:t>
      </w:r>
      <w:r w:rsidRPr="001E6DC6">
        <w:rPr>
          <w:sz w:val="30"/>
          <w:szCs w:val="30"/>
        </w:rPr>
        <w:t xml:space="preserve"> определения индивидуальной образовательной траектории.</w:t>
      </w:r>
    </w:p>
    <w:p w:rsidR="00FB56EC" w:rsidRPr="000C6888" w:rsidRDefault="00627DC9" w:rsidP="00B93100">
      <w:pPr>
        <w:spacing w:before="120" w:line="230" w:lineRule="auto"/>
        <w:ind w:firstLine="709"/>
        <w:jc w:val="both"/>
        <w:rPr>
          <w:b/>
          <w:bCs/>
          <w:i/>
          <w:spacing w:val="8"/>
          <w:sz w:val="30"/>
          <w:szCs w:val="30"/>
          <w:lang w:eastAsia="be-BY"/>
        </w:rPr>
      </w:pPr>
      <w:r w:rsidRPr="00627DC9">
        <w:rPr>
          <w:b/>
          <w:bCs/>
          <w:i/>
          <w:spacing w:val="8"/>
          <w:sz w:val="30"/>
          <w:szCs w:val="30"/>
          <w:lang w:eastAsia="be-BY"/>
        </w:rPr>
        <w:t>6</w:t>
      </w:r>
      <w:r w:rsidR="00114362" w:rsidRPr="00627DC9">
        <w:rPr>
          <w:b/>
          <w:bCs/>
          <w:i/>
          <w:spacing w:val="8"/>
          <w:sz w:val="30"/>
          <w:szCs w:val="30"/>
          <w:lang w:eastAsia="be-BY"/>
        </w:rPr>
        <w:t>. </w:t>
      </w:r>
      <w:r w:rsidR="0077684A" w:rsidRPr="00627DC9">
        <w:rPr>
          <w:b/>
          <w:bCs/>
          <w:i/>
          <w:spacing w:val="8"/>
          <w:sz w:val="30"/>
          <w:szCs w:val="30"/>
          <w:lang w:eastAsia="be-BY"/>
        </w:rPr>
        <w:t xml:space="preserve">Требования к расчету трудоемкости отдельных элементов </w:t>
      </w:r>
      <w:r w:rsidR="0077684A" w:rsidRPr="000C6888">
        <w:rPr>
          <w:b/>
          <w:bCs/>
          <w:i/>
          <w:spacing w:val="8"/>
          <w:sz w:val="30"/>
          <w:szCs w:val="30"/>
          <w:lang w:eastAsia="be-BY"/>
        </w:rPr>
        <w:t>образовательн</w:t>
      </w:r>
      <w:r w:rsidR="008D22CD" w:rsidRPr="000C6888">
        <w:rPr>
          <w:b/>
          <w:bCs/>
          <w:i/>
          <w:spacing w:val="8"/>
          <w:sz w:val="30"/>
          <w:szCs w:val="30"/>
          <w:lang w:eastAsia="be-BY"/>
        </w:rPr>
        <w:t>ых</w:t>
      </w:r>
      <w:r w:rsidR="0077684A" w:rsidRPr="000C6888">
        <w:rPr>
          <w:b/>
          <w:bCs/>
          <w:i/>
          <w:spacing w:val="8"/>
          <w:sz w:val="30"/>
          <w:szCs w:val="30"/>
          <w:lang w:eastAsia="be-BY"/>
        </w:rPr>
        <w:t xml:space="preserve"> программ</w:t>
      </w:r>
      <w:r w:rsidR="008D22CD" w:rsidRPr="000C6888">
        <w:rPr>
          <w:b/>
          <w:bCs/>
          <w:i/>
          <w:spacing w:val="8"/>
          <w:sz w:val="30"/>
          <w:szCs w:val="30"/>
          <w:lang w:eastAsia="be-BY"/>
        </w:rPr>
        <w:t xml:space="preserve"> высшего образования</w:t>
      </w:r>
    </w:p>
    <w:p w:rsidR="0077684A" w:rsidRPr="001E6DC6" w:rsidRDefault="00627DC9" w:rsidP="00B93100">
      <w:pPr>
        <w:spacing w:line="230" w:lineRule="auto"/>
        <w:ind w:firstLine="709"/>
        <w:jc w:val="both"/>
        <w:rPr>
          <w:bCs/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>6</w:t>
      </w:r>
      <w:r w:rsidR="00242893" w:rsidRPr="001E6DC6">
        <w:rPr>
          <w:bCs/>
          <w:sz w:val="30"/>
          <w:szCs w:val="30"/>
          <w:lang w:eastAsia="be-BY"/>
        </w:rPr>
        <w:t>.1.</w:t>
      </w:r>
      <w:r w:rsidR="008141A8" w:rsidRPr="001E6DC6">
        <w:rPr>
          <w:bCs/>
          <w:sz w:val="30"/>
          <w:szCs w:val="30"/>
          <w:lang w:eastAsia="be-BY"/>
        </w:rPr>
        <w:t> </w:t>
      </w:r>
      <w:r w:rsidR="0077684A" w:rsidRPr="001E6DC6">
        <w:rPr>
          <w:bCs/>
          <w:sz w:val="30"/>
          <w:szCs w:val="30"/>
          <w:lang w:eastAsia="be-BY"/>
        </w:rPr>
        <w:t xml:space="preserve">При </w:t>
      </w:r>
      <w:r w:rsidR="002E6E50" w:rsidRPr="001E6DC6">
        <w:rPr>
          <w:bCs/>
          <w:sz w:val="30"/>
          <w:szCs w:val="30"/>
          <w:lang w:eastAsia="be-BY"/>
        </w:rPr>
        <w:t xml:space="preserve">проектировании </w:t>
      </w:r>
      <w:r w:rsidR="0077684A" w:rsidRPr="001E6DC6">
        <w:rPr>
          <w:bCs/>
          <w:sz w:val="30"/>
          <w:szCs w:val="30"/>
          <w:lang w:eastAsia="be-BY"/>
        </w:rPr>
        <w:t xml:space="preserve">учебных планов для </w:t>
      </w:r>
      <w:r w:rsidR="0077684A" w:rsidRPr="001E6DC6">
        <w:rPr>
          <w:bCs/>
          <w:spacing w:val="-4"/>
          <w:sz w:val="30"/>
          <w:szCs w:val="30"/>
          <w:lang w:eastAsia="be-BY"/>
        </w:rPr>
        <w:t xml:space="preserve">выражения трудоемкости изучения учебных дисциплин, </w:t>
      </w:r>
      <w:r w:rsidR="0077684A" w:rsidRPr="001E6DC6">
        <w:rPr>
          <w:bCs/>
          <w:spacing w:val="-6"/>
          <w:sz w:val="30"/>
          <w:szCs w:val="30"/>
          <w:lang w:eastAsia="be-BY"/>
        </w:rPr>
        <w:t xml:space="preserve">модулей, прохождения практик и других видов деятельности </w:t>
      </w:r>
      <w:r w:rsidR="009265D3" w:rsidRPr="001E6DC6">
        <w:rPr>
          <w:bCs/>
          <w:spacing w:val="-6"/>
          <w:sz w:val="30"/>
          <w:szCs w:val="30"/>
          <w:lang w:eastAsia="be-BY"/>
        </w:rPr>
        <w:t>обучающихся</w:t>
      </w:r>
      <w:r w:rsidR="0077684A" w:rsidRPr="001E6DC6">
        <w:rPr>
          <w:bCs/>
          <w:sz w:val="30"/>
          <w:szCs w:val="30"/>
          <w:lang w:eastAsia="be-BY"/>
        </w:rPr>
        <w:t xml:space="preserve"> применяются только целые числа. </w:t>
      </w:r>
    </w:p>
    <w:p w:rsidR="00187C6F" w:rsidRPr="001E6DC6" w:rsidRDefault="00187C6F" w:rsidP="00B93100">
      <w:pPr>
        <w:spacing w:line="230" w:lineRule="auto"/>
        <w:ind w:firstLine="709"/>
        <w:jc w:val="both"/>
        <w:rPr>
          <w:bCs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 xml:space="preserve">При этом необходимо учитывать, </w:t>
      </w:r>
      <w:r w:rsidR="000B6C00" w:rsidRPr="001E6DC6">
        <w:rPr>
          <w:bCs/>
          <w:sz w:val="30"/>
          <w:szCs w:val="30"/>
          <w:lang w:eastAsia="be-BY"/>
        </w:rPr>
        <w:t>что</w:t>
      </w:r>
      <w:r w:rsidRPr="001E6DC6">
        <w:rPr>
          <w:bCs/>
          <w:sz w:val="30"/>
          <w:szCs w:val="30"/>
          <w:lang w:eastAsia="be-BY"/>
        </w:rPr>
        <w:t xml:space="preserve"> трудоемкость </w:t>
      </w:r>
      <w:r w:rsidR="00063441" w:rsidRPr="001E6DC6">
        <w:rPr>
          <w:bCs/>
          <w:sz w:val="30"/>
          <w:szCs w:val="30"/>
          <w:lang w:eastAsia="be-BY"/>
        </w:rPr>
        <w:t>учебного года</w:t>
      </w:r>
      <w:r w:rsidRPr="001E6DC6">
        <w:rPr>
          <w:bCs/>
          <w:sz w:val="30"/>
          <w:szCs w:val="30"/>
          <w:lang w:eastAsia="be-BY"/>
        </w:rPr>
        <w:t xml:space="preserve"> </w:t>
      </w:r>
      <w:r w:rsidRPr="001E6DC6">
        <w:rPr>
          <w:bCs/>
          <w:spacing w:val="4"/>
          <w:sz w:val="30"/>
          <w:szCs w:val="30"/>
          <w:lang w:eastAsia="be-BY"/>
        </w:rPr>
        <w:t>составляет</w:t>
      </w:r>
      <w:r w:rsidR="00643580" w:rsidRPr="001E6DC6">
        <w:rPr>
          <w:bCs/>
          <w:spacing w:val="4"/>
          <w:sz w:val="30"/>
          <w:szCs w:val="30"/>
          <w:lang w:eastAsia="be-BY"/>
        </w:rPr>
        <w:t xml:space="preserve"> </w:t>
      </w:r>
      <w:r w:rsidR="00063441" w:rsidRPr="001E6DC6">
        <w:rPr>
          <w:bCs/>
          <w:spacing w:val="4"/>
          <w:sz w:val="30"/>
          <w:szCs w:val="30"/>
          <w:lang w:eastAsia="be-BY"/>
        </w:rPr>
        <w:t>6</w:t>
      </w:r>
      <w:r w:rsidRPr="001E6DC6">
        <w:rPr>
          <w:bCs/>
          <w:spacing w:val="4"/>
          <w:sz w:val="30"/>
          <w:szCs w:val="30"/>
          <w:lang w:eastAsia="be-BY"/>
        </w:rPr>
        <w:t>0 зачетных единиц</w:t>
      </w:r>
      <w:r w:rsidR="00063441" w:rsidRPr="001E6DC6">
        <w:rPr>
          <w:bCs/>
          <w:spacing w:val="4"/>
          <w:sz w:val="30"/>
          <w:szCs w:val="30"/>
          <w:lang w:eastAsia="be-BY"/>
        </w:rPr>
        <w:t>,</w:t>
      </w:r>
      <w:r w:rsidR="00063441" w:rsidRPr="001E6DC6">
        <w:rPr>
          <w:bCs/>
          <w:sz w:val="30"/>
          <w:szCs w:val="30"/>
          <w:lang w:eastAsia="be-BY"/>
        </w:rPr>
        <w:t xml:space="preserve"> а трудоемкость семестра, как правило, – </w:t>
      </w:r>
      <w:r w:rsidR="00063441" w:rsidRPr="001E6DC6">
        <w:rPr>
          <w:bCs/>
          <w:spacing w:val="4"/>
          <w:sz w:val="30"/>
          <w:szCs w:val="30"/>
          <w:lang w:eastAsia="be-BY"/>
        </w:rPr>
        <w:t>30 зачетных единиц</w:t>
      </w:r>
      <w:r w:rsidRPr="001E6DC6">
        <w:rPr>
          <w:bCs/>
          <w:spacing w:val="4"/>
          <w:sz w:val="30"/>
          <w:szCs w:val="30"/>
          <w:lang w:eastAsia="be-BY"/>
        </w:rPr>
        <w:t>.</w:t>
      </w:r>
    </w:p>
    <w:p w:rsidR="001A2512" w:rsidRPr="001E6DC6" w:rsidRDefault="00627DC9" w:rsidP="00B93100">
      <w:pPr>
        <w:spacing w:line="230" w:lineRule="auto"/>
        <w:ind w:firstLine="709"/>
        <w:jc w:val="both"/>
        <w:rPr>
          <w:bCs/>
          <w:sz w:val="30"/>
          <w:szCs w:val="30"/>
          <w:lang w:eastAsia="be-BY"/>
        </w:rPr>
      </w:pPr>
      <w:r>
        <w:rPr>
          <w:bCs/>
          <w:spacing w:val="-4"/>
          <w:sz w:val="30"/>
          <w:szCs w:val="30"/>
          <w:lang w:eastAsia="be-BY"/>
        </w:rPr>
        <w:t>6</w:t>
      </w:r>
      <w:r w:rsidR="002E6E50" w:rsidRPr="001E6DC6">
        <w:rPr>
          <w:bCs/>
          <w:spacing w:val="-4"/>
          <w:sz w:val="30"/>
          <w:szCs w:val="30"/>
          <w:lang w:eastAsia="be-BY"/>
        </w:rPr>
        <w:t>.2.</w:t>
      </w:r>
      <w:r w:rsidR="008141A8" w:rsidRPr="001E6DC6">
        <w:rPr>
          <w:bCs/>
          <w:spacing w:val="-4"/>
          <w:sz w:val="30"/>
          <w:szCs w:val="30"/>
          <w:lang w:eastAsia="be-BY"/>
        </w:rPr>
        <w:t> </w:t>
      </w:r>
      <w:r w:rsidR="003474F1" w:rsidRPr="001E6DC6">
        <w:rPr>
          <w:bCs/>
          <w:spacing w:val="-4"/>
          <w:sz w:val="30"/>
          <w:szCs w:val="30"/>
          <w:lang w:eastAsia="be-BY"/>
        </w:rPr>
        <w:t>В учебных планах трудоемкость</w:t>
      </w:r>
      <w:r w:rsidR="003474F1" w:rsidRPr="001E6DC6">
        <w:rPr>
          <w:bCs/>
          <w:sz w:val="30"/>
          <w:szCs w:val="30"/>
          <w:lang w:eastAsia="be-BY"/>
        </w:rPr>
        <w:t xml:space="preserve"> модулей и учебных дисциплин не зависит от формы контроля (экзамен или зачет).</w:t>
      </w:r>
      <w:r w:rsidR="002E6E50" w:rsidRPr="001E6DC6">
        <w:rPr>
          <w:bCs/>
          <w:sz w:val="30"/>
          <w:szCs w:val="30"/>
          <w:lang w:eastAsia="be-BY"/>
        </w:rPr>
        <w:t xml:space="preserve"> </w:t>
      </w:r>
    </w:p>
    <w:p w:rsidR="0077684A" w:rsidRPr="001E6DC6" w:rsidRDefault="0077684A" w:rsidP="00B93100">
      <w:pPr>
        <w:spacing w:line="230" w:lineRule="auto"/>
        <w:ind w:firstLine="709"/>
        <w:jc w:val="both"/>
        <w:rPr>
          <w:bCs/>
          <w:spacing w:val="-2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 xml:space="preserve">Трудоемкость итоговой аттестации </w:t>
      </w:r>
      <w:r w:rsidR="00830CDF" w:rsidRPr="001E6DC6">
        <w:rPr>
          <w:bCs/>
          <w:sz w:val="30"/>
          <w:szCs w:val="30"/>
          <w:lang w:eastAsia="be-BY"/>
        </w:rPr>
        <w:t>в учебных планах не указывается.</w:t>
      </w:r>
      <w:r w:rsidR="003474F1" w:rsidRPr="001E6DC6">
        <w:rPr>
          <w:bCs/>
          <w:sz w:val="30"/>
          <w:szCs w:val="30"/>
          <w:lang w:eastAsia="be-BY"/>
        </w:rPr>
        <w:t xml:space="preserve"> </w:t>
      </w:r>
    </w:p>
    <w:p w:rsidR="006B44AA" w:rsidRPr="001E6DC6" w:rsidRDefault="006B44AA" w:rsidP="00B93100">
      <w:pPr>
        <w:spacing w:line="230" w:lineRule="auto"/>
        <w:ind w:firstLine="709"/>
        <w:jc w:val="both"/>
        <w:rPr>
          <w:sz w:val="30"/>
          <w:szCs w:val="30"/>
          <w:lang w:eastAsia="be-BY"/>
        </w:rPr>
      </w:pPr>
      <w:r w:rsidRPr="001E6DC6">
        <w:rPr>
          <w:sz w:val="30"/>
          <w:szCs w:val="30"/>
          <w:lang w:eastAsia="be-BY"/>
        </w:rPr>
        <w:t xml:space="preserve">Формы итоговой аттестации в учебных планах устанавливаются в соответствии с </w:t>
      </w:r>
      <w:r w:rsidR="009265D3" w:rsidRPr="001E6DC6">
        <w:rPr>
          <w:sz w:val="30"/>
          <w:szCs w:val="30"/>
          <w:lang w:eastAsia="be-BY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77684A" w:rsidRPr="001E6DC6" w:rsidRDefault="00627DC9" w:rsidP="00B93100">
      <w:pPr>
        <w:spacing w:line="230" w:lineRule="auto"/>
        <w:ind w:firstLine="709"/>
        <w:jc w:val="both"/>
        <w:rPr>
          <w:bCs/>
          <w:sz w:val="30"/>
          <w:szCs w:val="30"/>
        </w:rPr>
      </w:pPr>
      <w:r>
        <w:rPr>
          <w:bCs/>
          <w:spacing w:val="-6"/>
          <w:sz w:val="30"/>
          <w:szCs w:val="30"/>
          <w:lang w:eastAsia="be-BY"/>
        </w:rPr>
        <w:t>6</w:t>
      </w:r>
      <w:r w:rsidR="002E6E50" w:rsidRPr="001E6DC6">
        <w:rPr>
          <w:bCs/>
          <w:spacing w:val="-6"/>
          <w:sz w:val="30"/>
          <w:szCs w:val="30"/>
          <w:lang w:eastAsia="be-BY"/>
        </w:rPr>
        <w:t>.3.</w:t>
      </w:r>
      <w:r w:rsidR="001A2512" w:rsidRPr="001E6DC6">
        <w:rPr>
          <w:bCs/>
          <w:spacing w:val="-6"/>
          <w:sz w:val="30"/>
          <w:szCs w:val="30"/>
          <w:lang w:eastAsia="be-BY"/>
        </w:rPr>
        <w:t> </w:t>
      </w:r>
      <w:r w:rsidR="0077684A" w:rsidRPr="001E6DC6">
        <w:rPr>
          <w:spacing w:val="-6"/>
          <w:sz w:val="30"/>
          <w:szCs w:val="30"/>
        </w:rPr>
        <w:t>При определении трудоемкости модулей и учебных дисциплин</w:t>
      </w:r>
      <w:r w:rsidR="0077684A" w:rsidRPr="001E6DC6">
        <w:rPr>
          <w:sz w:val="30"/>
          <w:szCs w:val="30"/>
        </w:rPr>
        <w:t xml:space="preserve"> </w:t>
      </w:r>
      <w:r w:rsidR="0077684A" w:rsidRPr="001E6DC6">
        <w:rPr>
          <w:spacing w:val="-6"/>
          <w:sz w:val="30"/>
          <w:szCs w:val="30"/>
        </w:rPr>
        <w:t xml:space="preserve">следует руководствоваться значимостью </w:t>
      </w:r>
      <w:r w:rsidR="00C03416" w:rsidRPr="001E6DC6">
        <w:rPr>
          <w:spacing w:val="-6"/>
          <w:sz w:val="30"/>
          <w:szCs w:val="30"/>
        </w:rPr>
        <w:t>формируемых</w:t>
      </w:r>
      <w:r w:rsidR="0077684A" w:rsidRPr="001E6DC6">
        <w:rPr>
          <w:spacing w:val="-6"/>
          <w:sz w:val="30"/>
          <w:szCs w:val="30"/>
        </w:rPr>
        <w:t xml:space="preserve"> </w:t>
      </w:r>
      <w:r w:rsidR="00F570C0" w:rsidRPr="001E6DC6">
        <w:rPr>
          <w:spacing w:val="-6"/>
          <w:sz w:val="30"/>
          <w:szCs w:val="30"/>
        </w:rPr>
        <w:t xml:space="preserve">ими </w:t>
      </w:r>
      <w:r w:rsidR="0077684A" w:rsidRPr="001E6DC6">
        <w:rPr>
          <w:spacing w:val="-6"/>
          <w:sz w:val="30"/>
          <w:szCs w:val="30"/>
        </w:rPr>
        <w:t>компетенций</w:t>
      </w:r>
      <w:r w:rsidR="00C03416" w:rsidRPr="001E6DC6">
        <w:rPr>
          <w:spacing w:val="-6"/>
          <w:sz w:val="30"/>
          <w:szCs w:val="30"/>
        </w:rPr>
        <w:t xml:space="preserve"> и</w:t>
      </w:r>
      <w:r w:rsidR="0077684A" w:rsidRPr="001E6DC6">
        <w:rPr>
          <w:spacing w:val="-6"/>
          <w:sz w:val="30"/>
          <w:szCs w:val="30"/>
        </w:rPr>
        <w:t xml:space="preserve"> </w:t>
      </w:r>
      <w:r w:rsidR="0077684A" w:rsidRPr="001E6DC6">
        <w:rPr>
          <w:sz w:val="30"/>
          <w:szCs w:val="30"/>
        </w:rPr>
        <w:lastRenderedPageBreak/>
        <w:t xml:space="preserve">оценкой необходимого объема трудозатрат </w:t>
      </w:r>
      <w:r w:rsidR="00187C6F" w:rsidRPr="001E6DC6">
        <w:rPr>
          <w:sz w:val="30"/>
          <w:szCs w:val="30"/>
        </w:rPr>
        <w:t>у</w:t>
      </w:r>
      <w:r w:rsidR="0077684A" w:rsidRPr="001E6DC6">
        <w:rPr>
          <w:sz w:val="30"/>
          <w:szCs w:val="30"/>
        </w:rPr>
        <w:t>средне</w:t>
      </w:r>
      <w:r w:rsidR="00187C6F" w:rsidRPr="001E6DC6">
        <w:rPr>
          <w:sz w:val="30"/>
          <w:szCs w:val="30"/>
        </w:rPr>
        <w:t>нно</w:t>
      </w:r>
      <w:r w:rsidR="0077684A" w:rsidRPr="001E6DC6">
        <w:rPr>
          <w:sz w:val="30"/>
          <w:szCs w:val="30"/>
        </w:rPr>
        <w:t xml:space="preserve">го </w:t>
      </w:r>
      <w:r w:rsidR="009265D3" w:rsidRPr="001E6DC6">
        <w:rPr>
          <w:sz w:val="30"/>
          <w:szCs w:val="30"/>
        </w:rPr>
        <w:t>обучающегося</w:t>
      </w:r>
      <w:r w:rsidR="0077684A" w:rsidRPr="001E6DC6">
        <w:rPr>
          <w:sz w:val="30"/>
          <w:szCs w:val="30"/>
        </w:rPr>
        <w:t xml:space="preserve"> на освоение данного компонента </w:t>
      </w:r>
      <w:r w:rsidR="00D753EC" w:rsidRPr="001E6DC6">
        <w:rPr>
          <w:sz w:val="30"/>
          <w:szCs w:val="30"/>
        </w:rPr>
        <w:t xml:space="preserve">образовательной </w:t>
      </w:r>
      <w:r w:rsidR="0077684A" w:rsidRPr="001E6DC6">
        <w:rPr>
          <w:sz w:val="30"/>
          <w:szCs w:val="30"/>
        </w:rPr>
        <w:t>программы.</w:t>
      </w:r>
    </w:p>
    <w:p w:rsidR="008C3017" w:rsidRPr="001E6DC6" w:rsidRDefault="00627DC9" w:rsidP="00B93100">
      <w:pPr>
        <w:spacing w:line="23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  <w:lang w:eastAsia="be-BY"/>
        </w:rPr>
        <w:t>6</w:t>
      </w:r>
      <w:r w:rsidR="00187C6F" w:rsidRPr="001E6DC6">
        <w:rPr>
          <w:bCs/>
          <w:sz w:val="30"/>
          <w:szCs w:val="30"/>
          <w:lang w:eastAsia="be-BY"/>
        </w:rPr>
        <w:t>.4.</w:t>
      </w:r>
      <w:r w:rsidR="001A2512" w:rsidRPr="001E6DC6">
        <w:rPr>
          <w:bCs/>
          <w:sz w:val="30"/>
          <w:szCs w:val="30"/>
          <w:lang w:eastAsia="be-BY"/>
        </w:rPr>
        <w:t> </w:t>
      </w:r>
      <w:r w:rsidR="0077684A" w:rsidRPr="001E6DC6">
        <w:rPr>
          <w:spacing w:val="-2"/>
          <w:sz w:val="30"/>
          <w:szCs w:val="30"/>
        </w:rPr>
        <w:t xml:space="preserve">Трудоемкость </w:t>
      </w:r>
      <w:r w:rsidR="00EA6CA1" w:rsidRPr="001E6DC6">
        <w:rPr>
          <w:spacing w:val="-4"/>
          <w:sz w:val="30"/>
          <w:szCs w:val="30"/>
        </w:rPr>
        <w:t xml:space="preserve">каждого модуля </w:t>
      </w:r>
      <w:r w:rsidR="00EA6CA1" w:rsidRPr="001E6DC6">
        <w:rPr>
          <w:sz w:val="30"/>
          <w:szCs w:val="30"/>
        </w:rPr>
        <w:t>должна составлять не менее шести зачетных единиц.</w:t>
      </w:r>
      <w:r w:rsidR="00EA6CA1" w:rsidRPr="001E6DC6">
        <w:rPr>
          <w:bCs/>
          <w:sz w:val="30"/>
          <w:szCs w:val="30"/>
        </w:rPr>
        <w:t xml:space="preserve"> </w:t>
      </w:r>
    </w:p>
    <w:p w:rsidR="0077684A" w:rsidRPr="001E6DC6" w:rsidRDefault="00187C6F" w:rsidP="00B9310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1E6DC6">
        <w:rPr>
          <w:spacing w:val="-4"/>
          <w:sz w:val="30"/>
          <w:szCs w:val="30"/>
        </w:rPr>
        <w:t xml:space="preserve">Трудоемкость </w:t>
      </w:r>
      <w:r w:rsidR="0077684A" w:rsidRPr="001E6DC6">
        <w:rPr>
          <w:spacing w:val="-2"/>
          <w:sz w:val="30"/>
          <w:szCs w:val="30"/>
        </w:rPr>
        <w:t>каждой учебной дисциплины учебного плана, в том числе не вошедшей в модули, должна</w:t>
      </w:r>
      <w:r w:rsidR="0077684A" w:rsidRPr="001E6DC6">
        <w:rPr>
          <w:sz w:val="30"/>
          <w:szCs w:val="30"/>
        </w:rPr>
        <w:t xml:space="preserve"> </w:t>
      </w:r>
      <w:r w:rsidR="0077684A" w:rsidRPr="001E6DC6">
        <w:rPr>
          <w:spacing w:val="-4"/>
          <w:sz w:val="30"/>
          <w:szCs w:val="30"/>
        </w:rPr>
        <w:t>составлять не менее трех зачетных единиц</w:t>
      </w:r>
      <w:r w:rsidR="001D44C7" w:rsidRPr="001E6DC6">
        <w:rPr>
          <w:spacing w:val="-4"/>
          <w:sz w:val="30"/>
          <w:szCs w:val="30"/>
        </w:rPr>
        <w:t xml:space="preserve"> </w:t>
      </w:r>
      <w:r w:rsidR="00D25CE5" w:rsidRPr="001E6DC6">
        <w:rPr>
          <w:spacing w:val="-4"/>
          <w:sz w:val="30"/>
          <w:szCs w:val="30"/>
        </w:rPr>
        <w:t>и, как правило, не более двенадцати зачетных единиц</w:t>
      </w:r>
      <w:r w:rsidR="0077684A" w:rsidRPr="001E6DC6">
        <w:rPr>
          <w:spacing w:val="-4"/>
          <w:sz w:val="30"/>
          <w:szCs w:val="30"/>
        </w:rPr>
        <w:t>.</w:t>
      </w:r>
      <w:r w:rsidR="008C3017" w:rsidRPr="001E6DC6">
        <w:rPr>
          <w:spacing w:val="-4"/>
          <w:sz w:val="30"/>
          <w:szCs w:val="30"/>
        </w:rPr>
        <w:t xml:space="preserve"> Для этого в учебные планы включаются </w:t>
      </w:r>
      <w:r w:rsidR="007351CF" w:rsidRPr="001E6DC6">
        <w:rPr>
          <w:spacing w:val="-4"/>
          <w:sz w:val="30"/>
          <w:szCs w:val="30"/>
        </w:rPr>
        <w:t xml:space="preserve">учебные дисциплины, объем которых составляет, как правило, не менее 50 </w:t>
      </w:r>
      <w:r w:rsidR="007D66BC" w:rsidRPr="001E6DC6">
        <w:rPr>
          <w:spacing w:val="-4"/>
          <w:sz w:val="30"/>
          <w:szCs w:val="30"/>
        </w:rPr>
        <w:t xml:space="preserve">аудиторных </w:t>
      </w:r>
      <w:r w:rsidR="007351CF" w:rsidRPr="001E6DC6">
        <w:rPr>
          <w:spacing w:val="-4"/>
          <w:sz w:val="30"/>
          <w:szCs w:val="30"/>
        </w:rPr>
        <w:t xml:space="preserve">часов. </w:t>
      </w:r>
    </w:p>
    <w:p w:rsidR="007D66BC" w:rsidRPr="001E6DC6" w:rsidRDefault="007D66BC" w:rsidP="00B9310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693FBB">
        <w:rPr>
          <w:spacing w:val="-6"/>
          <w:sz w:val="30"/>
          <w:szCs w:val="30"/>
        </w:rPr>
        <w:t xml:space="preserve">Допускается наличие в </w:t>
      </w:r>
      <w:r w:rsidR="0040024F" w:rsidRPr="00693FBB">
        <w:rPr>
          <w:spacing w:val="-6"/>
          <w:sz w:val="30"/>
          <w:szCs w:val="30"/>
        </w:rPr>
        <w:t xml:space="preserve">учебном </w:t>
      </w:r>
      <w:r w:rsidRPr="00693FBB">
        <w:rPr>
          <w:spacing w:val="-6"/>
          <w:sz w:val="30"/>
          <w:szCs w:val="30"/>
        </w:rPr>
        <w:t>плане отдельных учебных дисциплин</w:t>
      </w:r>
      <w:r w:rsidRPr="00693FBB">
        <w:rPr>
          <w:spacing w:val="-4"/>
          <w:sz w:val="30"/>
          <w:szCs w:val="30"/>
        </w:rPr>
        <w:t xml:space="preserve"> объемом от 3</w:t>
      </w:r>
      <w:r w:rsidR="00834292" w:rsidRPr="00693FBB">
        <w:rPr>
          <w:spacing w:val="-4"/>
          <w:sz w:val="30"/>
          <w:szCs w:val="30"/>
        </w:rPr>
        <w:t>2</w:t>
      </w:r>
      <w:r w:rsidRPr="00693FBB">
        <w:rPr>
          <w:spacing w:val="-4"/>
          <w:sz w:val="30"/>
          <w:szCs w:val="30"/>
        </w:rPr>
        <w:t xml:space="preserve"> до 48 аудиторных часов при условии, что их трудоемкость составляет три зачетные</w:t>
      </w:r>
      <w:r w:rsidRPr="001E6DC6">
        <w:rPr>
          <w:spacing w:val="-4"/>
          <w:sz w:val="30"/>
          <w:szCs w:val="30"/>
        </w:rPr>
        <w:t xml:space="preserve"> единицы.</w:t>
      </w:r>
    </w:p>
    <w:p w:rsidR="00E24894" w:rsidRPr="001E6DC6" w:rsidRDefault="00E24894" w:rsidP="00B93100">
      <w:pPr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1E6DC6">
        <w:rPr>
          <w:spacing w:val="-8"/>
          <w:sz w:val="30"/>
          <w:szCs w:val="30"/>
        </w:rPr>
        <w:t xml:space="preserve">Объем учебной дисциплины может составлять меньше </w:t>
      </w:r>
      <w:r w:rsidRPr="000C6888">
        <w:rPr>
          <w:spacing w:val="-8"/>
          <w:sz w:val="30"/>
          <w:szCs w:val="30"/>
        </w:rPr>
        <w:t>3</w:t>
      </w:r>
      <w:r w:rsidR="00834292" w:rsidRPr="000C6888">
        <w:rPr>
          <w:spacing w:val="-8"/>
          <w:sz w:val="30"/>
          <w:szCs w:val="30"/>
        </w:rPr>
        <w:t>2</w:t>
      </w:r>
      <w:r w:rsidRPr="00834292">
        <w:rPr>
          <w:color w:val="C00000"/>
          <w:spacing w:val="-8"/>
          <w:sz w:val="30"/>
          <w:szCs w:val="30"/>
        </w:rPr>
        <w:t xml:space="preserve"> </w:t>
      </w:r>
      <w:r w:rsidRPr="001E6DC6">
        <w:rPr>
          <w:spacing w:val="-8"/>
          <w:sz w:val="30"/>
          <w:szCs w:val="30"/>
        </w:rPr>
        <w:t>аудиторных</w:t>
      </w:r>
      <w:r w:rsidRPr="001E6DC6">
        <w:rPr>
          <w:spacing w:val="-4"/>
          <w:sz w:val="30"/>
          <w:szCs w:val="30"/>
        </w:rPr>
        <w:t xml:space="preserve"> часов при условии изучения данной </w:t>
      </w:r>
      <w:r w:rsidR="00E022C7" w:rsidRPr="001E6DC6">
        <w:rPr>
          <w:spacing w:val="-4"/>
          <w:sz w:val="30"/>
          <w:szCs w:val="30"/>
        </w:rPr>
        <w:t xml:space="preserve">учебной </w:t>
      </w:r>
      <w:r w:rsidRPr="001E6DC6">
        <w:rPr>
          <w:spacing w:val="-4"/>
          <w:sz w:val="30"/>
          <w:szCs w:val="30"/>
        </w:rPr>
        <w:t>дисциплины в рамках модуля с единой формой контроля</w:t>
      </w:r>
      <w:r w:rsidR="00A75BBB" w:rsidRPr="001E6DC6">
        <w:rPr>
          <w:spacing w:val="-4"/>
          <w:sz w:val="30"/>
          <w:szCs w:val="30"/>
        </w:rPr>
        <w:t xml:space="preserve"> по модулю</w:t>
      </w:r>
      <w:r w:rsidRPr="001E6DC6">
        <w:rPr>
          <w:spacing w:val="-4"/>
          <w:sz w:val="30"/>
          <w:szCs w:val="30"/>
        </w:rPr>
        <w:t xml:space="preserve"> и отсутствия отдельной формы контроля по данной учебной дисциплине.</w:t>
      </w:r>
    </w:p>
    <w:p w:rsidR="00187C6F" w:rsidRPr="001E6DC6" w:rsidRDefault="00187C6F" w:rsidP="00B93100">
      <w:pPr>
        <w:spacing w:line="230" w:lineRule="auto"/>
        <w:ind w:firstLine="709"/>
        <w:jc w:val="both"/>
        <w:rPr>
          <w:bCs/>
          <w:spacing w:val="4"/>
          <w:sz w:val="30"/>
          <w:szCs w:val="30"/>
        </w:rPr>
      </w:pPr>
      <w:r w:rsidRPr="001E6DC6">
        <w:rPr>
          <w:bCs/>
          <w:sz w:val="30"/>
          <w:szCs w:val="30"/>
        </w:rPr>
        <w:t xml:space="preserve">Изучение учебных дисциплин, имеющих трудоемкость </w:t>
      </w:r>
      <w:r w:rsidRPr="001E6DC6">
        <w:rPr>
          <w:bCs/>
          <w:spacing w:val="4"/>
          <w:sz w:val="30"/>
          <w:szCs w:val="30"/>
        </w:rPr>
        <w:t>до 6 зачетных единиц</w:t>
      </w:r>
      <w:r w:rsidR="00D25CE5" w:rsidRPr="001E6DC6">
        <w:rPr>
          <w:bCs/>
          <w:spacing w:val="4"/>
          <w:sz w:val="30"/>
          <w:szCs w:val="30"/>
        </w:rPr>
        <w:t xml:space="preserve"> включительно</w:t>
      </w:r>
      <w:r w:rsidRPr="001E6DC6">
        <w:rPr>
          <w:bCs/>
          <w:spacing w:val="4"/>
          <w:sz w:val="30"/>
          <w:szCs w:val="30"/>
        </w:rPr>
        <w:t>, планируется, как правило, в одном семестре.</w:t>
      </w:r>
    </w:p>
    <w:p w:rsidR="0077684A" w:rsidRPr="001E6DC6" w:rsidRDefault="00627DC9" w:rsidP="00B93100">
      <w:pPr>
        <w:widowControl w:val="0"/>
        <w:spacing w:line="230" w:lineRule="auto"/>
        <w:ind w:firstLine="709"/>
        <w:jc w:val="both"/>
        <w:rPr>
          <w:bCs/>
          <w:sz w:val="30"/>
          <w:szCs w:val="30"/>
          <w:lang w:eastAsia="be-BY"/>
        </w:rPr>
      </w:pPr>
      <w:r>
        <w:rPr>
          <w:bCs/>
          <w:spacing w:val="-6"/>
          <w:sz w:val="30"/>
          <w:szCs w:val="30"/>
          <w:lang w:eastAsia="be-BY"/>
        </w:rPr>
        <w:t>6</w:t>
      </w:r>
      <w:r w:rsidR="001A2512" w:rsidRPr="001E6DC6">
        <w:rPr>
          <w:bCs/>
          <w:spacing w:val="-6"/>
          <w:sz w:val="30"/>
          <w:szCs w:val="30"/>
          <w:lang w:eastAsia="be-BY"/>
        </w:rPr>
        <w:t>.5. </w:t>
      </w:r>
      <w:r w:rsidR="0077684A" w:rsidRPr="001E6DC6">
        <w:rPr>
          <w:spacing w:val="-6"/>
          <w:sz w:val="30"/>
          <w:szCs w:val="30"/>
        </w:rPr>
        <w:t>Трудоемкость модулей и учебных дисциплин, за исключением</w:t>
      </w:r>
      <w:r w:rsidR="0077684A" w:rsidRPr="001E6DC6">
        <w:rPr>
          <w:sz w:val="30"/>
          <w:szCs w:val="30"/>
        </w:rPr>
        <w:t xml:space="preserve"> </w:t>
      </w:r>
      <w:r w:rsidR="0077684A" w:rsidRPr="001E6DC6">
        <w:rPr>
          <w:spacing w:val="-6"/>
          <w:sz w:val="30"/>
          <w:szCs w:val="30"/>
        </w:rPr>
        <w:t>учебных дисциплин, не предусматривающих отдельн</w:t>
      </w:r>
      <w:r w:rsidR="00D25CE5" w:rsidRPr="001E6DC6">
        <w:rPr>
          <w:spacing w:val="-6"/>
          <w:sz w:val="30"/>
          <w:szCs w:val="30"/>
        </w:rPr>
        <w:t>ые</w:t>
      </w:r>
      <w:r w:rsidR="0077684A" w:rsidRPr="001E6DC6">
        <w:rPr>
          <w:spacing w:val="-6"/>
          <w:sz w:val="30"/>
          <w:szCs w:val="30"/>
        </w:rPr>
        <w:t xml:space="preserve"> форм</w:t>
      </w:r>
      <w:r w:rsidR="00D25CE5" w:rsidRPr="001E6DC6">
        <w:rPr>
          <w:spacing w:val="-6"/>
          <w:sz w:val="30"/>
          <w:szCs w:val="30"/>
        </w:rPr>
        <w:t>ы</w:t>
      </w:r>
      <w:r w:rsidR="0077684A" w:rsidRPr="001E6DC6">
        <w:rPr>
          <w:spacing w:val="-6"/>
          <w:sz w:val="30"/>
          <w:szCs w:val="30"/>
        </w:rPr>
        <w:t xml:space="preserve"> контроля</w:t>
      </w:r>
      <w:r w:rsidR="0077684A" w:rsidRPr="001E6DC6">
        <w:rPr>
          <w:sz w:val="30"/>
          <w:szCs w:val="30"/>
        </w:rPr>
        <w:t xml:space="preserve"> (зачет, </w:t>
      </w:r>
      <w:r w:rsidR="0077684A" w:rsidRPr="001E6DC6">
        <w:rPr>
          <w:spacing w:val="-4"/>
          <w:sz w:val="30"/>
          <w:szCs w:val="30"/>
        </w:rPr>
        <w:t>экзамен), выраженная в зачетных единицах, устанавливается преимущественно</w:t>
      </w:r>
      <w:r w:rsidR="0077684A" w:rsidRPr="001E6DC6">
        <w:rPr>
          <w:sz w:val="30"/>
          <w:szCs w:val="30"/>
        </w:rPr>
        <w:t xml:space="preserve"> в стандартных кратных числах, определяемых с учетом международного опыта реализации модульных программ по соответствующему направлению образования. </w:t>
      </w:r>
    </w:p>
    <w:p w:rsidR="00B34802" w:rsidRPr="001E6DC6" w:rsidRDefault="0077684A" w:rsidP="00B93100">
      <w:pPr>
        <w:widowControl w:val="0"/>
        <w:spacing w:line="230" w:lineRule="auto"/>
        <w:ind w:firstLine="709"/>
        <w:jc w:val="both"/>
        <w:rPr>
          <w:bCs/>
          <w:spacing w:val="-2"/>
          <w:sz w:val="30"/>
          <w:szCs w:val="30"/>
          <w:lang w:eastAsia="be-BY"/>
        </w:rPr>
      </w:pPr>
      <w:r w:rsidRPr="001E6DC6">
        <w:rPr>
          <w:bCs/>
          <w:sz w:val="30"/>
          <w:szCs w:val="30"/>
          <w:lang w:eastAsia="be-BY"/>
        </w:rPr>
        <w:t xml:space="preserve">В условиях переходного этапа к модульной структуре </w:t>
      </w:r>
      <w:r w:rsidRPr="001E6DC6">
        <w:rPr>
          <w:bCs/>
          <w:spacing w:val="-4"/>
          <w:sz w:val="30"/>
          <w:szCs w:val="30"/>
          <w:lang w:eastAsia="be-BY"/>
        </w:rPr>
        <w:t>образовательных программ наиболее приемлемой является трудоемкость,</w:t>
      </w:r>
      <w:r w:rsidRPr="001E6DC6">
        <w:rPr>
          <w:bCs/>
          <w:sz w:val="30"/>
          <w:szCs w:val="30"/>
          <w:lang w:eastAsia="be-BY"/>
        </w:rPr>
        <w:t xml:space="preserve"> кратная числу 3</w:t>
      </w:r>
      <w:r w:rsidR="00B34802" w:rsidRPr="001E6DC6">
        <w:rPr>
          <w:bCs/>
          <w:sz w:val="30"/>
          <w:szCs w:val="30"/>
          <w:lang w:eastAsia="be-BY"/>
        </w:rPr>
        <w:t>.</w:t>
      </w:r>
      <w:r w:rsidRPr="001E6DC6">
        <w:rPr>
          <w:bCs/>
          <w:sz w:val="30"/>
          <w:szCs w:val="30"/>
          <w:lang w:eastAsia="be-BY"/>
        </w:rPr>
        <w:t xml:space="preserve"> </w:t>
      </w:r>
      <w:r w:rsidR="00B34802" w:rsidRPr="001E6DC6">
        <w:rPr>
          <w:sz w:val="30"/>
          <w:szCs w:val="30"/>
          <w:shd w:val="clear" w:color="auto" w:fill="FFFFFF"/>
        </w:rPr>
        <w:t xml:space="preserve">В частности, трудоемкость учебных дисциплин может составлять </w:t>
      </w:r>
      <w:r w:rsidR="003B31F1" w:rsidRPr="001E6DC6">
        <w:rPr>
          <w:sz w:val="30"/>
          <w:szCs w:val="30"/>
          <w:shd w:val="clear" w:color="auto" w:fill="FFFFFF"/>
        </w:rPr>
        <w:t>3, 6, 9 либо 12 зачетных единиц.</w:t>
      </w:r>
      <w:r w:rsidR="00B34802" w:rsidRPr="001E6DC6">
        <w:rPr>
          <w:sz w:val="30"/>
          <w:szCs w:val="30"/>
          <w:shd w:val="clear" w:color="auto" w:fill="FFFFFF"/>
        </w:rPr>
        <w:t xml:space="preserve"> Однако </w:t>
      </w:r>
      <w:r w:rsidR="00081361" w:rsidRPr="001E6DC6">
        <w:rPr>
          <w:sz w:val="30"/>
          <w:szCs w:val="30"/>
          <w:shd w:val="clear" w:color="auto" w:fill="FFFFFF"/>
        </w:rPr>
        <w:t xml:space="preserve">при разработке учебного плана вместо кратности числу 3 можно использовать также </w:t>
      </w:r>
      <w:r w:rsidR="00B34802" w:rsidRPr="001E6DC6">
        <w:rPr>
          <w:spacing w:val="-2"/>
          <w:sz w:val="30"/>
          <w:szCs w:val="30"/>
          <w:shd w:val="clear" w:color="auto" w:fill="FFFFFF"/>
        </w:rPr>
        <w:t>трудоемкость</w:t>
      </w:r>
      <w:r w:rsidR="00081361" w:rsidRPr="001E6DC6">
        <w:rPr>
          <w:spacing w:val="-2"/>
          <w:sz w:val="30"/>
          <w:szCs w:val="30"/>
          <w:shd w:val="clear" w:color="auto" w:fill="FFFFFF"/>
        </w:rPr>
        <w:t>,</w:t>
      </w:r>
      <w:r w:rsidR="00B34802" w:rsidRPr="001E6DC6">
        <w:rPr>
          <w:spacing w:val="-2"/>
          <w:sz w:val="30"/>
          <w:szCs w:val="30"/>
          <w:shd w:val="clear" w:color="auto" w:fill="FFFFFF"/>
        </w:rPr>
        <w:t xml:space="preserve"> равн</w:t>
      </w:r>
      <w:r w:rsidR="00081361" w:rsidRPr="001E6DC6">
        <w:rPr>
          <w:spacing w:val="-2"/>
          <w:sz w:val="30"/>
          <w:szCs w:val="30"/>
          <w:shd w:val="clear" w:color="auto" w:fill="FFFFFF"/>
        </w:rPr>
        <w:t>ую</w:t>
      </w:r>
      <w:r w:rsidR="00B34802" w:rsidRPr="001E6DC6">
        <w:rPr>
          <w:spacing w:val="-2"/>
          <w:sz w:val="30"/>
          <w:szCs w:val="30"/>
          <w:shd w:val="clear" w:color="auto" w:fill="FFFFFF"/>
        </w:rPr>
        <w:t xml:space="preserve"> либо кратн</w:t>
      </w:r>
      <w:r w:rsidR="00081361" w:rsidRPr="001E6DC6">
        <w:rPr>
          <w:spacing w:val="-2"/>
          <w:sz w:val="30"/>
          <w:szCs w:val="30"/>
          <w:shd w:val="clear" w:color="auto" w:fill="FFFFFF"/>
        </w:rPr>
        <w:t xml:space="preserve">ую </w:t>
      </w:r>
      <w:r w:rsidR="00B34802" w:rsidRPr="001E6DC6">
        <w:rPr>
          <w:spacing w:val="-2"/>
          <w:sz w:val="30"/>
          <w:szCs w:val="30"/>
          <w:shd w:val="clear" w:color="auto" w:fill="FFFFFF"/>
        </w:rPr>
        <w:t>другим числам, например,</w:t>
      </w:r>
      <w:r w:rsidR="00B34802" w:rsidRPr="001E6DC6">
        <w:rPr>
          <w:bCs/>
          <w:spacing w:val="-2"/>
          <w:sz w:val="30"/>
          <w:szCs w:val="30"/>
          <w:lang w:eastAsia="be-BY"/>
        </w:rPr>
        <w:t xml:space="preserve"> 4 либо 5.</w:t>
      </w:r>
    </w:p>
    <w:p w:rsidR="0077684A" w:rsidRPr="001E6DC6" w:rsidRDefault="00627DC9" w:rsidP="00B93100">
      <w:pPr>
        <w:spacing w:line="230" w:lineRule="auto"/>
        <w:ind w:firstLine="709"/>
        <w:jc w:val="both"/>
        <w:rPr>
          <w:bCs/>
          <w:sz w:val="30"/>
          <w:szCs w:val="30"/>
        </w:rPr>
      </w:pPr>
      <w:r>
        <w:rPr>
          <w:bCs/>
          <w:spacing w:val="-4"/>
          <w:sz w:val="30"/>
          <w:szCs w:val="30"/>
          <w:lang w:eastAsia="be-BY"/>
        </w:rPr>
        <w:t>6</w:t>
      </w:r>
      <w:r w:rsidR="00187C6F" w:rsidRPr="001E6DC6">
        <w:rPr>
          <w:bCs/>
          <w:spacing w:val="-4"/>
          <w:sz w:val="30"/>
          <w:szCs w:val="30"/>
          <w:lang w:eastAsia="be-BY"/>
        </w:rPr>
        <w:t>.6.</w:t>
      </w:r>
      <w:r w:rsidR="001B2727" w:rsidRPr="001E6DC6">
        <w:rPr>
          <w:bCs/>
          <w:spacing w:val="-4"/>
          <w:sz w:val="30"/>
          <w:szCs w:val="30"/>
          <w:lang w:eastAsia="be-BY"/>
        </w:rPr>
        <w:t> </w:t>
      </w:r>
      <w:r w:rsidR="0077684A" w:rsidRPr="001E6DC6">
        <w:rPr>
          <w:bCs/>
          <w:spacing w:val="-4"/>
          <w:sz w:val="30"/>
          <w:szCs w:val="30"/>
        </w:rPr>
        <w:t xml:space="preserve">Наличие </w:t>
      </w:r>
      <w:r w:rsidR="00187C6F" w:rsidRPr="001E6DC6">
        <w:rPr>
          <w:bCs/>
          <w:spacing w:val="-4"/>
          <w:sz w:val="30"/>
          <w:szCs w:val="30"/>
        </w:rPr>
        <w:t xml:space="preserve">в учебном плане </w:t>
      </w:r>
      <w:r w:rsidR="00AA7A5F" w:rsidRPr="001E6DC6">
        <w:rPr>
          <w:bCs/>
          <w:spacing w:val="-4"/>
          <w:sz w:val="30"/>
          <w:szCs w:val="30"/>
        </w:rPr>
        <w:t xml:space="preserve">учебных дисциплин </w:t>
      </w:r>
      <w:r w:rsidR="0077684A" w:rsidRPr="001E6DC6">
        <w:rPr>
          <w:bCs/>
          <w:spacing w:val="-4"/>
          <w:sz w:val="30"/>
          <w:szCs w:val="30"/>
        </w:rPr>
        <w:t>трудоемкостью</w:t>
      </w:r>
      <w:r w:rsidR="0077684A" w:rsidRPr="001E6DC6">
        <w:rPr>
          <w:bCs/>
          <w:sz w:val="30"/>
          <w:szCs w:val="30"/>
        </w:rPr>
        <w:t xml:space="preserve"> </w:t>
      </w:r>
      <w:r w:rsidR="001A5DBF">
        <w:rPr>
          <w:bCs/>
          <w:sz w:val="30"/>
          <w:szCs w:val="30"/>
        </w:rPr>
        <w:t xml:space="preserve">                    </w:t>
      </w:r>
      <w:r w:rsidR="0077684A" w:rsidRPr="001E6DC6">
        <w:rPr>
          <w:bCs/>
          <w:sz w:val="30"/>
          <w:szCs w:val="30"/>
        </w:rPr>
        <w:t>3 зачетные единицы</w:t>
      </w:r>
      <w:r w:rsidR="00187C6F" w:rsidRPr="001E6DC6">
        <w:rPr>
          <w:bCs/>
          <w:sz w:val="30"/>
          <w:szCs w:val="30"/>
        </w:rPr>
        <w:t xml:space="preserve">, не входящих в модуль, </w:t>
      </w:r>
      <w:r w:rsidR="0077684A" w:rsidRPr="001E6DC6">
        <w:rPr>
          <w:bCs/>
          <w:sz w:val="30"/>
          <w:szCs w:val="30"/>
        </w:rPr>
        <w:t>не является оптимальным с точки зрения возможности обеспечения значимы</w:t>
      </w:r>
      <w:r w:rsidR="00187C6F" w:rsidRPr="001E6DC6">
        <w:rPr>
          <w:bCs/>
          <w:sz w:val="30"/>
          <w:szCs w:val="30"/>
        </w:rPr>
        <w:t>х результатов обучения</w:t>
      </w:r>
      <w:r w:rsidR="00C34011" w:rsidRPr="001E6DC6">
        <w:rPr>
          <w:bCs/>
          <w:sz w:val="30"/>
          <w:szCs w:val="30"/>
        </w:rPr>
        <w:t xml:space="preserve"> (компетенций)</w:t>
      </w:r>
      <w:r w:rsidR="00187C6F" w:rsidRPr="001E6DC6">
        <w:rPr>
          <w:bCs/>
          <w:sz w:val="30"/>
          <w:szCs w:val="30"/>
        </w:rPr>
        <w:t>, однако в</w:t>
      </w:r>
      <w:r w:rsidR="0077684A" w:rsidRPr="001E6DC6">
        <w:rPr>
          <w:bCs/>
          <w:sz w:val="30"/>
          <w:szCs w:val="30"/>
        </w:rPr>
        <w:t xml:space="preserve"> небольшо</w:t>
      </w:r>
      <w:r w:rsidR="00187C6F" w:rsidRPr="001E6DC6">
        <w:rPr>
          <w:bCs/>
          <w:sz w:val="30"/>
          <w:szCs w:val="30"/>
        </w:rPr>
        <w:t>м</w:t>
      </w:r>
      <w:r w:rsidR="0077684A" w:rsidRPr="001E6DC6">
        <w:rPr>
          <w:bCs/>
          <w:sz w:val="30"/>
          <w:szCs w:val="30"/>
        </w:rPr>
        <w:t xml:space="preserve"> количеств</w:t>
      </w:r>
      <w:r w:rsidR="00187C6F" w:rsidRPr="001E6DC6">
        <w:rPr>
          <w:bCs/>
          <w:sz w:val="30"/>
          <w:szCs w:val="30"/>
        </w:rPr>
        <w:t>е</w:t>
      </w:r>
      <w:r w:rsidR="0077684A" w:rsidRPr="001E6DC6">
        <w:rPr>
          <w:bCs/>
          <w:sz w:val="30"/>
          <w:szCs w:val="30"/>
        </w:rPr>
        <w:t xml:space="preserve"> допускается.</w:t>
      </w:r>
      <w:r w:rsidR="006B0C74" w:rsidRPr="001E6DC6">
        <w:rPr>
          <w:bCs/>
          <w:sz w:val="30"/>
          <w:szCs w:val="30"/>
        </w:rPr>
        <w:t xml:space="preserve"> </w:t>
      </w:r>
    </w:p>
    <w:p w:rsidR="005356DB" w:rsidRPr="001E6DC6" w:rsidRDefault="00627DC9" w:rsidP="00B93100">
      <w:pPr>
        <w:spacing w:line="230" w:lineRule="auto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bCs/>
          <w:spacing w:val="-4"/>
          <w:sz w:val="30"/>
          <w:szCs w:val="30"/>
          <w:lang w:eastAsia="be-BY"/>
        </w:rPr>
        <w:t>6</w:t>
      </w:r>
      <w:r w:rsidR="00E624D4" w:rsidRPr="001E6DC6">
        <w:rPr>
          <w:bCs/>
          <w:spacing w:val="-4"/>
          <w:sz w:val="30"/>
          <w:szCs w:val="30"/>
          <w:lang w:eastAsia="be-BY"/>
        </w:rPr>
        <w:t xml:space="preserve">.7. После распределения трудоемкости по видам учебной </w:t>
      </w:r>
      <w:r w:rsidR="00E624D4" w:rsidRPr="001E6DC6">
        <w:rPr>
          <w:bCs/>
          <w:spacing w:val="-8"/>
          <w:sz w:val="30"/>
          <w:szCs w:val="30"/>
          <w:lang w:eastAsia="be-BY"/>
        </w:rPr>
        <w:t xml:space="preserve">деятельности </w:t>
      </w:r>
      <w:r w:rsidR="009265D3" w:rsidRPr="001E6DC6">
        <w:rPr>
          <w:bCs/>
          <w:spacing w:val="-8"/>
          <w:sz w:val="30"/>
          <w:szCs w:val="30"/>
          <w:lang w:eastAsia="be-BY"/>
        </w:rPr>
        <w:t>обучающихся</w:t>
      </w:r>
      <w:r w:rsidR="00E624D4" w:rsidRPr="001E6DC6">
        <w:rPr>
          <w:bCs/>
          <w:spacing w:val="-8"/>
          <w:sz w:val="30"/>
          <w:szCs w:val="30"/>
          <w:lang w:eastAsia="be-BY"/>
        </w:rPr>
        <w:t xml:space="preserve"> (теоретическое обучение, практика, дипломное</w:t>
      </w:r>
      <w:r w:rsidR="00E624D4" w:rsidRPr="001E6DC6">
        <w:rPr>
          <w:bCs/>
          <w:spacing w:val="-4"/>
          <w:sz w:val="30"/>
          <w:szCs w:val="30"/>
          <w:lang w:eastAsia="be-BY"/>
        </w:rPr>
        <w:t xml:space="preserve"> проектирование), модулям и учебным дисциплинам </w:t>
      </w:r>
      <w:r w:rsidR="00E624D4" w:rsidRPr="001E6DC6">
        <w:rPr>
          <w:spacing w:val="-4"/>
          <w:sz w:val="30"/>
          <w:szCs w:val="30"/>
          <w:shd w:val="clear" w:color="auto" w:fill="FFFFFF"/>
        </w:rPr>
        <w:t>устанавливаются</w:t>
      </w:r>
      <w:r w:rsidR="00E624D4" w:rsidRPr="001E6DC6">
        <w:rPr>
          <w:spacing w:val="-6"/>
          <w:sz w:val="30"/>
          <w:szCs w:val="30"/>
          <w:shd w:val="clear" w:color="auto" w:fill="FFFFFF"/>
        </w:rPr>
        <w:t xml:space="preserve"> интервалы аудиторных </w:t>
      </w:r>
      <w:r w:rsidR="00E624D4" w:rsidRPr="001E6DC6">
        <w:rPr>
          <w:sz w:val="30"/>
          <w:szCs w:val="30"/>
          <w:shd w:val="clear" w:color="auto" w:fill="FFFFFF"/>
        </w:rPr>
        <w:t>часов, которым соответствует трудоемкость 3, 6, 9 и т.д. зачетных единиц</w:t>
      </w:r>
      <w:r w:rsidR="007347C1" w:rsidRPr="001E6DC6">
        <w:rPr>
          <w:rStyle w:val="a6"/>
          <w:sz w:val="30"/>
          <w:szCs w:val="30"/>
          <w:shd w:val="clear" w:color="auto" w:fill="FFFFFF"/>
        </w:rPr>
        <w:footnoteReference w:id="1"/>
      </w:r>
      <w:r w:rsidR="00E624D4" w:rsidRPr="001E6DC6">
        <w:rPr>
          <w:sz w:val="30"/>
          <w:szCs w:val="30"/>
          <w:shd w:val="clear" w:color="auto" w:fill="FFFFFF"/>
        </w:rPr>
        <w:t xml:space="preserve">, а общее количество часов </w:t>
      </w:r>
      <w:r w:rsidR="00E624D4" w:rsidRPr="001E6DC6">
        <w:rPr>
          <w:spacing w:val="-2"/>
          <w:sz w:val="30"/>
          <w:szCs w:val="30"/>
          <w:shd w:val="clear" w:color="auto" w:fill="FFFFFF"/>
        </w:rPr>
        <w:t>устанавливается путем умножения зачетных единиц на 36-40.</w:t>
      </w:r>
      <w:r w:rsidR="00E624D4" w:rsidRPr="001E6DC6">
        <w:rPr>
          <w:sz w:val="30"/>
          <w:szCs w:val="30"/>
          <w:shd w:val="clear" w:color="auto" w:fill="FFFFFF"/>
        </w:rPr>
        <w:t xml:space="preserve"> </w:t>
      </w:r>
    </w:p>
    <w:p w:rsidR="00E624D4" w:rsidRPr="001E6DC6" w:rsidRDefault="00E624D4" w:rsidP="00B93100">
      <w:pPr>
        <w:spacing w:line="230" w:lineRule="auto"/>
        <w:ind w:firstLine="709"/>
        <w:jc w:val="both"/>
        <w:rPr>
          <w:spacing w:val="-4"/>
          <w:sz w:val="30"/>
          <w:szCs w:val="30"/>
          <w:shd w:val="clear" w:color="auto" w:fill="FFFFFF"/>
        </w:rPr>
      </w:pPr>
      <w:r w:rsidRPr="001E6DC6">
        <w:rPr>
          <w:sz w:val="30"/>
          <w:szCs w:val="30"/>
          <w:shd w:val="clear" w:color="auto" w:fill="FFFFFF"/>
        </w:rPr>
        <w:lastRenderedPageBreak/>
        <w:t xml:space="preserve">При установлении интервалов аудиторных часов и общего </w:t>
      </w:r>
      <w:r w:rsidRPr="00132399">
        <w:rPr>
          <w:spacing w:val="-4"/>
          <w:sz w:val="30"/>
          <w:szCs w:val="30"/>
          <w:shd w:val="clear" w:color="auto" w:fill="FFFFFF"/>
        </w:rPr>
        <w:t>количества часов большее количество зачетных единиц</w:t>
      </w:r>
      <w:r w:rsidR="00302A47" w:rsidRPr="00132399">
        <w:rPr>
          <w:spacing w:val="-4"/>
          <w:sz w:val="30"/>
          <w:szCs w:val="30"/>
          <w:shd w:val="clear" w:color="auto" w:fill="FFFFFF"/>
        </w:rPr>
        <w:t xml:space="preserve"> </w:t>
      </w:r>
      <w:r w:rsidRPr="00132399">
        <w:rPr>
          <w:spacing w:val="-4"/>
          <w:sz w:val="30"/>
          <w:szCs w:val="30"/>
          <w:shd w:val="clear" w:color="auto" w:fill="FFFFFF"/>
        </w:rPr>
        <w:t>и, соответственно,</w:t>
      </w:r>
      <w:r w:rsidRPr="001E6DC6">
        <w:rPr>
          <w:spacing w:val="-8"/>
          <w:sz w:val="30"/>
          <w:szCs w:val="30"/>
          <w:shd w:val="clear" w:color="auto" w:fill="FFFFFF"/>
        </w:rPr>
        <w:t xml:space="preserve"> большее общее количество часов стави</w:t>
      </w:r>
      <w:r w:rsidR="002D0DF1" w:rsidRPr="001E6DC6">
        <w:rPr>
          <w:spacing w:val="-8"/>
          <w:sz w:val="30"/>
          <w:szCs w:val="30"/>
          <w:shd w:val="clear" w:color="auto" w:fill="FFFFFF"/>
        </w:rPr>
        <w:t>тся</w:t>
      </w:r>
      <w:r w:rsidRPr="001E6DC6">
        <w:rPr>
          <w:spacing w:val="-8"/>
          <w:sz w:val="30"/>
          <w:szCs w:val="30"/>
          <w:shd w:val="clear" w:color="auto" w:fill="FFFFFF"/>
        </w:rPr>
        <w:t xml:space="preserve"> в соответствие</w:t>
      </w:r>
      <w:r w:rsidRPr="001E6DC6">
        <w:rPr>
          <w:sz w:val="30"/>
          <w:szCs w:val="30"/>
          <w:shd w:val="clear" w:color="auto" w:fill="FFFFFF"/>
        </w:rPr>
        <w:t xml:space="preserve"> </w:t>
      </w:r>
      <w:r w:rsidR="002D0DF1" w:rsidRPr="001E6DC6">
        <w:rPr>
          <w:sz w:val="30"/>
          <w:szCs w:val="30"/>
          <w:shd w:val="clear" w:color="auto" w:fill="FFFFFF"/>
        </w:rPr>
        <w:t xml:space="preserve">учебным </w:t>
      </w:r>
      <w:r w:rsidRPr="001E6DC6">
        <w:rPr>
          <w:spacing w:val="-4"/>
          <w:sz w:val="30"/>
          <w:szCs w:val="30"/>
          <w:shd w:val="clear" w:color="auto" w:fill="FFFFFF"/>
        </w:rPr>
        <w:t xml:space="preserve">дисциплинам, требующим большего объема самостоятельной работы </w:t>
      </w:r>
      <w:r w:rsidR="009265D3" w:rsidRPr="001E6DC6">
        <w:rPr>
          <w:spacing w:val="-4"/>
          <w:sz w:val="30"/>
          <w:szCs w:val="30"/>
          <w:shd w:val="clear" w:color="auto" w:fill="FFFFFF"/>
        </w:rPr>
        <w:t>обучающегося</w:t>
      </w:r>
      <w:r w:rsidRPr="001E6DC6">
        <w:rPr>
          <w:spacing w:val="-4"/>
          <w:sz w:val="30"/>
          <w:szCs w:val="30"/>
          <w:shd w:val="clear" w:color="auto" w:fill="FFFFFF"/>
        </w:rPr>
        <w:t>.</w:t>
      </w:r>
    </w:p>
    <w:p w:rsidR="0067365E" w:rsidRDefault="0067365E" w:rsidP="00B93100">
      <w:pPr>
        <w:spacing w:line="230" w:lineRule="auto"/>
        <w:ind w:firstLine="709"/>
        <w:jc w:val="both"/>
        <w:rPr>
          <w:spacing w:val="4"/>
          <w:sz w:val="30"/>
          <w:szCs w:val="30"/>
        </w:rPr>
      </w:pPr>
    </w:p>
    <w:p w:rsidR="00BF05A8" w:rsidRPr="001E6DC6" w:rsidRDefault="00BF05A8" w:rsidP="00B93100">
      <w:pPr>
        <w:spacing w:line="230" w:lineRule="auto"/>
        <w:ind w:firstLine="709"/>
        <w:jc w:val="both"/>
        <w:rPr>
          <w:spacing w:val="4"/>
          <w:sz w:val="30"/>
          <w:szCs w:val="30"/>
        </w:rPr>
      </w:pPr>
    </w:p>
    <w:sectPr w:rsidR="00BF05A8" w:rsidRPr="001E6DC6" w:rsidSect="001A5D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CD" w:rsidRDefault="00876DCD" w:rsidP="00DD7BC3">
      <w:r>
        <w:separator/>
      </w:r>
    </w:p>
  </w:endnote>
  <w:endnote w:type="continuationSeparator" w:id="0">
    <w:p w:rsidR="00876DCD" w:rsidRDefault="00876DCD" w:rsidP="00DD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CD" w:rsidRDefault="00876DCD" w:rsidP="00DD7BC3">
      <w:r>
        <w:separator/>
      </w:r>
    </w:p>
  </w:footnote>
  <w:footnote w:type="continuationSeparator" w:id="0">
    <w:p w:rsidR="00876DCD" w:rsidRDefault="00876DCD" w:rsidP="00DD7BC3">
      <w:r>
        <w:continuationSeparator/>
      </w:r>
    </w:p>
  </w:footnote>
  <w:footnote w:id="1">
    <w:p w:rsidR="007347C1" w:rsidRPr="007347C1" w:rsidRDefault="007347C1" w:rsidP="007347C1">
      <w:pPr>
        <w:pStyle w:val="a7"/>
        <w:jc w:val="both"/>
        <w:rPr>
          <w:sz w:val="24"/>
          <w:szCs w:val="24"/>
        </w:rPr>
      </w:pPr>
      <w:r w:rsidRPr="007347C1">
        <w:rPr>
          <w:rStyle w:val="a6"/>
          <w:sz w:val="24"/>
          <w:szCs w:val="24"/>
        </w:rPr>
        <w:footnoteRef/>
      </w:r>
      <w:r>
        <w:rPr>
          <w:sz w:val="24"/>
          <w:szCs w:val="24"/>
        </w:rPr>
        <w:t> </w:t>
      </w:r>
      <w:r>
        <w:rPr>
          <w:sz w:val="24"/>
          <w:szCs w:val="24"/>
          <w:shd w:val="clear" w:color="auto" w:fill="FFFFFF"/>
        </w:rPr>
        <w:t>Например,</w:t>
      </w:r>
      <w:r w:rsidRPr="007347C1">
        <w:rPr>
          <w:sz w:val="24"/>
          <w:szCs w:val="24"/>
          <w:shd w:val="clear" w:color="auto" w:fill="FFFFFF"/>
        </w:rPr>
        <w:t xml:space="preserve"> трудоемкость три зачетные единицы</w:t>
      </w:r>
      <w:r w:rsidR="001D44C7">
        <w:rPr>
          <w:sz w:val="24"/>
          <w:szCs w:val="24"/>
          <w:shd w:val="clear" w:color="auto" w:fill="FFFFFF"/>
        </w:rPr>
        <w:t xml:space="preserve"> </w:t>
      </w:r>
      <w:r w:rsidRPr="007347C1">
        <w:rPr>
          <w:sz w:val="24"/>
          <w:szCs w:val="24"/>
          <w:shd w:val="clear" w:color="auto" w:fill="FFFFFF"/>
        </w:rPr>
        <w:t xml:space="preserve">в учебном плане </w:t>
      </w:r>
      <w:r w:rsidR="00443549">
        <w:rPr>
          <w:sz w:val="24"/>
          <w:szCs w:val="24"/>
          <w:shd w:val="clear" w:color="auto" w:fill="FFFFFF"/>
        </w:rPr>
        <w:t>имеют</w:t>
      </w:r>
      <w:r w:rsidRPr="007347C1">
        <w:rPr>
          <w:sz w:val="24"/>
          <w:szCs w:val="24"/>
          <w:shd w:val="clear" w:color="auto" w:fill="FFFFFF"/>
        </w:rPr>
        <w:t xml:space="preserve"> учебные дисциплины объемом от 42 до 86 аудиторных часов, трудоемкость шесть зачетных единиц</w:t>
      </w:r>
      <w:r w:rsidR="001D44C7">
        <w:rPr>
          <w:sz w:val="24"/>
          <w:szCs w:val="24"/>
          <w:shd w:val="clear" w:color="auto" w:fill="FFFFFF"/>
        </w:rPr>
        <w:t xml:space="preserve"> </w:t>
      </w:r>
      <w:r w:rsidRPr="007347C1">
        <w:rPr>
          <w:sz w:val="24"/>
          <w:szCs w:val="24"/>
          <w:shd w:val="clear" w:color="auto" w:fill="FFFFFF"/>
        </w:rPr>
        <w:t>– учебные дисциплины объемом от 102 до 136 аудиторных часов.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89417"/>
      <w:docPartObj>
        <w:docPartGallery w:val="Page Numbers (Top of Page)"/>
        <w:docPartUnique/>
      </w:docPartObj>
    </w:sdtPr>
    <w:sdtEndPr/>
    <w:sdtContent>
      <w:p w:rsidR="00267134" w:rsidRDefault="00AD51B9">
        <w:pPr>
          <w:pStyle w:val="ab"/>
          <w:jc w:val="center"/>
        </w:pPr>
        <w:r>
          <w:fldChar w:fldCharType="begin"/>
        </w:r>
        <w:r w:rsidR="004E6AEC">
          <w:instrText xml:space="preserve"> PAGE   \* MERGEFORMAT </w:instrText>
        </w:r>
        <w:r>
          <w:fldChar w:fldCharType="separate"/>
        </w:r>
        <w:r w:rsidR="005824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7134" w:rsidRDefault="002671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139"/>
    <w:multiLevelType w:val="hybridMultilevel"/>
    <w:tmpl w:val="2A705340"/>
    <w:lvl w:ilvl="0" w:tplc="3A8C7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25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03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A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67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83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2C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41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EA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E1706"/>
    <w:multiLevelType w:val="hybridMultilevel"/>
    <w:tmpl w:val="C8FE528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5B41"/>
    <w:multiLevelType w:val="hybridMultilevel"/>
    <w:tmpl w:val="3C748C22"/>
    <w:lvl w:ilvl="0" w:tplc="569AD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A0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AA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2C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8EE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42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0F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A6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6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21B11"/>
    <w:multiLevelType w:val="hybridMultilevel"/>
    <w:tmpl w:val="34D2BD6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080D"/>
    <w:multiLevelType w:val="hybridMultilevel"/>
    <w:tmpl w:val="F6DABC5A"/>
    <w:lvl w:ilvl="0" w:tplc="4490B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66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CC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EB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8E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2F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E3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CC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8B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5A1A72"/>
    <w:multiLevelType w:val="hybridMultilevel"/>
    <w:tmpl w:val="71BA56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43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87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4B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44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4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23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8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62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5B3B5D"/>
    <w:multiLevelType w:val="hybridMultilevel"/>
    <w:tmpl w:val="458A4B64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1B2B"/>
    <w:multiLevelType w:val="hybridMultilevel"/>
    <w:tmpl w:val="E2C4135E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67BB"/>
    <w:multiLevelType w:val="hybridMultilevel"/>
    <w:tmpl w:val="A106E212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AEC"/>
    <w:multiLevelType w:val="multilevel"/>
    <w:tmpl w:val="6DE69B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93781"/>
    <w:multiLevelType w:val="hybridMultilevel"/>
    <w:tmpl w:val="2790428C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219F0"/>
    <w:multiLevelType w:val="hybridMultilevel"/>
    <w:tmpl w:val="8C703BDA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3186"/>
    <w:multiLevelType w:val="hybridMultilevel"/>
    <w:tmpl w:val="564AECA6"/>
    <w:lvl w:ilvl="0" w:tplc="EE5CD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863BE"/>
    <w:multiLevelType w:val="hybridMultilevel"/>
    <w:tmpl w:val="7F3218AA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1F0F"/>
    <w:multiLevelType w:val="hybridMultilevel"/>
    <w:tmpl w:val="87E01658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34EBC"/>
    <w:multiLevelType w:val="hybridMultilevel"/>
    <w:tmpl w:val="92CE5B9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94CDD"/>
    <w:multiLevelType w:val="hybridMultilevel"/>
    <w:tmpl w:val="034AA104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43A91"/>
    <w:multiLevelType w:val="multilevel"/>
    <w:tmpl w:val="32CAC8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F4617F"/>
    <w:multiLevelType w:val="hybridMultilevel"/>
    <w:tmpl w:val="02583BF6"/>
    <w:lvl w:ilvl="0" w:tplc="68004ACE">
      <w:start w:val="1"/>
      <w:numFmt w:val="bullet"/>
      <w:lvlText w:val="–"/>
      <w:lvlJc w:val="left"/>
      <w:pPr>
        <w:tabs>
          <w:tab w:val="num" w:pos="6881"/>
        </w:tabs>
        <w:ind w:left="6881" w:hanging="360"/>
      </w:pPr>
      <w:rPr>
        <w:rFonts w:ascii="Times New Roman" w:eastAsia="Times New Roman" w:hAnsi="Times New Roman" w:hint="default"/>
      </w:rPr>
    </w:lvl>
    <w:lvl w:ilvl="1" w:tplc="1F14C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A3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C3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62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66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F372A1"/>
    <w:multiLevelType w:val="hybridMultilevel"/>
    <w:tmpl w:val="AD7AA8B0"/>
    <w:lvl w:ilvl="0" w:tplc="1AA0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83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7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CD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AD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A0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25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C8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A8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0072E2"/>
    <w:multiLevelType w:val="hybridMultilevel"/>
    <w:tmpl w:val="319A675C"/>
    <w:lvl w:ilvl="0" w:tplc="997A5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A66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C4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6F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85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7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0C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85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C9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422D31"/>
    <w:multiLevelType w:val="hybridMultilevel"/>
    <w:tmpl w:val="B350A90C"/>
    <w:lvl w:ilvl="0" w:tplc="68004A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C343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87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4B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644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4A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23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48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62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F50FC0"/>
    <w:multiLevelType w:val="hybridMultilevel"/>
    <w:tmpl w:val="E6C6E266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4CA3"/>
    <w:multiLevelType w:val="hybridMultilevel"/>
    <w:tmpl w:val="B6544A8E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35F4C"/>
    <w:multiLevelType w:val="hybridMultilevel"/>
    <w:tmpl w:val="6266563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34898"/>
    <w:multiLevelType w:val="hybridMultilevel"/>
    <w:tmpl w:val="4B987CF2"/>
    <w:lvl w:ilvl="0" w:tplc="C4EC1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7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A9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40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09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C4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80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66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1D5CE1"/>
    <w:multiLevelType w:val="hybridMultilevel"/>
    <w:tmpl w:val="BA3C0DD0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C3734"/>
    <w:multiLevelType w:val="hybridMultilevel"/>
    <w:tmpl w:val="1464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46E32"/>
    <w:multiLevelType w:val="hybridMultilevel"/>
    <w:tmpl w:val="8B50F722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E67A4"/>
    <w:multiLevelType w:val="hybridMultilevel"/>
    <w:tmpl w:val="A920B324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D1375"/>
    <w:multiLevelType w:val="hybridMultilevel"/>
    <w:tmpl w:val="6C86A752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8385C"/>
    <w:multiLevelType w:val="hybridMultilevel"/>
    <w:tmpl w:val="CA90A280"/>
    <w:lvl w:ilvl="0" w:tplc="B0648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4C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0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A3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C3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62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66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0EF4191"/>
    <w:multiLevelType w:val="hybridMultilevel"/>
    <w:tmpl w:val="50067FAA"/>
    <w:lvl w:ilvl="0" w:tplc="A4DE8A42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3" w15:restartNumberingAfterBreak="0">
    <w:nsid w:val="723E7555"/>
    <w:multiLevelType w:val="hybridMultilevel"/>
    <w:tmpl w:val="E5E669CA"/>
    <w:lvl w:ilvl="0" w:tplc="EE5CD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430134"/>
    <w:multiLevelType w:val="hybridMultilevel"/>
    <w:tmpl w:val="D1180C98"/>
    <w:lvl w:ilvl="0" w:tplc="9D8201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CFA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CF0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CCF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C41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00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6C7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08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612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13DB7"/>
    <w:multiLevelType w:val="hybridMultilevel"/>
    <w:tmpl w:val="A906D672"/>
    <w:lvl w:ilvl="0" w:tplc="A4DE8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B1EE2"/>
    <w:multiLevelType w:val="hybridMultilevel"/>
    <w:tmpl w:val="DE10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97853"/>
    <w:multiLevelType w:val="hybridMultilevel"/>
    <w:tmpl w:val="D7F2F65A"/>
    <w:lvl w:ilvl="0" w:tplc="78E0B3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6E5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603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CFE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2B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E19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60F4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C3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C9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0"/>
  </w:num>
  <w:num w:numId="9">
    <w:abstractNumId w:val="35"/>
  </w:num>
  <w:num w:numId="10">
    <w:abstractNumId w:val="7"/>
  </w:num>
  <w:num w:numId="11">
    <w:abstractNumId w:val="27"/>
  </w:num>
  <w:num w:numId="12">
    <w:abstractNumId w:val="23"/>
  </w:num>
  <w:num w:numId="13">
    <w:abstractNumId w:val="32"/>
  </w:num>
  <w:num w:numId="14">
    <w:abstractNumId w:val="1"/>
  </w:num>
  <w:num w:numId="15">
    <w:abstractNumId w:val="0"/>
  </w:num>
  <w:num w:numId="16">
    <w:abstractNumId w:val="20"/>
  </w:num>
  <w:num w:numId="17">
    <w:abstractNumId w:val="36"/>
  </w:num>
  <w:num w:numId="18">
    <w:abstractNumId w:val="29"/>
  </w:num>
  <w:num w:numId="19">
    <w:abstractNumId w:val="13"/>
  </w:num>
  <w:num w:numId="20">
    <w:abstractNumId w:val="2"/>
  </w:num>
  <w:num w:numId="21">
    <w:abstractNumId w:val="34"/>
  </w:num>
  <w:num w:numId="22">
    <w:abstractNumId w:val="25"/>
  </w:num>
  <w:num w:numId="23">
    <w:abstractNumId w:val="31"/>
  </w:num>
  <w:num w:numId="24">
    <w:abstractNumId w:val="4"/>
  </w:num>
  <w:num w:numId="25">
    <w:abstractNumId w:val="19"/>
  </w:num>
  <w:num w:numId="26">
    <w:abstractNumId w:val="18"/>
  </w:num>
  <w:num w:numId="27">
    <w:abstractNumId w:val="37"/>
  </w:num>
  <w:num w:numId="28">
    <w:abstractNumId w:val="5"/>
  </w:num>
  <w:num w:numId="29">
    <w:abstractNumId w:val="6"/>
  </w:num>
  <w:num w:numId="30">
    <w:abstractNumId w:val="22"/>
  </w:num>
  <w:num w:numId="31">
    <w:abstractNumId w:val="30"/>
  </w:num>
  <w:num w:numId="32">
    <w:abstractNumId w:val="33"/>
  </w:num>
  <w:num w:numId="33">
    <w:abstractNumId w:val="12"/>
  </w:num>
  <w:num w:numId="34">
    <w:abstractNumId w:val="21"/>
  </w:num>
  <w:num w:numId="35">
    <w:abstractNumId w:val="3"/>
  </w:num>
  <w:num w:numId="36">
    <w:abstractNumId w:val="15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A4"/>
    <w:rsid w:val="000000DB"/>
    <w:rsid w:val="000004D3"/>
    <w:rsid w:val="00004007"/>
    <w:rsid w:val="00013C6A"/>
    <w:rsid w:val="00014A2E"/>
    <w:rsid w:val="00014C30"/>
    <w:rsid w:val="000211B2"/>
    <w:rsid w:val="00022DAC"/>
    <w:rsid w:val="000234DE"/>
    <w:rsid w:val="00024E34"/>
    <w:rsid w:val="00025353"/>
    <w:rsid w:val="00025C2D"/>
    <w:rsid w:val="000346BB"/>
    <w:rsid w:val="0003505C"/>
    <w:rsid w:val="000356D6"/>
    <w:rsid w:val="00036A3A"/>
    <w:rsid w:val="00042907"/>
    <w:rsid w:val="000431D4"/>
    <w:rsid w:val="000467F8"/>
    <w:rsid w:val="00046EF0"/>
    <w:rsid w:val="00047890"/>
    <w:rsid w:val="00051D9D"/>
    <w:rsid w:val="000525ED"/>
    <w:rsid w:val="00055B4F"/>
    <w:rsid w:val="00063441"/>
    <w:rsid w:val="000648EF"/>
    <w:rsid w:val="00066F22"/>
    <w:rsid w:val="0007461B"/>
    <w:rsid w:val="0007589F"/>
    <w:rsid w:val="000773EE"/>
    <w:rsid w:val="00077C25"/>
    <w:rsid w:val="000807A1"/>
    <w:rsid w:val="00081361"/>
    <w:rsid w:val="000870BE"/>
    <w:rsid w:val="00092A72"/>
    <w:rsid w:val="00095221"/>
    <w:rsid w:val="00095893"/>
    <w:rsid w:val="000A1C5D"/>
    <w:rsid w:val="000A386F"/>
    <w:rsid w:val="000A7A9A"/>
    <w:rsid w:val="000B3BCB"/>
    <w:rsid w:val="000B66CE"/>
    <w:rsid w:val="000B6C00"/>
    <w:rsid w:val="000C336D"/>
    <w:rsid w:val="000C6888"/>
    <w:rsid w:val="000D0E3C"/>
    <w:rsid w:val="000D0E52"/>
    <w:rsid w:val="000D4C20"/>
    <w:rsid w:val="000D4FE8"/>
    <w:rsid w:val="000D54F4"/>
    <w:rsid w:val="000D6ACE"/>
    <w:rsid w:val="000E0FDA"/>
    <w:rsid w:val="000E2ABC"/>
    <w:rsid w:val="000E4C1D"/>
    <w:rsid w:val="000F14B2"/>
    <w:rsid w:val="000F36D5"/>
    <w:rsid w:val="000F6CAD"/>
    <w:rsid w:val="00100EB9"/>
    <w:rsid w:val="0010130A"/>
    <w:rsid w:val="001015BF"/>
    <w:rsid w:val="00114362"/>
    <w:rsid w:val="00116A21"/>
    <w:rsid w:val="00117CD4"/>
    <w:rsid w:val="00120CD9"/>
    <w:rsid w:val="00121EA1"/>
    <w:rsid w:val="001266EF"/>
    <w:rsid w:val="00132399"/>
    <w:rsid w:val="00134C4F"/>
    <w:rsid w:val="0013651B"/>
    <w:rsid w:val="00150042"/>
    <w:rsid w:val="00151169"/>
    <w:rsid w:val="00157502"/>
    <w:rsid w:val="001600B9"/>
    <w:rsid w:val="00165E16"/>
    <w:rsid w:val="00171F93"/>
    <w:rsid w:val="00172962"/>
    <w:rsid w:val="00181813"/>
    <w:rsid w:val="00181ADA"/>
    <w:rsid w:val="001871BE"/>
    <w:rsid w:val="00187C6F"/>
    <w:rsid w:val="00195A19"/>
    <w:rsid w:val="001A2299"/>
    <w:rsid w:val="001A2512"/>
    <w:rsid w:val="001A5DBF"/>
    <w:rsid w:val="001B2700"/>
    <w:rsid w:val="001B2727"/>
    <w:rsid w:val="001B2F81"/>
    <w:rsid w:val="001B5379"/>
    <w:rsid w:val="001C7374"/>
    <w:rsid w:val="001D0C81"/>
    <w:rsid w:val="001D3AF5"/>
    <w:rsid w:val="001D3DDF"/>
    <w:rsid w:val="001D44C7"/>
    <w:rsid w:val="001D54F5"/>
    <w:rsid w:val="001D6FBC"/>
    <w:rsid w:val="001D707B"/>
    <w:rsid w:val="001E6DC6"/>
    <w:rsid w:val="001F27C1"/>
    <w:rsid w:val="001F52A4"/>
    <w:rsid w:val="001F603B"/>
    <w:rsid w:val="00201568"/>
    <w:rsid w:val="00203B6F"/>
    <w:rsid w:val="00206871"/>
    <w:rsid w:val="00206A44"/>
    <w:rsid w:val="00207B9E"/>
    <w:rsid w:val="00207D72"/>
    <w:rsid w:val="002125B3"/>
    <w:rsid w:val="002161D2"/>
    <w:rsid w:val="002233A0"/>
    <w:rsid w:val="00231740"/>
    <w:rsid w:val="00236D70"/>
    <w:rsid w:val="002372E0"/>
    <w:rsid w:val="00237F21"/>
    <w:rsid w:val="00242893"/>
    <w:rsid w:val="00245031"/>
    <w:rsid w:val="00245AF6"/>
    <w:rsid w:val="002501D1"/>
    <w:rsid w:val="00252A62"/>
    <w:rsid w:val="00253CF3"/>
    <w:rsid w:val="00261EB8"/>
    <w:rsid w:val="002622CA"/>
    <w:rsid w:val="0026352C"/>
    <w:rsid w:val="00263DD7"/>
    <w:rsid w:val="002666D1"/>
    <w:rsid w:val="00267134"/>
    <w:rsid w:val="002677D1"/>
    <w:rsid w:val="00272B91"/>
    <w:rsid w:val="00283C82"/>
    <w:rsid w:val="00286F56"/>
    <w:rsid w:val="00295592"/>
    <w:rsid w:val="002A1DA7"/>
    <w:rsid w:val="002A438B"/>
    <w:rsid w:val="002A4C5D"/>
    <w:rsid w:val="002B0784"/>
    <w:rsid w:val="002C14A6"/>
    <w:rsid w:val="002C23BD"/>
    <w:rsid w:val="002C2F95"/>
    <w:rsid w:val="002C38CC"/>
    <w:rsid w:val="002C56BF"/>
    <w:rsid w:val="002D0DF1"/>
    <w:rsid w:val="002D274F"/>
    <w:rsid w:val="002D5A0B"/>
    <w:rsid w:val="002E0B30"/>
    <w:rsid w:val="002E6E50"/>
    <w:rsid w:val="002F1141"/>
    <w:rsid w:val="002F2F3B"/>
    <w:rsid w:val="002F3D93"/>
    <w:rsid w:val="002F548E"/>
    <w:rsid w:val="002F5F7F"/>
    <w:rsid w:val="00302A47"/>
    <w:rsid w:val="003045BF"/>
    <w:rsid w:val="00314B20"/>
    <w:rsid w:val="0031522A"/>
    <w:rsid w:val="00320DF3"/>
    <w:rsid w:val="00320E75"/>
    <w:rsid w:val="00333401"/>
    <w:rsid w:val="0033460A"/>
    <w:rsid w:val="00337CE3"/>
    <w:rsid w:val="003474F1"/>
    <w:rsid w:val="00347DA3"/>
    <w:rsid w:val="00352B32"/>
    <w:rsid w:val="003563FB"/>
    <w:rsid w:val="00367BC4"/>
    <w:rsid w:val="00367FBC"/>
    <w:rsid w:val="00374D0C"/>
    <w:rsid w:val="003757E2"/>
    <w:rsid w:val="00380436"/>
    <w:rsid w:val="003838D2"/>
    <w:rsid w:val="00390152"/>
    <w:rsid w:val="00395164"/>
    <w:rsid w:val="003A288D"/>
    <w:rsid w:val="003B1309"/>
    <w:rsid w:val="003B173A"/>
    <w:rsid w:val="003B184F"/>
    <w:rsid w:val="003B31F1"/>
    <w:rsid w:val="003B4640"/>
    <w:rsid w:val="003B4E2B"/>
    <w:rsid w:val="003B6449"/>
    <w:rsid w:val="003B76C7"/>
    <w:rsid w:val="003D0AF6"/>
    <w:rsid w:val="003E05A6"/>
    <w:rsid w:val="003E2613"/>
    <w:rsid w:val="003E431F"/>
    <w:rsid w:val="003E59AA"/>
    <w:rsid w:val="003E77F0"/>
    <w:rsid w:val="003F09BB"/>
    <w:rsid w:val="003F5EC5"/>
    <w:rsid w:val="0040024F"/>
    <w:rsid w:val="00422B67"/>
    <w:rsid w:val="0042344B"/>
    <w:rsid w:val="00430542"/>
    <w:rsid w:val="00431B1A"/>
    <w:rsid w:val="0043384D"/>
    <w:rsid w:val="00436BDA"/>
    <w:rsid w:val="004421B9"/>
    <w:rsid w:val="00443549"/>
    <w:rsid w:val="00445269"/>
    <w:rsid w:val="00450F3B"/>
    <w:rsid w:val="004514E6"/>
    <w:rsid w:val="00451A58"/>
    <w:rsid w:val="0045401D"/>
    <w:rsid w:val="00457421"/>
    <w:rsid w:val="00460C18"/>
    <w:rsid w:val="00462AD4"/>
    <w:rsid w:val="00463DA7"/>
    <w:rsid w:val="00466319"/>
    <w:rsid w:val="0046735F"/>
    <w:rsid w:val="00471EDF"/>
    <w:rsid w:val="00472C09"/>
    <w:rsid w:val="004733EF"/>
    <w:rsid w:val="0048241D"/>
    <w:rsid w:val="004870A9"/>
    <w:rsid w:val="00487709"/>
    <w:rsid w:val="004A1A6A"/>
    <w:rsid w:val="004B5C4C"/>
    <w:rsid w:val="004B72E9"/>
    <w:rsid w:val="004C298D"/>
    <w:rsid w:val="004C30DD"/>
    <w:rsid w:val="004C4FC3"/>
    <w:rsid w:val="004D2CD9"/>
    <w:rsid w:val="004D465F"/>
    <w:rsid w:val="004D6798"/>
    <w:rsid w:val="004E0F06"/>
    <w:rsid w:val="004E6AEC"/>
    <w:rsid w:val="004E77BA"/>
    <w:rsid w:val="004F1EEA"/>
    <w:rsid w:val="004F30E9"/>
    <w:rsid w:val="004F44CB"/>
    <w:rsid w:val="00503D81"/>
    <w:rsid w:val="00510F6F"/>
    <w:rsid w:val="00512330"/>
    <w:rsid w:val="005124FE"/>
    <w:rsid w:val="005260FB"/>
    <w:rsid w:val="00526392"/>
    <w:rsid w:val="00526BC5"/>
    <w:rsid w:val="00534C38"/>
    <w:rsid w:val="005356DB"/>
    <w:rsid w:val="005411B3"/>
    <w:rsid w:val="00543665"/>
    <w:rsid w:val="0056327D"/>
    <w:rsid w:val="00567344"/>
    <w:rsid w:val="00567D3C"/>
    <w:rsid w:val="005824A5"/>
    <w:rsid w:val="005872D7"/>
    <w:rsid w:val="00595573"/>
    <w:rsid w:val="005A5673"/>
    <w:rsid w:val="005A71A4"/>
    <w:rsid w:val="005A76CC"/>
    <w:rsid w:val="005B0FCF"/>
    <w:rsid w:val="005B19B9"/>
    <w:rsid w:val="005B5110"/>
    <w:rsid w:val="005B5EBE"/>
    <w:rsid w:val="005C17CA"/>
    <w:rsid w:val="005C1D23"/>
    <w:rsid w:val="005C3F61"/>
    <w:rsid w:val="005D103F"/>
    <w:rsid w:val="005E1078"/>
    <w:rsid w:val="005E7865"/>
    <w:rsid w:val="005F1A0E"/>
    <w:rsid w:val="005F349A"/>
    <w:rsid w:val="005F4EC3"/>
    <w:rsid w:val="006000E0"/>
    <w:rsid w:val="00601499"/>
    <w:rsid w:val="0060688C"/>
    <w:rsid w:val="00606987"/>
    <w:rsid w:val="00610A7B"/>
    <w:rsid w:val="006132D6"/>
    <w:rsid w:val="00616CAF"/>
    <w:rsid w:val="00620482"/>
    <w:rsid w:val="006232BD"/>
    <w:rsid w:val="00627DC9"/>
    <w:rsid w:val="00642E37"/>
    <w:rsid w:val="00643580"/>
    <w:rsid w:val="00643AE6"/>
    <w:rsid w:val="00645232"/>
    <w:rsid w:val="00650220"/>
    <w:rsid w:val="00650462"/>
    <w:rsid w:val="00651E62"/>
    <w:rsid w:val="006600AF"/>
    <w:rsid w:val="006608C9"/>
    <w:rsid w:val="006642E9"/>
    <w:rsid w:val="006642F2"/>
    <w:rsid w:val="006721D1"/>
    <w:rsid w:val="0067365E"/>
    <w:rsid w:val="00673B0B"/>
    <w:rsid w:val="006742F3"/>
    <w:rsid w:val="00677380"/>
    <w:rsid w:val="00680ABB"/>
    <w:rsid w:val="006823A8"/>
    <w:rsid w:val="0068664D"/>
    <w:rsid w:val="00693FBB"/>
    <w:rsid w:val="006A11F2"/>
    <w:rsid w:val="006A295D"/>
    <w:rsid w:val="006A4119"/>
    <w:rsid w:val="006A4EE7"/>
    <w:rsid w:val="006A724D"/>
    <w:rsid w:val="006B00A0"/>
    <w:rsid w:val="006B0C74"/>
    <w:rsid w:val="006B1561"/>
    <w:rsid w:val="006B44AA"/>
    <w:rsid w:val="006C30E8"/>
    <w:rsid w:val="006C7DF3"/>
    <w:rsid w:val="006D4397"/>
    <w:rsid w:val="006D51C6"/>
    <w:rsid w:val="006E5D0D"/>
    <w:rsid w:val="006E77DF"/>
    <w:rsid w:val="006F2AFD"/>
    <w:rsid w:val="006F2C2A"/>
    <w:rsid w:val="006F722E"/>
    <w:rsid w:val="007014B2"/>
    <w:rsid w:val="00705EEC"/>
    <w:rsid w:val="00712BB3"/>
    <w:rsid w:val="00714842"/>
    <w:rsid w:val="00715FC1"/>
    <w:rsid w:val="00721AC3"/>
    <w:rsid w:val="007347C1"/>
    <w:rsid w:val="007351CF"/>
    <w:rsid w:val="00736095"/>
    <w:rsid w:val="007377DC"/>
    <w:rsid w:val="00747AF4"/>
    <w:rsid w:val="00751AA3"/>
    <w:rsid w:val="007569F8"/>
    <w:rsid w:val="00760AD6"/>
    <w:rsid w:val="0076555D"/>
    <w:rsid w:val="00775D37"/>
    <w:rsid w:val="0077684A"/>
    <w:rsid w:val="00777032"/>
    <w:rsid w:val="0078132D"/>
    <w:rsid w:val="0078668C"/>
    <w:rsid w:val="007901B8"/>
    <w:rsid w:val="00793CCF"/>
    <w:rsid w:val="007954E0"/>
    <w:rsid w:val="007B142C"/>
    <w:rsid w:val="007B53FB"/>
    <w:rsid w:val="007C18CC"/>
    <w:rsid w:val="007C573A"/>
    <w:rsid w:val="007C7F3A"/>
    <w:rsid w:val="007D01D9"/>
    <w:rsid w:val="007D5096"/>
    <w:rsid w:val="007D66BC"/>
    <w:rsid w:val="007E3E5D"/>
    <w:rsid w:val="007E4866"/>
    <w:rsid w:val="007E6B64"/>
    <w:rsid w:val="007E6C93"/>
    <w:rsid w:val="007E7953"/>
    <w:rsid w:val="007F68CB"/>
    <w:rsid w:val="00805399"/>
    <w:rsid w:val="00811F17"/>
    <w:rsid w:val="008141A8"/>
    <w:rsid w:val="00817D3E"/>
    <w:rsid w:val="00822CA0"/>
    <w:rsid w:val="00822CCE"/>
    <w:rsid w:val="00822DCB"/>
    <w:rsid w:val="00830CDF"/>
    <w:rsid w:val="00834292"/>
    <w:rsid w:val="00835292"/>
    <w:rsid w:val="00836710"/>
    <w:rsid w:val="00840CE1"/>
    <w:rsid w:val="008422ED"/>
    <w:rsid w:val="00842450"/>
    <w:rsid w:val="00847E20"/>
    <w:rsid w:val="008502AE"/>
    <w:rsid w:val="00854A5A"/>
    <w:rsid w:val="00857B54"/>
    <w:rsid w:val="00861181"/>
    <w:rsid w:val="00864451"/>
    <w:rsid w:val="00866194"/>
    <w:rsid w:val="00866807"/>
    <w:rsid w:val="00872D91"/>
    <w:rsid w:val="008744D1"/>
    <w:rsid w:val="00874866"/>
    <w:rsid w:val="00875434"/>
    <w:rsid w:val="00876466"/>
    <w:rsid w:val="008768CD"/>
    <w:rsid w:val="00876DCD"/>
    <w:rsid w:val="008805B4"/>
    <w:rsid w:val="00886D78"/>
    <w:rsid w:val="008A01C5"/>
    <w:rsid w:val="008A5973"/>
    <w:rsid w:val="008A6DFA"/>
    <w:rsid w:val="008B0592"/>
    <w:rsid w:val="008B0863"/>
    <w:rsid w:val="008B764A"/>
    <w:rsid w:val="008C3017"/>
    <w:rsid w:val="008C4E9E"/>
    <w:rsid w:val="008D22CD"/>
    <w:rsid w:val="008E0694"/>
    <w:rsid w:val="008E1C7F"/>
    <w:rsid w:val="008E25F0"/>
    <w:rsid w:val="008E5954"/>
    <w:rsid w:val="008F1969"/>
    <w:rsid w:val="008F3A5E"/>
    <w:rsid w:val="00906165"/>
    <w:rsid w:val="009068FE"/>
    <w:rsid w:val="0091229F"/>
    <w:rsid w:val="00913226"/>
    <w:rsid w:val="009132E1"/>
    <w:rsid w:val="009265D3"/>
    <w:rsid w:val="009313D0"/>
    <w:rsid w:val="00931EF9"/>
    <w:rsid w:val="0093333D"/>
    <w:rsid w:val="00933E31"/>
    <w:rsid w:val="00934AB6"/>
    <w:rsid w:val="00941484"/>
    <w:rsid w:val="00951A1F"/>
    <w:rsid w:val="009601B2"/>
    <w:rsid w:val="00962466"/>
    <w:rsid w:val="00962DDF"/>
    <w:rsid w:val="0097231F"/>
    <w:rsid w:val="009728F2"/>
    <w:rsid w:val="009745EA"/>
    <w:rsid w:val="00974EE0"/>
    <w:rsid w:val="009750CF"/>
    <w:rsid w:val="00981EC3"/>
    <w:rsid w:val="0098327B"/>
    <w:rsid w:val="00994034"/>
    <w:rsid w:val="00996ADF"/>
    <w:rsid w:val="009A1D4B"/>
    <w:rsid w:val="009B472C"/>
    <w:rsid w:val="009B5009"/>
    <w:rsid w:val="009B68F2"/>
    <w:rsid w:val="009C126E"/>
    <w:rsid w:val="009C44B5"/>
    <w:rsid w:val="009C4EF2"/>
    <w:rsid w:val="009C7143"/>
    <w:rsid w:val="009C76ED"/>
    <w:rsid w:val="009D11C0"/>
    <w:rsid w:val="009D19A8"/>
    <w:rsid w:val="009D4ECD"/>
    <w:rsid w:val="009D6109"/>
    <w:rsid w:val="009E5602"/>
    <w:rsid w:val="009E5B1C"/>
    <w:rsid w:val="009E6CBD"/>
    <w:rsid w:val="009E73EA"/>
    <w:rsid w:val="009F3E73"/>
    <w:rsid w:val="009F4EC8"/>
    <w:rsid w:val="00A20900"/>
    <w:rsid w:val="00A31D7F"/>
    <w:rsid w:val="00A32183"/>
    <w:rsid w:val="00A35753"/>
    <w:rsid w:val="00A418D1"/>
    <w:rsid w:val="00A42CDA"/>
    <w:rsid w:val="00A44068"/>
    <w:rsid w:val="00A50CA5"/>
    <w:rsid w:val="00A51B42"/>
    <w:rsid w:val="00A52290"/>
    <w:rsid w:val="00A56BBF"/>
    <w:rsid w:val="00A609F2"/>
    <w:rsid w:val="00A6164D"/>
    <w:rsid w:val="00A62B39"/>
    <w:rsid w:val="00A635AE"/>
    <w:rsid w:val="00A65973"/>
    <w:rsid w:val="00A70B95"/>
    <w:rsid w:val="00A75BBB"/>
    <w:rsid w:val="00A76AD9"/>
    <w:rsid w:val="00A778C4"/>
    <w:rsid w:val="00A81C80"/>
    <w:rsid w:val="00AA61AC"/>
    <w:rsid w:val="00AA6D77"/>
    <w:rsid w:val="00AA7A5F"/>
    <w:rsid w:val="00AB638E"/>
    <w:rsid w:val="00AB7BA9"/>
    <w:rsid w:val="00AD04DA"/>
    <w:rsid w:val="00AD3C02"/>
    <w:rsid w:val="00AD51B9"/>
    <w:rsid w:val="00AD5D49"/>
    <w:rsid w:val="00AD773A"/>
    <w:rsid w:val="00AE69F2"/>
    <w:rsid w:val="00AE7BB3"/>
    <w:rsid w:val="00B03417"/>
    <w:rsid w:val="00B03CEA"/>
    <w:rsid w:val="00B0651D"/>
    <w:rsid w:val="00B0779A"/>
    <w:rsid w:val="00B11AA1"/>
    <w:rsid w:val="00B11E86"/>
    <w:rsid w:val="00B20C19"/>
    <w:rsid w:val="00B31951"/>
    <w:rsid w:val="00B34802"/>
    <w:rsid w:val="00B40BFF"/>
    <w:rsid w:val="00B4134F"/>
    <w:rsid w:val="00B45886"/>
    <w:rsid w:val="00B461F9"/>
    <w:rsid w:val="00B4651C"/>
    <w:rsid w:val="00B46B63"/>
    <w:rsid w:val="00B51D03"/>
    <w:rsid w:val="00B51E3E"/>
    <w:rsid w:val="00B54288"/>
    <w:rsid w:val="00B60135"/>
    <w:rsid w:val="00B617CC"/>
    <w:rsid w:val="00B62D90"/>
    <w:rsid w:val="00B67D36"/>
    <w:rsid w:val="00B7298C"/>
    <w:rsid w:val="00B72C5B"/>
    <w:rsid w:val="00B80A2C"/>
    <w:rsid w:val="00B81CF4"/>
    <w:rsid w:val="00B92BFC"/>
    <w:rsid w:val="00B93100"/>
    <w:rsid w:val="00B95048"/>
    <w:rsid w:val="00B95924"/>
    <w:rsid w:val="00BA01EC"/>
    <w:rsid w:val="00BA4F7F"/>
    <w:rsid w:val="00BA659D"/>
    <w:rsid w:val="00BB0404"/>
    <w:rsid w:val="00BB1C34"/>
    <w:rsid w:val="00BB24C4"/>
    <w:rsid w:val="00BD0F07"/>
    <w:rsid w:val="00BD18F2"/>
    <w:rsid w:val="00BD4949"/>
    <w:rsid w:val="00BD6B9F"/>
    <w:rsid w:val="00BD6CA8"/>
    <w:rsid w:val="00BE2612"/>
    <w:rsid w:val="00BE5AE8"/>
    <w:rsid w:val="00BE71FE"/>
    <w:rsid w:val="00BF05A8"/>
    <w:rsid w:val="00BF11BF"/>
    <w:rsid w:val="00BF1D0A"/>
    <w:rsid w:val="00C03416"/>
    <w:rsid w:val="00C04032"/>
    <w:rsid w:val="00C110CA"/>
    <w:rsid w:val="00C13B79"/>
    <w:rsid w:val="00C14260"/>
    <w:rsid w:val="00C14803"/>
    <w:rsid w:val="00C159D2"/>
    <w:rsid w:val="00C1653F"/>
    <w:rsid w:val="00C202B7"/>
    <w:rsid w:val="00C20A1C"/>
    <w:rsid w:val="00C251C2"/>
    <w:rsid w:val="00C332AC"/>
    <w:rsid w:val="00C333E2"/>
    <w:rsid w:val="00C34011"/>
    <w:rsid w:val="00C40DCD"/>
    <w:rsid w:val="00C4797D"/>
    <w:rsid w:val="00C52C7B"/>
    <w:rsid w:val="00C53481"/>
    <w:rsid w:val="00C546BB"/>
    <w:rsid w:val="00C76B87"/>
    <w:rsid w:val="00C820B9"/>
    <w:rsid w:val="00C855D4"/>
    <w:rsid w:val="00C86A31"/>
    <w:rsid w:val="00C870E1"/>
    <w:rsid w:val="00C92198"/>
    <w:rsid w:val="00C93159"/>
    <w:rsid w:val="00C94B21"/>
    <w:rsid w:val="00CA1C7B"/>
    <w:rsid w:val="00CA4B13"/>
    <w:rsid w:val="00CA70A8"/>
    <w:rsid w:val="00CB6E80"/>
    <w:rsid w:val="00CC40F9"/>
    <w:rsid w:val="00CC76B5"/>
    <w:rsid w:val="00CC7E46"/>
    <w:rsid w:val="00CD3BCC"/>
    <w:rsid w:val="00CD4E77"/>
    <w:rsid w:val="00CD545B"/>
    <w:rsid w:val="00CE3D6A"/>
    <w:rsid w:val="00CF0DCF"/>
    <w:rsid w:val="00D0376C"/>
    <w:rsid w:val="00D04F90"/>
    <w:rsid w:val="00D14749"/>
    <w:rsid w:val="00D20261"/>
    <w:rsid w:val="00D22A7F"/>
    <w:rsid w:val="00D23F14"/>
    <w:rsid w:val="00D25242"/>
    <w:rsid w:val="00D25CE5"/>
    <w:rsid w:val="00D26DB1"/>
    <w:rsid w:val="00D321EA"/>
    <w:rsid w:val="00D42169"/>
    <w:rsid w:val="00D50040"/>
    <w:rsid w:val="00D51155"/>
    <w:rsid w:val="00D57E1C"/>
    <w:rsid w:val="00D63407"/>
    <w:rsid w:val="00D651F2"/>
    <w:rsid w:val="00D71887"/>
    <w:rsid w:val="00D71B43"/>
    <w:rsid w:val="00D753EC"/>
    <w:rsid w:val="00D76FC8"/>
    <w:rsid w:val="00D86727"/>
    <w:rsid w:val="00D87749"/>
    <w:rsid w:val="00DA56F2"/>
    <w:rsid w:val="00DA591C"/>
    <w:rsid w:val="00DB0D73"/>
    <w:rsid w:val="00DB1C58"/>
    <w:rsid w:val="00DC0851"/>
    <w:rsid w:val="00DC1E0A"/>
    <w:rsid w:val="00DC1FDA"/>
    <w:rsid w:val="00DC2191"/>
    <w:rsid w:val="00DC60C8"/>
    <w:rsid w:val="00DC79A4"/>
    <w:rsid w:val="00DD1169"/>
    <w:rsid w:val="00DD433E"/>
    <w:rsid w:val="00DD7BC3"/>
    <w:rsid w:val="00DE619C"/>
    <w:rsid w:val="00DF5540"/>
    <w:rsid w:val="00E022C7"/>
    <w:rsid w:val="00E03ECD"/>
    <w:rsid w:val="00E05FB0"/>
    <w:rsid w:val="00E14FD2"/>
    <w:rsid w:val="00E16DDB"/>
    <w:rsid w:val="00E2240C"/>
    <w:rsid w:val="00E24894"/>
    <w:rsid w:val="00E264DA"/>
    <w:rsid w:val="00E34011"/>
    <w:rsid w:val="00E37ACC"/>
    <w:rsid w:val="00E4770F"/>
    <w:rsid w:val="00E50DD2"/>
    <w:rsid w:val="00E53977"/>
    <w:rsid w:val="00E61DE6"/>
    <w:rsid w:val="00E624D4"/>
    <w:rsid w:val="00E6727D"/>
    <w:rsid w:val="00E72F76"/>
    <w:rsid w:val="00E73735"/>
    <w:rsid w:val="00E775AB"/>
    <w:rsid w:val="00E80807"/>
    <w:rsid w:val="00E836FE"/>
    <w:rsid w:val="00E9066F"/>
    <w:rsid w:val="00E94AE7"/>
    <w:rsid w:val="00E95E8C"/>
    <w:rsid w:val="00E9623F"/>
    <w:rsid w:val="00EA039E"/>
    <w:rsid w:val="00EA0B94"/>
    <w:rsid w:val="00EA4D2F"/>
    <w:rsid w:val="00EA6CA1"/>
    <w:rsid w:val="00EC0A32"/>
    <w:rsid w:val="00EC215C"/>
    <w:rsid w:val="00ED277A"/>
    <w:rsid w:val="00ED4C96"/>
    <w:rsid w:val="00ED7C9D"/>
    <w:rsid w:val="00EE2C0C"/>
    <w:rsid w:val="00EE368C"/>
    <w:rsid w:val="00EE51DF"/>
    <w:rsid w:val="00EE52BD"/>
    <w:rsid w:val="00EF2DF7"/>
    <w:rsid w:val="00EF2F77"/>
    <w:rsid w:val="00EF49FA"/>
    <w:rsid w:val="00EF6647"/>
    <w:rsid w:val="00EF754A"/>
    <w:rsid w:val="00F005D9"/>
    <w:rsid w:val="00F02B56"/>
    <w:rsid w:val="00F11261"/>
    <w:rsid w:val="00F22EC6"/>
    <w:rsid w:val="00F26215"/>
    <w:rsid w:val="00F362B3"/>
    <w:rsid w:val="00F433B7"/>
    <w:rsid w:val="00F4664B"/>
    <w:rsid w:val="00F55F1A"/>
    <w:rsid w:val="00F569E4"/>
    <w:rsid w:val="00F570C0"/>
    <w:rsid w:val="00F57C7B"/>
    <w:rsid w:val="00F615DC"/>
    <w:rsid w:val="00F70F6B"/>
    <w:rsid w:val="00F77E89"/>
    <w:rsid w:val="00F91EB3"/>
    <w:rsid w:val="00F92FB7"/>
    <w:rsid w:val="00FB17B4"/>
    <w:rsid w:val="00FB56EC"/>
    <w:rsid w:val="00FB5C2F"/>
    <w:rsid w:val="00FC12A0"/>
    <w:rsid w:val="00FC5D50"/>
    <w:rsid w:val="00FD0A81"/>
    <w:rsid w:val="00FD77D4"/>
    <w:rsid w:val="00FE5F3A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66889-5BE3-4144-8AAF-11422006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70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A4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qFormat/>
    <w:rsid w:val="001F52A4"/>
    <w:rPr>
      <w:b/>
      <w:bCs/>
    </w:rPr>
  </w:style>
  <w:style w:type="character" w:styleId="a5">
    <w:name w:val="Hyperlink"/>
    <w:basedOn w:val="a0"/>
    <w:uiPriority w:val="99"/>
    <w:unhideWhenUsed/>
    <w:rsid w:val="00E14F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D7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otnote reference"/>
    <w:basedOn w:val="a0"/>
    <w:uiPriority w:val="99"/>
    <w:rsid w:val="00DD7BC3"/>
    <w:rPr>
      <w:vertAlign w:val="superscript"/>
    </w:rPr>
  </w:style>
  <w:style w:type="paragraph" w:styleId="a7">
    <w:name w:val="footnote text"/>
    <w:basedOn w:val="a"/>
    <w:link w:val="a8"/>
    <w:uiPriority w:val="99"/>
    <w:rsid w:val="00DD7BC3"/>
    <w:rPr>
      <w:rFonts w:eastAsia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DD7BC3"/>
    <w:rPr>
      <w:rFonts w:ascii="Times New Roman" w:hAnsi="Times New Roman"/>
      <w:sz w:val="20"/>
      <w:szCs w:val="20"/>
    </w:rPr>
  </w:style>
  <w:style w:type="paragraph" w:styleId="a9">
    <w:name w:val="Body Text Indent"/>
    <w:basedOn w:val="a"/>
    <w:link w:val="aa"/>
    <w:rsid w:val="00BD49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D4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C33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3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33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3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A11F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A11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агл2"/>
    <w:basedOn w:val="a"/>
    <w:rsid w:val="00286F56"/>
    <w:pPr>
      <w:spacing w:before="120"/>
      <w:ind w:firstLine="454"/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84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7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9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1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5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6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9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6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4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40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44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3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8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0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5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6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944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94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3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AECC0-005C-484D-A688-509BB49C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Фецкович Д.А.</cp:lastModifiedBy>
  <cp:revision>2</cp:revision>
  <cp:lastPrinted>2022-05-04T15:14:00Z</cp:lastPrinted>
  <dcterms:created xsi:type="dcterms:W3CDTF">2022-08-23T05:42:00Z</dcterms:created>
  <dcterms:modified xsi:type="dcterms:W3CDTF">2022-08-23T05:42:00Z</dcterms:modified>
</cp:coreProperties>
</file>