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83" w:rsidRPr="00254683" w:rsidRDefault="00254683" w:rsidP="0025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Материал к теме: «Профилактика насилия в отношении</w:t>
      </w:r>
    </w:p>
    <w:p w:rsidR="00254683" w:rsidRPr="00254683" w:rsidRDefault="00254683" w:rsidP="0025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несовершеннолетних».</w:t>
      </w:r>
    </w:p>
    <w:p w:rsidR="00254683" w:rsidRPr="00254683" w:rsidRDefault="00254683" w:rsidP="00254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Проблема защиты детей от жестокого обращения и насилия,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их наименьшей защищенности, не теряет актуальности.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Насилие – социальное явление, которое не зависит от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ребенка, его личностных особенностей, семейной ситуации. Прин</w:t>
      </w:r>
      <w:r>
        <w:rPr>
          <w:rFonts w:ascii="Times New Roman" w:hAnsi="Times New Roman" w:cs="Times New Roman"/>
          <w:sz w:val="28"/>
          <w:szCs w:val="28"/>
        </w:rPr>
        <w:t xml:space="preserve">ято </w:t>
      </w:r>
      <w:r w:rsidRPr="00254683">
        <w:rPr>
          <w:rFonts w:ascii="Times New Roman" w:hAnsi="Times New Roman" w:cs="Times New Roman"/>
          <w:sz w:val="28"/>
          <w:szCs w:val="28"/>
        </w:rPr>
        <w:t>считать, что, в основном, насилию подвергаются дети, воспитывающиеся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 неблагополучных семьях. Однако по</w:t>
      </w:r>
      <w:r>
        <w:rPr>
          <w:rFonts w:ascii="Times New Roman" w:hAnsi="Times New Roman" w:cs="Times New Roman"/>
          <w:sz w:val="28"/>
          <w:szCs w:val="28"/>
        </w:rPr>
        <w:t xml:space="preserve">следние исследования показывают, </w:t>
      </w:r>
      <w:r w:rsidRPr="00254683">
        <w:rPr>
          <w:rFonts w:ascii="Times New Roman" w:hAnsi="Times New Roman" w:cs="Times New Roman"/>
          <w:sz w:val="28"/>
          <w:szCs w:val="28"/>
        </w:rPr>
        <w:t>что жестокое обращение к детям применяют в семьях внешне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благополучных и состоятельных.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Для выявления фактов насилия в отношении несовершеннолетних</w:t>
      </w:r>
      <w:r w:rsidR="00C56FC8" w:rsidRP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законодательством Республики Беларусь определена система</w:t>
      </w:r>
      <w:r w:rsidR="00C56FC8" w:rsidRP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взаимодействия между органами профилактики безнадзорности и</w:t>
      </w:r>
      <w:r w:rsidR="00C56FC8" w:rsidRP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несовершеннолетних. Внед</w:t>
      </w:r>
      <w:r w:rsidR="00C56FC8">
        <w:rPr>
          <w:rFonts w:ascii="Times New Roman" w:hAnsi="Times New Roman" w:cs="Times New Roman"/>
          <w:sz w:val="28"/>
          <w:szCs w:val="28"/>
        </w:rPr>
        <w:t xml:space="preserve">рен в практику </w:t>
      </w:r>
      <w:r w:rsidRPr="00254683">
        <w:rPr>
          <w:rFonts w:ascii="Times New Roman" w:hAnsi="Times New Roman" w:cs="Times New Roman"/>
          <w:sz w:val="28"/>
          <w:szCs w:val="28"/>
        </w:rPr>
        <w:t>деятельности Алгоритм информирования педагогическими работниками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родителей, опекунов, попечителей обучающихся и (или) сотрудников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органов внутренних дел о наличии признаков насилия в отношении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>При установлении фактов жестокого обращения родителей,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физического и (или) психологического насилия по отношению к ребенку,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несовершеннолетний признается находящимся в социально опасном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положении в соответствии с постановлением Совета Министров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Республики Беларусь от 15 января 2019 г. № 22 «О признании детей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находящимися в социально опасном положении».</w:t>
      </w:r>
      <w:proofErr w:type="gramEnd"/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33">
        <w:rPr>
          <w:rFonts w:ascii="Times New Roman" w:hAnsi="Times New Roman" w:cs="Times New Roman"/>
          <w:b/>
          <w:sz w:val="28"/>
          <w:szCs w:val="28"/>
        </w:rPr>
        <w:t>Насилие</w:t>
      </w:r>
      <w:r w:rsidRPr="00254683">
        <w:rPr>
          <w:rFonts w:ascii="Times New Roman" w:hAnsi="Times New Roman" w:cs="Times New Roman"/>
          <w:sz w:val="28"/>
          <w:szCs w:val="28"/>
        </w:rPr>
        <w:t xml:space="preserve"> – любая форма взаимоотношений, направленная на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установление или удержани</w:t>
      </w:r>
      <w:r w:rsidR="00C56FC8">
        <w:rPr>
          <w:rFonts w:ascii="Times New Roman" w:hAnsi="Times New Roman" w:cs="Times New Roman"/>
          <w:sz w:val="28"/>
          <w:szCs w:val="28"/>
        </w:rPr>
        <w:t xml:space="preserve">е контроля над другим человеком. </w:t>
      </w:r>
      <w:r w:rsidRPr="00254683">
        <w:rPr>
          <w:rFonts w:ascii="Times New Roman" w:hAnsi="Times New Roman" w:cs="Times New Roman"/>
          <w:sz w:val="28"/>
          <w:szCs w:val="28"/>
        </w:rPr>
        <w:t>Выделяют различные виды насилия: физическое, сексуальное,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психологическое, экономическое, насилие в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>;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, неудовлетворение основных жизненных потребностей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Поскольку сталкивающиеся с насилием дети редко обращаются за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помощью, а сам факт насилия становится очевидным, когда пострадавшие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попадают в больницы или совершают правонарушения, то поведение 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состояние детей должно быть постоянным объектом внимания, а порой 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сигналом тревоги для окружающих.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Так как же распознать, заметить, увидеть, что ребенок подвергался,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или подвергается насилию, являлся свидетелем или участником ситуаций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домашнего насилия?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>Все агрессивные формы поведения, представляющие собой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физическое воздействие на человека, включая ограничение свободы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передвижения, относятся к </w:t>
      </w:r>
      <w:r w:rsidRPr="00861233">
        <w:rPr>
          <w:rFonts w:ascii="Times New Roman" w:hAnsi="Times New Roman" w:cs="Times New Roman"/>
          <w:b/>
          <w:sz w:val="28"/>
          <w:szCs w:val="28"/>
        </w:rPr>
        <w:t>физическому насилию</w:t>
      </w:r>
      <w:r w:rsidRPr="002546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Это – избиение,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толчки, царапины, плевки, шлепки, пощечины, хватание, бросание предметами, нанесение ударов руками и ногами, удушение, использование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оружия, нанесение ожогов и др.</w:t>
      </w:r>
      <w:proofErr w:type="gramEnd"/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Первое, на что стоит обратить внимание при выявлении насилия, это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на появившиеся или участившиеся </w:t>
      </w:r>
      <w:r w:rsidRPr="00861233">
        <w:rPr>
          <w:rFonts w:ascii="Times New Roman" w:hAnsi="Times New Roman" w:cs="Times New Roman"/>
          <w:i/>
          <w:sz w:val="28"/>
          <w:szCs w:val="28"/>
          <w:u w:val="single"/>
        </w:rPr>
        <w:t>поведенческие и эмоциональные</w:t>
      </w:r>
      <w:r w:rsidR="00C56FC8" w:rsidRPr="00861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61233">
        <w:rPr>
          <w:rFonts w:ascii="Times New Roman" w:hAnsi="Times New Roman" w:cs="Times New Roman"/>
          <w:i/>
          <w:sz w:val="28"/>
          <w:szCs w:val="28"/>
          <w:u w:val="single"/>
        </w:rPr>
        <w:t>проблемы</w:t>
      </w:r>
      <w:r w:rsidRPr="00254683">
        <w:rPr>
          <w:rFonts w:ascii="Times New Roman" w:hAnsi="Times New Roman" w:cs="Times New Roman"/>
          <w:sz w:val="28"/>
          <w:szCs w:val="28"/>
        </w:rPr>
        <w:t xml:space="preserve"> у несовершеннолетнего.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Изменения в эмоциональном состоянии и общении: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внезапная замкнутость, подавленность, изоляция, уход в себя;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частая задумчивость, отстраненность;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постоянная депрессивность, грустное настроение;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нежелание принимать участие в подвижных играх;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непристойные выражения, не свойственные ребенку ранее;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чрезмерная склонность к скандалам и истерикам;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терроризирование младших детей и сверстников;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чрезмерная податливость, навязчивая зависимость;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возврат к детскому, инфантильному поведению, либо, наоборот,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слишком «взрослое» поведение;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отчуждение от братьев и сестер;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жестокость по отношению к игрушкам (у младших детей);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противоречивые чувства к взрослым (начиная с младшего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школьного возраста);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рассказы в третьем лице: «Я знаю одну девочку…»;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утрата гигиенических навыков (чаще всего это касается малышей), у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подростков – равнодушие к своей внешности, плохой уход за собой, либо,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напротив, навязчивое мытье (желание «отмыться»).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обратить внимание на появление </w:t>
      </w:r>
      <w:r w:rsidRPr="00861233">
        <w:rPr>
          <w:rFonts w:ascii="Times New Roman" w:hAnsi="Times New Roman" w:cs="Times New Roman"/>
          <w:i/>
          <w:sz w:val="28"/>
          <w:szCs w:val="28"/>
          <w:u w:val="single"/>
        </w:rPr>
        <w:t>невротических и</w:t>
      </w:r>
      <w:r w:rsidR="00C56FC8" w:rsidRPr="00861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61233">
        <w:rPr>
          <w:rFonts w:ascii="Times New Roman" w:hAnsi="Times New Roman" w:cs="Times New Roman"/>
          <w:i/>
          <w:sz w:val="28"/>
          <w:szCs w:val="28"/>
          <w:u w:val="single"/>
        </w:rPr>
        <w:t>психосоматических симптомов</w:t>
      </w:r>
      <w:r w:rsidRPr="00254683">
        <w:rPr>
          <w:rFonts w:ascii="Times New Roman" w:hAnsi="Times New Roman" w:cs="Times New Roman"/>
          <w:sz w:val="28"/>
          <w:szCs w:val="28"/>
        </w:rPr>
        <w:t>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боязнь оставаться в помещении наедине с определенным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человеком/либо иными лицами;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сопротивление прикосновениям, нежелание чтобы ребенка целовали,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обнимали или до него дотрагивался определенный человек;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боязнь раздеваться (например, может категорически отказаться от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учебных занятий физической культурой или снять нижнее белье во время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медицинского осмотра);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головная боль, боли в области желудка и сердца;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навязчивые страхи;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расстройства сна (страх ложиться спать, бессонница, ночные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кошмары).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Появляются проблемы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отношений, и проблемы, связанные с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познавательной сферой.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Происходят изменения личности и мотивации ребенка, социальные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признаки: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трудности в общении с ровесниками, избегание общения, отсутствие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друзей своего возраста или отказ от общения с прежними друзьями;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прогулы занятий в учреждении образования;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внезапное изменение успеваемости (гораздо лучше или гораздо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хуже) или внезапная потеря интереса к любимым занятиям;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неожиданные, резкие перемены в отношении к конкретному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человеку или месту («я ненавижу дядю Петю», «я не могу ездить в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лифте», «я больше не пойду на футбол»);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принятие на себя родительской роли в семье (по приготовлению еды,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стирке, мытью, ухаживанию за младшими и их воспитанию);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неспособность защитить себя,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несопротивление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насилию 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издевательству над собой, смирение;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 xml:space="preserve">отрицание традиций своей семьи вследствие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социальных ролей и своей роли в ней вплоть до ухода из дома (характерно</w:t>
      </w:r>
      <w:proofErr w:type="gramEnd"/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>для подростков).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Появляются проблемы, возникающие в долгосрочной перспективе –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высокий уровень депрессии и симптомов травмы во взрослом возрасте,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повышенная толерантность к насилию в отношениях и к его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использованию.</w:t>
      </w:r>
    </w:p>
    <w:p w:rsidR="00C56FC8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Становятся заметными изменения с</w:t>
      </w:r>
      <w:r w:rsidRPr="00861233">
        <w:rPr>
          <w:rFonts w:ascii="Times New Roman" w:hAnsi="Times New Roman" w:cs="Times New Roman"/>
          <w:i/>
          <w:sz w:val="28"/>
          <w:szCs w:val="28"/>
        </w:rPr>
        <w:t xml:space="preserve">амосознания </w:t>
      </w:r>
      <w:r w:rsidRPr="00254683">
        <w:rPr>
          <w:rFonts w:ascii="Times New Roman" w:hAnsi="Times New Roman" w:cs="Times New Roman"/>
          <w:sz w:val="28"/>
          <w:szCs w:val="28"/>
        </w:rPr>
        <w:t>ребенка: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C8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снижение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самооценки;</w:t>
      </w:r>
    </w:p>
    <w:p w:rsidR="00C56FC8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отвращение, стыд, вина, недоверие, чувство собственной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испорченности;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поведение – употребление алкоголя,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наркотиков, проституция, побеги из дома, пропуски учебных занятий,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чрезмерно частая подверженность разнообразным несчастным случаям;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появляются мысли, разговоры о самоубийстве, суицидальные попытки.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Дети, подвергшиеся различного рода насилию, сами испытывают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гнев, который чаще всего изливают на более слабых: младших по возрасту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детей, на животных. Часто их агрессивность проявляется в игре,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причѐм</w:t>
      </w:r>
      <w:proofErr w:type="spellEnd"/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порой вспышки гнева не имеют видимой причины.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отдал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>ѐнных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последствий жестокого обращения выделяются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нарушения физического и психического развития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, различные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соматические заболевания, личностные и эмоциональные нарушения,</w:t>
      </w:r>
      <w:r w:rsidR="00C56FC8">
        <w:rPr>
          <w:rFonts w:ascii="Times New Roman" w:hAnsi="Times New Roman" w:cs="Times New Roman"/>
          <w:sz w:val="28"/>
          <w:szCs w:val="28"/>
        </w:rPr>
        <w:t xml:space="preserve">  </w:t>
      </w:r>
      <w:r w:rsidRPr="00254683">
        <w:rPr>
          <w:rFonts w:ascii="Times New Roman" w:hAnsi="Times New Roman" w:cs="Times New Roman"/>
          <w:sz w:val="28"/>
          <w:szCs w:val="28"/>
        </w:rPr>
        <w:t>социальные последствия.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Что касается подростков, то физические наказания не улучшают их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поведение. Скорее, они способны вызвать обратную реакцию: у подростка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появляются жажда мести, обида и возмущение; развиваются такие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качества, как трусость и изворотливость.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 словам взрослых людей, которые в детстве часто становились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свидетелями домашнего насилия, многие из них страдают от симптомов,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связанных с травмой, депрессией и низкой самооценкой.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Особое внимание хотелось бы уделить ситуациям, наиболее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сложным для распознания, когда ребенок подвергается исключительно психологическому или эмоциональному насилию, и которое практически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всегда сопровождают другие виды насилия.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33">
        <w:rPr>
          <w:rFonts w:ascii="Times New Roman" w:hAnsi="Times New Roman" w:cs="Times New Roman"/>
          <w:b/>
          <w:sz w:val="28"/>
          <w:szCs w:val="28"/>
        </w:rPr>
        <w:t>Эмоциональное и (или) психологическое</w:t>
      </w:r>
      <w:r w:rsidRPr="00254683">
        <w:rPr>
          <w:rFonts w:ascii="Times New Roman" w:hAnsi="Times New Roman" w:cs="Times New Roman"/>
          <w:sz w:val="28"/>
          <w:szCs w:val="28"/>
        </w:rPr>
        <w:t xml:space="preserve"> насилие выражается в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унижении, запугивании, принуждении и изолировании.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Оно включает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lastRenderedPageBreak/>
        <w:t>словесные оскорбления, постоянную критику мыслей, чувств, мнений,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убеждений, действий; постоянные допросы, шантаж, угрозы насилия,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контроль или ограничение круга общения жертвы, телефонных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разговоров; преследование, обвинение во всех возникающих проблемах,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прерывание сна, процесса еды, и т. д.</w:t>
      </w:r>
      <w:proofErr w:type="gramEnd"/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Одним из расп</w:t>
      </w:r>
      <w:r w:rsidR="00861233">
        <w:rPr>
          <w:rFonts w:ascii="Times New Roman" w:hAnsi="Times New Roman" w:cs="Times New Roman"/>
          <w:sz w:val="28"/>
          <w:szCs w:val="28"/>
        </w:rPr>
        <w:t>р</w:t>
      </w:r>
      <w:r w:rsidRPr="00254683">
        <w:rPr>
          <w:rFonts w:ascii="Times New Roman" w:hAnsi="Times New Roman" w:cs="Times New Roman"/>
          <w:sz w:val="28"/>
          <w:szCs w:val="28"/>
        </w:rPr>
        <w:t>остраненных видов насилия в современном обществе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61233">
        <w:rPr>
          <w:rFonts w:ascii="Times New Roman" w:hAnsi="Times New Roman" w:cs="Times New Roman"/>
          <w:sz w:val="28"/>
          <w:szCs w:val="28"/>
          <w:u w:val="single"/>
        </w:rPr>
        <w:t>отсутствие эмоционального реагирования</w:t>
      </w:r>
      <w:r w:rsidRPr="00254683">
        <w:rPr>
          <w:rFonts w:ascii="Times New Roman" w:hAnsi="Times New Roman" w:cs="Times New Roman"/>
          <w:sz w:val="28"/>
          <w:szCs w:val="28"/>
        </w:rPr>
        <w:t>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>Все чаще встречаются эмоционально жестокие высказывания: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высказывания, которые сильно ранят ребенка (например, «Лучше бы ты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 рождался», «Такие, как ты, не должны жить», «Таких, как ты, нужно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убивать в маленьком возрасте», «Ты полный идиот (дурак), и это не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исправить» и т. д.).</w:t>
      </w:r>
      <w:proofErr w:type="gramEnd"/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У большинства детей, живущих в семьях, в которых применяется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психологическое и/или эмоциональное насилие, имеются признаки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задержки физического и нервно-психического развития. У них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ухудшается память: процессы запоминания и сохранения затруднены,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резко возрастает избирательность в запоминании. Внимание становится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рассеянным, обедняется речь, часто появляется заикание. Дети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значительно хуже успевают в школе, труднее протекают процессы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школьной адаптации.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Родителям надо понимать, что если наблюдаются у детей сосание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пальцев, монотонное раскачивание (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аутоэротические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действия); ночной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и/или дневной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(недержание мочи); психосоматические жалобы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(головная боль, боли в животе и области сердца,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жалобыребѐнка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на то, что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ему плохо), то это говорит о предъявлении к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завышенных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требований, с которыми он не в состоянии справиться, чрезмерном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психическом давлении на него. Результатом будет замедление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физического, психического и общего развития ребенка.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Косвенными доказательствами применения психологического насилия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могут быть такие особенности поведения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: беспокойство или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тревожность, длительно сохраняющееся подавленное состояние,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агрессивность, склонность к уединению, чрезмерная уступчивость,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суицидальные угрозы или попытки, неумение контактировать с другими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людьми, малое число друзей или их отсутствие, проблемы с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учѐбой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низкая самооценка.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Люди, столкнувшиеся с психологическим насилием, не всегда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обращаются за помощью потому, что трудно зафиксировать сам факт его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lastRenderedPageBreak/>
        <w:t>применения, или потому, что не считают подобные ситуации проявлением насилия. Этот вид насилия терзает жертву изнутри, но не оставляет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внешних следов – синяков или ран.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Неудовлетворение жизненных потребностей детей является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результатом нежелания или неспособности родителей удовлетворять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основные физические, медицинские и эмоциональные потребности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и его потребность в безопасности. Неудовлетворение жизненных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потребностей может привести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4683">
        <w:rPr>
          <w:rFonts w:ascii="Times New Roman" w:hAnsi="Times New Roman" w:cs="Times New Roman"/>
          <w:sz w:val="28"/>
          <w:szCs w:val="28"/>
        </w:rPr>
        <w:t>серь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>ѐзной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травме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, его отставанию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в развитии, к возникновению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серьѐзных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заболеваний, а в ряде случаев и к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смерти. Согласно недавно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проведѐнным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статистическим исследованиям,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из-за неудовлетворения жизненных потребностей ежегодно умирает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больше детей, чем от жестокого обращения.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Все чаще в последнее время мы слышим об участившихся случаях,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касающихся половой неприкосновенности несовершеннолетних 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сексуального насилия.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Поэтому следует обращать внимание на изменения в выражении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сексуальности ребенка: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странные, необычные или не соответствующие возрасту знания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ребенка о сексе;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чрезвычайный интерес ребенка к играм сексуального содержания;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сексуальные действия с другими детьми, имитация полового акта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 характерными стонами и движениями;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соблазняющее, особо завлекающее поведение по отношению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 сверстникам и взрослым;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необычная сексуальная активность (сексуальное использование</w:t>
      </w:r>
      <w:r w:rsidR="00C56FC8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младших детей; трение о тело взрослого и др.).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Физическими симптомами сексуального насилия над ребенком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являются: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повреждение мягких тканей груди, ягодиц, ног, нижней части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живота, бедер;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ребенку, очевидно, больно сидеть или ходить;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порванное,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запачканное или окровавленное нижнее белье, одежда;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синяки и/или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кровотечение в области половых органов или анального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отверстия;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>жалобы на боль и зуд в области гениталий;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инородные тела во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влагалище, анальном отверстии или мочеиспускательном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канале;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повторяющиеся воспаления мочеиспускательных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путей;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недержание мочи;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F9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болезни, передающиеся половым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путем;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беременность.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233">
        <w:rPr>
          <w:rFonts w:ascii="Times New Roman" w:hAnsi="Times New Roman" w:cs="Times New Roman"/>
          <w:i/>
          <w:sz w:val="28"/>
          <w:szCs w:val="28"/>
        </w:rPr>
        <w:t>Сексуальное насилие или развращен</w:t>
      </w:r>
      <w:r w:rsidRPr="00254683">
        <w:rPr>
          <w:rFonts w:ascii="Times New Roman" w:hAnsi="Times New Roman" w:cs="Times New Roman"/>
          <w:sz w:val="28"/>
          <w:szCs w:val="28"/>
        </w:rPr>
        <w:t xml:space="preserve">ие – это вовлечение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с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его согласия или без, осознаваемое или неосознанное им в силу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возрастной незрелости или других причин, в сексуальные отношения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взрослыми, чьей целью является получение выгоды, сексуальное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удовлетворение или достижение корыстных целей.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Принуждение может осуществляться при помощи не только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физической силы, но и психологического давления, запугивания, шантажа, угроз физической расправы. Насилие может также совершаться,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когда человек, принуждаемый к сексу, не способен дать на это своего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согласия, например, если он пьян, находится под действием наркотика,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заснул или психологически не в состоянии оценить ситуацию.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К сексуальному насилию относится: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демонстрация взрослым человеком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своих половых органов;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ласки и прикосновения к половым органам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сексуальные игры и половой акт с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демонстрация или просмотр с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порнографического содержания;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 изготовление порнографической продукции;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 занятия проституцией.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Сексуальные действия по отношению к детям чаще всего совершают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хорошо знакомые им люди или родственники (по результатам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исследований – до 80%). Одним из достаточно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распространѐнных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сексуального насилия, о котором обязательно нужно знать родителям,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является инцест – сексуальное насилие над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со стороны кровного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родственника.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 xml:space="preserve">Конечно, получить достоверную картину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распространѐнности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вида насилия очень сложно, т. к. большинство случаев остаются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неизвестными. Иногда правда открывается спустя много лет, когда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вырастает. Это объясняется целым рядом причин, и, прежде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всего, нежеланием «выносить сор из избы», недоверием к службам 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структурам, оказывающим помощь пострадавшим, а также боязнью, что,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если обидчик будет осужден, семья «лишится кормильца».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Чаще всего инцест продолжается долгие годы из-за того, что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просто никому не рассказывает о происходящем, с одной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стороны, опасаясь, что ему не поверят, а с другой – боясь доставить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неприятности самым близким людям: маме и папе. Взрослые насильники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пользуются этим и всячески убеждают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 том, что он должен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хранить тайну.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Сексуальное насилие над детьми не только наносит им сильнейшую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психологическую травму в настоящем, но и крайне негативно влияет на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их будущее развитие и эмоциональное здоровье. Последствия могут быть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кратковременными и длительными, могут возникать непосредственно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после случившегося или проявляться позже.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233">
        <w:rPr>
          <w:rFonts w:ascii="Times New Roman" w:hAnsi="Times New Roman" w:cs="Times New Roman"/>
          <w:b/>
          <w:sz w:val="28"/>
          <w:szCs w:val="28"/>
        </w:rPr>
        <w:t>Буллин</w:t>
      </w:r>
      <w:proofErr w:type="gramStart"/>
      <w:r w:rsidRPr="00861233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 xml:space="preserve"> это физический или психологический террор,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направленный на то, чтобы вызвать у другого страх и тем самым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подчинить его себе.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Ребенок подвергается насилию со стороны сверстников. Может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проявляться как в форме постоянных «дразнилок», унижений 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оскорблений, так и в виде избиений и физических издевательств. 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– «жестокое отношение», «издевательства»,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«притеснение», «запугивание», «травля»). Эта форма насилия получила 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среде подростков широкое распространение. Специалисты выделяют три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основных вида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 xml:space="preserve"> – агрессия с компонентом физического насилия;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поведенческий – когда жертву ставят в оскорбительные 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унижающие достоинство обстоятельства, используя сплетни, бойкот,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вымогательство, шантаж;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83"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 xml:space="preserve"> – унижение с помощью непристойных слов,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издевательских ярлыков, кличек и т. д.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lastRenderedPageBreak/>
        <w:t xml:space="preserve">Насилие в </w:t>
      </w:r>
      <w:proofErr w:type="gramStart"/>
      <w:r w:rsidRPr="00254683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254683">
        <w:rPr>
          <w:rFonts w:ascii="Times New Roman" w:hAnsi="Times New Roman" w:cs="Times New Roman"/>
          <w:sz w:val="28"/>
          <w:szCs w:val="28"/>
        </w:rPr>
        <w:t xml:space="preserve"> </w:t>
      </w:r>
      <w:r w:rsidRPr="0086123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61233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), которое с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развитием информационных технологий получает все большее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распространение. Выделяется несколько видов: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1. Приставание или «обхаживание» в сети, которое называется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грумингом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» (от англ.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grooming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– «предварительная подготовка»), –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вхождение взрослого человека в доверие к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с целью использовать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его в дальнейшем для сексуального удовлетворения.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2. Насмешки, оскорбления, запугивание, физический или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психологический террор с целью вызвать страх и добиться подчинения –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 xml:space="preserve"> в киберпространстве.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3. Показ и распространение материалов, которые могут нанести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 xml:space="preserve">психологический или физический вред </w:t>
      </w:r>
      <w:proofErr w:type="spellStart"/>
      <w:r w:rsidRPr="00254683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54683">
        <w:rPr>
          <w:rFonts w:ascii="Times New Roman" w:hAnsi="Times New Roman" w:cs="Times New Roman"/>
          <w:sz w:val="28"/>
          <w:szCs w:val="28"/>
        </w:rPr>
        <w:t>.</w:t>
      </w:r>
    </w:p>
    <w:p w:rsidR="00254683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Распространение Интернета увеличивает вероятность того, что дети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 подростки могут получить доступ к материалам, не соответствующим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их возрасту и способным причинить вред. Подростки получают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информацию и приглашения в клубы самоубийц, предложения вступить 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деструктивные секты, заняться нетрадиционными формами секса.</w:t>
      </w:r>
    </w:p>
    <w:p w:rsidR="00254683" w:rsidRPr="00254683" w:rsidRDefault="00254683" w:rsidP="00254683">
      <w:pPr>
        <w:jc w:val="both"/>
        <w:rPr>
          <w:rFonts w:ascii="Times New Roman" w:hAnsi="Times New Roman" w:cs="Times New Roman"/>
          <w:sz w:val="28"/>
          <w:szCs w:val="28"/>
        </w:rPr>
      </w:pPr>
      <w:r w:rsidRPr="00254683">
        <w:rPr>
          <w:rFonts w:ascii="Times New Roman" w:hAnsi="Times New Roman" w:cs="Times New Roman"/>
          <w:sz w:val="28"/>
          <w:szCs w:val="28"/>
        </w:rPr>
        <w:t>4. Производство, распространение и использование детской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порнографии и материалов, изображающих сексуальное насилие над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детьми.</w:t>
      </w:r>
    </w:p>
    <w:p w:rsidR="00AB7815" w:rsidRPr="00254683" w:rsidRDefault="00254683" w:rsidP="00861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683">
        <w:rPr>
          <w:rFonts w:ascii="Times New Roman" w:hAnsi="Times New Roman" w:cs="Times New Roman"/>
          <w:sz w:val="28"/>
          <w:szCs w:val="28"/>
        </w:rPr>
        <w:t>Раннее выявление случаев насилия в отношении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несовершеннолетних и оказание детям комплексной помощи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минимизирует вред их здоровью и развитию, способствует профилактике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социального сиротства, суицидов среди несовершеннолетних. 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выявлении несовершеннолетних, пострадавших от насилия, принимают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участие специалисты всех субъектов системы профилактики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254683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</w:t>
      </w:r>
    </w:p>
    <w:sectPr w:rsidR="00AB7815" w:rsidRPr="0025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83"/>
    <w:rsid w:val="00254683"/>
    <w:rsid w:val="00861233"/>
    <w:rsid w:val="00AA65F9"/>
    <w:rsid w:val="00AB7815"/>
    <w:rsid w:val="00B77D33"/>
    <w:rsid w:val="00C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Дудинская Е.А.</dc:creator>
  <cp:lastModifiedBy>Дудинская Е.А.</cp:lastModifiedBy>
  <cp:revision>4</cp:revision>
  <dcterms:created xsi:type="dcterms:W3CDTF">2021-12-10T12:27:00Z</dcterms:created>
  <dcterms:modified xsi:type="dcterms:W3CDTF">2021-12-14T09:19:00Z</dcterms:modified>
</cp:coreProperties>
</file>