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CD" w:rsidRDefault="004E0E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0ECD" w:rsidRDefault="004E0ECD">
      <w:pPr>
        <w:pStyle w:val="ConsPlusNormal"/>
        <w:outlineLvl w:val="0"/>
      </w:pPr>
    </w:p>
    <w:p w:rsidR="004E0ECD" w:rsidRDefault="004E0EC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4E0ECD" w:rsidRDefault="004E0ECD">
      <w:pPr>
        <w:pStyle w:val="ConsPlusNormal"/>
        <w:spacing w:before="220"/>
      </w:pPr>
      <w:r>
        <w:t>Республики Беларусь 7 июня 2010 г. N 5/31979</w:t>
      </w:r>
    </w:p>
    <w:p w:rsidR="004E0ECD" w:rsidRDefault="004E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ECD" w:rsidRDefault="004E0ECD">
      <w:pPr>
        <w:pStyle w:val="ConsPlusNormal"/>
      </w:pPr>
    </w:p>
    <w:p w:rsidR="004E0ECD" w:rsidRDefault="004E0ECD">
      <w:pPr>
        <w:pStyle w:val="ConsPlusTitle"/>
        <w:jc w:val="center"/>
      </w:pPr>
      <w:r>
        <w:t>ПОСТАНОВЛЕНИЕ СОВЕТА МИНИСТРОВ РЕСПУБЛИКИ БЕЛАРУСЬ</w:t>
      </w:r>
    </w:p>
    <w:p w:rsidR="004E0ECD" w:rsidRDefault="004E0ECD">
      <w:pPr>
        <w:pStyle w:val="ConsPlusTitle"/>
        <w:jc w:val="center"/>
      </w:pPr>
      <w:r>
        <w:t>3 июня 2010 г. N 860</w:t>
      </w:r>
    </w:p>
    <w:p w:rsidR="004E0ECD" w:rsidRDefault="004E0ECD">
      <w:pPr>
        <w:pStyle w:val="ConsPlusTitle"/>
        <w:jc w:val="center"/>
      </w:pPr>
    </w:p>
    <w:p w:rsidR="004E0ECD" w:rsidRDefault="004E0ECD">
      <w:pPr>
        <w:pStyle w:val="ConsPlusTitle"/>
        <w:jc w:val="center"/>
      </w:pPr>
      <w:r>
        <w:t>ОБ УТВЕРЖДЕНИИ ПОЛОЖЕНИЯ О ПРАКТИКЕ СТУДЕНТОВ, КУРСАНТОВ, СЛУШАТЕЛЕЙ</w:t>
      </w:r>
    </w:p>
    <w:p w:rsidR="004E0ECD" w:rsidRDefault="004E0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6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7" w:history="1">
              <w:r>
                <w:rPr>
                  <w:color w:val="0000FF"/>
                </w:rPr>
                <w:t>N 1663</w:t>
              </w:r>
            </w:hyperlink>
            <w:r>
              <w:rPr>
                <w:color w:val="392C69"/>
              </w:rPr>
              <w:t xml:space="preserve">, от 11.09.2012 </w:t>
            </w:r>
            <w:hyperlink r:id="rId8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08.05.2013 </w:t>
            </w:r>
            <w:hyperlink r:id="rId9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22.08.2013 </w:t>
            </w:r>
            <w:hyperlink r:id="rId10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15.08.2017 </w:t>
            </w:r>
            <w:hyperlink r:id="rId1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19.07.2021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ECD" w:rsidRDefault="004E0ECD">
      <w:pPr>
        <w:pStyle w:val="ConsPlusNormal"/>
      </w:pPr>
    </w:p>
    <w:p w:rsidR="004E0ECD" w:rsidRDefault="004E0ECD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второй пункта 3 статьи 212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практике студентов, курсантов, слушателей (прилагается).</w:t>
      </w:r>
    </w:p>
    <w:p w:rsidR="004E0ECD" w:rsidRDefault="004E0ECD">
      <w:pPr>
        <w:pStyle w:val="ConsPlusNormal"/>
        <w:jc w:val="both"/>
      </w:pPr>
      <w:r>
        <w:t xml:space="preserve">(в ред. постановлений Совмина от 04.08.2011 </w:t>
      </w:r>
      <w:hyperlink r:id="rId15" w:history="1">
        <w:r>
          <w:rPr>
            <w:color w:val="0000FF"/>
          </w:rPr>
          <w:t>N 1049</w:t>
        </w:r>
      </w:hyperlink>
      <w:r>
        <w:t xml:space="preserve">, от 19.07.2021 </w:t>
      </w:r>
      <w:hyperlink r:id="rId16" w:history="1">
        <w:r>
          <w:rPr>
            <w:color w:val="0000FF"/>
          </w:rPr>
          <w:t>N 408</w:t>
        </w:r>
      </w:hyperlink>
      <w:r>
        <w:t>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17" w:history="1">
        <w:r w:rsidR="004E0ECD">
          <w:rPr>
            <w:color w:val="0000FF"/>
          </w:rPr>
          <w:t>постановление</w:t>
        </w:r>
      </w:hyperlink>
      <w:r w:rsidR="004E0ECD">
        <w:t xml:space="preserve"> Кабинета Министров Республики Беларусь от 28 февраля 1995 г. N 106 "Аб мерах па сацыяльнай падтрымцы насельнiцтва" (Собрание указов Президента и постановлений Кабинета Министров Республики Беларусь, 1995 г., N 6, ст. 145);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18" w:history="1">
        <w:r w:rsidR="004E0ECD">
          <w:rPr>
            <w:color w:val="0000FF"/>
          </w:rPr>
          <w:t>постановление</w:t>
        </w:r>
      </w:hyperlink>
      <w:r w:rsidR="004E0ECD">
        <w:t xml:space="preserve"> Кабинета Министров Республики Беларусь от 30 декабря 1995 г. N 707 "Аб павышэннi памеру мiнiмальнай заработнай платы i ўзмацненнi стымулявання працы" (Собрание указов Президента и постановлений Кабинета Министров Республики Беларусь, 1995 г., N 36, ст. 897);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19" w:history="1">
        <w:r w:rsidR="004E0ECD">
          <w:rPr>
            <w:color w:val="0000FF"/>
          </w:rPr>
          <w:t>постановление</w:t>
        </w:r>
      </w:hyperlink>
      <w:r w:rsidR="004E0ECD">
        <w:t xml:space="preserve"> Совета Министров Республики Беларусь от 30 ноября 2000 г. N 1823 "Об утверждении Положения о производственной практике студентов высших учебных заведений Республики Беларусь" (Национальный реестр правовых актов Республики Беларусь, 2000 г., N 114, 5/4671);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20" w:history="1">
        <w:r w:rsidR="004E0ECD">
          <w:rPr>
            <w:color w:val="0000FF"/>
          </w:rPr>
          <w:t>пункт 16</w:t>
        </w:r>
      </w:hyperlink>
      <w:r w:rsidR="004E0ECD">
        <w:t xml:space="preserve"> постановления Совета Министров Республики Беларусь от 15 июля 2002 г. N 949 "О внесении изменений в некоторые постановления Правительства Республики Беларусь" (Национальный реестр правовых актов Республики Беларусь, 2002 г., N 82, 5/10802);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21" w:history="1">
        <w:r w:rsidR="004E0ECD">
          <w:rPr>
            <w:color w:val="0000FF"/>
          </w:rPr>
          <w:t>постановление</w:t>
        </w:r>
      </w:hyperlink>
      <w:r w:rsidR="004E0ECD">
        <w:t xml:space="preserve"> Совета Министров Республики Беларусь от 2 мая 2003 г. N 595 "О внесении изменения и дополнений в постановление Совета Министров Республики Беларусь от 30 ноября 2000 г. N 1823" (Национальный реестр правовых актов Республики Беларусь, 2003 г., N 52, 5/12409);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22" w:history="1">
        <w:r w:rsidR="004E0ECD">
          <w:rPr>
            <w:color w:val="0000FF"/>
          </w:rPr>
          <w:t>пункт 1</w:t>
        </w:r>
      </w:hyperlink>
      <w:r w:rsidR="004E0ECD">
        <w:t xml:space="preserve"> постановления Совета Министров Республики Беларусь от 5 августа 2005 г. N 872 "О внесении изменения 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23" w:history="1">
        <w:r w:rsidR="004E0ECD">
          <w:rPr>
            <w:color w:val="0000FF"/>
          </w:rPr>
          <w:t>пункт 1</w:t>
        </w:r>
      </w:hyperlink>
      <w:r w:rsidR="004E0ECD">
        <w:t xml:space="preserve"> постановления Совета Министров Республики Беларусь от 30 декабря 2006 г. N 1778 "О внесении дополнений в Положение о производственной практике студентов высших учебных </w:t>
      </w:r>
      <w:r w:rsidR="004E0ECD">
        <w:lastRenderedPageBreak/>
        <w:t>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деятельности" (Национальный реестр правовых актов Республики Беларусь, 2007 г., N 6, 5/24491);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24" w:history="1">
        <w:r w:rsidR="004E0ECD">
          <w:rPr>
            <w:color w:val="0000FF"/>
          </w:rPr>
          <w:t>пункт 1</w:t>
        </w:r>
      </w:hyperlink>
      <w:r w:rsidR="004E0ECD">
        <w:t xml:space="preserve"> постановления Совета Министров Республики Беларусь от 4 декабря 2008 г. N 1862 "О внесении изменений в некоторые постановления Совета Министров Республики Беларусь" (Национальный реестр правовых актов Республики Беларусь, 2008 г., N 300, 5/28887).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2010 г.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</w:pPr>
      <w: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E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ECD" w:rsidRDefault="004E0ECD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ECD" w:rsidRDefault="004E0ECD">
            <w:pPr>
              <w:pStyle w:val="ConsPlusNormal"/>
              <w:spacing w:before="220"/>
              <w:jc w:val="right"/>
            </w:pPr>
            <w:r>
              <w:t>В.Семашко</w:t>
            </w:r>
          </w:p>
        </w:tc>
      </w:tr>
    </w:tbl>
    <w:p w:rsidR="004E0ECD" w:rsidRDefault="004E0ECD">
      <w:pPr>
        <w:pStyle w:val="ConsPlusNormal"/>
      </w:pPr>
    </w:p>
    <w:p w:rsidR="004E0ECD" w:rsidRDefault="004E0ECD">
      <w:pPr>
        <w:pStyle w:val="ConsPlusNormal"/>
      </w:pPr>
    </w:p>
    <w:p w:rsidR="004E0ECD" w:rsidRDefault="004E0ECD">
      <w:pPr>
        <w:pStyle w:val="ConsPlusNormal"/>
      </w:pPr>
    </w:p>
    <w:p w:rsidR="004E0ECD" w:rsidRDefault="004E0ECD">
      <w:pPr>
        <w:pStyle w:val="ConsPlusNormal"/>
      </w:pPr>
    </w:p>
    <w:p w:rsidR="004E0ECD" w:rsidRDefault="004E0ECD">
      <w:pPr>
        <w:pStyle w:val="ConsPlusNormal"/>
      </w:pPr>
    </w:p>
    <w:p w:rsidR="004E0ECD" w:rsidRDefault="004E0EC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E0ECD" w:rsidRDefault="004E0EC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E0ECD" w:rsidRDefault="004E0EC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E0ECD" w:rsidRDefault="004E0EC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E0ECD" w:rsidRDefault="004E0ECD">
      <w:pPr>
        <w:pStyle w:val="ConsPlusNonformat"/>
        <w:jc w:val="both"/>
      </w:pPr>
      <w:r>
        <w:t xml:space="preserve">                                                        03.06.2010 N 860</w:t>
      </w:r>
    </w:p>
    <w:p w:rsidR="004E0ECD" w:rsidRDefault="004E0ECD">
      <w:pPr>
        <w:pStyle w:val="ConsPlusNormal"/>
      </w:pPr>
    </w:p>
    <w:p w:rsidR="004E0ECD" w:rsidRDefault="004E0ECD">
      <w:pPr>
        <w:pStyle w:val="ConsPlusTitle"/>
        <w:jc w:val="center"/>
      </w:pPr>
      <w:bookmarkStart w:id="1" w:name="P41"/>
      <w:bookmarkEnd w:id="1"/>
      <w:r>
        <w:t>ПОЛОЖЕНИЕ</w:t>
      </w:r>
    </w:p>
    <w:p w:rsidR="004E0ECD" w:rsidRDefault="004E0ECD">
      <w:pPr>
        <w:pStyle w:val="ConsPlusTitle"/>
        <w:jc w:val="center"/>
      </w:pPr>
      <w:r>
        <w:t>О ПРАКТИКЕ СТУДЕНТОВ, КУРСАНТОВ, СЛУШАТЕЛЕЙ</w:t>
      </w:r>
    </w:p>
    <w:p w:rsidR="004E0ECD" w:rsidRDefault="004E0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25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26" w:history="1">
              <w:r>
                <w:rPr>
                  <w:color w:val="0000FF"/>
                </w:rPr>
                <w:t>N 1663</w:t>
              </w:r>
            </w:hyperlink>
            <w:r>
              <w:rPr>
                <w:color w:val="392C69"/>
              </w:rPr>
              <w:t xml:space="preserve">, от 11.09.2012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08.05.2013 </w:t>
            </w:r>
            <w:hyperlink r:id="rId28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4E0ECD" w:rsidRDefault="004E0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22.08.2013 </w:t>
            </w:r>
            <w:hyperlink r:id="rId29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15.08.2017 </w:t>
            </w:r>
            <w:hyperlink r:id="rId30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19.07.2021 </w:t>
            </w:r>
            <w:hyperlink r:id="rId3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ECD" w:rsidRDefault="004E0ECD">
      <w:pPr>
        <w:pStyle w:val="ConsPlusNormal"/>
      </w:pPr>
    </w:p>
    <w:p w:rsidR="004E0ECD" w:rsidRDefault="004E0ECD">
      <w:pPr>
        <w:pStyle w:val="ConsPlusNormal"/>
        <w:jc w:val="center"/>
        <w:outlineLvl w:val="1"/>
      </w:pPr>
      <w:r>
        <w:rPr>
          <w:b/>
        </w:rPr>
        <w:t>ГЛАВА 1</w:t>
      </w:r>
    </w:p>
    <w:p w:rsidR="004E0ECD" w:rsidRDefault="004E0ECD">
      <w:pPr>
        <w:pStyle w:val="ConsPlusNormal"/>
        <w:jc w:val="center"/>
      </w:pPr>
      <w:r>
        <w:rPr>
          <w:b/>
        </w:rPr>
        <w:t>ОБЩИЕ ПОЛОЖЕНИЯ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32" w:history="1">
        <w:r>
          <w:rPr>
            <w:color w:val="0000FF"/>
          </w:rPr>
          <w:t>части второй пункта 3 статьи 212</w:t>
        </w:r>
      </w:hyperlink>
      <w:r>
        <w:t xml:space="preserve"> Кодекса Республики Беларусь об образовании,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 - учреждения высшего образования) независимо от их формы собственности и подчиненности.</w:t>
      </w:r>
    </w:p>
    <w:p w:rsidR="004E0ECD" w:rsidRDefault="004E0ECD">
      <w:pPr>
        <w:pStyle w:val="ConsPlusNormal"/>
        <w:jc w:val="both"/>
      </w:pPr>
      <w:r>
        <w:t xml:space="preserve">(часть первая п.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внутренних дел, органов и подразделений по чрезвычайным ситуациям, органов пограничной службы -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внутренних дел,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4E0ECD" w:rsidRDefault="004E0ECD">
      <w:pPr>
        <w:pStyle w:val="ConsPlusNormal"/>
        <w:jc w:val="both"/>
      </w:pPr>
      <w:r>
        <w:t xml:space="preserve">(в ред. постановлений Совмина от 04.08.2011 </w:t>
      </w:r>
      <w:hyperlink r:id="rId34" w:history="1">
        <w:r>
          <w:rPr>
            <w:color w:val="0000FF"/>
          </w:rPr>
          <w:t>N 1049</w:t>
        </w:r>
      </w:hyperlink>
      <w:r>
        <w:t xml:space="preserve">, от 09.12.2011 </w:t>
      </w:r>
      <w:hyperlink r:id="rId35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36" w:history="1">
        <w:r>
          <w:rPr>
            <w:color w:val="0000FF"/>
          </w:rPr>
          <w:t>N 736</w:t>
        </w:r>
      </w:hyperlink>
      <w:r>
        <w:t xml:space="preserve">, от </w:t>
      </w:r>
      <w:r>
        <w:lastRenderedPageBreak/>
        <w:t xml:space="preserve">15.08.2017 </w:t>
      </w:r>
      <w:hyperlink r:id="rId37" w:history="1">
        <w:r>
          <w:rPr>
            <w:color w:val="0000FF"/>
          </w:rPr>
          <w:t>N 613</w:t>
        </w:r>
      </w:hyperlink>
      <w:r>
        <w:t>)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38" w:history="1">
        <w:r w:rsidR="004E0ECD">
          <w:rPr>
            <w:color w:val="0000FF"/>
          </w:rPr>
          <w:t>Порядок</w:t>
        </w:r>
      </w:hyperlink>
      <w:r w:rsidR="004E0ECD">
        <w:t xml:space="preserve">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:rsidR="004E0ECD" w:rsidRDefault="00FB1741">
      <w:pPr>
        <w:pStyle w:val="ConsPlusNormal"/>
        <w:spacing w:before="220"/>
        <w:ind w:firstLine="540"/>
        <w:jc w:val="both"/>
      </w:pPr>
      <w:hyperlink r:id="rId39" w:history="1">
        <w:r w:rsidR="004E0ECD">
          <w:rPr>
            <w:color w:val="0000FF"/>
          </w:rPr>
          <w:t>Порядок</w:t>
        </w:r>
      </w:hyperlink>
      <w:r w:rsidR="004E0ECD">
        <w:t xml:space="preserve"> и особенности прохождения практики студентами государственных учреждений высшего образования, осуществляющих обучение по профилю образования "Здравоохранение", определяются Министерством здравоохранения по согласованию с Министерством образования.</w:t>
      </w:r>
    </w:p>
    <w:p w:rsidR="004E0ECD" w:rsidRDefault="004E0ECD">
      <w:pPr>
        <w:pStyle w:val="ConsPlusNormal"/>
        <w:jc w:val="both"/>
      </w:pPr>
      <w:r>
        <w:t xml:space="preserve">(часть четвертая п. 1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Совмина от 04.08.2011 N 1049)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jc w:val="center"/>
        <w:outlineLvl w:val="1"/>
      </w:pPr>
      <w:r>
        <w:rPr>
          <w:b/>
        </w:rPr>
        <w:t>ГЛАВА 2</w:t>
      </w:r>
    </w:p>
    <w:p w:rsidR="004E0ECD" w:rsidRDefault="004E0ECD">
      <w:pPr>
        <w:pStyle w:val="ConsPlusNormal"/>
        <w:jc w:val="center"/>
      </w:pPr>
      <w:r>
        <w:rPr>
          <w:b/>
        </w:rPr>
        <w:t>ПОРЯДОК ОРГАНИЗАЦИИ И ПРОВЕДЕНИЯ ПРАКТИКИ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ind w:firstLine="540"/>
        <w:jc w:val="both"/>
      </w:pPr>
      <w:r>
        <w:t>2. 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3. Основные цели практики -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4. Продолжительность и содержание практики регламентируются программой практики, разработанной с учетом требований законодательства, образовательных стандартов высшего образования, типовых учебных планов по специальностям (направлениям специальностей) и учебных планов учреждений высшего образования по специальностям (направлениям специальностей, специализациям) (далее - учебный план по специальности).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5. 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6. Практика подразделяется на учебную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7. 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Учебную практику студенты проходят в учебных аудиториях, на учебно-производственных объектах, в ресурсных центрах, иных структурных подразделениях учреждений образования, в организациях, соответствующих профилю образования, по которому осуществляется подготовка специалистов. Учреждение образования, в структуре которого создан ресурсный центр, для организации учебной практики студентов обеспечивает ресурсный центр сырьем, материалами и иными средствами для выполнения работ в соответствии с программой учебной практики студентов.</w:t>
      </w:r>
    </w:p>
    <w:p w:rsidR="004E0ECD" w:rsidRDefault="004E0ECD">
      <w:pPr>
        <w:pStyle w:val="ConsPlusNormal"/>
        <w:jc w:val="both"/>
      </w:pPr>
      <w:r>
        <w:t xml:space="preserve">(часть вторая 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lastRenderedPageBreak/>
        <w:t>8. 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Практику по специальности студенты проходят в организациях, соответствующих профилю образования, по которому осуществляется подготовка специалистов.</w:t>
      </w:r>
    </w:p>
    <w:p w:rsidR="004E0ECD" w:rsidRDefault="004E0ECD">
      <w:pPr>
        <w:pStyle w:val="ConsPlusNormal"/>
        <w:jc w:val="both"/>
      </w:pPr>
      <w:r>
        <w:t xml:space="preserve">(часть вторая п. 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9. 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Во время преддипломной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В период данной практики студенты могут приниматься на работу на вакантные должности в соответствии с законодательством.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10. 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11. Практика студентов организуется на основании договоров, заключаемых с организациями.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При организации учебной практики в ресурсном центре учреждения образования договор о проведении учебной практики заключается между учреждением образования, которое направляет студента на учебную практику, и учреждением образования, в структуре которого создан ресурсный центр.</w:t>
      </w:r>
    </w:p>
    <w:p w:rsidR="004E0ECD" w:rsidRDefault="004E0ECD">
      <w:pPr>
        <w:pStyle w:val="ConsPlusNormal"/>
        <w:jc w:val="both"/>
      </w:pPr>
      <w:r>
        <w:t xml:space="preserve">(часть вторая п. 11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jc w:val="both"/>
      </w:pPr>
      <w:r>
        <w:t xml:space="preserve">(п. 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12. Практика может быть организована в течение всего учебного года.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13. 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14. 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 - руководитель практики от кафедры.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lastRenderedPageBreak/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Непосредственное руководство учебной практикой студентов в ресурсных центрах учреждений образования может осуществлять работник ресурсного центра (мастер производственного обучения) или руководитель учебной практики от кафедры учреждения высшего образования.</w:t>
      </w:r>
    </w:p>
    <w:p w:rsidR="004E0ECD" w:rsidRDefault="004E0ECD">
      <w:pPr>
        <w:pStyle w:val="ConsPlusNormal"/>
        <w:jc w:val="both"/>
      </w:pPr>
      <w:r>
        <w:t xml:space="preserve">(часть третья п. 14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15. Учреждение высшего образования организует проведение практики, ее документальное оформление и обеспечивает: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ежегодное, своевременное (не позднее чем за один месяц до начала практики) заключение договоров об организации практики студентов;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утверждение программ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проведение при необходимости медицинского осмотра студентов, направляемых на практику;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научно-методическое руководство практикой, в том числе по вопросам охраны труда;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контроль за выполнением программы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16. 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должности, распространяется также законодательство о труде.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17. Организация осуществляет проведение практики, ее документальное оформление и обеспечивает: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заключение договоров об организации практики студентов;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lastRenderedPageBreak/>
        <w:t>создание студентам необходимых условий для прохождения практики и выполнения ее программы;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проведение инструктажа студентов по охране труда;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привлечение студентов к работам, предусмотренным программой практики.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18. Руководитель практики от учреждения высшего образования: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готовит проекты приказов по общим вопросам организации и проведения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совместно с кафедрами и факультетами постоянно ведет работу по совершенствованию процесса проведения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осуществляет контроль за ходом практики, а также анализирует и обобщает ее результаты;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Руководитель практики от кафедры учреждения высшего образования может направляться с группой студентов на весь период прохождения ими практики с возмещением расходов в соответствии с законодательством для работников, направляемых в служебные командировки.</w:t>
      </w:r>
    </w:p>
    <w:p w:rsidR="004E0ECD" w:rsidRDefault="004E0ECD">
      <w:pPr>
        <w:pStyle w:val="ConsPlusNormal"/>
        <w:jc w:val="both"/>
      </w:pPr>
      <w:r>
        <w:t xml:space="preserve">(часть вторая п. 18 введена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19. Факультет: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информирует студентов о сроках и месте проведения практики, проводит распределение студентов по организациям;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организует проведение инструктажа студентов по охране труда;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20. Кафедры: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разрабатывают программы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готовят предложения о распределении студентов на практику по организациям;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 xml:space="preserve">разрабатывают, по мере необходимости пересматривают, корректируют методические </w:t>
      </w:r>
      <w:r>
        <w:lastRenderedPageBreak/>
        <w:t>указания для студентов и руководителей практики от кафедры, формы отчетной документации;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после окончания практики организуют принятие дифференцированных зачетов у студентов;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 - отчеты о результатах проведения практики.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jc w:val="center"/>
        <w:outlineLvl w:val="1"/>
      </w:pPr>
      <w:r>
        <w:rPr>
          <w:b/>
        </w:rPr>
        <w:t>ГЛАВА 3</w:t>
      </w:r>
    </w:p>
    <w:p w:rsidR="004E0ECD" w:rsidRDefault="004E0ECD">
      <w:pPr>
        <w:pStyle w:val="ConsPlusNormal"/>
        <w:jc w:val="center"/>
      </w:pPr>
      <w:r>
        <w:rPr>
          <w:b/>
        </w:rPr>
        <w:t>ПОДВЕДЕНИЕ ИТОГОВ ПРАКТИКИ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ind w:firstLine="540"/>
        <w:jc w:val="both"/>
      </w:pPr>
      <w:r>
        <w:t>21.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23.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24. Отметка по практике учитывается при подведении итогов текущей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25. 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jc w:val="center"/>
        <w:outlineLvl w:val="1"/>
      </w:pPr>
      <w:r>
        <w:rPr>
          <w:b/>
        </w:rPr>
        <w:t>ГЛАВА 4</w:t>
      </w:r>
    </w:p>
    <w:p w:rsidR="004E0ECD" w:rsidRDefault="004E0ECD">
      <w:pPr>
        <w:pStyle w:val="ConsPlusNormal"/>
        <w:jc w:val="center"/>
      </w:pPr>
      <w:r>
        <w:rPr>
          <w:b/>
        </w:rPr>
        <w:t>МАТЕРИАЛЬНОЕ ОБЕСПЕЧЕНИЕ ПРАКТИКИ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  <w:ind w:firstLine="540"/>
        <w:jc w:val="both"/>
      </w:pPr>
      <w:r>
        <w:lastRenderedPageBreak/>
        <w:t xml:space="preserve">26. За руководство практикой студентов организации самостоятельно устанавливают для своих работников оплату (ее размер) за счет средств этих организаций, за исключением случаев, определенных в </w:t>
      </w:r>
      <w:hyperlink w:anchor="P164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66" w:history="1">
        <w:r>
          <w:rPr>
            <w:color w:val="0000FF"/>
          </w:rPr>
          <w:t>третьей</w:t>
        </w:r>
      </w:hyperlink>
      <w:r>
        <w:t xml:space="preserve"> настоящего пункта.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лицам из числа работников бюджетных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оплата производится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 республиканского или местных бюджетов, а также средств, полученных от приносящей доходы деятельности, иных источников, не запрещенных законодательством.</w:t>
      </w:r>
    </w:p>
    <w:p w:rsidR="004E0ECD" w:rsidRDefault="004E0ECD">
      <w:pPr>
        <w:pStyle w:val="ConsPlusNormal"/>
        <w:jc w:val="both"/>
      </w:pPr>
      <w:r>
        <w:t xml:space="preserve">(часть вторая п. 26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bookmarkStart w:id="3" w:name="P166"/>
      <w:bookmarkEnd w:id="3"/>
      <w:r>
        <w:t>Учреждения высшего образования производят оплату лицам из числа работников организаций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средств: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республиканского бюджета -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получаемых от приносящей доходы деятельности, -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учреждений высшего образования частной формы собственности - за непосредственное руководство производственной практикой студентов, обучающихся по группе специальностей "Право" в таких учреждениях высшего образования и проходящих практику в бюджетных организациях.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27. Оплата за проведение лекций, консультаций, семинаров и иных занятий лицам из числа работников организаций, не являющихся непосредственными руководителями практики, производится в размере 0,2 базовой величины за час исходя из фактически затраченного времени. Оплата осуществляется на основании гражданско-правовых договоров, заключаемых с указанными лицами, учреждениями высшего образования за счет средств, предусмотренных на проведение практики.</w:t>
      </w:r>
    </w:p>
    <w:p w:rsidR="004E0ECD" w:rsidRDefault="004E0ECD">
      <w:pPr>
        <w:pStyle w:val="ConsPlusNormal"/>
        <w:jc w:val="both"/>
      </w:pPr>
      <w:r>
        <w:t xml:space="preserve">(п. 27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 xml:space="preserve">28. 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</w:t>
      </w:r>
      <w:r>
        <w:lastRenderedPageBreak/>
        <w:t>величины за каждый день, в том числе за время нахождения в пути до места практики и обратно, из средств республиканского бюджета.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Студенты, проходящие учебную практику в учреждении высшего образования по месту его нахождения, обеспечиваются в нем специальной одеждой, специальной обувью и другими необходимыми средствами индивидуальной защиты по типовым нормам бесплатной выдачи работникам средств индивидуальной защиты за счет средств республиканского бюджета и иных источников, не запрещенных законодательством.</w:t>
      </w:r>
    </w:p>
    <w:p w:rsidR="004E0ECD" w:rsidRDefault="004E0ECD">
      <w:pPr>
        <w:pStyle w:val="ConsPlusNormal"/>
        <w:jc w:val="both"/>
      </w:pPr>
      <w:r>
        <w:t xml:space="preserve">(часть третья п. 28 введена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29. 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</w:p>
    <w:p w:rsidR="004E0ECD" w:rsidRDefault="004E0ECD">
      <w:pPr>
        <w:pStyle w:val="ConsPlusNormal"/>
        <w:jc w:val="both"/>
      </w:pPr>
      <w:r>
        <w:t xml:space="preserve">(в ред. постановлений Совмина от 04.08.2011 </w:t>
      </w:r>
      <w:hyperlink r:id="rId75" w:history="1">
        <w:r>
          <w:rPr>
            <w:color w:val="0000FF"/>
          </w:rPr>
          <w:t>N 1049</w:t>
        </w:r>
      </w:hyperlink>
      <w:r>
        <w:t xml:space="preserve">, от 08.05.2013 </w:t>
      </w:r>
      <w:hyperlink r:id="rId76" w:history="1">
        <w:r>
          <w:rPr>
            <w:color w:val="0000FF"/>
          </w:rPr>
          <w:t>N 356</w:t>
        </w:r>
      </w:hyperlink>
      <w:r>
        <w:t>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30. 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эконом-класса,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4E0ECD" w:rsidRDefault="004E0ECD">
      <w:pPr>
        <w:pStyle w:val="ConsPlusNormal"/>
        <w:jc w:val="both"/>
      </w:pPr>
      <w:r>
        <w:t xml:space="preserve">(в ред. постановлений Совмина от 04.08.2011 </w:t>
      </w:r>
      <w:hyperlink r:id="rId77" w:history="1">
        <w:r>
          <w:rPr>
            <w:color w:val="0000FF"/>
          </w:rPr>
          <w:t>N 1049</w:t>
        </w:r>
      </w:hyperlink>
      <w:r>
        <w:t xml:space="preserve">, от 11.09.2012 </w:t>
      </w:r>
      <w:hyperlink r:id="rId78" w:history="1">
        <w:r>
          <w:rPr>
            <w:color w:val="0000FF"/>
          </w:rPr>
          <w:t>N 844</w:t>
        </w:r>
      </w:hyperlink>
      <w:r>
        <w:t>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>31. За студентами в период прохождения практики сохраняется право на получение стипендии.</w:t>
      </w:r>
    </w:p>
    <w:p w:rsidR="004E0ECD" w:rsidRDefault="004E0ECD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32. 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</w:p>
    <w:p w:rsidR="004E0ECD" w:rsidRDefault="004E0EC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Совмина от 19.07.2021 N 408)</w:t>
      </w:r>
    </w:p>
    <w:p w:rsidR="004E0ECD" w:rsidRDefault="004E0ECD">
      <w:pPr>
        <w:pStyle w:val="ConsPlusNormal"/>
        <w:spacing w:before="220"/>
        <w:ind w:firstLine="540"/>
        <w:jc w:val="both"/>
      </w:pPr>
      <w:r>
        <w:t xml:space="preserve">Возмещение расходов за проезд, проживание (суточные), наем жилого помещения студентам, указанным в </w:t>
      </w:r>
      <w:hyperlink w:anchor="P185" w:history="1">
        <w:r>
          <w:rPr>
            <w:color w:val="0000FF"/>
          </w:rPr>
          <w:t>части первой</w:t>
        </w:r>
      </w:hyperlink>
      <w:r>
        <w:t xml:space="preserve"> настоящего пункта, производится учреждением высшего образования в соответствии с законодательством.</w:t>
      </w:r>
    </w:p>
    <w:p w:rsidR="004E0ECD" w:rsidRDefault="004E0ECD">
      <w:pPr>
        <w:pStyle w:val="ConsPlusNormal"/>
        <w:jc w:val="both"/>
      </w:pPr>
      <w:r>
        <w:t xml:space="preserve">(в ред. постановлений Совмина от 04.08.2011 </w:t>
      </w:r>
      <w:hyperlink r:id="rId80" w:history="1">
        <w:r>
          <w:rPr>
            <w:color w:val="0000FF"/>
          </w:rPr>
          <w:t>N 1049</w:t>
        </w:r>
      </w:hyperlink>
      <w:r>
        <w:t xml:space="preserve">, от 19.07.2021 </w:t>
      </w:r>
      <w:hyperlink r:id="rId81" w:history="1">
        <w:r>
          <w:rPr>
            <w:color w:val="0000FF"/>
          </w:rPr>
          <w:t>N 408</w:t>
        </w:r>
      </w:hyperlink>
      <w:r>
        <w:t>)</w:t>
      </w:r>
    </w:p>
    <w:p w:rsidR="004E0ECD" w:rsidRDefault="004E0ECD">
      <w:pPr>
        <w:pStyle w:val="ConsPlusNormal"/>
      </w:pPr>
    </w:p>
    <w:p w:rsidR="004E0ECD" w:rsidRDefault="004E0ECD">
      <w:pPr>
        <w:pStyle w:val="ConsPlusNormal"/>
      </w:pPr>
    </w:p>
    <w:p w:rsidR="004E0ECD" w:rsidRDefault="004E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B78" w:rsidRDefault="00F72B78"/>
    <w:sectPr w:rsidR="00F72B78" w:rsidSect="004E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D"/>
    <w:rsid w:val="004E0ECD"/>
    <w:rsid w:val="00F72B78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D0121968A9391C2F59A9F031C9428AC8DDC10DBA507C1ECC72E651373DC980D36980573DE603AAB28B56A1437A11A08C38CCB632E52A16F7EB2F4C11o2d4L" TargetMode="External"/><Relationship Id="rId21" Type="http://schemas.openxmlformats.org/officeDocument/2006/relationships/hyperlink" Target="consultantplus://offline/ref=5BD0121968A9391C2F59A9F031C9428AC8DDC10DBA55781DC274EE0C3D35908CD16E8F0838E112AAB18F48A04A6218F4DFo7dDL" TargetMode="External"/><Relationship Id="rId42" Type="http://schemas.openxmlformats.org/officeDocument/2006/relationships/hyperlink" Target="consultantplus://offline/ref=5BD0121968A9391C2F59A9F031C9428AC8DDC10DBA507C1BC376E451373DC980D36980573DE603AAB28B56A9407F11A08C38CCB632E52A16F7EB2F4C11o2d4L" TargetMode="External"/><Relationship Id="rId47" Type="http://schemas.openxmlformats.org/officeDocument/2006/relationships/hyperlink" Target="consultantplus://offline/ref=5BD0121968A9391C2F59A9F031C9428AC8DDC10DBA507C1BC376E451373DC980D36980573DE603AAB28B56A9417C11A08C38CCB632E52A16F7EB2F4C11o2d4L" TargetMode="External"/><Relationship Id="rId63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68" Type="http://schemas.openxmlformats.org/officeDocument/2006/relationships/hyperlink" Target="consultantplus://offline/ref=5BD0121968A9391C2F59A9F031C9428AC8DDC10DBA507A1CCC73E351373DC980D36980573DE603AAB28B56A0407811A08C38CCB632E52A16F7EB2F4C11o2d4L" TargetMode="External"/><Relationship Id="rId16" Type="http://schemas.openxmlformats.org/officeDocument/2006/relationships/hyperlink" Target="consultantplus://offline/ref=5BD0121968A9391C2F59A9F031C9428AC8DDC10DBA507A1CCC73E351373DC980D36980573DE603AAB28B56A0437C11A08C38CCB632E52A16F7EB2F4C11o2d4L" TargetMode="External"/><Relationship Id="rId11" Type="http://schemas.openxmlformats.org/officeDocument/2006/relationships/hyperlink" Target="consultantplus://offline/ref=5BD0121968A9391C2F59A9F031C9428AC8DDC10DBA50781EC270E051373DC980D36980573DE603AAB28B56A0427811A08C38CCB632E52A16F7EB2F4C11o2d4L" TargetMode="External"/><Relationship Id="rId32" Type="http://schemas.openxmlformats.org/officeDocument/2006/relationships/hyperlink" Target="consultantplus://offline/ref=5BD0121968A9391C2F59A9F031C9428AC8DDC10DBA507D11CA73E151373DC980D36980573DE603AAB28B54A8407811A08C38CCB632E52A16F7EB2F4C11o2d4L" TargetMode="External"/><Relationship Id="rId37" Type="http://schemas.openxmlformats.org/officeDocument/2006/relationships/hyperlink" Target="consultantplus://offline/ref=5BD0121968A9391C2F59A9F031C9428AC8DDC10DBA50781EC270E051373DC980D36980573DE603AAB28B56A0427811A08C38CCB632E52A16F7EB2F4C11o2d4L" TargetMode="External"/><Relationship Id="rId53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58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4" Type="http://schemas.openxmlformats.org/officeDocument/2006/relationships/hyperlink" Target="consultantplus://offline/ref=5BD0121968A9391C2F59A9F031C9428AC8DDC10DBA507A1CCC73E351373DC980D36980573DE603AAB28B56A0417C11A08C38CCB632E52A16F7EB2F4C11o2d4L" TargetMode="External"/><Relationship Id="rId79" Type="http://schemas.openxmlformats.org/officeDocument/2006/relationships/hyperlink" Target="consultantplus://offline/ref=5BD0121968A9391C2F59A9F031C9428AC8DDC10DBA507A1CCC73E351373DC980D36980573DE603AAB28B56A0417F11A08C38CCB632E52A16F7EB2F4C11o2d4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BD0121968A9391C2F59A9F031C9428AC8DDC10DBA507A1CCC73E351373DC980D36980573DE603AAB28B56A0407C11A08C38CCB632E52A16F7EB2F4C11o2d4L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5BD0121968A9391C2F59A9F031C9428AC8DDC10DBA597B19C872EE0C3D35908CD16E8F0838E112AAB18F48A04A6218F4DFo7dDL" TargetMode="External"/><Relationship Id="rId14" Type="http://schemas.openxmlformats.org/officeDocument/2006/relationships/hyperlink" Target="consultantplus://offline/ref=5BD0121968A9391C2F59A9F031C9428AC8DDC10DBA507C1BC376E451373DC980D36980573DE603AAB28B56A9437C11A08C38CCB632E52A16F7EB2F4C11o2d4L" TargetMode="External"/><Relationship Id="rId22" Type="http://schemas.openxmlformats.org/officeDocument/2006/relationships/hyperlink" Target="consultantplus://offline/ref=5BD0121968A9391C2F59A9F031C9428AC8DDC10DBA547A1CCE71EE0C3D35908CD16E8F082AE14AA6B38B56A047774EA5992994B934FF341EE1F72D4Eo1d2L" TargetMode="External"/><Relationship Id="rId27" Type="http://schemas.openxmlformats.org/officeDocument/2006/relationships/hyperlink" Target="consultantplus://offline/ref=5BD0121968A9391C2F59A9F031C9428AC8DDC10DBA507F1ACC71E351373DC980D36980573DE603AAB28B56A0457511A08C38CCB632E52A16F7EB2F4C11o2d4L" TargetMode="External"/><Relationship Id="rId30" Type="http://schemas.openxmlformats.org/officeDocument/2006/relationships/hyperlink" Target="consultantplus://offline/ref=5BD0121968A9391C2F59A9F031C9428AC8DDC10DBA50781EC270E051373DC980D36980573DE603AAB28B56A0427811A08C38CCB632E52A16F7EB2F4C11o2d4L" TargetMode="External"/><Relationship Id="rId35" Type="http://schemas.openxmlformats.org/officeDocument/2006/relationships/hyperlink" Target="consultantplus://offline/ref=5BD0121968A9391C2F59A9F031C9428AC8DDC10DBA507C1ECC72E651373DC980D36980573DE603AAB28B56A1437A11A08C38CCB632E52A16F7EB2F4C11o2d4L" TargetMode="External"/><Relationship Id="rId43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48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56" Type="http://schemas.openxmlformats.org/officeDocument/2006/relationships/hyperlink" Target="consultantplus://offline/ref=5BD0121968A9391C2F59A9F031C9428AC8DDC10DBA507A1CCC73E351373DC980D36980573DE603AAB28B56A0437411A08C38CCB632E52A16F7EB2F4C11o2d4L" TargetMode="External"/><Relationship Id="rId64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69" Type="http://schemas.openxmlformats.org/officeDocument/2006/relationships/hyperlink" Target="consultantplus://offline/ref=5BD0121968A9391C2F59A9F031C9428AC8DDC10DBA507A1CCC73E351373DC980D36980573DE603AAB28B56A0407A11A08C38CCB632E52A16F7EB2F4C11o2d4L" TargetMode="External"/><Relationship Id="rId77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8" Type="http://schemas.openxmlformats.org/officeDocument/2006/relationships/hyperlink" Target="consultantplus://offline/ref=5BD0121968A9391C2F59A9F031C9428AC8DDC10DBA507F1ACC71E351373DC980D36980573DE603AAB28B56A0457511A08C38CCB632E52A16F7EB2F4C11o2d4L" TargetMode="External"/><Relationship Id="rId51" Type="http://schemas.openxmlformats.org/officeDocument/2006/relationships/hyperlink" Target="consultantplus://offline/ref=5BD0121968A9391C2F59A9F031C9428AC8DDC10DBA507A1CCC73E351373DC980D36980573DE603AAB28B56A0437A11A08C38CCB632E52A16F7EB2F4C11o2d4L" TargetMode="External"/><Relationship Id="rId72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80" Type="http://schemas.openxmlformats.org/officeDocument/2006/relationships/hyperlink" Target="consultantplus://offline/ref=5BD0121968A9391C2F59A9F031C9428AC8DDC10DBA507C1BC376E451373DC980D36980573DE603AAB28B56A9417511A08C38CCB632E52A16F7EB2F4C11o2d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D0121968A9391C2F59A9F031C9428AC8DDC10DBA507A1CCC73E351373DC980D36980573DE603AAB28B56A0427511A08C38CCB632E52A16F7EB2F4C11o2d4L" TargetMode="External"/><Relationship Id="rId17" Type="http://schemas.openxmlformats.org/officeDocument/2006/relationships/hyperlink" Target="consultantplus://offline/ref=5BD0121968A9391C2F59A9F031C9428AC8DDC10DBA56781ECC7CEE0C3D35908CD16E8F0838E112AAB18F48A04A6218F4DFo7dDL" TargetMode="External"/><Relationship Id="rId25" Type="http://schemas.openxmlformats.org/officeDocument/2006/relationships/hyperlink" Target="consultantplus://offline/ref=5BD0121968A9391C2F59A9F031C9428AC8DDC10DBA507C1BC376E451373DC980D36980573DE603AAB28B56A9437F11A08C38CCB632E52A16F7EB2F4C11o2d4L" TargetMode="External"/><Relationship Id="rId33" Type="http://schemas.openxmlformats.org/officeDocument/2006/relationships/hyperlink" Target="consultantplus://offline/ref=5BD0121968A9391C2F59A9F031C9428AC8DDC10DBA507C1BC376E451373DC980D36980573DE603AAB28B56A9437411A08C38CCB632E52A16F7EB2F4C11o2d4L" TargetMode="External"/><Relationship Id="rId38" Type="http://schemas.openxmlformats.org/officeDocument/2006/relationships/hyperlink" Target="consultantplus://offline/ref=5BD0121968A9391C2F59A9F031C9428AC8DDC10DBA507F19CE72E751373DC980D36980573DE603AAB28B56A0437D11A08C38CCB632E52A16F7EB2F4C11o2d4L" TargetMode="External"/><Relationship Id="rId46" Type="http://schemas.openxmlformats.org/officeDocument/2006/relationships/hyperlink" Target="consultantplus://offline/ref=5BD0121968A9391C2F59A9F031C9428AC8DDC10DBA507C1BC376E451373DC980D36980573DE603AAB28B56A9407B11A08C38CCB632E52A16F7EB2F4C11o2d4L" TargetMode="External"/><Relationship Id="rId59" Type="http://schemas.openxmlformats.org/officeDocument/2006/relationships/hyperlink" Target="consultantplus://offline/ref=5BD0121968A9391C2F59A9F031C9428AC8DDC10DBA507C1BC376E451373DC980D36980573DE603AAB28B56A9417B11A08C38CCB632E52A16F7EB2F4C11o2d4L" TargetMode="External"/><Relationship Id="rId67" Type="http://schemas.openxmlformats.org/officeDocument/2006/relationships/hyperlink" Target="consultantplus://offline/ref=5BD0121968A9391C2F59A9F031C9428AC8DDC10DBA507A1CCC73E351373DC980D36980573DE603AAB28B56A0407F11A08C38CCB632E52A16F7EB2F4C11o2d4L" TargetMode="External"/><Relationship Id="rId20" Type="http://schemas.openxmlformats.org/officeDocument/2006/relationships/hyperlink" Target="consultantplus://offline/ref=5BD0121968A9391C2F59A9F031C9428AC8DDC10DBA587B1BC275EE0C3D35908CD16E8F082AE14AA6B38B56A245774EA5992994B934FF341EE1F72D4Eo1d2L" TargetMode="External"/><Relationship Id="rId41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54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62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0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5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0121968A9391C2F59A9F031C9428AC8DDC10DBA507C1BC376E451373DC980D36980573DE603AAB28B56A9427B11A08C38CCB632E52A16F7EB2F4C11o2d4L" TargetMode="External"/><Relationship Id="rId15" Type="http://schemas.openxmlformats.org/officeDocument/2006/relationships/hyperlink" Target="consultantplus://offline/ref=5BD0121968A9391C2F59A9F031C9428AC8DDC10DBA507C1BC376E451373DC980D36980573DE603AAB28B56A9437D11A08C38CCB632E52A16F7EB2F4C11o2d4L" TargetMode="External"/><Relationship Id="rId23" Type="http://schemas.openxmlformats.org/officeDocument/2006/relationships/hyperlink" Target="consultantplus://offline/ref=5BD0121968A9391C2F59A9F031C9428AC8DDC10DBA577A1AC97DEE0C3D35908CD16E8F082AE14AA6B38B56A047774EA5992994B934FF341EE1F72D4Eo1d2L" TargetMode="External"/><Relationship Id="rId28" Type="http://schemas.openxmlformats.org/officeDocument/2006/relationships/hyperlink" Target="consultantplus://offline/ref=5BD0121968A9391C2F59A9F031C9428AC8DDC10DBA507F1FCC72ED51373DC980D36980573DE603AAB28B56A3427911A08C38CCB632E52A16F7EB2F4C11o2d4L" TargetMode="External"/><Relationship Id="rId36" Type="http://schemas.openxmlformats.org/officeDocument/2006/relationships/hyperlink" Target="consultantplus://offline/ref=5BD0121968A9391C2F59A9F031C9428AC8DDC10DBA507F11C27CED51373DC980D36980573DE603AAB28B56A1447511A08C38CCB632E52A16F7EB2F4C11o2d4L" TargetMode="External"/><Relationship Id="rId49" Type="http://schemas.openxmlformats.org/officeDocument/2006/relationships/hyperlink" Target="consultantplus://offline/ref=5BD0121968A9391C2F59A9F031C9428AC8DDC10DBA507C1BC376E451373DC980D36980573DE603AAB28B56A9417E11A08C38CCB632E52A16F7EB2F4C11o2d4L" TargetMode="External"/><Relationship Id="rId57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10" Type="http://schemas.openxmlformats.org/officeDocument/2006/relationships/hyperlink" Target="consultantplus://offline/ref=5BD0121968A9391C2F59A9F031C9428AC8DDC10DBA507F11C27CED51373DC980D36980573DE603AAB28B56A1447511A08C38CCB632E52A16F7EB2F4C11o2d4L" TargetMode="External"/><Relationship Id="rId31" Type="http://schemas.openxmlformats.org/officeDocument/2006/relationships/hyperlink" Target="consultantplus://offline/ref=5BD0121968A9391C2F59A9F031C9428AC8DDC10DBA507A1CCC73E351373DC980D36980573DE603AAB28B56A0437F11A08C38CCB632E52A16F7EB2F4C11o2d4L" TargetMode="External"/><Relationship Id="rId44" Type="http://schemas.openxmlformats.org/officeDocument/2006/relationships/hyperlink" Target="consultantplus://offline/ref=5BD0121968A9391C2F59A9F031C9428AC8DDC10DBA507C1BC376E451373DC980D36980573DE603AAB28B56A9407811A08C38CCB632E52A16F7EB2F4C11o2d4L" TargetMode="External"/><Relationship Id="rId52" Type="http://schemas.openxmlformats.org/officeDocument/2006/relationships/hyperlink" Target="consultantplus://offline/ref=5BD0121968A9391C2F59A9F031C9428AC8DDC10DBA507C1BC376E451373DC980D36980573DE603AAB28B56A9417811A08C38CCB632E52A16F7EB2F4C11o2d4L" TargetMode="External"/><Relationship Id="rId60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65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3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8" Type="http://schemas.openxmlformats.org/officeDocument/2006/relationships/hyperlink" Target="consultantplus://offline/ref=5BD0121968A9391C2F59A9F031C9428AC8DDC10DBA507F1ACC71E351373DC980D36980573DE603AAB28B56A0457511A08C38CCB632E52A16F7EB2F4C11o2d4L" TargetMode="External"/><Relationship Id="rId81" Type="http://schemas.openxmlformats.org/officeDocument/2006/relationships/hyperlink" Target="consultantplus://offline/ref=5BD0121968A9391C2F59A9F031C9428AC8DDC10DBA507A1CCC73E351373DC980D36980573DE603AAB28B56A0417811A08C38CCB632E52A16F7EB2F4C11o2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0121968A9391C2F59A9F031C9428AC8DDC10DBA507F1FCC72ED51373DC980D36980573DE603AAB28B56A3427911A08C38CCB632E52A16F7EB2F4C11o2d4L" TargetMode="External"/><Relationship Id="rId13" Type="http://schemas.openxmlformats.org/officeDocument/2006/relationships/hyperlink" Target="consultantplus://offline/ref=5BD0121968A9391C2F59A9F031C9428AC8DDC10DBA507D11CA73E151373DC980D36980573DE603AAB28B54A8407811A08C38CCB632E52A16F7EB2F4C11o2d4L" TargetMode="External"/><Relationship Id="rId18" Type="http://schemas.openxmlformats.org/officeDocument/2006/relationships/hyperlink" Target="consultantplus://offline/ref=5BD0121968A9391C2F59A9F031C9428AC8DDC10DBA597810CD7EB306356C9C8ED661D00D2DF04AA5B79556A85C7E1AF6oDdCL" TargetMode="External"/><Relationship Id="rId39" Type="http://schemas.openxmlformats.org/officeDocument/2006/relationships/hyperlink" Target="consultantplus://offline/ref=5BD0121968A9391C2F59A9F031C9428AC8DDC10DBA50791DC974E151373DC980D36980573DE603AAB28B56A0437511A08C38CCB632E52A16F7EB2F4C11o2d4L" TargetMode="External"/><Relationship Id="rId34" Type="http://schemas.openxmlformats.org/officeDocument/2006/relationships/hyperlink" Target="consultantplus://offline/ref=5BD0121968A9391C2F59A9F031C9428AC8DDC10DBA507C1BC376E451373DC980D36980573DE603AAB28B56A9437511A08C38CCB632E52A16F7EB2F4C11o2d4L" TargetMode="External"/><Relationship Id="rId50" Type="http://schemas.openxmlformats.org/officeDocument/2006/relationships/hyperlink" Target="consultantplus://offline/ref=5BD0121968A9391C2F59A9F031C9428AC8DDC10DBA507C1BC376E451373DC980D36980573DE603AAB28B56A9417F11A08C38CCB632E52A16F7EB2F4C11o2d4L" TargetMode="External"/><Relationship Id="rId55" Type="http://schemas.openxmlformats.org/officeDocument/2006/relationships/hyperlink" Target="consultantplus://offline/ref=5BD0121968A9391C2F59A9F031C9428AC8DDC10DBA507C1BC376E451373DC980D36980573DE603AAB28B56A9407E11A08C38CCB632E52A16F7EB2F4C11o2d4L" TargetMode="External"/><Relationship Id="rId76" Type="http://schemas.openxmlformats.org/officeDocument/2006/relationships/hyperlink" Target="consultantplus://offline/ref=5BD0121968A9391C2F59A9F031C9428AC8DDC10DBA507F1FCC72ED51373DC980D36980573DE603AAB28B56A3427911A08C38CCB632E52A16F7EB2F4C11o2d4L" TargetMode="External"/><Relationship Id="rId7" Type="http://schemas.openxmlformats.org/officeDocument/2006/relationships/hyperlink" Target="consultantplus://offline/ref=5BD0121968A9391C2F59A9F031C9428AC8DDC10DBA507C1ECC72E651373DC980D36980573DE603AAB28B56A1437A11A08C38CCB632E52A16F7EB2F4C11o2d4L" TargetMode="External"/><Relationship Id="rId71" Type="http://schemas.openxmlformats.org/officeDocument/2006/relationships/hyperlink" Target="consultantplus://offline/ref=5BD0121968A9391C2F59A9F031C9428AC8DDC10DBA507A1CCC73E351373DC980D36980573DE603AAB28B56A0407411A08C38CCB632E52A16F7EB2F4C11o2d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D0121968A9391C2F59A9F031C9428AC8DDC10DBA507F11C27CED51373DC980D36980573DE603AAB28B56A1447511A08C38CCB632E52A16F7EB2F4C11o2d4L" TargetMode="External"/><Relationship Id="rId24" Type="http://schemas.openxmlformats.org/officeDocument/2006/relationships/hyperlink" Target="consultantplus://offline/ref=5BD0121968A9391C2F59A9F031C9428AC8DDC10DBA597B18C97CEE0C3D35908CD16E8F082AE14AA6B38B56A047774EA5992994B934FF341EE1F72D4Eo1d2L" TargetMode="External"/><Relationship Id="rId40" Type="http://schemas.openxmlformats.org/officeDocument/2006/relationships/hyperlink" Target="consultantplus://offline/ref=5BD0121968A9391C2F59A9F031C9428AC8DDC10DBA507C1BC376E451373DC980D36980573DE603AAB28B56A9407C11A08C38CCB632E52A16F7EB2F4C11o2d4L" TargetMode="External"/><Relationship Id="rId45" Type="http://schemas.openxmlformats.org/officeDocument/2006/relationships/hyperlink" Target="consultantplus://offline/ref=5BD0121968A9391C2F59A9F031C9428AC8DDC10DBA507A1CCC73E351373DC980D36980573DE603AAB28B56A0437811A08C38CCB632E52A16F7EB2F4C11o2d4L" TargetMode="External"/><Relationship Id="rId66" Type="http://schemas.openxmlformats.org/officeDocument/2006/relationships/hyperlink" Target="consultantplus://offline/ref=5BD0121968A9391C2F59A9F031C9428AC8DDC10DBA507C1BC376E451373DC980D36980573DE603AAB28B56A9407E11A08C38CCB632E52A16F7EB2F4C11o2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Maruda Nikolay</dc:creator>
  <cp:lastModifiedBy>Демидович В.К.</cp:lastModifiedBy>
  <cp:revision>2</cp:revision>
  <dcterms:created xsi:type="dcterms:W3CDTF">2021-08-31T11:10:00Z</dcterms:created>
  <dcterms:modified xsi:type="dcterms:W3CDTF">2021-08-31T11:10:00Z</dcterms:modified>
</cp:coreProperties>
</file>