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83901" w:rsidRPr="00E65CAA" w:rsidRDefault="00417429" w:rsidP="00E65CAA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401F82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401F82">
              <w:rPr>
                <w:b/>
                <w:caps/>
                <w:sz w:val="22"/>
              </w:rPr>
              <w:t>Трегубов</w:t>
            </w:r>
            <w:r w:rsidRPr="00401F82">
              <w:rPr>
                <w:b/>
                <w:sz w:val="22"/>
              </w:rPr>
              <w:t xml:space="preserve"> Владислав Витальевич</w:t>
            </w: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A25F6E">
        <w:rPr>
          <w:sz w:val="28"/>
          <w:szCs w:val="28"/>
        </w:rPr>
        <w:t>«</w:t>
      </w:r>
      <w:r w:rsidR="00A25F6E" w:rsidRPr="00A25F6E">
        <w:rPr>
          <w:sz w:val="28"/>
          <w:szCs w:val="28"/>
        </w:rPr>
        <w:t>Система шифрования сообщений через веб-интерфейс</w:t>
      </w:r>
      <w:r w:rsidR="00A25F6E">
        <w:rPr>
          <w:sz w:val="28"/>
          <w:szCs w:val="28"/>
        </w:rPr>
        <w:t>»</w:t>
      </w:r>
      <w:r w:rsidR="00A25F6E" w:rsidRPr="00A25F6E">
        <w:rPr>
          <w:color w:val="FF0000"/>
          <w:sz w:val="28"/>
          <w:szCs w:val="28"/>
        </w:rPr>
        <w:t xml:space="preserve"> 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B7280C">
        <w:rPr>
          <w:sz w:val="22"/>
        </w:rPr>
        <w:t>6</w:t>
      </w:r>
      <w:r w:rsidRPr="00F9719D">
        <w:rPr>
          <w:sz w:val="22"/>
        </w:rPr>
        <w:t>.01.</w:t>
      </w:r>
      <w:r w:rsidR="00B7280C">
        <w:rPr>
          <w:sz w:val="22"/>
        </w:rPr>
        <w:t>2015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401F82" w:rsidRDefault="000C6036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 w:rsidR="00401F82">
        <w:rPr>
          <w:sz w:val="22"/>
          <w:szCs w:val="22"/>
        </w:rPr>
        <w:t xml:space="preserve">– для обеспечения шифрования данных </w:t>
      </w:r>
      <w:r w:rsidR="00401F82" w:rsidRPr="00401F82">
        <w:rPr>
          <w:sz w:val="22"/>
          <w:szCs w:val="22"/>
        </w:rPr>
        <w:t>через веб-интерфейс</w:t>
      </w:r>
      <w:r w:rsidR="00401F82">
        <w:rPr>
          <w:sz w:val="22"/>
          <w:szCs w:val="22"/>
        </w:rPr>
        <w:t>.</w:t>
      </w:r>
    </w:p>
    <w:p w:rsidR="002640E7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2640E7" w:rsidRPr="002640E7">
        <w:rPr>
          <w:sz w:val="22"/>
          <w:szCs w:val="22"/>
        </w:rPr>
        <w:t>Методы и средства обеспечения безопасности</w:t>
      </w:r>
      <w:r w:rsidR="002640E7">
        <w:rPr>
          <w:sz w:val="22"/>
          <w:szCs w:val="22"/>
        </w:rPr>
        <w:t>, к</w:t>
      </w:r>
      <w:r w:rsidR="002640E7"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 w:rsidR="002640E7">
        <w:rPr>
          <w:sz w:val="22"/>
          <w:szCs w:val="22"/>
        </w:rPr>
        <w:t xml:space="preserve">по </w:t>
      </w:r>
      <w:r w:rsidR="002640E7" w:rsidRPr="002640E7">
        <w:rPr>
          <w:sz w:val="22"/>
          <w:szCs w:val="22"/>
        </w:rPr>
        <w:t>ГОСТ Р ИСО/МЭК 15408-2002</w:t>
      </w:r>
      <w:r w:rsidR="002640E7">
        <w:rPr>
          <w:sz w:val="22"/>
          <w:szCs w:val="22"/>
        </w:rPr>
        <w:t>.</w:t>
      </w:r>
    </w:p>
    <w:p w:rsidR="002523BD" w:rsidRPr="002523BD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1663A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860A14">
        <w:rPr>
          <w:sz w:val="22"/>
          <w:szCs w:val="22"/>
        </w:rPr>
        <w:t>Веб-интерфес для передачи зашифрованных электронных сообщений.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860A14">
        <w:rPr>
          <w:sz w:val="22"/>
          <w:szCs w:val="22"/>
        </w:rPr>
        <w:t xml:space="preserve">Использовать современные средства </w:t>
      </w:r>
      <w:r w:rsidR="00860A14" w:rsidRPr="00925CCC">
        <w:rPr>
          <w:sz w:val="22"/>
          <w:szCs w:val="22"/>
        </w:rPr>
        <w:t>информационной безопасности веб-интерфейсов</w:t>
      </w:r>
      <w:r w:rsidR="00860A14">
        <w:rPr>
          <w:sz w:val="22"/>
          <w:szCs w:val="22"/>
        </w:rPr>
        <w:t>.</w:t>
      </w:r>
    </w:p>
    <w:p w:rsid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860A14"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 w:rsidR="00882809">
        <w:rPr>
          <w:sz w:val="22"/>
          <w:szCs w:val="22"/>
        </w:rPr>
        <w:t>.</w:t>
      </w:r>
    </w:p>
    <w:p w:rsidR="00860A14" w:rsidRPr="00442A1D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</w:t>
      </w:r>
      <w:r w:rsidR="00A70B8E" w:rsidRPr="00442A1D">
        <w:rPr>
          <w:sz w:val="22"/>
          <w:szCs w:val="22"/>
        </w:rPr>
        <w:t>трехуровневую</w:t>
      </w:r>
      <w:r w:rsidRPr="00442A1D">
        <w:rPr>
          <w:sz w:val="22"/>
          <w:szCs w:val="22"/>
        </w:rPr>
        <w:t xml:space="preserve"> архитектуру, включающую </w:t>
      </w:r>
      <w:r w:rsidR="00A70B8E" w:rsidRPr="00442A1D">
        <w:rPr>
          <w:sz w:val="22"/>
          <w:szCs w:val="22"/>
        </w:rPr>
        <w:t>клиентскую часть, серверную часть и сервер баз данных</w:t>
      </w:r>
      <w:r w:rsidRPr="00442A1D">
        <w:rPr>
          <w:sz w:val="22"/>
          <w:szCs w:val="22"/>
        </w:rPr>
        <w:t xml:space="preserve">. 3.7.3 Интерфейс программы должен поддерживать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</w:t>
      </w:r>
      <w:r w:rsidR="00A70B8E" w:rsidRPr="00442A1D">
        <w:rPr>
          <w:sz w:val="22"/>
          <w:szCs w:val="22"/>
        </w:rPr>
        <w:t>7</w:t>
      </w:r>
      <w:r w:rsidRPr="00442A1D">
        <w:rPr>
          <w:sz w:val="22"/>
          <w:szCs w:val="22"/>
        </w:rPr>
        <w:t xml:space="preserve">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860A14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 w:rsidR="00BA0B5E"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A81476" w:rsidRDefault="002523BD" w:rsidP="00A8147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BA0B5E"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 w:rsidR="00A16AAC">
        <w:rPr>
          <w:sz w:val="22"/>
          <w:szCs w:val="22"/>
        </w:rPr>
        <w:t xml:space="preserve">– проектирование выполнить с учетом положений, изложенных в </w:t>
      </w:r>
      <w:r w:rsidR="002640E7" w:rsidRPr="002640E7">
        <w:rPr>
          <w:sz w:val="22"/>
          <w:szCs w:val="22"/>
        </w:rPr>
        <w:t>ГОСТ Р 34.11-</w:t>
      </w:r>
      <w:r w:rsidR="002640E7">
        <w:rPr>
          <w:sz w:val="22"/>
          <w:szCs w:val="22"/>
        </w:rPr>
        <w:t>2012</w:t>
      </w:r>
      <w:r w:rsidR="002640E7"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="002640E7" w:rsidRPr="002640E7">
        <w:rPr>
          <w:sz w:val="22"/>
          <w:szCs w:val="22"/>
        </w:rPr>
        <w:t>хэширования</w:t>
      </w:r>
      <w:proofErr w:type="spellEnd"/>
      <w:r w:rsidR="002640E7">
        <w:rPr>
          <w:sz w:val="22"/>
          <w:szCs w:val="22"/>
        </w:rPr>
        <w:t xml:space="preserve">; </w:t>
      </w:r>
      <w:r w:rsidR="002640E7"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 w:rsidR="002640E7">
        <w:rPr>
          <w:sz w:val="22"/>
          <w:szCs w:val="22"/>
        </w:rPr>
        <w:t xml:space="preserve">; </w:t>
      </w:r>
      <w:r w:rsidR="00F82542"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="00A81476">
        <w:rPr>
          <w:sz w:val="22"/>
          <w:szCs w:val="22"/>
        </w:rPr>
        <w:t xml:space="preserve">; </w:t>
      </w:r>
      <w:r w:rsidR="00A81476"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 w:rsidR="00953CE1">
        <w:rPr>
          <w:sz w:val="22"/>
          <w:szCs w:val="22"/>
        </w:rPr>
        <w:t>;</w:t>
      </w:r>
      <w:r w:rsidR="00A81476"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="00A81476" w:rsidRPr="00A81476">
        <w:rPr>
          <w:sz w:val="22"/>
          <w:szCs w:val="22"/>
        </w:rPr>
        <w:t>видеодисплейных</w:t>
      </w:r>
      <w:proofErr w:type="spellEnd"/>
      <w:r w:rsidR="00A81476"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 w:rsidR="00A81476"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51416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0B64B1" w:rsidRPr="0036174B">
        <w:rPr>
          <w:sz w:val="22"/>
          <w:szCs w:val="22"/>
        </w:rPr>
        <w:t>Охрана труда</w:t>
      </w:r>
      <w:r w:rsidR="000B64B1">
        <w:rPr>
          <w:sz w:val="22"/>
          <w:szCs w:val="22"/>
        </w:rPr>
        <w:t xml:space="preserve"> (э</w:t>
      </w:r>
      <w:r w:rsidR="000B64B1" w:rsidRPr="0036174B">
        <w:rPr>
          <w:sz w:val="22"/>
          <w:szCs w:val="22"/>
        </w:rPr>
        <w:t>кологическая безопасность</w:t>
      </w:r>
      <w:r w:rsidR="000B64B1">
        <w:rPr>
          <w:sz w:val="22"/>
          <w:szCs w:val="22"/>
        </w:rPr>
        <w:t>, э</w:t>
      </w:r>
      <w:r w:rsidR="000B64B1" w:rsidRPr="0036174B">
        <w:rPr>
          <w:sz w:val="22"/>
          <w:szCs w:val="22"/>
        </w:rPr>
        <w:t>нергосбережение</w:t>
      </w:r>
      <w:r w:rsidR="000B64B1">
        <w:rPr>
          <w:sz w:val="22"/>
          <w:szCs w:val="22"/>
        </w:rPr>
        <w:t>).</w:t>
      </w:r>
    </w:p>
    <w:p w:rsidR="00F26EC2" w:rsidRDefault="0036516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96187F"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="0096187F"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="00401F82"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01F82" w:rsidRDefault="00B002F0" w:rsidP="00401F8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401F82" w:rsidRPr="00401F82">
        <w:rPr>
          <w:sz w:val="22"/>
          <w:szCs w:val="22"/>
        </w:rPr>
        <w:t>Плакаты результатов дипломного проектирования (</w:t>
      </w:r>
      <w:r w:rsidR="00401F82">
        <w:rPr>
          <w:sz w:val="22"/>
          <w:szCs w:val="22"/>
        </w:rPr>
        <w:t>6</w:t>
      </w:r>
      <w:r w:rsidR="00401F82" w:rsidRPr="00401F82">
        <w:rPr>
          <w:sz w:val="22"/>
          <w:szCs w:val="22"/>
        </w:rPr>
        <w:t xml:space="preserve"> лист</w:t>
      </w:r>
      <w:r w:rsidR="00401F82">
        <w:rPr>
          <w:sz w:val="22"/>
          <w:szCs w:val="22"/>
        </w:rPr>
        <w:t>ов</w:t>
      </w:r>
      <w:r w:rsidR="00401F82" w:rsidRPr="00401F82">
        <w:rPr>
          <w:sz w:val="22"/>
          <w:szCs w:val="22"/>
        </w:rPr>
        <w:t xml:space="preserve"> формата А1).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81184A" w:rsidRDefault="0081184A" w:rsidP="0096187F">
      <w:pPr>
        <w:tabs>
          <w:tab w:val="center" w:pos="7938"/>
        </w:tabs>
        <w:jc w:val="both"/>
        <w:rPr>
          <w:sz w:val="22"/>
          <w:szCs w:val="22"/>
        </w:rPr>
      </w:pPr>
      <w:r w:rsidRPr="0081184A">
        <w:rPr>
          <w:sz w:val="22"/>
          <w:szCs w:val="22"/>
        </w:rPr>
        <w:t xml:space="preserve">Технико-экономическое обоснование эффективности разработки и использования </w:t>
      </w:r>
      <w:r>
        <w:rPr>
          <w:sz w:val="22"/>
          <w:szCs w:val="22"/>
        </w:rPr>
        <w:t>с</w:t>
      </w:r>
      <w:r w:rsidRPr="0081184A">
        <w:rPr>
          <w:sz w:val="22"/>
          <w:szCs w:val="22"/>
        </w:rPr>
        <w:t>истемы шифрования сообщений через веб-интерфейс.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81184A">
        <w:t>______</w:t>
      </w:r>
      <w:r w:rsidR="005A3C8F">
        <w:t>_</w:t>
      </w:r>
      <w:r w:rsidR="0081184A" w:rsidRPr="005A3C8F">
        <w:rPr>
          <w:sz w:val="22"/>
          <w:szCs w:val="22"/>
          <w:u w:val="single"/>
        </w:rPr>
        <w:t>В.В. Верняховская</w:t>
      </w:r>
      <w:r w:rsidR="0081184A" w:rsidRPr="0081184A">
        <w:t>___</w:t>
      </w:r>
      <w:r w:rsidR="0081184A">
        <w:t>_</w:t>
      </w:r>
      <w:r w:rsidR="0081184A" w:rsidRPr="0081184A"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0B64B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640554" w:rsidRPr="0081184A" w:rsidRDefault="0081184A" w:rsidP="0096187F">
      <w:pPr>
        <w:pStyle w:val="a5"/>
        <w:spacing w:line="240" w:lineRule="auto"/>
      </w:pPr>
      <w:r w:rsidRPr="0081184A">
        <w:rPr>
          <w:szCs w:val="22"/>
        </w:rPr>
        <w:t>Обеспечение безопасных условий труда инженера-разработчика.</w:t>
      </w:r>
      <w:r w:rsidRPr="0081184A">
        <w:t xml:space="preserve"> </w:t>
      </w:r>
    </w:p>
    <w:p w:rsidR="00B002F0" w:rsidRDefault="00B002F0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</w:t>
      </w:r>
      <w:r w:rsidR="005A3C8F">
        <w:t>_</w:t>
      </w:r>
      <w:r w:rsidR="0081184A">
        <w:t>__</w:t>
      </w:r>
      <w:r>
        <w:t>_</w:t>
      </w:r>
      <w:r w:rsidR="0081184A" w:rsidRPr="005A3C8F">
        <w:rPr>
          <w:sz w:val="22"/>
          <w:szCs w:val="22"/>
          <w:u w:val="single"/>
        </w:rPr>
        <w:t>Н.В. Щербина</w:t>
      </w:r>
      <w:r>
        <w:t>___</w:t>
      </w:r>
      <w:r w:rsidR="005A3C8F">
        <w:t>_____</w:t>
      </w:r>
      <w:r>
        <w:t>)</w:t>
      </w:r>
    </w:p>
    <w:p w:rsidR="00E103C2" w:rsidRPr="0097641B" w:rsidRDefault="00E103C2" w:rsidP="00E103C2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</w:t>
            </w:r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30−31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4.4,  4.</w:t>
            </w:r>
            <w:r w:rsidR="000421DB">
              <w:rPr>
                <w:i/>
                <w:sz w:val="24"/>
              </w:rPr>
              <w:t>6,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421DB" w:rsidRDefault="00EB34C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</w:t>
            </w:r>
            <w:r w:rsidR="000421DB">
              <w:rPr>
                <w:i/>
                <w:sz w:val="24"/>
              </w:rPr>
              <w:t>,</w:t>
            </w:r>
            <w:r w:rsidR="00804EB1">
              <w:rPr>
                <w:i/>
                <w:sz w:val="24"/>
              </w:rPr>
              <w:t xml:space="preserve"> </w:t>
            </w:r>
            <w:r w:rsidR="000421DB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.7, </w:t>
            </w:r>
          </w:p>
          <w:p w:rsidR="00EB34CB" w:rsidRDefault="000421D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плаката</w:t>
            </w:r>
            <w:r w:rsidR="00EB34CB"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18−20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B34CB" w:rsidRDefault="00EB34CB" w:rsidP="00E10B7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2015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330A">
        <w:rPr>
          <w:sz w:val="22"/>
        </w:rPr>
        <w:tab/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 w:rsidR="00F76E43">
        <w:rPr>
          <w:sz w:val="22"/>
        </w:rPr>
        <w:t>В.Ф.Алексеев</w:t>
      </w:r>
    </w:p>
    <w:p w:rsidR="000C330A" w:rsidRDefault="008F5541" w:rsidP="00F27C7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C330A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330A" w:rsidRPr="0008003D" w:rsidRDefault="000C330A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417429"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</w:t>
      </w:r>
      <w:r w:rsidR="00417429">
        <w:rPr>
          <w:sz w:val="22"/>
        </w:rPr>
        <w:t>Логин</w:t>
      </w:r>
    </w:p>
    <w:p w:rsidR="001C4C18" w:rsidRDefault="00F1398D" w:rsidP="00F1398D">
      <w:pPr>
        <w:jc w:val="both"/>
        <w:rPr>
          <w:sz w:val="22"/>
        </w:rPr>
        <w:sectPr w:rsidR="001C4C18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</w:t>
      </w:r>
      <w:r w:rsidR="00B7280C">
        <w:rPr>
          <w:sz w:val="22"/>
        </w:rPr>
        <w:t>2015</w:t>
      </w:r>
    </w:p>
    <w:p w:rsidR="001C4C18" w:rsidRPr="00D25683" w:rsidRDefault="001C4C18" w:rsidP="001C4C18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1C4C18" w:rsidRPr="005A2679" w:rsidRDefault="001C4C18" w:rsidP="001C4C1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C4C18" w:rsidRPr="00292175" w:rsidTr="00D30845">
        <w:tc>
          <w:tcPr>
            <w:tcW w:w="4503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C4C18" w:rsidRDefault="001C4C18" w:rsidP="001C4C18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Pr="00BC1B9E">
        <w:rPr>
          <w:sz w:val="22"/>
        </w:rPr>
        <w:t>1-</w:t>
      </w:r>
      <w:r w:rsidRPr="00C96DAF">
        <w:rPr>
          <w:sz w:val="22"/>
        </w:rPr>
        <w:t>1-39 03 01</w:t>
      </w:r>
      <w:r>
        <w:rPr>
          <w:sz w:val="22"/>
        </w:rPr>
        <w:t xml:space="preserve"> Электронные системы безопасности</w:t>
      </w:r>
    </w:p>
    <w:p w:rsidR="001C4C18" w:rsidRPr="00DB55DC" w:rsidRDefault="001C4C18" w:rsidP="001C4C18">
      <w:pPr>
        <w:jc w:val="both"/>
        <w:rPr>
          <w:color w:val="FF0000"/>
          <w:sz w:val="22"/>
        </w:rPr>
      </w:pPr>
    </w:p>
    <w:p w:rsidR="001C4C18" w:rsidRDefault="001C4C18" w:rsidP="001C4C18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_______________ </w:t>
            </w:r>
            <w:proofErr w:type="spellStart"/>
            <w:r w:rsidRPr="006C024D">
              <w:rPr>
                <w:sz w:val="22"/>
              </w:rPr>
              <w:t>И.Н.Цырельчук</w:t>
            </w:r>
            <w:proofErr w:type="spellEnd"/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1C4C18" w:rsidRDefault="001C4C18" w:rsidP="001C4C18"/>
    <w:p w:rsidR="001C4C18" w:rsidRPr="002523BD" w:rsidRDefault="001C4C18" w:rsidP="001C4C18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1C4C18" w:rsidRDefault="001C4C18" w:rsidP="001C4C18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C4C18" w:rsidRPr="00D9780E" w:rsidRDefault="001C4C18" w:rsidP="001C4C18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 w:rsidRPr="00D9780E">
        <w:rPr>
          <w:caps/>
          <w:position w:val="10"/>
          <w:sz w:val="24"/>
          <w:szCs w:val="24"/>
        </w:rPr>
        <w:t>Жанкевич</w:t>
      </w:r>
      <w:r w:rsidRPr="00D9780E">
        <w:rPr>
          <w:position w:val="10"/>
          <w:sz w:val="24"/>
          <w:szCs w:val="24"/>
        </w:rPr>
        <w:t xml:space="preserve"> Антон Николаевич</w:t>
      </w:r>
    </w:p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D9780E">
        <w:rPr>
          <w:rFonts w:ascii="Arial" w:hAnsi="Arial" w:cs="Arial"/>
          <w:sz w:val="22"/>
        </w:rPr>
        <w:t>«Система пожарной сигнализации, оповещения о пожаре и управления эвакуацией расчетно-кассового узла банка»</w:t>
      </w:r>
    </w:p>
    <w:p w:rsidR="001C4C18" w:rsidRPr="0057134A" w:rsidRDefault="001C4C18" w:rsidP="001C4C1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26.01</w:t>
      </w:r>
      <w:r w:rsidRPr="005B787D">
        <w:rPr>
          <w:sz w:val="22"/>
        </w:rPr>
        <w:t xml:space="preserve">.2015 г. № </w:t>
      </w:r>
      <w:r>
        <w:rPr>
          <w:sz w:val="22"/>
        </w:rPr>
        <w:t>113-с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rFonts w:ascii="Arial" w:hAnsi="Arial" w:cs="Arial"/>
          <w:b/>
          <w:sz w:val="22"/>
        </w:rPr>
        <w:t xml:space="preserve"> </w:t>
      </w:r>
      <w:r w:rsidRPr="00631093">
        <w:rPr>
          <w:sz w:val="22"/>
        </w:rPr>
        <w:t>01.06.2015</w:t>
      </w:r>
    </w:p>
    <w:p w:rsidR="001C4C18" w:rsidRPr="002523BD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1C4C18" w:rsidRPr="00F229B8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− </w:t>
      </w:r>
      <w:r w:rsidRPr="00DB55DC">
        <w:rPr>
          <w:sz w:val="22"/>
          <w:szCs w:val="22"/>
        </w:rPr>
        <w:t xml:space="preserve">обеспечение пожарной безопасности в </w:t>
      </w:r>
      <w:r>
        <w:rPr>
          <w:sz w:val="22"/>
          <w:szCs w:val="22"/>
        </w:rPr>
        <w:t xml:space="preserve">здании </w:t>
      </w:r>
      <w:r w:rsidRPr="00D9780E">
        <w:rPr>
          <w:sz w:val="22"/>
          <w:szCs w:val="22"/>
        </w:rPr>
        <w:t>расчетно-кассового узла банка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CA236E">
        <w:rPr>
          <w:sz w:val="22"/>
          <w:szCs w:val="22"/>
        </w:rPr>
        <w:t>Устойчивость к климатическим воздействиям по ГОСТ 15150-69 УХЛ 4.2.</w:t>
      </w:r>
    </w:p>
    <w:p w:rsidR="001C4C18" w:rsidRPr="000176FF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55D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DB55DC">
        <w:rPr>
          <w:sz w:val="22"/>
          <w:szCs w:val="22"/>
        </w:rPr>
        <w:t xml:space="preserve"> Правила производства и приемки работ по </w:t>
      </w:r>
      <w:r>
        <w:rPr>
          <w:sz w:val="22"/>
          <w:szCs w:val="22"/>
        </w:rPr>
        <w:t xml:space="preserve">ТКП 365-2011. </w:t>
      </w:r>
      <w:r w:rsidRPr="002E2DD0">
        <w:rPr>
          <w:sz w:val="22"/>
          <w:szCs w:val="22"/>
        </w:rPr>
        <w:t>Строительные нормы проектирования</w:t>
      </w:r>
      <w:r>
        <w:rPr>
          <w:sz w:val="22"/>
          <w:szCs w:val="22"/>
        </w:rPr>
        <w:t xml:space="preserve"> по ТКП </w:t>
      </w:r>
      <w:r w:rsidRPr="002E2DD0">
        <w:rPr>
          <w:sz w:val="22"/>
          <w:szCs w:val="22"/>
        </w:rPr>
        <w:t>45-2.02-190-2010</w:t>
      </w:r>
      <w:r>
        <w:rPr>
          <w:sz w:val="22"/>
          <w:szCs w:val="22"/>
        </w:rPr>
        <w:t>.</w:t>
      </w:r>
      <w:r w:rsidRPr="000176FF">
        <w:rPr>
          <w:sz w:val="22"/>
          <w:szCs w:val="22"/>
        </w:rPr>
        <w:t xml:space="preserve"> </w:t>
      </w:r>
      <w:r w:rsidRPr="00534C5F">
        <w:rPr>
          <w:sz w:val="22"/>
          <w:szCs w:val="22"/>
        </w:rPr>
        <w:t>Определения типа системы по НПБ 15-2007.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0176FF">
        <w:rPr>
          <w:sz w:val="22"/>
          <w:szCs w:val="22"/>
        </w:rPr>
        <w:t xml:space="preserve"> </w:t>
      </w:r>
      <w:r w:rsidRPr="002E2DD0">
        <w:rPr>
          <w:sz w:val="22"/>
          <w:szCs w:val="22"/>
        </w:rPr>
        <w:t>План объекта для размещения системы</w:t>
      </w:r>
      <w:r>
        <w:rPr>
          <w:sz w:val="22"/>
          <w:szCs w:val="22"/>
        </w:rPr>
        <w:t>: о</w:t>
      </w:r>
      <w:r w:rsidRPr="002E2DD0">
        <w:rPr>
          <w:sz w:val="22"/>
          <w:szCs w:val="22"/>
        </w:rPr>
        <w:t>бъект –</w:t>
      </w:r>
      <w:r>
        <w:rPr>
          <w:sz w:val="22"/>
          <w:szCs w:val="22"/>
        </w:rPr>
        <w:t xml:space="preserve"> здание </w:t>
      </w:r>
      <w:r w:rsidRPr="00F3575A">
        <w:rPr>
          <w:sz w:val="22"/>
          <w:szCs w:val="22"/>
        </w:rPr>
        <w:t>расчетно-кассового узла банка</w:t>
      </w:r>
      <w:r w:rsidRPr="002E2DD0">
        <w:rPr>
          <w:sz w:val="22"/>
          <w:szCs w:val="22"/>
        </w:rPr>
        <w:t>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176FF">
        <w:rPr>
          <w:sz w:val="22"/>
          <w:szCs w:val="22"/>
        </w:rPr>
        <w:t xml:space="preserve"> П</w:t>
      </w:r>
      <w:r>
        <w:rPr>
          <w:sz w:val="22"/>
          <w:szCs w:val="22"/>
        </w:rPr>
        <w:t>ост круглосуточной охраны – на первом этаже</w:t>
      </w:r>
      <w:r w:rsidRPr="002E2DD0">
        <w:rPr>
          <w:sz w:val="22"/>
          <w:szCs w:val="22"/>
        </w:rPr>
        <w:t>.</w:t>
      </w:r>
    </w:p>
    <w:p w:rsidR="001C4C18" w:rsidRPr="002523BD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523BD">
        <w:rPr>
          <w:sz w:val="22"/>
          <w:szCs w:val="22"/>
        </w:rPr>
        <w:t>.Специальные технические требования</w:t>
      </w:r>
      <w:r>
        <w:rPr>
          <w:sz w:val="22"/>
          <w:szCs w:val="22"/>
        </w:rPr>
        <w:t xml:space="preserve">: </w:t>
      </w:r>
      <w:r w:rsidRPr="002E2DD0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3</w:t>
      </w:r>
      <w:r w:rsidRPr="002E2DD0">
        <w:rPr>
          <w:sz w:val="22"/>
          <w:szCs w:val="22"/>
        </w:rPr>
        <w:t xml:space="preserve"> этажа и </w:t>
      </w:r>
      <w:r>
        <w:rPr>
          <w:sz w:val="22"/>
          <w:szCs w:val="22"/>
        </w:rPr>
        <w:t>подвал</w:t>
      </w:r>
      <w:r w:rsidRPr="002E2DD0">
        <w:rPr>
          <w:sz w:val="22"/>
          <w:szCs w:val="22"/>
        </w:rPr>
        <w:t>, площадь здания –</w:t>
      </w:r>
      <w:r>
        <w:rPr>
          <w:sz w:val="22"/>
          <w:szCs w:val="22"/>
        </w:rPr>
        <w:t xml:space="preserve"> 3000 </w:t>
      </w:r>
      <w:proofErr w:type="spellStart"/>
      <w:r w:rsidRPr="002E2DD0">
        <w:rPr>
          <w:sz w:val="22"/>
          <w:szCs w:val="22"/>
        </w:rPr>
        <w:t>кв.м</w:t>
      </w:r>
      <w:proofErr w:type="spellEnd"/>
      <w:r w:rsidRPr="002E2DD0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>высота помещений – до 6 м.</w:t>
      </w:r>
    </w:p>
    <w:p w:rsidR="001C4C18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1C4C18" w:rsidRPr="0096187F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Анализ литературно-патентных исследований.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E1191B">
        <w:rPr>
          <w:sz w:val="22"/>
          <w:szCs w:val="22"/>
        </w:rPr>
        <w:t>. Анализ исходных данных и формирование основных технических требований к разрабатываемой системе.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 Пожарная безопасность общественно-административных зданий.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.1. Причины возникновения очага пожара.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E1191B">
        <w:rPr>
          <w:sz w:val="22"/>
          <w:szCs w:val="22"/>
        </w:rPr>
        <w:t>. Область применения автоматических систем пожарной сигнализации.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1191B">
        <w:rPr>
          <w:sz w:val="22"/>
          <w:szCs w:val="22"/>
        </w:rPr>
        <w:t>. Структура систем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E1191B">
        <w:rPr>
          <w:sz w:val="22"/>
          <w:szCs w:val="22"/>
        </w:rPr>
        <w:t>. Принцип действия пожарных извещателей.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 xml:space="preserve"> Проектирование системы пожарной сигнализации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 xml:space="preserve">.1. </w:t>
      </w:r>
      <w:r>
        <w:rPr>
          <w:sz w:val="22"/>
          <w:szCs w:val="22"/>
        </w:rPr>
        <w:t>У</w:t>
      </w:r>
      <w:r w:rsidRPr="00E1191B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Pr="00E1191B">
        <w:rPr>
          <w:sz w:val="22"/>
          <w:szCs w:val="22"/>
        </w:rPr>
        <w:t>, используемы</w:t>
      </w:r>
      <w:r>
        <w:rPr>
          <w:sz w:val="22"/>
          <w:szCs w:val="22"/>
        </w:rPr>
        <w:t>е</w:t>
      </w:r>
      <w:r w:rsidRPr="00E1191B">
        <w:rPr>
          <w:sz w:val="22"/>
          <w:szCs w:val="22"/>
        </w:rPr>
        <w:t xml:space="preserve"> в системе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Структура с</w:t>
      </w:r>
      <w:r w:rsidRPr="00E1191B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оповещения</w:t>
      </w:r>
      <w:r>
        <w:rPr>
          <w:sz w:val="22"/>
          <w:szCs w:val="22"/>
        </w:rPr>
        <w:t xml:space="preserve"> о пожаре и управления эвакуацией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4.5.3. Функционирование системы пожарной сигнализации, оповещения о пожаре и управления эвакуацией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Монтажные работы</w:t>
      </w:r>
      <w:r w:rsidRPr="00E1191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техническое обслуживание </w:t>
      </w:r>
      <w:r w:rsidRPr="00E1191B">
        <w:rPr>
          <w:sz w:val="22"/>
          <w:szCs w:val="22"/>
        </w:rPr>
        <w:t xml:space="preserve">системы пожарной сигнализации. 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>. Расчет параметров проектируемой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.1. Расчёт потерь в линии </w:t>
      </w:r>
      <w:r>
        <w:rPr>
          <w:sz w:val="22"/>
          <w:szCs w:val="22"/>
        </w:rPr>
        <w:t>оповещения</w:t>
      </w:r>
      <w:r w:rsidRPr="00E1191B">
        <w:rPr>
          <w:sz w:val="22"/>
          <w:szCs w:val="22"/>
        </w:rPr>
        <w:t xml:space="preserve"> и выбор </w:t>
      </w:r>
      <w:r>
        <w:rPr>
          <w:sz w:val="22"/>
          <w:szCs w:val="22"/>
        </w:rPr>
        <w:t xml:space="preserve">типа </w:t>
      </w:r>
      <w:r w:rsidRPr="00E1191B">
        <w:rPr>
          <w:sz w:val="22"/>
          <w:szCs w:val="22"/>
        </w:rPr>
        <w:t>кабеля.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.2. Расчёт </w:t>
      </w:r>
      <w:r>
        <w:rPr>
          <w:sz w:val="22"/>
          <w:szCs w:val="22"/>
        </w:rPr>
        <w:t>электропитания системы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E1191B">
        <w:rPr>
          <w:sz w:val="22"/>
          <w:szCs w:val="22"/>
        </w:rPr>
        <w:t>. Технико-экономическое обоснование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E1191B">
        <w:rPr>
          <w:sz w:val="22"/>
          <w:szCs w:val="22"/>
        </w:rPr>
        <w:t>. Охрана труда.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>Заключение.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 xml:space="preserve">Список использованных источников. 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lastRenderedPageBreak/>
        <w:t>Приложения:</w:t>
      </w:r>
      <w:r>
        <w:rPr>
          <w:sz w:val="22"/>
          <w:szCs w:val="22"/>
        </w:rPr>
        <w:t xml:space="preserve"> справка о патентном исследовании; техническое задание на проектирование; схема электрическая структурная; таблица шлейфов; перечень условных обозначений и изображений; спецификация оборудования; ведомость дипломного проекта.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C4C18" w:rsidRPr="0001668E" w:rsidRDefault="001C4C18" w:rsidP="001C4C18">
      <w:pPr>
        <w:ind w:firstLine="709"/>
        <w:jc w:val="both"/>
        <w:rPr>
          <w:sz w:val="22"/>
          <w:szCs w:val="22"/>
        </w:rPr>
      </w:pPr>
      <w:r w:rsidRPr="0001668E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.</w:t>
      </w:r>
      <w:r>
        <w:rPr>
          <w:sz w:val="22"/>
          <w:szCs w:val="22"/>
        </w:rPr>
        <w:t xml:space="preserve"> План сети системы пожарной сигнализации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>План сети системы оповещения о пожаре и управления эвакуацией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Схема электрическая подключений системы пожарной сигнализации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 электрическая подключений системы оповещения о пожаре и управления эвакуацией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</w:p>
    <w:p w:rsidR="001C4C18" w:rsidRPr="00DE2F7E" w:rsidRDefault="001C4C18" w:rsidP="001C4C18">
      <w:pPr>
        <w:ind w:firstLine="709"/>
        <w:jc w:val="both"/>
        <w:rPr>
          <w:sz w:val="22"/>
        </w:rPr>
      </w:pPr>
      <w:r w:rsidRPr="00DE2F7E">
        <w:rPr>
          <w:sz w:val="22"/>
        </w:rPr>
        <w:t>Технико-</w:t>
      </w:r>
      <w:r w:rsidRPr="00746B15">
        <w:rPr>
          <w:sz w:val="22"/>
          <w:szCs w:val="22"/>
        </w:rPr>
        <w:t>экономическое</w:t>
      </w:r>
      <w:r w:rsidRPr="00DE2F7E">
        <w:rPr>
          <w:sz w:val="22"/>
        </w:rPr>
        <w:t xml:space="preserve"> обоснование проектирования и внедрения системы пожарной сигнализации, оповещения о пожаре и управления эвакуацией расчетно-кассового узла банка.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1C4C18" w:rsidRPr="00DE2F7E" w:rsidRDefault="001C4C18" w:rsidP="001C4C18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DE2F7E">
        <w:rPr>
          <w:color w:val="222222"/>
          <w:sz w:val="22"/>
          <w:szCs w:val="24"/>
          <w:shd w:val="clear" w:color="auto" w:fill="FFFFFF"/>
        </w:rPr>
        <w:t>Обеспечение безопасности при монтаже системы пожарной сигнализации, оповещения о пожаре и управления эвакуацией расчетно-кассового узла банка</w:t>
      </w:r>
      <w:r w:rsidRPr="00DE2F7E">
        <w:rPr>
          <w:color w:val="222222"/>
          <w:sz w:val="24"/>
          <w:szCs w:val="24"/>
          <w:shd w:val="clear" w:color="auto" w:fill="FFFFFF"/>
        </w:rPr>
        <w:t>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E103C2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Pr="00B002F0" w:rsidRDefault="001C4C18" w:rsidP="001C4C1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C4C18" w:rsidRDefault="001C4C18" w:rsidP="001C4C18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984"/>
      </w:tblGrid>
      <w:tr w:rsidR="001C4C18" w:rsidTr="00D30845">
        <w:tc>
          <w:tcPr>
            <w:tcW w:w="709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2126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этапов проекта</w:t>
            </w:r>
          </w:p>
        </w:tc>
        <w:tc>
          <w:tcPr>
            <w:tcW w:w="1984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1-я опроцентовка (пункты 4.1…4.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, 5.1</w:t>
            </w:r>
            <w:r>
              <w:rPr>
                <w:i/>
                <w:sz w:val="24"/>
              </w:rPr>
              <w:t>,5.2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B01597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19.03.2015 – 02</w:t>
            </w:r>
            <w:r w:rsidRPr="005B787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5B787D">
              <w:rPr>
                <w:sz w:val="24"/>
              </w:rPr>
              <w:t>.201</w:t>
            </w:r>
            <w:r w:rsidRPr="00B01597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40%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(пункты 4.5,</w:t>
            </w:r>
            <w:r w:rsidRPr="005B787D">
              <w:rPr>
                <w:i/>
                <w:sz w:val="24"/>
              </w:rPr>
              <w:t xml:space="preserve"> 5.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30</w:t>
            </w:r>
            <w:r w:rsidRPr="005B787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60%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3-я опроцентовка (пункты введение, 4.6…4.</w:t>
            </w:r>
            <w:r>
              <w:rPr>
                <w:i/>
                <w:sz w:val="24"/>
              </w:rPr>
              <w:t>9</w:t>
            </w:r>
            <w:r w:rsidRPr="005B787D">
              <w:rPr>
                <w:i/>
                <w:sz w:val="24"/>
              </w:rPr>
              <w:t>, 5.</w:t>
            </w:r>
            <w:r>
              <w:rPr>
                <w:i/>
                <w:sz w:val="24"/>
              </w:rPr>
              <w:t>4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B787D">
              <w:rPr>
                <w:sz w:val="24"/>
                <w:szCs w:val="24"/>
              </w:rPr>
              <w:t>13.05.201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80%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100%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18.04.2015 </w:t>
            </w:r>
            <w:r w:rsidRPr="005B787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5B787D">
              <w:rPr>
                <w:sz w:val="24"/>
                <w:szCs w:val="24"/>
              </w:rPr>
              <w:t>17.05.201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Рабочая комиссия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05.06.201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10.06.201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</w:t>
            </w:r>
          </w:p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распоряжению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27.06.201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</w:tbl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02.02.</w:t>
      </w:r>
      <w:r w:rsidRPr="00F12F0A">
        <w:rPr>
          <w:sz w:val="22"/>
        </w:rPr>
        <w:t>2015</w:t>
      </w:r>
      <w:r>
        <w:rPr>
          <w:sz w:val="22"/>
        </w:rPr>
        <w:t xml:space="preserve">      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1C4C18" w:rsidRPr="003F7522" w:rsidRDefault="001C4C18" w:rsidP="001C4C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08003D" w:rsidRDefault="001C4C18" w:rsidP="001C4C18">
      <w:pPr>
        <w:tabs>
          <w:tab w:val="center" w:pos="7938"/>
        </w:tabs>
        <w:jc w:val="both"/>
        <w:rPr>
          <w:sz w:val="16"/>
          <w:szCs w:val="16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02.02.</w:t>
      </w:r>
      <w:r w:rsidRPr="00F12F0A">
        <w:rPr>
          <w:sz w:val="22"/>
        </w:rPr>
        <w:t>2015</w:t>
      </w:r>
      <w:r>
        <w:rPr>
          <w:sz w:val="22"/>
        </w:rPr>
        <w:tab/>
        <w:t>____________________________</w:t>
      </w:r>
    </w:p>
    <w:p w:rsidR="001C4C18" w:rsidRDefault="001C4C18" w:rsidP="001C4C1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В.М.Логин</w:t>
      </w:r>
      <w:proofErr w:type="spellEnd"/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02.02.</w:t>
      </w:r>
      <w:r w:rsidRPr="00F12F0A">
        <w:rPr>
          <w:sz w:val="22"/>
        </w:rPr>
        <w:t>2015</w:t>
      </w:r>
    </w:p>
    <w:p w:rsidR="009253DD" w:rsidRDefault="009253DD" w:rsidP="001C4C18">
      <w:pPr>
        <w:jc w:val="both"/>
        <w:rPr>
          <w:sz w:val="22"/>
        </w:rPr>
      </w:pPr>
      <w:r>
        <w:rPr>
          <w:sz w:val="22"/>
        </w:rPr>
        <w:br w:type="page"/>
      </w:r>
    </w:p>
    <w:p w:rsidR="009253DD" w:rsidRPr="00D25683" w:rsidRDefault="009253DD" w:rsidP="009253DD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253DD" w:rsidRPr="00292175" w:rsidTr="00156E8A">
        <w:tc>
          <w:tcPr>
            <w:tcW w:w="4503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9253DD" w:rsidRDefault="009253DD" w:rsidP="009253DD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9253DD" w:rsidRPr="00E65CAA" w:rsidRDefault="009253DD" w:rsidP="009253DD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>
              <w:rPr>
                <w:sz w:val="22"/>
              </w:rPr>
              <w:t>В.В. Хорошко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2018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9253D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</w:p>
    <w:p w:rsidR="009253DD" w:rsidRPr="002523B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9253DD" w:rsidRPr="003923FB" w:rsidRDefault="009253DD" w:rsidP="009253DD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9253DD" w:rsidRPr="00D80525" w:rsidRDefault="009253DD" w:rsidP="009253DD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-1825811362"/>
          <w:placeholder>
            <w:docPart w:val="90BFAE94411E4775B30A91079F4FD54D"/>
          </w:placeholder>
          <w:text/>
        </w:sdtPr>
        <w:sdtContent>
          <w:r>
            <w:rPr>
              <w:b/>
              <w:caps/>
              <w:position w:val="10"/>
              <w:sz w:val="22"/>
            </w:rPr>
            <w:t>Сезень</w:t>
          </w:r>
          <w:r w:rsidRPr="001941B7">
            <w:rPr>
              <w:b/>
              <w:caps/>
              <w:position w:val="10"/>
              <w:sz w:val="22"/>
            </w:rPr>
            <w:t xml:space="preserve"> </w:t>
          </w:r>
          <w:r>
            <w:rPr>
              <w:b/>
              <w:position w:val="10"/>
              <w:sz w:val="22"/>
            </w:rPr>
            <w:t>Максим</w:t>
          </w:r>
          <w:r w:rsidRPr="001941B7">
            <w:rPr>
              <w:b/>
              <w:position w:val="10"/>
              <w:sz w:val="22"/>
            </w:rPr>
            <w:t xml:space="preserve"> </w:t>
          </w:r>
          <w:r>
            <w:rPr>
              <w:b/>
              <w:position w:val="10"/>
              <w:sz w:val="22"/>
            </w:rPr>
            <w:t>Сергеевич</w:t>
          </w:r>
        </w:sdtContent>
      </w:sdt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3923FB" w:rsidRDefault="009253DD" w:rsidP="009253DD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sz w:val="22"/>
          </w:rPr>
          <w:id w:val="-917556274"/>
          <w:placeholder>
            <w:docPart w:val="90BFAE94411E4775B30A91079F4FD54D"/>
          </w:placeholder>
          <w:text/>
        </w:sdtPr>
        <w:sdtContent>
          <w:r>
            <w:rPr>
              <w:sz w:val="22"/>
            </w:rPr>
            <w:t>«</w:t>
          </w:r>
          <w:r w:rsidRPr="00A40181">
            <w:rPr>
              <w:sz w:val="22"/>
            </w:rPr>
            <w:t>Методы и средства контроля параметров мобильных средств связи по распределению удельной массовой мощности в теле человека</w:t>
          </w:r>
        </w:sdtContent>
      </w:sdt>
      <w:r>
        <w:rPr>
          <w:sz w:val="22"/>
        </w:rPr>
        <w:t>»</w:t>
      </w:r>
    </w:p>
    <w:p w:rsidR="009253DD" w:rsidRPr="00DC2CB3" w:rsidRDefault="009253DD" w:rsidP="009253DD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90BFAE94411E4775B30A91079F4FD54D"/>
          </w:placeholder>
          <w:text/>
        </w:sdtPr>
        <w:sdtContent>
          <w:r w:rsidRPr="00D80525">
            <w:rPr>
              <w:sz w:val="22"/>
            </w:rPr>
            <w:t>от 2</w:t>
          </w:r>
          <w:r>
            <w:rPr>
              <w:sz w:val="22"/>
            </w:rPr>
            <w:t>5</w:t>
          </w:r>
          <w:r w:rsidRPr="00D80525">
            <w:rPr>
              <w:sz w:val="22"/>
            </w:rPr>
            <w:t>.</w:t>
          </w:r>
          <w:r>
            <w:rPr>
              <w:sz w:val="22"/>
            </w:rPr>
            <w:t>10</w:t>
          </w:r>
          <w:r w:rsidRPr="00D80525">
            <w:rPr>
              <w:sz w:val="22"/>
            </w:rPr>
            <w:t>.201</w:t>
          </w:r>
          <w:r>
            <w:rPr>
              <w:sz w:val="22"/>
            </w:rPr>
            <w:t>8</w:t>
          </w:r>
          <w:r w:rsidRPr="00D80525">
            <w:rPr>
              <w:sz w:val="22"/>
            </w:rPr>
            <w:t xml:space="preserve"> № </w:t>
          </w:r>
          <w:r>
            <w:rPr>
              <w:sz w:val="22"/>
            </w:rPr>
            <w:t>230</w:t>
          </w:r>
          <w:r w:rsidRPr="00D80525">
            <w:rPr>
              <w:sz w:val="22"/>
            </w:rPr>
            <w:t>-</w:t>
          </w:r>
          <w:r>
            <w:rPr>
              <w:sz w:val="22"/>
            </w:rPr>
            <w:t>и</w:t>
          </w:r>
        </w:sdtContent>
      </w:sdt>
      <w:r w:rsidRPr="00D80525">
        <w:rPr>
          <w:sz w:val="22"/>
        </w:rPr>
        <w:t>.</w:t>
      </w:r>
    </w:p>
    <w:p w:rsidR="009253DD" w:rsidRPr="003923FB" w:rsidRDefault="009253DD" w:rsidP="009253D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23-24</w:t>
      </w:r>
      <w:r w:rsidRPr="003923FB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.201</w:t>
      </w:r>
      <w:r>
        <w:rPr>
          <w:sz w:val="22"/>
        </w:rPr>
        <w:t>9.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  <w:bookmarkStart w:id="0" w:name="_GoBack"/>
      <w:bookmarkEnd w:id="0"/>
    </w:p>
    <w:p w:rsidR="009253DD" w:rsidRPr="000D06C1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903037315"/>
          <w:placeholder>
            <w:docPart w:val="90BFAE94411E4775B30A91079F4FD54D"/>
          </w:placeholder>
          <w:text/>
        </w:sdtPr>
        <w:sdtContent>
          <w:r>
            <w:rPr>
              <w:sz w:val="22"/>
              <w:szCs w:val="22"/>
            </w:rPr>
            <w:t>система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sdt>
        <w:sdtPr>
          <w:rPr>
            <w:sz w:val="22"/>
            <w:szCs w:val="22"/>
          </w:rPr>
          <w:id w:val="-1635704648"/>
          <w:placeholder>
            <w:docPart w:val="90BFAE94411E4775B30A91079F4FD54D"/>
          </w:placeholder>
          <w:text/>
        </w:sdtPr>
        <w:sdtContent>
          <w:r>
            <w:rPr>
              <w:sz w:val="22"/>
              <w:szCs w:val="22"/>
            </w:rPr>
            <w:t>передача сигналов мобильной системы связи</w:t>
          </w:r>
        </w:sdtContent>
      </w:sdt>
      <w:r w:rsidRPr="000D06C1"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90BFAE94411E4775B30A91079F4FD54D"/>
          </w:placeholder>
          <w:text/>
        </w:sdtPr>
        <w:sdtContent>
          <w:r>
            <w:rPr>
              <w:sz w:val="22"/>
              <w:szCs w:val="22"/>
            </w:rPr>
            <w:t>передача сигналов мобильной системы на базе стандартов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90BFAE94411E4775B30A91079F4FD54D"/>
          </w:placeholder>
          <w:text/>
        </w:sdtPr>
        <w:sdtContent>
          <w:r>
            <w:rPr>
              <w:sz w:val="22"/>
              <w:szCs w:val="22"/>
            </w:rPr>
            <w:t>не предусмотрены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для проведения эксперимента – </w:t>
      </w:r>
      <w:sdt>
        <w:sdtPr>
          <w:rPr>
            <w:sz w:val="22"/>
            <w:szCs w:val="22"/>
          </w:rPr>
          <w:id w:val="-1974674034"/>
          <w:placeholder>
            <w:docPart w:val="90BFAE94411E4775B30A91079F4FD54D"/>
          </w:placeholder>
          <w:text/>
        </w:sdtPr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:rsidR="009253DD" w:rsidRPr="001647C5" w:rsidRDefault="009253DD" w:rsidP="009253DD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>. </w:t>
      </w:r>
      <w:r>
        <w:rPr>
          <w:sz w:val="22"/>
          <w:szCs w:val="22"/>
        </w:rPr>
        <w:t xml:space="preserve">Провести эксперименты с использованием измерительных средств, имеющихся в НИГ 6.3 НИЧ БГУИР (например, </w:t>
      </w:r>
      <w:r w:rsidRPr="00A40181">
        <w:rPr>
          <w:sz w:val="22"/>
          <w:szCs w:val="22"/>
        </w:rPr>
        <w:t>измерители ИПМ-101, ПОЛЕ-3 и т.д.)</w:t>
      </w:r>
      <w:r>
        <w:rPr>
          <w:sz w:val="22"/>
          <w:szCs w:val="22"/>
        </w:rPr>
        <w:t>. Допускается проведение экспериментальных исследований в сертифицированных лабораториях и центрах.</w:t>
      </w:r>
    </w:p>
    <w:p w:rsidR="009253DD" w:rsidRPr="0012744A" w:rsidRDefault="009253DD" w:rsidP="009253DD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>. </w:t>
      </w:r>
      <w:r w:rsidRPr="00D80F9F">
        <w:rPr>
          <w:sz w:val="22"/>
          <w:szCs w:val="22"/>
        </w:rPr>
        <w:t>Измерение контролируемых уровней пров</w:t>
      </w:r>
      <w:r>
        <w:rPr>
          <w:sz w:val="22"/>
          <w:szCs w:val="22"/>
        </w:rPr>
        <w:t>ести</w:t>
      </w:r>
      <w:r w:rsidRPr="00D80F9F">
        <w:rPr>
          <w:sz w:val="22"/>
          <w:szCs w:val="22"/>
        </w:rPr>
        <w:t xml:space="preserve"> в соответствии с </w:t>
      </w:r>
      <w:r w:rsidRPr="00406A74">
        <w:rPr>
          <w:sz w:val="22"/>
          <w:szCs w:val="22"/>
        </w:rPr>
        <w:t>стандарт</w:t>
      </w:r>
      <w:r>
        <w:rPr>
          <w:sz w:val="22"/>
          <w:szCs w:val="22"/>
        </w:rPr>
        <w:t>ами</w:t>
      </w:r>
      <w:r w:rsidRPr="00406A74">
        <w:rPr>
          <w:sz w:val="22"/>
          <w:szCs w:val="22"/>
        </w:rPr>
        <w:t xml:space="preserve"> GSM 05.05 и 3GPP-ETSI TS 45.005</w:t>
      </w:r>
      <w:r w:rsidRPr="0012744A">
        <w:rPr>
          <w:sz w:val="22"/>
        </w:rPr>
        <w:t>.</w:t>
      </w:r>
    </w:p>
    <w:p w:rsidR="009253DD" w:rsidRPr="00B11808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Pr="00A525B5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>: провести расчет п</w:t>
      </w:r>
      <w:r w:rsidRPr="00F21454">
        <w:rPr>
          <w:sz w:val="22"/>
          <w:szCs w:val="22"/>
        </w:rPr>
        <w:t>о определению величин</w:t>
      </w:r>
      <w:r>
        <w:rPr>
          <w:sz w:val="22"/>
          <w:szCs w:val="22"/>
        </w:rPr>
        <w:t>ы</w:t>
      </w:r>
      <w:r w:rsidRPr="00F21454">
        <w:rPr>
          <w:sz w:val="22"/>
          <w:szCs w:val="22"/>
        </w:rPr>
        <w:t xml:space="preserve"> удельной поглощаемой мощности (SAR - </w:t>
      </w:r>
      <w:proofErr w:type="spellStart"/>
      <w:r w:rsidRPr="00F21454">
        <w:rPr>
          <w:sz w:val="22"/>
          <w:szCs w:val="22"/>
        </w:rPr>
        <w:t>Specific</w:t>
      </w:r>
      <w:proofErr w:type="spellEnd"/>
      <w:r w:rsidRPr="00F21454">
        <w:rPr>
          <w:sz w:val="22"/>
          <w:szCs w:val="22"/>
        </w:rPr>
        <w:t xml:space="preserve"> </w:t>
      </w:r>
      <w:proofErr w:type="spellStart"/>
      <w:r w:rsidRPr="00F21454">
        <w:rPr>
          <w:sz w:val="22"/>
          <w:szCs w:val="22"/>
        </w:rPr>
        <w:t>Absorption</w:t>
      </w:r>
      <w:proofErr w:type="spellEnd"/>
      <w:r w:rsidRPr="00F21454">
        <w:rPr>
          <w:sz w:val="22"/>
          <w:szCs w:val="22"/>
        </w:rPr>
        <w:t xml:space="preserve"> </w:t>
      </w:r>
      <w:proofErr w:type="spellStart"/>
      <w:r w:rsidRPr="00F21454">
        <w:rPr>
          <w:sz w:val="22"/>
          <w:szCs w:val="22"/>
        </w:rPr>
        <w:t>Rate</w:t>
      </w:r>
      <w:proofErr w:type="spellEnd"/>
      <w:r w:rsidRPr="00F21454">
        <w:rPr>
          <w:sz w:val="22"/>
          <w:szCs w:val="22"/>
        </w:rPr>
        <w:t>)</w:t>
      </w:r>
      <w:r>
        <w:rPr>
          <w:sz w:val="22"/>
          <w:szCs w:val="22"/>
        </w:rPr>
        <w:t>, используя метод анализа п</w:t>
      </w:r>
      <w:r w:rsidRPr="001D6DD9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Pr="001D6DD9">
        <w:rPr>
          <w:sz w:val="22"/>
          <w:szCs w:val="22"/>
        </w:rPr>
        <w:t xml:space="preserve"> HFSS</w:t>
      </w:r>
      <w:r>
        <w:rPr>
          <w:sz w:val="22"/>
          <w:szCs w:val="22"/>
        </w:rPr>
        <w:t>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Введение.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</w:t>
      </w:r>
      <w:r w:rsidRPr="006D7551">
        <w:rPr>
          <w:sz w:val="22"/>
          <w:szCs w:val="22"/>
        </w:rPr>
        <w:t>Антенны для сотовых телефонов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</w:t>
      </w:r>
      <w:r w:rsidRPr="006D7551">
        <w:rPr>
          <w:sz w:val="22"/>
          <w:szCs w:val="22"/>
        </w:rPr>
        <w:t>Антенна как излучатель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</w:t>
      </w:r>
      <w:r w:rsidRPr="006D7551">
        <w:rPr>
          <w:sz w:val="22"/>
          <w:szCs w:val="22"/>
        </w:rPr>
        <w:t>Антенны как электрический компонент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4.1.3. </w:t>
      </w:r>
      <w:r w:rsidRPr="006D7551">
        <w:rPr>
          <w:sz w:val="22"/>
          <w:szCs w:val="22"/>
        </w:rPr>
        <w:t>Вибраторные антенны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4.1.4. </w:t>
      </w:r>
      <w:r w:rsidRPr="006D7551">
        <w:rPr>
          <w:sz w:val="22"/>
          <w:szCs w:val="22"/>
        </w:rPr>
        <w:t>Антенны монополи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4.1.5. </w:t>
      </w:r>
      <w:r w:rsidRPr="006D7551">
        <w:rPr>
          <w:sz w:val="22"/>
          <w:szCs w:val="22"/>
        </w:rPr>
        <w:t>Штыревые антенны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4.1.6. </w:t>
      </w:r>
      <w:r w:rsidRPr="006D7551">
        <w:rPr>
          <w:sz w:val="22"/>
          <w:szCs w:val="22"/>
        </w:rPr>
        <w:t>Встроенные антенны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4.2. </w:t>
      </w:r>
      <w:r w:rsidRPr="006D7551">
        <w:rPr>
          <w:sz w:val="22"/>
          <w:szCs w:val="22"/>
        </w:rPr>
        <w:t>Влияние электромагнитного излучения на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4.2.1. </w:t>
      </w:r>
      <w:r w:rsidRPr="006D7551">
        <w:rPr>
          <w:sz w:val="22"/>
          <w:szCs w:val="22"/>
        </w:rPr>
        <w:t>Биофизика взаимодействия электромагнитных излучений и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4.2.2. </w:t>
      </w:r>
      <w:r w:rsidRPr="006D7551">
        <w:rPr>
          <w:sz w:val="22"/>
          <w:szCs w:val="22"/>
        </w:rPr>
        <w:t>Электромагнитные излучения высоких и сверхвысоких частот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4.2.3. </w:t>
      </w:r>
      <w:r w:rsidRPr="006D7551">
        <w:rPr>
          <w:sz w:val="22"/>
          <w:szCs w:val="22"/>
        </w:rPr>
        <w:t>Электромагнитные излучения при пользовании сотовой связью</w:t>
      </w:r>
      <w:r>
        <w:rPr>
          <w:sz w:val="22"/>
          <w:szCs w:val="22"/>
        </w:rPr>
        <w:t xml:space="preserve">. 4.2.4. </w:t>
      </w:r>
      <w:r w:rsidRPr="006D7551">
        <w:rPr>
          <w:sz w:val="22"/>
          <w:szCs w:val="22"/>
        </w:rPr>
        <w:t>Модели человеческого тела</w:t>
      </w:r>
      <w:r>
        <w:rPr>
          <w:sz w:val="22"/>
          <w:szCs w:val="22"/>
        </w:rPr>
        <w:t xml:space="preserve">. 4.2.5. </w:t>
      </w:r>
      <w:r w:rsidRPr="006D7551">
        <w:rPr>
          <w:sz w:val="22"/>
          <w:szCs w:val="22"/>
        </w:rPr>
        <w:t>Механизмы воздействия электромагнитного поля на человека</w:t>
      </w:r>
      <w:r>
        <w:rPr>
          <w:sz w:val="22"/>
          <w:szCs w:val="22"/>
        </w:rPr>
        <w:t xml:space="preserve">. 4.2.6. </w:t>
      </w:r>
      <w:r w:rsidRPr="006D7551">
        <w:rPr>
          <w:sz w:val="22"/>
          <w:szCs w:val="22"/>
        </w:rPr>
        <w:t>SAR и плотность тока</w:t>
      </w:r>
      <w:r>
        <w:rPr>
          <w:sz w:val="22"/>
          <w:szCs w:val="22"/>
        </w:rPr>
        <w:t xml:space="preserve">. 4.2.7. </w:t>
      </w:r>
      <w:r w:rsidRPr="006D7551">
        <w:rPr>
          <w:sz w:val="22"/>
          <w:szCs w:val="22"/>
        </w:rPr>
        <w:t>Международные соглашения</w:t>
      </w:r>
      <w:r>
        <w:rPr>
          <w:sz w:val="22"/>
          <w:szCs w:val="22"/>
        </w:rPr>
        <w:t xml:space="preserve">. 4.2.8. </w:t>
      </w:r>
      <w:r w:rsidRPr="006D7551">
        <w:rPr>
          <w:sz w:val="22"/>
          <w:szCs w:val="22"/>
        </w:rPr>
        <w:t>Нормы SAR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4.3. </w:t>
      </w:r>
      <w:r w:rsidRPr="006D7551">
        <w:rPr>
          <w:sz w:val="22"/>
          <w:szCs w:val="22"/>
        </w:rPr>
        <w:t>Выбор и обоснование структурной схемы устройства контроля воздействия электромагнитного излучения мобильных</w:t>
      </w:r>
      <w:r>
        <w:rPr>
          <w:sz w:val="22"/>
          <w:szCs w:val="22"/>
        </w:rPr>
        <w:t xml:space="preserve"> </w:t>
      </w:r>
      <w:r w:rsidRPr="006D7551">
        <w:rPr>
          <w:sz w:val="22"/>
          <w:szCs w:val="22"/>
        </w:rPr>
        <w:t>телефонов на биологические объекты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4.3.1. </w:t>
      </w:r>
      <w:r w:rsidRPr="00DF4519">
        <w:rPr>
          <w:sz w:val="22"/>
          <w:szCs w:val="22"/>
        </w:rPr>
        <w:t>Анализ возможных применимых структурных схем устройства контроля</w:t>
      </w:r>
      <w:r>
        <w:rPr>
          <w:sz w:val="22"/>
          <w:szCs w:val="22"/>
        </w:rPr>
        <w:t xml:space="preserve">: </w:t>
      </w:r>
      <w:r w:rsidRPr="00807489">
        <w:rPr>
          <w:sz w:val="22"/>
          <w:szCs w:val="22"/>
        </w:rPr>
        <w:t>4.3.</w:t>
      </w:r>
      <w:r>
        <w:rPr>
          <w:sz w:val="22"/>
          <w:szCs w:val="22"/>
        </w:rPr>
        <w:t>1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807489">
        <w:rPr>
          <w:sz w:val="22"/>
          <w:szCs w:val="22"/>
        </w:rPr>
        <w:t> </w:t>
      </w:r>
      <w:r w:rsidRPr="00DF4519">
        <w:rPr>
          <w:sz w:val="22"/>
          <w:szCs w:val="22"/>
        </w:rPr>
        <w:t>Анализаторы спектра электромагнитного излучения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</w:t>
      </w:r>
      <w:r>
        <w:rPr>
          <w:sz w:val="22"/>
          <w:szCs w:val="22"/>
        </w:rPr>
        <w:t>1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807489">
        <w:rPr>
          <w:sz w:val="22"/>
          <w:szCs w:val="22"/>
        </w:rPr>
        <w:t> </w:t>
      </w:r>
      <w:r w:rsidRPr="00DF4519">
        <w:rPr>
          <w:sz w:val="22"/>
          <w:szCs w:val="22"/>
        </w:rPr>
        <w:t>Индикаторы напряженности электромагнитного поля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4.3.2. </w:t>
      </w:r>
      <w:r w:rsidRPr="00DF4519">
        <w:rPr>
          <w:sz w:val="22"/>
          <w:szCs w:val="22"/>
        </w:rPr>
        <w:t>Разработка структурной схемы устройства контроля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FD56A9">
        <w:rPr>
          <w:sz w:val="22"/>
          <w:szCs w:val="22"/>
        </w:rPr>
        <w:t>Подходы к исследованию влияния излучения от мобильных устройств на организм человека</w:t>
      </w:r>
      <w:r>
        <w:rPr>
          <w:sz w:val="22"/>
          <w:szCs w:val="22"/>
        </w:rPr>
        <w:t xml:space="preserve">. 4.4.1. </w:t>
      </w:r>
      <w:r w:rsidRPr="00FD56A9">
        <w:rPr>
          <w:sz w:val="22"/>
          <w:szCs w:val="22"/>
        </w:rPr>
        <w:t>Расчет удельной мощности поглощения</w:t>
      </w:r>
      <w:r>
        <w:rPr>
          <w:sz w:val="22"/>
          <w:szCs w:val="22"/>
        </w:rPr>
        <w:t xml:space="preserve">. 4.4.2. </w:t>
      </w:r>
      <w:r w:rsidRPr="00FD56A9">
        <w:rPr>
          <w:sz w:val="22"/>
          <w:szCs w:val="22"/>
        </w:rPr>
        <w:t>Метод анализа</w:t>
      </w:r>
      <w:r>
        <w:rPr>
          <w:sz w:val="22"/>
          <w:szCs w:val="22"/>
        </w:rPr>
        <w:t xml:space="preserve">. 4.4.3. </w:t>
      </w:r>
      <w:r w:rsidRPr="00FD56A9">
        <w:rPr>
          <w:sz w:val="22"/>
          <w:szCs w:val="22"/>
        </w:rPr>
        <w:t>Расчет ближнего поля антенной системы сотового телефона</w:t>
      </w:r>
      <w:r>
        <w:rPr>
          <w:sz w:val="22"/>
          <w:szCs w:val="22"/>
        </w:rPr>
        <w:t xml:space="preserve">. 4.4.4. </w:t>
      </w:r>
      <w:r w:rsidRPr="00FD56A9">
        <w:rPr>
          <w:sz w:val="22"/>
          <w:szCs w:val="22"/>
        </w:rPr>
        <w:t>Анализ исходной структуры сотового телефона</w:t>
      </w:r>
      <w:r>
        <w:rPr>
          <w:sz w:val="22"/>
          <w:szCs w:val="22"/>
        </w:rPr>
        <w:t xml:space="preserve">. 4.4.5. </w:t>
      </w:r>
      <w:r w:rsidRPr="00FD56A9">
        <w:rPr>
          <w:sz w:val="22"/>
          <w:szCs w:val="22"/>
        </w:rPr>
        <w:t>Анализ антенной системы с открытой крышкой сотового телефона</w:t>
      </w:r>
      <w:r>
        <w:rPr>
          <w:sz w:val="22"/>
          <w:szCs w:val="22"/>
        </w:rPr>
        <w:t xml:space="preserve">. 4.4.6. </w:t>
      </w:r>
      <w:r w:rsidRPr="00FD56A9">
        <w:rPr>
          <w:sz w:val="22"/>
          <w:szCs w:val="22"/>
        </w:rPr>
        <w:t>Общий анализ антенной структуры в присутствии модели головы</w:t>
      </w:r>
      <w:r>
        <w:rPr>
          <w:sz w:val="22"/>
          <w:szCs w:val="22"/>
        </w:rPr>
        <w:t>. 4.4.7. Анализ и</w:t>
      </w:r>
      <w:r w:rsidRPr="00FD56A9">
        <w:rPr>
          <w:sz w:val="22"/>
          <w:szCs w:val="22"/>
        </w:rPr>
        <w:t>злучени</w:t>
      </w:r>
      <w:r>
        <w:rPr>
          <w:sz w:val="22"/>
          <w:szCs w:val="22"/>
        </w:rPr>
        <w:t>я</w:t>
      </w:r>
      <w:r w:rsidRPr="00FD56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сотовых </w:t>
      </w:r>
      <w:r w:rsidRPr="00FD56A9">
        <w:rPr>
          <w:sz w:val="22"/>
          <w:szCs w:val="22"/>
        </w:rPr>
        <w:t>телефонов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:rsidR="009253DD" w:rsidRPr="0096187F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ведомость дипломного проекта.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lastRenderedPageBreak/>
        <w:t>5. Перечень графического материала (с точным указанием обязательных чертежей)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Плакаты, отражающие результаты выполнения НИР (6 листов формата А1).</w:t>
      </w:r>
    </w:p>
    <w:p w:rsidR="009253DD" w:rsidRPr="00C5278A" w:rsidRDefault="009253DD" w:rsidP="009253DD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9253DD" w:rsidRPr="00C5278A" w:rsidRDefault="009253DD" w:rsidP="009253DD">
      <w:pPr>
        <w:jc w:val="both"/>
        <w:rPr>
          <w:sz w:val="22"/>
        </w:rPr>
      </w:pPr>
      <w:r w:rsidRPr="00C5278A">
        <w:rPr>
          <w:sz w:val="22"/>
        </w:rPr>
        <w:tab/>
      </w:r>
      <w:r>
        <w:rPr>
          <w:sz w:val="22"/>
        </w:rPr>
        <w:t>Технико-экономическое обоснование затрат на проведение научно-исследовательских работ; обоснование социально-экономического эффекта от внедрения результатов НИР</w:t>
      </w:r>
      <w:r w:rsidRPr="00C5278A">
        <w:rPr>
          <w:spacing w:val="-6"/>
          <w:sz w:val="22"/>
          <w:szCs w:val="22"/>
        </w:rPr>
        <w:t>.</w:t>
      </w:r>
    </w:p>
    <w:p w:rsidR="009253DD" w:rsidRPr="00C5278A" w:rsidRDefault="009253DD" w:rsidP="009253DD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>__________________________ (</w:t>
      </w:r>
      <w:r>
        <w:rPr>
          <w:sz w:val="22"/>
        </w:rPr>
        <w:t>С.В. Наркевич</w:t>
      </w:r>
      <w:r w:rsidRPr="00C5278A">
        <w:t>)</w:t>
      </w:r>
    </w:p>
    <w:p w:rsidR="009253DD" w:rsidRPr="00C5278A" w:rsidRDefault="009253DD" w:rsidP="009253DD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9253DD" w:rsidRPr="00B46A22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B46A22" w:rsidRDefault="009253DD" w:rsidP="009253DD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253DD" w:rsidRPr="00D53404" w:rsidTr="00156E8A"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384E45">
              <w:rPr>
                <w:i/>
                <w:sz w:val="22"/>
                <w:szCs w:val="22"/>
              </w:rPr>
              <w:t>4.1, 5.1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07−08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33E45">
              <w:rPr>
                <w:sz w:val="24"/>
              </w:rPr>
              <w:t>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</w:t>
            </w:r>
            <w:r w:rsidRPr="00384E4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2, </w:t>
            </w:r>
            <w:r w:rsidRPr="00384E45">
              <w:rPr>
                <w:i/>
                <w:sz w:val="22"/>
                <w:szCs w:val="22"/>
              </w:rPr>
              <w:t>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1960BA">
              <w:rPr>
                <w:i/>
                <w:sz w:val="24"/>
              </w:rPr>
              <w:t xml:space="preserve">3-я опроцентовка (пункты введение, </w:t>
            </w:r>
            <w:r>
              <w:rPr>
                <w:i/>
                <w:sz w:val="24"/>
              </w:rPr>
              <w:t xml:space="preserve">4.3, 4.4, </w:t>
            </w:r>
            <w:r w:rsidRPr="00377AE9">
              <w:rPr>
                <w:i/>
                <w:sz w:val="24"/>
              </w:rPr>
              <w:t>5.1 – 2 листа формата А1)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253DD" w:rsidRDefault="009253DD" w:rsidP="00156E8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2018</w:t>
            </w:r>
          </w:p>
        </w:tc>
        <w:tc>
          <w:tcPr>
            <w:tcW w:w="2126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 – 05.01.2019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>10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11.01.2018− 12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13.01.2018− 17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23−24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27 октября 2018 г.      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 октября 2018 г.</w:t>
      </w:r>
      <w:r>
        <w:rPr>
          <w:sz w:val="22"/>
        </w:rPr>
        <w:tab/>
        <w:t>____________________________</w:t>
      </w:r>
    </w:p>
    <w:p w:rsidR="009253DD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>27.10.2018</w:t>
      </w:r>
    </w:p>
    <w:p w:rsidR="009253DD" w:rsidRDefault="009253DD" w:rsidP="001C4C18">
      <w:pPr>
        <w:jc w:val="both"/>
      </w:pPr>
      <w:r>
        <w:br w:type="page"/>
      </w:r>
    </w:p>
    <w:p w:rsidR="009253DD" w:rsidRPr="00D25683" w:rsidRDefault="009253DD" w:rsidP="009253DD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9253DD" w:rsidRPr="00590DCF" w:rsidRDefault="009253DD" w:rsidP="009253DD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9253DD" w:rsidRPr="00292175" w:rsidTr="00156E8A">
        <w:tc>
          <w:tcPr>
            <w:tcW w:w="4503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9253DD" w:rsidRPr="00292175" w:rsidRDefault="009253DD" w:rsidP="00156E8A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9253DD" w:rsidRDefault="009253DD" w:rsidP="009253DD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9253DD" w:rsidRPr="00E65CAA" w:rsidRDefault="009253DD" w:rsidP="009253DD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>
              <w:rPr>
                <w:sz w:val="22"/>
              </w:rPr>
              <w:t>В.В. Хорошко</w:t>
            </w:r>
          </w:p>
        </w:tc>
      </w:tr>
      <w:tr w:rsidR="009253DD" w:rsidRPr="000939F4" w:rsidTr="00156E8A">
        <w:tc>
          <w:tcPr>
            <w:tcW w:w="6911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9253DD" w:rsidRPr="000939F4" w:rsidRDefault="009253DD" w:rsidP="00156E8A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2018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9253D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</w:p>
    <w:p w:rsidR="009253DD" w:rsidRPr="002523BD" w:rsidRDefault="009253DD" w:rsidP="009253DD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9253DD" w:rsidRPr="003923FB" w:rsidRDefault="009253DD" w:rsidP="009253DD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9253DD" w:rsidRPr="00D80525" w:rsidRDefault="009253DD" w:rsidP="009253DD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1278912315"/>
          <w:placeholder>
            <w:docPart w:val="F7F5E8F8D6AF4D95B1E5C264473DF35E"/>
          </w:placeholder>
          <w:text/>
        </w:sdtPr>
        <w:sdtContent>
          <w:r>
            <w:rPr>
              <w:b/>
              <w:caps/>
              <w:position w:val="10"/>
              <w:sz w:val="22"/>
            </w:rPr>
            <w:t>Рубаньков</w:t>
          </w:r>
          <w:r w:rsidRPr="001941B7">
            <w:rPr>
              <w:b/>
              <w:caps/>
              <w:position w:val="10"/>
              <w:sz w:val="22"/>
            </w:rPr>
            <w:t xml:space="preserve"> </w:t>
          </w:r>
          <w:r>
            <w:rPr>
              <w:b/>
              <w:position w:val="10"/>
              <w:sz w:val="22"/>
            </w:rPr>
            <w:t>Сергей</w:t>
          </w:r>
          <w:r w:rsidRPr="001941B7">
            <w:rPr>
              <w:b/>
              <w:position w:val="10"/>
              <w:sz w:val="22"/>
            </w:rPr>
            <w:t xml:space="preserve"> </w:t>
          </w:r>
          <w:r>
            <w:rPr>
              <w:b/>
              <w:position w:val="10"/>
              <w:sz w:val="22"/>
            </w:rPr>
            <w:t>Сергеевич</w:t>
          </w:r>
        </w:sdtContent>
      </w:sdt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3923FB" w:rsidRDefault="009253DD" w:rsidP="009253DD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sz w:val="22"/>
          </w:rPr>
          <w:id w:val="-251136303"/>
          <w:placeholder>
            <w:docPart w:val="F7F5E8F8D6AF4D95B1E5C264473DF35E"/>
          </w:placeholder>
          <w:text/>
        </w:sdtPr>
        <w:sdtContent>
          <w:r w:rsidRPr="00EB4D58">
            <w:rPr>
              <w:sz w:val="22"/>
            </w:rPr>
            <w:t>«Методы и средства оценки электромагнитного излучения мобильных телефонов</w:t>
          </w:r>
        </w:sdtContent>
      </w:sdt>
      <w:r>
        <w:rPr>
          <w:sz w:val="22"/>
        </w:rPr>
        <w:t>»</w:t>
      </w:r>
    </w:p>
    <w:p w:rsidR="009253DD" w:rsidRPr="00DC2CB3" w:rsidRDefault="009253DD" w:rsidP="009253DD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445284291"/>
          <w:placeholder>
            <w:docPart w:val="F7F5E8F8D6AF4D95B1E5C264473DF35E"/>
          </w:placeholder>
          <w:text/>
        </w:sdtPr>
        <w:sdtContent>
          <w:r w:rsidRPr="00D80525">
            <w:rPr>
              <w:sz w:val="22"/>
            </w:rPr>
            <w:t>от 2</w:t>
          </w:r>
          <w:r>
            <w:rPr>
              <w:sz w:val="22"/>
            </w:rPr>
            <w:t>5</w:t>
          </w:r>
          <w:r w:rsidRPr="00D80525">
            <w:rPr>
              <w:sz w:val="22"/>
            </w:rPr>
            <w:t>.</w:t>
          </w:r>
          <w:r>
            <w:rPr>
              <w:sz w:val="22"/>
            </w:rPr>
            <w:t>10</w:t>
          </w:r>
          <w:r w:rsidRPr="00D80525">
            <w:rPr>
              <w:sz w:val="22"/>
            </w:rPr>
            <w:t>.201</w:t>
          </w:r>
          <w:r>
            <w:rPr>
              <w:sz w:val="22"/>
            </w:rPr>
            <w:t>8</w:t>
          </w:r>
          <w:r w:rsidRPr="00D80525">
            <w:rPr>
              <w:sz w:val="22"/>
            </w:rPr>
            <w:t xml:space="preserve"> № </w:t>
          </w:r>
          <w:r>
            <w:rPr>
              <w:sz w:val="22"/>
            </w:rPr>
            <w:t>230</w:t>
          </w:r>
          <w:r w:rsidRPr="00D80525">
            <w:rPr>
              <w:sz w:val="22"/>
            </w:rPr>
            <w:t>-</w:t>
          </w:r>
          <w:r>
            <w:rPr>
              <w:sz w:val="22"/>
            </w:rPr>
            <w:t>и</w:t>
          </w:r>
        </w:sdtContent>
      </w:sdt>
      <w:r w:rsidRPr="00D80525">
        <w:rPr>
          <w:sz w:val="22"/>
        </w:rPr>
        <w:t>.</w:t>
      </w:r>
    </w:p>
    <w:p w:rsidR="009253DD" w:rsidRPr="003923FB" w:rsidRDefault="009253DD" w:rsidP="009253D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23-24</w:t>
      </w:r>
      <w:r w:rsidRPr="003923FB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.201</w:t>
      </w:r>
      <w:r>
        <w:rPr>
          <w:sz w:val="22"/>
        </w:rPr>
        <w:t>9.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 Исходные данные к проекту</w:t>
      </w:r>
    </w:p>
    <w:p w:rsidR="009253DD" w:rsidRPr="000D06C1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-1008053089"/>
          <w:placeholder>
            <w:docPart w:val="F7F5E8F8D6AF4D95B1E5C264473DF35E"/>
          </w:placeholder>
          <w:text/>
        </w:sdtPr>
        <w:sdtContent>
          <w:r>
            <w:rPr>
              <w:sz w:val="22"/>
              <w:szCs w:val="22"/>
            </w:rPr>
            <w:t>система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B11808">
        <w:rPr>
          <w:sz w:val="22"/>
          <w:szCs w:val="22"/>
        </w:rPr>
        <w:t>.</w:t>
      </w:r>
      <w:r>
        <w:rPr>
          <w:sz w:val="22"/>
          <w:szCs w:val="22"/>
        </w:rPr>
        <w:t xml:space="preserve"> Назначение системы – </w:t>
      </w:r>
      <w:sdt>
        <w:sdtPr>
          <w:rPr>
            <w:sz w:val="22"/>
            <w:szCs w:val="22"/>
          </w:rPr>
          <w:id w:val="-1358190742"/>
          <w:placeholder>
            <w:docPart w:val="F7F5E8F8D6AF4D95B1E5C264473DF35E"/>
          </w:placeholder>
          <w:text/>
        </w:sdtPr>
        <w:sdtContent>
          <w:r>
            <w:rPr>
              <w:sz w:val="22"/>
              <w:szCs w:val="22"/>
            </w:rPr>
            <w:t>передача сигналов мобильной системы связи</w:t>
          </w:r>
        </w:sdtContent>
      </w:sdt>
      <w:r w:rsidRPr="000D06C1"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sdt>
        <w:sdtPr>
          <w:rPr>
            <w:sz w:val="22"/>
            <w:szCs w:val="22"/>
          </w:rPr>
          <w:id w:val="-152367534"/>
          <w:placeholder>
            <w:docPart w:val="F7F5E8F8D6AF4D95B1E5C264473DF35E"/>
          </w:placeholder>
          <w:text/>
        </w:sdtPr>
        <w:sdtContent>
          <w:r>
            <w:rPr>
              <w:sz w:val="22"/>
              <w:szCs w:val="22"/>
            </w:rPr>
            <w:t>передача сигналов мобильной системы на базе стандартов беспроводной связи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Требования к графическому интерфейсу – </w:t>
      </w:r>
      <w:sdt>
        <w:sdtPr>
          <w:rPr>
            <w:sz w:val="22"/>
            <w:szCs w:val="22"/>
          </w:rPr>
          <w:id w:val="-1124067078"/>
          <w:placeholder>
            <w:docPart w:val="F7F5E8F8D6AF4D95B1E5C264473DF35E"/>
          </w:placeholder>
          <w:text/>
        </w:sdtPr>
        <w:sdtContent>
          <w:r>
            <w:rPr>
              <w:sz w:val="22"/>
              <w:szCs w:val="22"/>
            </w:rPr>
            <w:t>не предусмотрены</w:t>
          </w:r>
        </w:sdtContent>
      </w:sdt>
      <w:r>
        <w:rPr>
          <w:sz w:val="22"/>
          <w:szCs w:val="22"/>
        </w:rPr>
        <w:t>.</w:t>
      </w:r>
    </w:p>
    <w:p w:rsidR="009253DD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для проведения эксперимента – </w:t>
      </w:r>
      <w:sdt>
        <w:sdtPr>
          <w:rPr>
            <w:sz w:val="22"/>
            <w:szCs w:val="22"/>
          </w:rPr>
          <w:id w:val="-1986076366"/>
          <w:placeholder>
            <w:docPart w:val="F7F5E8F8D6AF4D95B1E5C264473DF35E"/>
          </w:placeholder>
          <w:text/>
        </w:sdtPr>
        <w:sdtContent>
          <w:r>
            <w:rPr>
              <w:sz w:val="22"/>
              <w:szCs w:val="22"/>
            </w:rPr>
            <w:t>русский, английский</w:t>
          </w:r>
        </w:sdtContent>
      </w:sdt>
      <w:r>
        <w:rPr>
          <w:sz w:val="22"/>
          <w:szCs w:val="22"/>
        </w:rPr>
        <w:t>.</w:t>
      </w:r>
    </w:p>
    <w:p w:rsidR="009253DD" w:rsidRPr="001647C5" w:rsidRDefault="009253DD" w:rsidP="009253DD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C82C14">
        <w:rPr>
          <w:sz w:val="22"/>
          <w:szCs w:val="22"/>
        </w:rPr>
        <w:t>. </w:t>
      </w:r>
      <w:r>
        <w:rPr>
          <w:sz w:val="22"/>
          <w:szCs w:val="22"/>
        </w:rPr>
        <w:t xml:space="preserve">Провести эксперименты с использованием измерительного прибора </w:t>
      </w:r>
      <w:r w:rsidRPr="00D80F9F">
        <w:rPr>
          <w:sz w:val="22"/>
          <w:szCs w:val="22"/>
        </w:rPr>
        <w:t>ПЗ-41</w:t>
      </w:r>
      <w:r w:rsidRPr="00C82C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0F9F">
        <w:rPr>
          <w:sz w:val="22"/>
          <w:szCs w:val="22"/>
        </w:rPr>
        <w:t>В качестве телефона, уровень электромагнитного излучения которого измеря</w:t>
      </w:r>
      <w:r>
        <w:rPr>
          <w:sz w:val="22"/>
          <w:szCs w:val="22"/>
        </w:rPr>
        <w:t>ется</w:t>
      </w:r>
      <w:r w:rsidRPr="00D80F9F">
        <w:rPr>
          <w:sz w:val="22"/>
          <w:szCs w:val="22"/>
        </w:rPr>
        <w:t xml:space="preserve"> в экспериментах, </w:t>
      </w:r>
      <w:r>
        <w:rPr>
          <w:sz w:val="22"/>
          <w:szCs w:val="22"/>
        </w:rPr>
        <w:t>использовать</w:t>
      </w:r>
      <w:r w:rsidRPr="00D80F9F">
        <w:rPr>
          <w:sz w:val="22"/>
          <w:szCs w:val="22"/>
        </w:rPr>
        <w:t xml:space="preserve"> </w:t>
      </w:r>
      <w:proofErr w:type="spellStart"/>
      <w:r w:rsidRPr="00D80F9F">
        <w:rPr>
          <w:sz w:val="22"/>
          <w:szCs w:val="22"/>
        </w:rPr>
        <w:t>Philips</w:t>
      </w:r>
      <w:proofErr w:type="spellEnd"/>
      <w:r w:rsidRPr="00D80F9F">
        <w:rPr>
          <w:sz w:val="22"/>
          <w:szCs w:val="22"/>
        </w:rPr>
        <w:t xml:space="preserve"> </w:t>
      </w:r>
      <w:proofErr w:type="spellStart"/>
      <w:r w:rsidRPr="00D80F9F">
        <w:rPr>
          <w:sz w:val="22"/>
          <w:szCs w:val="22"/>
        </w:rPr>
        <w:t>Xenium</w:t>
      </w:r>
      <w:proofErr w:type="spellEnd"/>
      <w:r w:rsidRPr="00D80F9F">
        <w:rPr>
          <w:sz w:val="22"/>
          <w:szCs w:val="22"/>
        </w:rPr>
        <w:t xml:space="preserve"> X2301</w:t>
      </w:r>
      <w:r>
        <w:rPr>
          <w:sz w:val="22"/>
          <w:szCs w:val="22"/>
        </w:rPr>
        <w:t>.</w:t>
      </w:r>
    </w:p>
    <w:p w:rsidR="009253DD" w:rsidRPr="0012744A" w:rsidRDefault="009253DD" w:rsidP="009253DD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12744A">
        <w:rPr>
          <w:sz w:val="22"/>
          <w:szCs w:val="22"/>
        </w:rPr>
        <w:t>. </w:t>
      </w:r>
      <w:r w:rsidRPr="00D80F9F">
        <w:rPr>
          <w:sz w:val="22"/>
          <w:szCs w:val="22"/>
        </w:rPr>
        <w:t>Измерение контролируемых уровней ППЭ ЭМП пров</w:t>
      </w:r>
      <w:r>
        <w:rPr>
          <w:sz w:val="22"/>
          <w:szCs w:val="22"/>
        </w:rPr>
        <w:t>ести</w:t>
      </w:r>
      <w:r w:rsidRPr="00D80F9F">
        <w:rPr>
          <w:sz w:val="22"/>
          <w:szCs w:val="22"/>
        </w:rPr>
        <w:t xml:space="preserve"> в соответствии с МУК 4.3.1676- 03 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</w:r>
      <w:r w:rsidRPr="0012744A">
        <w:rPr>
          <w:sz w:val="22"/>
        </w:rPr>
        <w:t>.</w:t>
      </w:r>
    </w:p>
    <w:p w:rsidR="009253DD" w:rsidRPr="00B11808" w:rsidRDefault="009253DD" w:rsidP="009253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Pr="00A525B5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>: провести о</w:t>
      </w:r>
      <w:r w:rsidRPr="00D80F9F">
        <w:rPr>
          <w:sz w:val="22"/>
          <w:szCs w:val="22"/>
        </w:rPr>
        <w:t>тражение ЭМИ мобильного телефона от плоского экрана</w:t>
      </w:r>
      <w:r>
        <w:rPr>
          <w:sz w:val="22"/>
          <w:szCs w:val="22"/>
        </w:rPr>
        <w:t xml:space="preserve"> и </w:t>
      </w:r>
      <w:r w:rsidRPr="00D80F9F">
        <w:rPr>
          <w:sz w:val="22"/>
          <w:szCs w:val="22"/>
        </w:rPr>
        <w:t>от экрана конструкции «угол»</w:t>
      </w:r>
      <w:r>
        <w:rPr>
          <w:sz w:val="22"/>
          <w:szCs w:val="22"/>
        </w:rPr>
        <w:t>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Реферат. Задание. Содержание.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Введение.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4.1. </w:t>
      </w:r>
      <w:r w:rsidRPr="002C05A0">
        <w:rPr>
          <w:sz w:val="22"/>
          <w:szCs w:val="22"/>
        </w:rPr>
        <w:t>Основные принципы построения сотовой связи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4.1.1. </w:t>
      </w:r>
      <w:r w:rsidRPr="002C05A0">
        <w:rPr>
          <w:sz w:val="22"/>
          <w:szCs w:val="22"/>
        </w:rPr>
        <w:t>Устройство систем беспроводной связи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4.1.2. </w:t>
      </w:r>
      <w:r w:rsidRPr="002C05A0">
        <w:rPr>
          <w:sz w:val="22"/>
          <w:szCs w:val="22"/>
        </w:rPr>
        <w:t>Параметры электромагнитного излучения мобильного телефона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4.1.3. </w:t>
      </w:r>
      <w:r w:rsidRPr="002C05A0">
        <w:rPr>
          <w:sz w:val="22"/>
          <w:szCs w:val="22"/>
        </w:rPr>
        <w:t>Измерение влияния ЭМП МТ на организм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4.1.4. </w:t>
      </w:r>
      <w:r w:rsidRPr="002C05A0">
        <w:rPr>
          <w:sz w:val="22"/>
          <w:szCs w:val="22"/>
        </w:rPr>
        <w:t>Эффекты влияния ЭМП МТ на организм человека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4.1.5. </w:t>
      </w:r>
      <w:r w:rsidRPr="002C05A0">
        <w:rPr>
          <w:sz w:val="22"/>
          <w:szCs w:val="22"/>
        </w:rPr>
        <w:t>Влияние излучения МТ на человека – рекомендации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4.1.6. </w:t>
      </w:r>
      <w:r w:rsidRPr="002C05A0">
        <w:rPr>
          <w:sz w:val="22"/>
          <w:szCs w:val="22"/>
        </w:rPr>
        <w:t>Нормирование и оценка ЭМИ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4.2. </w:t>
      </w:r>
      <w:r w:rsidRPr="002C05A0">
        <w:rPr>
          <w:sz w:val="22"/>
          <w:szCs w:val="22"/>
        </w:rPr>
        <w:t>Физические аспекты в отражении ЭМВ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4.2.1. </w:t>
      </w:r>
      <w:r w:rsidRPr="002C05A0">
        <w:rPr>
          <w:sz w:val="22"/>
          <w:szCs w:val="22"/>
        </w:rPr>
        <w:t>Законы отражения электромагнитных волн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4.2.2. </w:t>
      </w:r>
      <w:r w:rsidRPr="002C05A0">
        <w:rPr>
          <w:sz w:val="22"/>
          <w:szCs w:val="22"/>
        </w:rPr>
        <w:t>Физические принципы экранирования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4.3. </w:t>
      </w:r>
      <w:r w:rsidRPr="0085377E">
        <w:rPr>
          <w:sz w:val="22"/>
          <w:szCs w:val="22"/>
        </w:rPr>
        <w:t>Проведение экспериме</w:t>
      </w:r>
      <w:r>
        <w:rPr>
          <w:sz w:val="22"/>
          <w:szCs w:val="22"/>
        </w:rPr>
        <w:t>н</w:t>
      </w:r>
      <w:r w:rsidRPr="0085377E">
        <w:rPr>
          <w:sz w:val="22"/>
          <w:szCs w:val="22"/>
        </w:rPr>
        <w:t>тов для оценки ЭМИ МТ</w:t>
      </w:r>
      <w:r>
        <w:rPr>
          <w:sz w:val="22"/>
          <w:szCs w:val="22"/>
        </w:rPr>
        <w:t xml:space="preserve"> </w:t>
      </w:r>
      <w:r w:rsidRPr="0085377E">
        <w:rPr>
          <w:sz w:val="22"/>
          <w:szCs w:val="22"/>
        </w:rPr>
        <w:t>с учетом отражения от экранов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4.3.1. </w:t>
      </w:r>
      <w:r w:rsidRPr="00C00BA0">
        <w:rPr>
          <w:sz w:val="22"/>
          <w:szCs w:val="22"/>
        </w:rPr>
        <w:t>Учет погрешностей в будущих измерениях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4.3.2. </w:t>
      </w:r>
      <w:r w:rsidRPr="0033275A">
        <w:rPr>
          <w:sz w:val="22"/>
          <w:szCs w:val="22"/>
        </w:rPr>
        <w:t>Основания для эксперимента по измерению отражения ЭМИ от экранов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4.3.3. </w:t>
      </w:r>
      <w:r w:rsidRPr="0033275A">
        <w:rPr>
          <w:sz w:val="22"/>
          <w:szCs w:val="22"/>
        </w:rPr>
        <w:t>Отражение ЭМИ мобильного телефона от плоского экрана</w:t>
      </w:r>
      <w:r w:rsidRPr="00807489">
        <w:rPr>
          <w:sz w:val="22"/>
          <w:szCs w:val="22"/>
        </w:rPr>
        <w:t>.</w:t>
      </w:r>
      <w:r>
        <w:rPr>
          <w:sz w:val="22"/>
          <w:szCs w:val="22"/>
        </w:rPr>
        <w:t xml:space="preserve"> 4.3.3.1. </w:t>
      </w:r>
      <w:r w:rsidRPr="0033275A">
        <w:rPr>
          <w:sz w:val="22"/>
          <w:szCs w:val="22"/>
        </w:rPr>
        <w:t>Условия для проведения эксперимента по измерению ЭМИ МТ от плоской стены</w:t>
      </w:r>
      <w:r>
        <w:rPr>
          <w:sz w:val="22"/>
          <w:szCs w:val="22"/>
        </w:rPr>
        <w:t xml:space="preserve">. 4.3.3.2. </w:t>
      </w:r>
      <w:r w:rsidRPr="00C93312">
        <w:rPr>
          <w:sz w:val="22"/>
          <w:szCs w:val="22"/>
        </w:rPr>
        <w:t>Результаты измерений ЭМИ МТ с учетом отраженного излучения от плоской стены</w:t>
      </w:r>
      <w:r>
        <w:rPr>
          <w:sz w:val="22"/>
          <w:szCs w:val="22"/>
        </w:rPr>
        <w:t>. 4.</w:t>
      </w:r>
      <w:r w:rsidRPr="00C93312">
        <w:rPr>
          <w:sz w:val="22"/>
          <w:szCs w:val="22"/>
        </w:rPr>
        <w:t>3.3.3 Условия для проведения эксперимента по измерению ЭМИ МТ, отраженного от плоской стены с металлической поверхностью</w:t>
      </w:r>
      <w:r>
        <w:rPr>
          <w:sz w:val="22"/>
          <w:szCs w:val="22"/>
        </w:rPr>
        <w:t>. 4.</w:t>
      </w:r>
      <w:r w:rsidRPr="00F64816">
        <w:rPr>
          <w:sz w:val="22"/>
          <w:szCs w:val="22"/>
        </w:rPr>
        <w:t>3.3.4 Результаты измерений ЭМИ МТ, отраженного от плоской стены с металлической поверхностью</w:t>
      </w:r>
      <w:r>
        <w:rPr>
          <w:sz w:val="22"/>
          <w:szCs w:val="22"/>
        </w:rPr>
        <w:t xml:space="preserve">. 4.3.4. </w:t>
      </w:r>
      <w:r w:rsidRPr="00AF7684">
        <w:rPr>
          <w:sz w:val="22"/>
          <w:szCs w:val="22"/>
        </w:rPr>
        <w:t>Отражение ЭМИ МТ от экрана конструкции «угол»</w:t>
      </w:r>
      <w:r>
        <w:rPr>
          <w:sz w:val="22"/>
          <w:szCs w:val="22"/>
        </w:rPr>
        <w:t>. 4.</w:t>
      </w:r>
      <w:r w:rsidRPr="00AF7684">
        <w:rPr>
          <w:sz w:val="22"/>
          <w:szCs w:val="22"/>
        </w:rPr>
        <w:t>3.4.1</w:t>
      </w:r>
      <w:r>
        <w:rPr>
          <w:sz w:val="22"/>
          <w:szCs w:val="22"/>
        </w:rPr>
        <w:t>.</w:t>
      </w:r>
      <w:r w:rsidRPr="00AF7684">
        <w:rPr>
          <w:sz w:val="22"/>
          <w:szCs w:val="22"/>
        </w:rPr>
        <w:t xml:space="preserve"> Условия для проведения эксперимента по измерению ЭМИ МТ, отраженного от экрана конструкции «угол»</w:t>
      </w:r>
      <w:r>
        <w:rPr>
          <w:sz w:val="22"/>
          <w:szCs w:val="22"/>
        </w:rPr>
        <w:t xml:space="preserve">. 4.3.4.2. </w:t>
      </w:r>
      <w:r w:rsidRPr="00AF7684">
        <w:rPr>
          <w:sz w:val="22"/>
          <w:szCs w:val="22"/>
        </w:rPr>
        <w:t>Результаты измерений ЭМИ МТ отраженного от экрана конструкции «угол»</w:t>
      </w:r>
      <w:r>
        <w:rPr>
          <w:sz w:val="22"/>
          <w:szCs w:val="22"/>
        </w:rPr>
        <w:t>. 4.</w:t>
      </w:r>
      <w:r w:rsidRPr="00B46E90">
        <w:rPr>
          <w:sz w:val="22"/>
          <w:szCs w:val="22"/>
        </w:rPr>
        <w:t>3.4.3</w:t>
      </w:r>
      <w:r>
        <w:rPr>
          <w:sz w:val="22"/>
          <w:szCs w:val="22"/>
        </w:rPr>
        <w:t>.</w:t>
      </w:r>
      <w:r w:rsidRPr="00B46E90">
        <w:rPr>
          <w:sz w:val="22"/>
          <w:szCs w:val="22"/>
        </w:rPr>
        <w:t xml:space="preserve"> Условия для проведения эксперимента по измерению ЭМИ МТ от экрана конструкции «угол» с металлической поверхностью</w:t>
      </w:r>
      <w:r>
        <w:rPr>
          <w:sz w:val="22"/>
          <w:szCs w:val="22"/>
        </w:rPr>
        <w:t>. 4.</w:t>
      </w:r>
      <w:r w:rsidRPr="006A42D4">
        <w:rPr>
          <w:sz w:val="22"/>
          <w:szCs w:val="22"/>
        </w:rPr>
        <w:t>3.4.4 Результаты измерений ЭМИ МТ, отраженного от экрана конструкции «угол» с металлической поверхностью</w:t>
      </w:r>
      <w:r>
        <w:rPr>
          <w:sz w:val="22"/>
          <w:szCs w:val="22"/>
        </w:rPr>
        <w:t>. 4.</w:t>
      </w:r>
      <w:r w:rsidRPr="006A42D4">
        <w:rPr>
          <w:sz w:val="22"/>
          <w:szCs w:val="22"/>
        </w:rPr>
        <w:t>3.5 Оценка результатов проведенных экспериментов</w:t>
      </w:r>
      <w:r>
        <w:rPr>
          <w:sz w:val="22"/>
          <w:szCs w:val="22"/>
        </w:rPr>
        <w:t xml:space="preserve">. 4.3.5.1. </w:t>
      </w:r>
      <w:r w:rsidRPr="006A42D4">
        <w:rPr>
          <w:sz w:val="22"/>
          <w:szCs w:val="22"/>
        </w:rPr>
        <w:t>Сравнение результатов экспериментов по измерению ЭМИ МТ, отраженного от плоского экрана</w:t>
      </w:r>
      <w:r>
        <w:rPr>
          <w:sz w:val="22"/>
          <w:szCs w:val="22"/>
        </w:rPr>
        <w:t>. 4.</w:t>
      </w:r>
      <w:r w:rsidRPr="00687FAB">
        <w:rPr>
          <w:sz w:val="22"/>
          <w:szCs w:val="22"/>
        </w:rPr>
        <w:t>3.5.2 Сравнение результатов экспериментов по измерению ЭМИ МТ, отраженного от экрана конструкции «угол»</w:t>
      </w:r>
      <w:r>
        <w:rPr>
          <w:sz w:val="22"/>
          <w:szCs w:val="22"/>
        </w:rPr>
        <w:t>.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4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9253DD" w:rsidRPr="00807489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lastRenderedPageBreak/>
        <w:t xml:space="preserve">Заключение. Список использованных источников. </w:t>
      </w:r>
    </w:p>
    <w:p w:rsidR="009253DD" w:rsidRPr="0096187F" w:rsidRDefault="009253DD" w:rsidP="009253DD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ведомость дипломного проекта.</w:t>
      </w:r>
    </w:p>
    <w:p w:rsidR="009253DD" w:rsidRPr="00B46A22" w:rsidRDefault="009253DD" w:rsidP="009253DD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9253DD" w:rsidRDefault="009253DD" w:rsidP="009253D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Плакаты, отражающие результаты выполнения НИР (6 листов формата А1).</w:t>
      </w:r>
    </w:p>
    <w:p w:rsidR="009253DD" w:rsidRPr="00C5278A" w:rsidRDefault="009253DD" w:rsidP="009253DD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9253DD" w:rsidRPr="00C5278A" w:rsidRDefault="009253DD" w:rsidP="009253DD">
      <w:pPr>
        <w:jc w:val="both"/>
        <w:rPr>
          <w:sz w:val="22"/>
        </w:rPr>
      </w:pPr>
      <w:r w:rsidRPr="00C5278A">
        <w:rPr>
          <w:sz w:val="22"/>
        </w:rPr>
        <w:tab/>
      </w:r>
      <w:r>
        <w:rPr>
          <w:sz w:val="22"/>
        </w:rPr>
        <w:t>Технико-экономическое обоснование затрат на проведение научно-исследовательских работ; обоснование социально-экономического эффекта от внедрения результатов НИР</w:t>
      </w:r>
      <w:r w:rsidRPr="00C5278A">
        <w:rPr>
          <w:spacing w:val="-6"/>
          <w:sz w:val="22"/>
          <w:szCs w:val="22"/>
        </w:rPr>
        <w:t>.</w:t>
      </w:r>
    </w:p>
    <w:p w:rsidR="009253DD" w:rsidRPr="00C5278A" w:rsidRDefault="009253DD" w:rsidP="009253DD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>__________________________ (</w:t>
      </w:r>
      <w:r>
        <w:rPr>
          <w:sz w:val="22"/>
        </w:rPr>
        <w:t>С.В. Наркевич</w:t>
      </w:r>
      <w:r w:rsidRPr="00C5278A">
        <w:t>)</w:t>
      </w:r>
    </w:p>
    <w:p w:rsidR="009253DD" w:rsidRPr="00C5278A" w:rsidRDefault="009253DD" w:rsidP="009253DD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9253DD" w:rsidRPr="00B46A22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Pr="00B46A22" w:rsidRDefault="009253DD" w:rsidP="009253DD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253DD" w:rsidRPr="00D53404" w:rsidTr="00156E8A"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253DD" w:rsidRPr="00D53404" w:rsidRDefault="009253DD" w:rsidP="00156E8A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384E45">
              <w:rPr>
                <w:i/>
                <w:sz w:val="22"/>
                <w:szCs w:val="22"/>
              </w:rPr>
              <w:t>4.1, 5.1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07−08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33E45">
              <w:rPr>
                <w:sz w:val="24"/>
              </w:rPr>
              <w:t>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</w:t>
            </w:r>
            <w:r w:rsidRPr="00384E4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2, </w:t>
            </w:r>
            <w:r w:rsidRPr="00384E45">
              <w:rPr>
                <w:i/>
                <w:sz w:val="22"/>
                <w:szCs w:val="22"/>
              </w:rPr>
              <w:t>5.1</w:t>
            </w:r>
            <w:r>
              <w:rPr>
                <w:i/>
                <w:sz w:val="22"/>
                <w:szCs w:val="22"/>
              </w:rPr>
              <w:t xml:space="preserve"> – 2 листа формата А1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  <w:vAlign w:val="center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1960BA">
              <w:rPr>
                <w:i/>
                <w:sz w:val="24"/>
              </w:rPr>
              <w:t xml:space="preserve">3-я опроцентовка (пункты введение, </w:t>
            </w:r>
            <w:r>
              <w:rPr>
                <w:i/>
                <w:sz w:val="24"/>
              </w:rPr>
              <w:t xml:space="preserve">4.3, </w:t>
            </w:r>
            <w:r w:rsidRPr="00377AE9">
              <w:rPr>
                <w:i/>
                <w:sz w:val="24"/>
              </w:rPr>
              <w:t>5.1 – 2 листа формата А1)</w:t>
            </w:r>
          </w:p>
        </w:tc>
        <w:tc>
          <w:tcPr>
            <w:tcW w:w="1984" w:type="dxa"/>
            <w:vAlign w:val="center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12.2018</w:t>
            </w:r>
          </w:p>
        </w:tc>
        <w:tc>
          <w:tcPr>
            <w:tcW w:w="2126" w:type="dxa"/>
            <w:vAlign w:val="center"/>
          </w:tcPr>
          <w:p w:rsidR="009253DD" w:rsidRPr="00233E45" w:rsidRDefault="009253DD" w:rsidP="00156E8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253DD" w:rsidRPr="00233E45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253DD" w:rsidRDefault="009253DD" w:rsidP="00156E8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2018</w:t>
            </w:r>
          </w:p>
        </w:tc>
        <w:tc>
          <w:tcPr>
            <w:tcW w:w="2126" w:type="dxa"/>
          </w:tcPr>
          <w:p w:rsidR="009253DD" w:rsidRPr="00233E45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 – 05.01.2019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>10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253DD" w:rsidRDefault="009253DD" w:rsidP="00156E8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11.01.2018− 12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13.01.2018− 17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253DD" w:rsidTr="00156E8A">
        <w:trPr>
          <w:trHeight w:val="336"/>
        </w:trPr>
        <w:tc>
          <w:tcPr>
            <w:tcW w:w="709" w:type="dxa"/>
          </w:tcPr>
          <w:p w:rsidR="009253DD" w:rsidRPr="00D53404" w:rsidRDefault="009253DD" w:rsidP="00156E8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253DD" w:rsidRDefault="009253DD" w:rsidP="00156E8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253DD" w:rsidRPr="00FC61A7" w:rsidRDefault="009253DD" w:rsidP="00156E8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23−24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1.2019</w:t>
            </w:r>
          </w:p>
        </w:tc>
        <w:tc>
          <w:tcPr>
            <w:tcW w:w="2126" w:type="dxa"/>
          </w:tcPr>
          <w:p w:rsidR="009253DD" w:rsidRDefault="009253DD" w:rsidP="00156E8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253DD" w:rsidRDefault="009253DD" w:rsidP="009253DD">
      <w:pPr>
        <w:tabs>
          <w:tab w:val="center" w:pos="7938"/>
        </w:tabs>
        <w:jc w:val="center"/>
        <w:rPr>
          <w:sz w:val="22"/>
        </w:rPr>
      </w:pP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27 октября 2018 г.      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 октября 2018 г.</w:t>
      </w:r>
      <w:r>
        <w:rPr>
          <w:sz w:val="22"/>
        </w:rPr>
        <w:tab/>
        <w:t>____________________________</w:t>
      </w:r>
    </w:p>
    <w:p w:rsidR="009253DD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253DD" w:rsidRDefault="009253DD" w:rsidP="009253D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253DD" w:rsidRDefault="009253DD" w:rsidP="009253DD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9253DD" w:rsidRPr="003F7522" w:rsidRDefault="009253DD" w:rsidP="009253DD">
      <w:pPr>
        <w:jc w:val="both"/>
        <w:rPr>
          <w:sz w:val="16"/>
          <w:szCs w:val="16"/>
        </w:rPr>
      </w:pPr>
      <w:r>
        <w:rPr>
          <w:sz w:val="22"/>
        </w:rPr>
        <w:t>27.10.2018</w:t>
      </w:r>
    </w:p>
    <w:p w:rsidR="009253DD" w:rsidRPr="003F7522" w:rsidRDefault="009253DD" w:rsidP="009253DD">
      <w:pPr>
        <w:tabs>
          <w:tab w:val="center" w:pos="7938"/>
        </w:tabs>
        <w:jc w:val="both"/>
        <w:rPr>
          <w:sz w:val="16"/>
          <w:szCs w:val="16"/>
        </w:rPr>
      </w:pPr>
    </w:p>
    <w:p w:rsidR="009253DD" w:rsidRPr="003F7522" w:rsidRDefault="009253DD" w:rsidP="001C4C18">
      <w:pPr>
        <w:jc w:val="both"/>
      </w:pPr>
    </w:p>
    <w:p w:rsidR="00F1398D" w:rsidRPr="003F7522" w:rsidRDefault="00F1398D" w:rsidP="00F1398D">
      <w:pPr>
        <w:jc w:val="both"/>
        <w:rPr>
          <w:sz w:val="16"/>
          <w:szCs w:val="16"/>
        </w:rPr>
      </w:pPr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F"/>
    <w:rsid w:val="000306DC"/>
    <w:rsid w:val="00031E91"/>
    <w:rsid w:val="000421DB"/>
    <w:rsid w:val="0004297F"/>
    <w:rsid w:val="00051416"/>
    <w:rsid w:val="00051EB0"/>
    <w:rsid w:val="00071811"/>
    <w:rsid w:val="000939F4"/>
    <w:rsid w:val="000B447A"/>
    <w:rsid w:val="000B64B1"/>
    <w:rsid w:val="000C330A"/>
    <w:rsid w:val="000C6036"/>
    <w:rsid w:val="000E2681"/>
    <w:rsid w:val="000E55CF"/>
    <w:rsid w:val="00102AD3"/>
    <w:rsid w:val="00122511"/>
    <w:rsid w:val="0012501F"/>
    <w:rsid w:val="00135495"/>
    <w:rsid w:val="001663AB"/>
    <w:rsid w:val="00171075"/>
    <w:rsid w:val="00183901"/>
    <w:rsid w:val="0019771A"/>
    <w:rsid w:val="001A5DD7"/>
    <w:rsid w:val="001C4C18"/>
    <w:rsid w:val="001E2E6D"/>
    <w:rsid w:val="001F2B73"/>
    <w:rsid w:val="00200FF9"/>
    <w:rsid w:val="002523BD"/>
    <w:rsid w:val="002640E7"/>
    <w:rsid w:val="00275681"/>
    <w:rsid w:val="002955F5"/>
    <w:rsid w:val="002B2532"/>
    <w:rsid w:val="003108D7"/>
    <w:rsid w:val="00313CAC"/>
    <w:rsid w:val="00353E47"/>
    <w:rsid w:val="0036516B"/>
    <w:rsid w:val="003E1807"/>
    <w:rsid w:val="003F7522"/>
    <w:rsid w:val="00401F82"/>
    <w:rsid w:val="00402001"/>
    <w:rsid w:val="00417429"/>
    <w:rsid w:val="00442A1D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76ED1"/>
    <w:rsid w:val="00590DCF"/>
    <w:rsid w:val="005A25C6"/>
    <w:rsid w:val="005A3C8F"/>
    <w:rsid w:val="005C3EA8"/>
    <w:rsid w:val="00622718"/>
    <w:rsid w:val="00625E28"/>
    <w:rsid w:val="00634061"/>
    <w:rsid w:val="00640554"/>
    <w:rsid w:val="00696F6B"/>
    <w:rsid w:val="006E7E61"/>
    <w:rsid w:val="007000CA"/>
    <w:rsid w:val="00725367"/>
    <w:rsid w:val="0078305C"/>
    <w:rsid w:val="00786886"/>
    <w:rsid w:val="007A5F7F"/>
    <w:rsid w:val="00804EB1"/>
    <w:rsid w:val="0081184A"/>
    <w:rsid w:val="00850571"/>
    <w:rsid w:val="00860A14"/>
    <w:rsid w:val="00882809"/>
    <w:rsid w:val="00885D99"/>
    <w:rsid w:val="008C7A3F"/>
    <w:rsid w:val="008F5541"/>
    <w:rsid w:val="00901D86"/>
    <w:rsid w:val="009253DD"/>
    <w:rsid w:val="00925CCC"/>
    <w:rsid w:val="00953CE1"/>
    <w:rsid w:val="0096187F"/>
    <w:rsid w:val="0097641B"/>
    <w:rsid w:val="009A352C"/>
    <w:rsid w:val="009B3410"/>
    <w:rsid w:val="00A16AAC"/>
    <w:rsid w:val="00A25F6E"/>
    <w:rsid w:val="00A54234"/>
    <w:rsid w:val="00A70B8E"/>
    <w:rsid w:val="00A81476"/>
    <w:rsid w:val="00B002F0"/>
    <w:rsid w:val="00B054FA"/>
    <w:rsid w:val="00B10E3A"/>
    <w:rsid w:val="00B571AB"/>
    <w:rsid w:val="00B7115E"/>
    <w:rsid w:val="00B7280C"/>
    <w:rsid w:val="00B74077"/>
    <w:rsid w:val="00B8756A"/>
    <w:rsid w:val="00B90757"/>
    <w:rsid w:val="00BA0B5E"/>
    <w:rsid w:val="00BC1B9E"/>
    <w:rsid w:val="00BD422B"/>
    <w:rsid w:val="00BE1D28"/>
    <w:rsid w:val="00BE6659"/>
    <w:rsid w:val="00C079CC"/>
    <w:rsid w:val="00C16AF8"/>
    <w:rsid w:val="00C7471D"/>
    <w:rsid w:val="00C8266B"/>
    <w:rsid w:val="00D172DF"/>
    <w:rsid w:val="00D25683"/>
    <w:rsid w:val="00D41A09"/>
    <w:rsid w:val="00D520CE"/>
    <w:rsid w:val="00DB1EA0"/>
    <w:rsid w:val="00E0172C"/>
    <w:rsid w:val="00E103C2"/>
    <w:rsid w:val="00E65CAA"/>
    <w:rsid w:val="00E9277F"/>
    <w:rsid w:val="00E97AC9"/>
    <w:rsid w:val="00EB34CB"/>
    <w:rsid w:val="00F13934"/>
    <w:rsid w:val="00F1398D"/>
    <w:rsid w:val="00F2696F"/>
    <w:rsid w:val="00F26EC2"/>
    <w:rsid w:val="00F27C71"/>
    <w:rsid w:val="00F31ECB"/>
    <w:rsid w:val="00F42990"/>
    <w:rsid w:val="00F47475"/>
    <w:rsid w:val="00F657B0"/>
    <w:rsid w:val="00F754E4"/>
    <w:rsid w:val="00F76E43"/>
    <w:rsid w:val="00F82542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1E69D-C9E9-451D-B4C6-208D1D2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Название Знак"/>
    <w:basedOn w:val="a0"/>
    <w:link w:val="a3"/>
    <w:rsid w:val="001C4C1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BFAE94411E4775B30A91079F4FD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7AFA6-799B-4A2F-9E7D-3FBD0FFBF43D}"/>
      </w:docPartPr>
      <w:docPartBody>
        <w:p w:rsidR="00000000" w:rsidRDefault="00D6306F" w:rsidP="00D6306F">
          <w:pPr>
            <w:pStyle w:val="90BFAE94411E4775B30A91079F4FD54D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5E8F8D6AF4D95B1E5C264473DF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68C1-6494-48C8-96A4-675CD7BE9BAA}"/>
      </w:docPartPr>
      <w:docPartBody>
        <w:p w:rsidR="00000000" w:rsidRDefault="00D6306F" w:rsidP="00D6306F">
          <w:pPr>
            <w:pStyle w:val="F7F5E8F8D6AF4D95B1E5C264473DF35E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6F"/>
    <w:rsid w:val="007A52A4"/>
    <w:rsid w:val="00D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06F"/>
    <w:rPr>
      <w:color w:val="808080"/>
    </w:rPr>
  </w:style>
  <w:style w:type="paragraph" w:customStyle="1" w:styleId="90BFAE94411E4775B30A91079F4FD54D">
    <w:name w:val="90BFAE94411E4775B30A91079F4FD54D"/>
    <w:rsid w:val="00D6306F"/>
  </w:style>
  <w:style w:type="paragraph" w:customStyle="1" w:styleId="F7F5E8F8D6AF4D95B1E5C264473DF35E">
    <w:name w:val="F7F5E8F8D6AF4D95B1E5C264473DF35E"/>
    <w:rsid w:val="00D63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 АЛЕКСЕЕВ</cp:lastModifiedBy>
  <cp:revision>3</cp:revision>
  <cp:lastPrinted>2010-04-02T08:02:00Z</cp:lastPrinted>
  <dcterms:created xsi:type="dcterms:W3CDTF">2018-10-26T05:20:00Z</dcterms:created>
  <dcterms:modified xsi:type="dcterms:W3CDTF">2019-11-16T09:50:00Z</dcterms:modified>
</cp:coreProperties>
</file>