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4D1D52" w:rsidRPr="00567306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567306" w:rsidRPr="00567306">
        <w:rPr>
          <w:sz w:val="28"/>
          <w:szCs w:val="28"/>
        </w:rPr>
        <w:t>9</w:t>
      </w:r>
    </w:p>
    <w:p w:rsidR="008C1B11" w:rsidRPr="00513DE2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567306">
        <w:rPr>
          <w:sz w:val="28"/>
          <w:szCs w:val="28"/>
          <w:lang w:val="en-US"/>
        </w:rPr>
        <w:t>22</w:t>
      </w:r>
      <w:r w:rsidR="00567306">
        <w:rPr>
          <w:sz w:val="28"/>
          <w:szCs w:val="28"/>
        </w:rPr>
        <w:t>.</w:t>
      </w:r>
      <w:r w:rsidR="00567306">
        <w:rPr>
          <w:sz w:val="28"/>
          <w:szCs w:val="28"/>
          <w:lang w:val="en-US"/>
        </w:rPr>
        <w:t>05</w:t>
      </w:r>
      <w:r w:rsidRPr="00A0104D">
        <w:rPr>
          <w:sz w:val="28"/>
          <w:szCs w:val="28"/>
        </w:rPr>
        <w:t>.</w:t>
      </w:r>
      <w:r w:rsidR="00567306">
        <w:rPr>
          <w:sz w:val="28"/>
          <w:szCs w:val="28"/>
        </w:rPr>
        <w:t>2020г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Модели решения задач в интеллектуальных системах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DE18F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Электромагнитная совместимость и ради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электронная борьба</w:t>
            </w:r>
          </w:p>
        </w:tc>
        <w:tc>
          <w:tcPr>
            <w:tcW w:w="2700" w:type="dxa"/>
            <w:shd w:val="clear" w:color="auto" w:fill="auto"/>
          </w:tcPr>
          <w:p w:rsidR="00B16467" w:rsidRDefault="00567306" w:rsidP="00522E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02</w:t>
            </w:r>
          </w:p>
          <w:p w:rsidR="00567306" w:rsidRDefault="00567306" w:rsidP="00522E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04</w:t>
            </w:r>
          </w:p>
          <w:p w:rsidR="00567306" w:rsidRPr="004F1F13" w:rsidRDefault="0056730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UX</w:t>
            </w:r>
            <w:r>
              <w:rPr>
                <w:color w:val="000000" w:themeColor="text1"/>
                <w:szCs w:val="28"/>
              </w:rPr>
              <w:t>-проектирование контента веб-порталов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4F1F13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UX</w:t>
            </w:r>
            <w:r>
              <w:rPr>
                <w:color w:val="000000" w:themeColor="text1"/>
                <w:szCs w:val="28"/>
              </w:rPr>
              <w:t>-проектирование электронных продуктов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Виртуализация в информационных системах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0A631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и системы программной инженерии в задачах электронной экономики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513DE2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Организационное и правовое обеспечение з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>щиты информации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B16467" w:rsidRPr="00513DE2" w:rsidRDefault="00B16467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B16467" w:rsidRPr="00513DE2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систем защиты объектов и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форматизации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B16467" w:rsidRPr="00513DE2" w:rsidRDefault="00B16467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Теория системного анализа и принятия реш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ний в инфокоммуникациях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tabs>
                <w:tab w:val="left" w:pos="1594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Техническая защита информации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39049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56730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построения встроенных систем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56730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A9" w:rsidRDefault="00E60FA9">
      <w:r>
        <w:separator/>
      </w:r>
    </w:p>
  </w:endnote>
  <w:endnote w:type="continuationSeparator" w:id="0">
    <w:p w:rsidR="00E60FA9" w:rsidRDefault="00E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A9" w:rsidRDefault="00E60FA9">
      <w:r>
        <w:separator/>
      </w:r>
    </w:p>
  </w:footnote>
  <w:footnote w:type="continuationSeparator" w:id="0">
    <w:p w:rsidR="00E60FA9" w:rsidRDefault="00E6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F13">
      <w:rPr>
        <w:rStyle w:val="a6"/>
        <w:noProof/>
      </w:rPr>
      <w:t>5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CE97-3966-4BBE-BF68-B811918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2</cp:revision>
  <cp:lastPrinted>2016-10-26T07:43:00Z</cp:lastPrinted>
  <dcterms:created xsi:type="dcterms:W3CDTF">2020-06-02T06:54:00Z</dcterms:created>
  <dcterms:modified xsi:type="dcterms:W3CDTF">2020-06-02T06:54:00Z</dcterms:modified>
</cp:coreProperties>
</file>