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37" w:rsidRDefault="00D16737" w:rsidP="00D16737">
      <w:pPr>
        <w:autoSpaceDE w:val="0"/>
        <w:autoSpaceDN w:val="0"/>
        <w:adjustRightInd w:val="0"/>
        <w:ind w:firstLine="709"/>
        <w:jc w:val="center"/>
        <w:rPr>
          <w:rFonts w:eastAsiaTheme="minorHAnsi"/>
          <w:b/>
          <w:sz w:val="24"/>
          <w:szCs w:val="24"/>
        </w:rPr>
      </w:pPr>
      <w:r w:rsidRPr="00D16737">
        <w:rPr>
          <w:rFonts w:eastAsiaTheme="minorHAnsi"/>
          <w:b/>
          <w:sz w:val="24"/>
          <w:szCs w:val="24"/>
          <w:u w:val="single"/>
        </w:rPr>
        <w:t>«Остановить пандемию: Охрана труда может сохранить жизни»</w:t>
      </w:r>
      <w:r>
        <w:rPr>
          <w:rFonts w:eastAsiaTheme="minorHAnsi"/>
          <w:b/>
          <w:sz w:val="24"/>
          <w:szCs w:val="24"/>
        </w:rPr>
        <w:t xml:space="preserve"> - </w:t>
      </w:r>
    </w:p>
    <w:p w:rsidR="00D16737" w:rsidRDefault="00D16737" w:rsidP="00D16737">
      <w:pPr>
        <w:autoSpaceDE w:val="0"/>
        <w:autoSpaceDN w:val="0"/>
        <w:adjustRightInd w:val="0"/>
        <w:ind w:firstLine="709"/>
        <w:jc w:val="center"/>
        <w:rPr>
          <w:rFonts w:eastAsiaTheme="minorHAnsi"/>
          <w:b/>
          <w:sz w:val="24"/>
          <w:szCs w:val="24"/>
        </w:rPr>
      </w:pPr>
      <w:r w:rsidRPr="00492C8A">
        <w:rPr>
          <w:rFonts w:eastAsiaTheme="minorHAnsi"/>
          <w:b/>
          <w:sz w:val="24"/>
          <w:szCs w:val="24"/>
        </w:rPr>
        <w:t>тема Всемир</w:t>
      </w:r>
      <w:r>
        <w:rPr>
          <w:rFonts w:eastAsiaTheme="minorHAnsi"/>
          <w:b/>
          <w:sz w:val="24"/>
          <w:szCs w:val="24"/>
        </w:rPr>
        <w:t>ного дня охраны труда 2020 года</w:t>
      </w:r>
    </w:p>
    <w:p w:rsidR="00D16737" w:rsidRPr="00492C8A" w:rsidRDefault="00D16737" w:rsidP="00D16737">
      <w:pPr>
        <w:autoSpaceDE w:val="0"/>
        <w:autoSpaceDN w:val="0"/>
        <w:adjustRightInd w:val="0"/>
        <w:ind w:firstLine="709"/>
        <w:jc w:val="center"/>
        <w:rPr>
          <w:rFonts w:eastAsiaTheme="minorHAnsi"/>
          <w:b/>
          <w:sz w:val="24"/>
          <w:szCs w:val="24"/>
        </w:rPr>
      </w:pP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По оценкам МОТ около 2,3 млн. мужчин и женщин ежегодно погибают в результате несчастных случаев на рабочем месте или связанных с работой заболеваний – в среднем 6 000 человек ежедневно. Во всем мире ежегодно регистрируется примерно 340 млн. несчастных случаев на производстве и 160 млн. жертв профессиональных заболеваний.</w:t>
      </w:r>
    </w:p>
    <w:p w:rsid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Признавая огромную проблему, с которой правительства, работодатели, работники сталкиваются во всем мире в связи с пандемией COVID-19</w:t>
      </w:r>
      <w:r w:rsidR="00492C8A">
        <w:rPr>
          <w:rFonts w:eastAsiaTheme="minorHAnsi"/>
          <w:sz w:val="24"/>
          <w:szCs w:val="24"/>
        </w:rPr>
        <w:t>.</w:t>
      </w:r>
      <w:r w:rsidRPr="00492C8A">
        <w:rPr>
          <w:rFonts w:eastAsiaTheme="minorHAnsi"/>
          <w:sz w:val="24"/>
          <w:szCs w:val="24"/>
        </w:rPr>
        <w:t xml:space="preserve"> МОТ в рамках Всемирного дня охраны труда обращает особое внимание на вопросы охраны и гигиены труда, профилактики инфекционных заболеваний на рабочем месте. </w:t>
      </w:r>
    </w:p>
    <w:p w:rsidR="0097627F" w:rsidRPr="00492C8A" w:rsidRDefault="0097627F" w:rsidP="0097627F">
      <w:pPr>
        <w:autoSpaceDE w:val="0"/>
        <w:autoSpaceDN w:val="0"/>
        <w:adjustRightInd w:val="0"/>
        <w:ind w:firstLine="709"/>
        <w:jc w:val="both"/>
        <w:rPr>
          <w:rFonts w:eastAsiaTheme="minorHAnsi"/>
          <w:sz w:val="24"/>
          <w:szCs w:val="24"/>
        </w:rPr>
      </w:pPr>
    </w:p>
    <w:p w:rsidR="0097627F" w:rsidRDefault="0097627F" w:rsidP="0097627F">
      <w:pPr>
        <w:autoSpaceDE w:val="0"/>
        <w:autoSpaceDN w:val="0"/>
        <w:adjustRightInd w:val="0"/>
        <w:ind w:firstLine="709"/>
        <w:jc w:val="center"/>
        <w:rPr>
          <w:rFonts w:eastAsiaTheme="minorHAnsi"/>
          <w:b/>
          <w:sz w:val="24"/>
          <w:szCs w:val="24"/>
        </w:rPr>
      </w:pPr>
      <w:r w:rsidRPr="00492C8A">
        <w:rPr>
          <w:rFonts w:eastAsiaTheme="minorHAnsi"/>
          <w:b/>
          <w:sz w:val="24"/>
          <w:szCs w:val="24"/>
        </w:rPr>
        <w:t>Охрана труда в Республике Беларусь</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 xml:space="preserve">В Республике Беларусь вопросам безопасности труда придается безусловное приоритетное значение. 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 является одним из важнейших направлений социальной политики государства. </w:t>
      </w:r>
    </w:p>
    <w:p w:rsidR="0097627F" w:rsidRPr="00492C8A" w:rsidRDefault="0097627F" w:rsidP="0097627F">
      <w:pPr>
        <w:autoSpaceDE w:val="0"/>
        <w:autoSpaceDN w:val="0"/>
        <w:adjustRightInd w:val="0"/>
        <w:ind w:firstLine="709"/>
        <w:jc w:val="both"/>
        <w:rPr>
          <w:rFonts w:eastAsiaTheme="minorHAnsi"/>
          <w:sz w:val="24"/>
          <w:szCs w:val="24"/>
        </w:rPr>
      </w:pPr>
      <w:r w:rsidRPr="00D16737">
        <w:rPr>
          <w:rFonts w:eastAsiaTheme="minorHAnsi"/>
          <w:i/>
          <w:sz w:val="24"/>
          <w:szCs w:val="24"/>
        </w:rPr>
        <w:t>Безопасные условия труда — это то, что безусловно должно быть создано на любом рабочем месте</w:t>
      </w:r>
      <w:r w:rsidRPr="00492C8A">
        <w:rPr>
          <w:rFonts w:eastAsiaTheme="minorHAnsi"/>
          <w:sz w:val="24"/>
          <w:szCs w:val="24"/>
        </w:rPr>
        <w:t>.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Отличительная черта нашей политики в области охраны труда – это активное влияние государства на эти процессы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 xml:space="preserve">На сегодняшний день создана развитая законодательная база в области охраны труда, которая учитывает имеющийся положительный международный опыт и многолетнюю практику регулирования этих вопросов на национальном уровне. </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 xml:space="preserve">Основным нормативным документом в области охраны труда является Закон Республики Беларусь «Об охране труда», который был принят в 2008 году. </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 xml:space="preserve">На основании данного Закона в республике создана целостная и взаимоувязанная система управления охраной труда, определяющая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 xml:space="preserve">Меры по обеспечению безопасного труда являются неотъемлемой частью общей системы управления организацией. В этой работе необходимо учитывать особенности работы конкретного предприятия, те риски, с которыми связаны производственные процессы, осуществляемые на данном предприятии. Учесть данные особенности и обеспечить комплексную работу по управлению рисками в области охраны труда призвана система управления охраной труда. </w:t>
      </w:r>
    </w:p>
    <w:p w:rsidR="0097627F" w:rsidRPr="00492C8A" w:rsidRDefault="00D16737" w:rsidP="0097627F">
      <w:pPr>
        <w:autoSpaceDE w:val="0"/>
        <w:autoSpaceDN w:val="0"/>
        <w:adjustRightInd w:val="0"/>
        <w:ind w:firstLine="709"/>
        <w:jc w:val="both"/>
        <w:rPr>
          <w:rFonts w:eastAsiaTheme="minorHAnsi"/>
          <w:sz w:val="24"/>
          <w:szCs w:val="24"/>
        </w:rPr>
      </w:pPr>
      <w:r>
        <w:rPr>
          <w:rFonts w:eastAsiaTheme="minorHAnsi"/>
          <w:sz w:val="24"/>
          <w:szCs w:val="24"/>
        </w:rPr>
        <w:t>В</w:t>
      </w:r>
      <w:r w:rsidR="0097627F" w:rsidRPr="00492C8A">
        <w:rPr>
          <w:rFonts w:eastAsiaTheme="minorHAnsi"/>
          <w:sz w:val="24"/>
          <w:szCs w:val="24"/>
        </w:rPr>
        <w:t xml:space="preserve">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lastRenderedPageBreak/>
        <w:t xml:space="preserve">В результате принятых заинтересованными мер в этом вопросе удалось достичь определенных положительных результатов. </w:t>
      </w:r>
    </w:p>
    <w:p w:rsidR="00492C8A" w:rsidRPr="002A0098" w:rsidRDefault="0097627F" w:rsidP="0039000E">
      <w:pPr>
        <w:autoSpaceDE w:val="0"/>
        <w:autoSpaceDN w:val="0"/>
        <w:adjustRightInd w:val="0"/>
        <w:ind w:firstLine="709"/>
        <w:jc w:val="both"/>
        <w:rPr>
          <w:rFonts w:eastAsiaTheme="minorHAnsi"/>
          <w:szCs w:val="30"/>
        </w:rPr>
      </w:pPr>
      <w:r w:rsidRPr="00492C8A">
        <w:rPr>
          <w:rFonts w:eastAsiaTheme="minorHAnsi"/>
          <w:sz w:val="24"/>
          <w:szCs w:val="24"/>
        </w:rPr>
        <w:t>Так, если сравнивать 1991 год с 2019 годом, то количество работников, получивших травмы на производстве, сократилось в 10 раз с 21628 до 2042. Показатели смертельного травматизма снизились практически в 3 раза – с 402 смертельных случаев до 141. Коэффициент частоты травматизма со смертельным исходом  на 100 тысяч работающих снизился с 8,7 в 1991 до 3,6 в 2019 и находится на уровне развитых стран Европы.</w:t>
      </w:r>
      <w:r w:rsidRPr="0097627F">
        <w:rPr>
          <w:rFonts w:eastAsiaTheme="minorHAnsi"/>
          <w:szCs w:val="30"/>
        </w:rPr>
        <w:t xml:space="preserve"> </w:t>
      </w:r>
    </w:p>
    <w:p w:rsidR="0097627F" w:rsidRPr="0097627F" w:rsidRDefault="0097627F" w:rsidP="00133AC2">
      <w:pPr>
        <w:autoSpaceDE w:val="0"/>
        <w:autoSpaceDN w:val="0"/>
        <w:adjustRightInd w:val="0"/>
        <w:jc w:val="center"/>
        <w:rPr>
          <w:rFonts w:eastAsiaTheme="minorHAnsi"/>
          <w:szCs w:val="30"/>
        </w:rPr>
      </w:pPr>
      <w:r w:rsidRPr="0097627F">
        <w:rPr>
          <w:rFonts w:eastAsiaTheme="minorHAnsi"/>
          <w:noProof/>
          <w:szCs w:val="30"/>
          <w:lang w:eastAsia="ru-RU"/>
        </w:rPr>
        <w:drawing>
          <wp:inline distT="0" distB="0" distL="0" distR="0">
            <wp:extent cx="5600167" cy="435229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18" t="4462" r="5102" b="6891"/>
                    <a:stretch/>
                  </pic:blipFill>
                  <pic:spPr bwMode="auto">
                    <a:xfrm>
                      <a:off x="0" y="0"/>
                      <a:ext cx="5611719" cy="4361268"/>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97627F" w:rsidRPr="00492C8A" w:rsidRDefault="0097627F" w:rsidP="0097627F">
      <w:pPr>
        <w:ind w:firstLine="709"/>
        <w:jc w:val="both"/>
        <w:rPr>
          <w:i/>
          <w:color w:val="000000"/>
          <w:sz w:val="24"/>
          <w:szCs w:val="24"/>
        </w:rPr>
      </w:pPr>
      <w:r w:rsidRPr="00492C8A">
        <w:rPr>
          <w:i/>
          <w:color w:val="000000"/>
          <w:sz w:val="24"/>
          <w:szCs w:val="24"/>
        </w:rPr>
        <w:t>Рис. Динамика изменения количества несчастных случаев на производстве</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 xml:space="preserve">Эти результаты 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В то же время современное развитие требует новых идей и новых концепций.</w:t>
      </w:r>
    </w:p>
    <w:p w:rsidR="0097627F" w:rsidRPr="00492C8A" w:rsidRDefault="0097627F" w:rsidP="0039000E">
      <w:pPr>
        <w:ind w:firstLine="709"/>
        <w:jc w:val="both"/>
        <w:rPr>
          <w:sz w:val="24"/>
          <w:szCs w:val="24"/>
        </w:rPr>
      </w:pPr>
      <w:r w:rsidRPr="00492C8A">
        <w:rPr>
          <w:spacing w:val="-6"/>
          <w:sz w:val="24"/>
          <w:szCs w:val="24"/>
        </w:rPr>
        <w:t>По данным «Белгосстрах» в результате несчастных случаев на производстве в 2019 году травмировано 2042 работающих (в 2018 году – 2115), из них погиб на производстве 141 человек (в 2018 году – 144).</w:t>
      </w:r>
      <w:r w:rsidRPr="00492C8A">
        <w:rPr>
          <w:sz w:val="24"/>
          <w:szCs w:val="24"/>
        </w:rPr>
        <w:t xml:space="preserve"> Наибольшее количество несчастных случаев на производстве произошло в организациях г. Минска, а со смертельным исходом – в организациях Минской области (таблица 1).</w:t>
      </w:r>
    </w:p>
    <w:p w:rsidR="0097627F" w:rsidRPr="00492C8A" w:rsidRDefault="0097627F" w:rsidP="0097627F">
      <w:pPr>
        <w:ind w:firstLine="709"/>
        <w:jc w:val="right"/>
        <w:rPr>
          <w:sz w:val="24"/>
          <w:szCs w:val="24"/>
        </w:rPr>
      </w:pPr>
      <w:r w:rsidRPr="00492C8A">
        <w:rPr>
          <w:sz w:val="24"/>
          <w:szCs w:val="24"/>
        </w:rPr>
        <w:t>Таблица 1</w:t>
      </w:r>
    </w:p>
    <w:p w:rsidR="0097627F" w:rsidRPr="002A0098" w:rsidRDefault="0097627F" w:rsidP="0097627F">
      <w:pPr>
        <w:spacing w:after="120" w:line="280" w:lineRule="exact"/>
        <w:ind w:firstLine="709"/>
        <w:jc w:val="center"/>
        <w:rPr>
          <w:sz w:val="24"/>
          <w:szCs w:val="24"/>
        </w:rPr>
      </w:pPr>
      <w:r w:rsidRPr="00492C8A">
        <w:rPr>
          <w:sz w:val="24"/>
          <w:szCs w:val="24"/>
        </w:rPr>
        <w:t>Численность работающих, пострадавших в результате несчастных случаев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97627F" w:rsidRPr="00492C8A" w:rsidTr="0097627F">
        <w:tc>
          <w:tcPr>
            <w:tcW w:w="2943" w:type="dxa"/>
            <w:vMerge w:val="restart"/>
            <w:shd w:val="clear" w:color="auto" w:fill="auto"/>
          </w:tcPr>
          <w:p w:rsidR="0097627F" w:rsidRPr="00492C8A" w:rsidRDefault="0097627F" w:rsidP="0097627F">
            <w:pPr>
              <w:jc w:val="both"/>
              <w:rPr>
                <w:sz w:val="24"/>
                <w:szCs w:val="24"/>
              </w:rPr>
            </w:pPr>
          </w:p>
        </w:tc>
        <w:tc>
          <w:tcPr>
            <w:tcW w:w="3455" w:type="dxa"/>
            <w:gridSpan w:val="2"/>
            <w:shd w:val="clear" w:color="auto" w:fill="auto"/>
          </w:tcPr>
          <w:p w:rsidR="0097627F" w:rsidRPr="00492C8A" w:rsidRDefault="0097627F" w:rsidP="0097627F">
            <w:pPr>
              <w:jc w:val="center"/>
              <w:rPr>
                <w:sz w:val="24"/>
                <w:szCs w:val="24"/>
              </w:rPr>
            </w:pPr>
            <w:r w:rsidRPr="00492C8A">
              <w:rPr>
                <w:sz w:val="24"/>
                <w:szCs w:val="24"/>
              </w:rPr>
              <w:t>Всего</w:t>
            </w:r>
          </w:p>
        </w:tc>
        <w:tc>
          <w:tcPr>
            <w:tcW w:w="3456" w:type="dxa"/>
            <w:gridSpan w:val="2"/>
            <w:shd w:val="clear" w:color="auto" w:fill="auto"/>
          </w:tcPr>
          <w:p w:rsidR="0097627F" w:rsidRPr="00492C8A" w:rsidRDefault="0097627F" w:rsidP="0097627F">
            <w:pPr>
              <w:spacing w:line="240" w:lineRule="exact"/>
              <w:jc w:val="center"/>
              <w:rPr>
                <w:sz w:val="24"/>
                <w:szCs w:val="24"/>
              </w:rPr>
            </w:pPr>
            <w:r w:rsidRPr="00492C8A">
              <w:rPr>
                <w:sz w:val="24"/>
                <w:szCs w:val="24"/>
              </w:rPr>
              <w:t>из них со смертельным исходом</w:t>
            </w:r>
          </w:p>
        </w:tc>
      </w:tr>
      <w:tr w:rsidR="0097627F" w:rsidRPr="00492C8A" w:rsidTr="0097627F">
        <w:tc>
          <w:tcPr>
            <w:tcW w:w="2943" w:type="dxa"/>
            <w:vMerge/>
            <w:shd w:val="clear" w:color="auto" w:fill="auto"/>
          </w:tcPr>
          <w:p w:rsidR="0097627F" w:rsidRPr="00492C8A" w:rsidRDefault="0097627F" w:rsidP="0097627F">
            <w:pPr>
              <w:jc w:val="both"/>
              <w:rPr>
                <w:sz w:val="24"/>
                <w:szCs w:val="24"/>
              </w:rPr>
            </w:pPr>
          </w:p>
        </w:tc>
        <w:tc>
          <w:tcPr>
            <w:tcW w:w="1727" w:type="dxa"/>
            <w:shd w:val="clear" w:color="auto" w:fill="auto"/>
          </w:tcPr>
          <w:p w:rsidR="0097627F" w:rsidRPr="00492C8A" w:rsidRDefault="0097627F" w:rsidP="0097627F">
            <w:pPr>
              <w:jc w:val="center"/>
              <w:rPr>
                <w:sz w:val="24"/>
                <w:szCs w:val="24"/>
              </w:rPr>
            </w:pPr>
            <w:r w:rsidRPr="00492C8A">
              <w:rPr>
                <w:sz w:val="24"/>
                <w:szCs w:val="24"/>
              </w:rPr>
              <w:t>2018 г.</w:t>
            </w:r>
          </w:p>
        </w:tc>
        <w:tc>
          <w:tcPr>
            <w:tcW w:w="1728" w:type="dxa"/>
            <w:shd w:val="clear" w:color="auto" w:fill="auto"/>
          </w:tcPr>
          <w:p w:rsidR="0097627F" w:rsidRPr="00492C8A" w:rsidRDefault="0097627F" w:rsidP="0097627F">
            <w:pPr>
              <w:jc w:val="center"/>
              <w:rPr>
                <w:sz w:val="24"/>
                <w:szCs w:val="24"/>
              </w:rPr>
            </w:pPr>
            <w:r w:rsidRPr="00492C8A">
              <w:rPr>
                <w:sz w:val="24"/>
                <w:szCs w:val="24"/>
              </w:rPr>
              <w:t>2019 г.</w:t>
            </w:r>
          </w:p>
        </w:tc>
        <w:tc>
          <w:tcPr>
            <w:tcW w:w="1728" w:type="dxa"/>
            <w:shd w:val="clear" w:color="auto" w:fill="auto"/>
          </w:tcPr>
          <w:p w:rsidR="0097627F" w:rsidRPr="00492C8A" w:rsidRDefault="0097627F" w:rsidP="0097627F">
            <w:pPr>
              <w:jc w:val="center"/>
              <w:rPr>
                <w:sz w:val="24"/>
                <w:szCs w:val="24"/>
              </w:rPr>
            </w:pPr>
            <w:r w:rsidRPr="00492C8A">
              <w:rPr>
                <w:sz w:val="24"/>
                <w:szCs w:val="24"/>
              </w:rPr>
              <w:t>2018 г.</w:t>
            </w:r>
          </w:p>
        </w:tc>
        <w:tc>
          <w:tcPr>
            <w:tcW w:w="1728" w:type="dxa"/>
            <w:shd w:val="clear" w:color="auto" w:fill="auto"/>
          </w:tcPr>
          <w:p w:rsidR="0097627F" w:rsidRPr="00492C8A" w:rsidRDefault="0097627F" w:rsidP="0097627F">
            <w:pPr>
              <w:jc w:val="center"/>
              <w:rPr>
                <w:sz w:val="24"/>
                <w:szCs w:val="24"/>
              </w:rPr>
            </w:pPr>
            <w:r w:rsidRPr="00492C8A">
              <w:rPr>
                <w:sz w:val="24"/>
                <w:szCs w:val="24"/>
              </w:rPr>
              <w:t>2019 г.</w:t>
            </w:r>
          </w:p>
        </w:tc>
      </w:tr>
      <w:tr w:rsidR="0097627F" w:rsidRPr="00492C8A" w:rsidTr="0097627F">
        <w:tc>
          <w:tcPr>
            <w:tcW w:w="2943" w:type="dxa"/>
            <w:shd w:val="clear" w:color="auto" w:fill="auto"/>
            <w:vAlign w:val="center"/>
          </w:tcPr>
          <w:p w:rsidR="0097627F" w:rsidRPr="00492C8A" w:rsidRDefault="0097627F" w:rsidP="0097627F">
            <w:pPr>
              <w:rPr>
                <w:b/>
                <w:sz w:val="24"/>
                <w:szCs w:val="24"/>
              </w:rPr>
            </w:pPr>
            <w:r w:rsidRPr="00492C8A">
              <w:rPr>
                <w:b/>
                <w:sz w:val="24"/>
                <w:szCs w:val="24"/>
              </w:rPr>
              <w:t>Республика Беларусь</w:t>
            </w:r>
          </w:p>
        </w:tc>
        <w:tc>
          <w:tcPr>
            <w:tcW w:w="1727" w:type="dxa"/>
            <w:shd w:val="clear" w:color="auto" w:fill="auto"/>
          </w:tcPr>
          <w:p w:rsidR="0097627F" w:rsidRPr="00492C8A" w:rsidRDefault="0097627F" w:rsidP="0097627F">
            <w:pPr>
              <w:ind w:right="626"/>
              <w:jc w:val="right"/>
              <w:rPr>
                <w:b/>
                <w:sz w:val="24"/>
                <w:szCs w:val="24"/>
              </w:rPr>
            </w:pPr>
            <w:r w:rsidRPr="00492C8A">
              <w:rPr>
                <w:b/>
                <w:sz w:val="24"/>
                <w:szCs w:val="24"/>
              </w:rPr>
              <w:t>2115</w:t>
            </w:r>
          </w:p>
        </w:tc>
        <w:tc>
          <w:tcPr>
            <w:tcW w:w="1728" w:type="dxa"/>
            <w:shd w:val="clear" w:color="auto" w:fill="auto"/>
          </w:tcPr>
          <w:p w:rsidR="0097627F" w:rsidRPr="00492C8A" w:rsidRDefault="0097627F" w:rsidP="0097627F">
            <w:pPr>
              <w:ind w:right="512"/>
              <w:jc w:val="right"/>
              <w:rPr>
                <w:b/>
                <w:sz w:val="24"/>
                <w:szCs w:val="24"/>
              </w:rPr>
            </w:pPr>
            <w:r w:rsidRPr="00492C8A">
              <w:rPr>
                <w:b/>
                <w:sz w:val="24"/>
                <w:szCs w:val="24"/>
              </w:rPr>
              <w:t>2042</w:t>
            </w:r>
          </w:p>
        </w:tc>
        <w:tc>
          <w:tcPr>
            <w:tcW w:w="1728" w:type="dxa"/>
            <w:shd w:val="clear" w:color="auto" w:fill="auto"/>
          </w:tcPr>
          <w:p w:rsidR="0097627F" w:rsidRPr="00492C8A" w:rsidRDefault="0097627F" w:rsidP="0097627F">
            <w:pPr>
              <w:ind w:right="566"/>
              <w:jc w:val="right"/>
              <w:rPr>
                <w:b/>
                <w:sz w:val="24"/>
                <w:szCs w:val="24"/>
              </w:rPr>
            </w:pPr>
            <w:r w:rsidRPr="00492C8A">
              <w:rPr>
                <w:b/>
                <w:sz w:val="24"/>
                <w:szCs w:val="24"/>
              </w:rPr>
              <w:t>144</w:t>
            </w:r>
          </w:p>
        </w:tc>
        <w:tc>
          <w:tcPr>
            <w:tcW w:w="1728" w:type="dxa"/>
            <w:shd w:val="clear" w:color="auto" w:fill="auto"/>
          </w:tcPr>
          <w:p w:rsidR="0097627F" w:rsidRPr="00492C8A" w:rsidRDefault="0097627F" w:rsidP="0097627F">
            <w:pPr>
              <w:ind w:right="566"/>
              <w:jc w:val="right"/>
              <w:rPr>
                <w:b/>
                <w:sz w:val="24"/>
                <w:szCs w:val="24"/>
              </w:rPr>
            </w:pPr>
            <w:r w:rsidRPr="00492C8A">
              <w:rPr>
                <w:b/>
                <w:sz w:val="24"/>
                <w:szCs w:val="24"/>
              </w:rPr>
              <w:t>141</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Брестская </w:t>
            </w:r>
          </w:p>
        </w:tc>
        <w:tc>
          <w:tcPr>
            <w:tcW w:w="1727" w:type="dxa"/>
            <w:shd w:val="clear" w:color="auto" w:fill="auto"/>
          </w:tcPr>
          <w:p w:rsidR="0097627F" w:rsidRPr="00492C8A" w:rsidRDefault="0097627F" w:rsidP="0097627F">
            <w:pPr>
              <w:ind w:right="626"/>
              <w:jc w:val="right"/>
              <w:rPr>
                <w:sz w:val="24"/>
                <w:szCs w:val="24"/>
              </w:rPr>
            </w:pPr>
            <w:r w:rsidRPr="00492C8A">
              <w:rPr>
                <w:sz w:val="24"/>
                <w:szCs w:val="24"/>
              </w:rPr>
              <w:t>327</w:t>
            </w:r>
          </w:p>
        </w:tc>
        <w:tc>
          <w:tcPr>
            <w:tcW w:w="1728" w:type="dxa"/>
            <w:shd w:val="clear" w:color="auto" w:fill="auto"/>
          </w:tcPr>
          <w:p w:rsidR="0097627F" w:rsidRPr="00492C8A" w:rsidRDefault="0097627F" w:rsidP="0097627F">
            <w:pPr>
              <w:ind w:right="512"/>
              <w:jc w:val="right"/>
              <w:rPr>
                <w:sz w:val="24"/>
                <w:szCs w:val="24"/>
              </w:rPr>
            </w:pPr>
            <w:r w:rsidRPr="00492C8A">
              <w:rPr>
                <w:sz w:val="24"/>
                <w:szCs w:val="24"/>
              </w:rPr>
              <w:t>340</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25</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14</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Витебская </w:t>
            </w:r>
          </w:p>
        </w:tc>
        <w:tc>
          <w:tcPr>
            <w:tcW w:w="1727" w:type="dxa"/>
            <w:shd w:val="clear" w:color="auto" w:fill="auto"/>
          </w:tcPr>
          <w:p w:rsidR="0097627F" w:rsidRPr="00492C8A" w:rsidRDefault="0097627F" w:rsidP="0097627F">
            <w:pPr>
              <w:ind w:right="626"/>
              <w:jc w:val="right"/>
              <w:rPr>
                <w:sz w:val="24"/>
                <w:szCs w:val="24"/>
              </w:rPr>
            </w:pPr>
            <w:r w:rsidRPr="00492C8A">
              <w:rPr>
                <w:sz w:val="24"/>
                <w:szCs w:val="24"/>
              </w:rPr>
              <w:t>203</w:t>
            </w:r>
          </w:p>
        </w:tc>
        <w:tc>
          <w:tcPr>
            <w:tcW w:w="1728" w:type="dxa"/>
            <w:shd w:val="clear" w:color="auto" w:fill="auto"/>
          </w:tcPr>
          <w:p w:rsidR="0097627F" w:rsidRPr="00492C8A" w:rsidRDefault="0097627F" w:rsidP="0097627F">
            <w:pPr>
              <w:ind w:right="512"/>
              <w:jc w:val="right"/>
              <w:rPr>
                <w:sz w:val="24"/>
                <w:szCs w:val="24"/>
              </w:rPr>
            </w:pPr>
            <w:r w:rsidRPr="00492C8A">
              <w:rPr>
                <w:sz w:val="24"/>
                <w:szCs w:val="24"/>
              </w:rPr>
              <w:t>231</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21</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20</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Гомельская </w:t>
            </w:r>
          </w:p>
        </w:tc>
        <w:tc>
          <w:tcPr>
            <w:tcW w:w="1727" w:type="dxa"/>
            <w:shd w:val="clear" w:color="auto" w:fill="auto"/>
          </w:tcPr>
          <w:p w:rsidR="0097627F" w:rsidRPr="00492C8A" w:rsidRDefault="0097627F" w:rsidP="0097627F">
            <w:pPr>
              <w:ind w:right="626"/>
              <w:jc w:val="right"/>
              <w:rPr>
                <w:sz w:val="24"/>
                <w:szCs w:val="24"/>
              </w:rPr>
            </w:pPr>
            <w:r w:rsidRPr="00492C8A">
              <w:rPr>
                <w:sz w:val="24"/>
                <w:szCs w:val="24"/>
              </w:rPr>
              <w:t>286</w:t>
            </w:r>
          </w:p>
        </w:tc>
        <w:tc>
          <w:tcPr>
            <w:tcW w:w="1728" w:type="dxa"/>
            <w:shd w:val="clear" w:color="auto" w:fill="auto"/>
          </w:tcPr>
          <w:p w:rsidR="0097627F" w:rsidRPr="00492C8A" w:rsidRDefault="0097627F" w:rsidP="0097627F">
            <w:pPr>
              <w:ind w:right="512"/>
              <w:jc w:val="right"/>
              <w:rPr>
                <w:sz w:val="24"/>
                <w:szCs w:val="24"/>
              </w:rPr>
            </w:pPr>
            <w:r w:rsidRPr="00492C8A">
              <w:rPr>
                <w:sz w:val="24"/>
                <w:szCs w:val="24"/>
              </w:rPr>
              <w:t>266</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22</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20</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lastRenderedPageBreak/>
              <w:t xml:space="preserve">Гродненская </w:t>
            </w:r>
          </w:p>
        </w:tc>
        <w:tc>
          <w:tcPr>
            <w:tcW w:w="1727" w:type="dxa"/>
            <w:shd w:val="clear" w:color="auto" w:fill="auto"/>
          </w:tcPr>
          <w:p w:rsidR="0097627F" w:rsidRPr="00492C8A" w:rsidRDefault="0097627F" w:rsidP="0097627F">
            <w:pPr>
              <w:ind w:right="626"/>
              <w:jc w:val="right"/>
              <w:rPr>
                <w:sz w:val="24"/>
                <w:szCs w:val="24"/>
              </w:rPr>
            </w:pPr>
            <w:r w:rsidRPr="00492C8A">
              <w:rPr>
                <w:sz w:val="24"/>
                <w:szCs w:val="24"/>
              </w:rPr>
              <w:t>246</w:t>
            </w:r>
          </w:p>
        </w:tc>
        <w:tc>
          <w:tcPr>
            <w:tcW w:w="1728" w:type="dxa"/>
            <w:shd w:val="clear" w:color="auto" w:fill="auto"/>
          </w:tcPr>
          <w:p w:rsidR="0097627F" w:rsidRPr="00492C8A" w:rsidRDefault="0097627F" w:rsidP="0097627F">
            <w:pPr>
              <w:ind w:right="512"/>
              <w:jc w:val="right"/>
              <w:rPr>
                <w:sz w:val="24"/>
                <w:szCs w:val="24"/>
              </w:rPr>
            </w:pPr>
            <w:r w:rsidRPr="00492C8A">
              <w:rPr>
                <w:sz w:val="24"/>
                <w:szCs w:val="24"/>
              </w:rPr>
              <w:t>250</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13</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20</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г. Минск</w:t>
            </w:r>
          </w:p>
        </w:tc>
        <w:tc>
          <w:tcPr>
            <w:tcW w:w="1727" w:type="dxa"/>
            <w:shd w:val="clear" w:color="auto" w:fill="auto"/>
          </w:tcPr>
          <w:p w:rsidR="0097627F" w:rsidRPr="00492C8A" w:rsidRDefault="0097627F" w:rsidP="0097627F">
            <w:pPr>
              <w:ind w:right="626"/>
              <w:jc w:val="right"/>
              <w:rPr>
                <w:sz w:val="24"/>
                <w:szCs w:val="24"/>
              </w:rPr>
            </w:pPr>
            <w:r w:rsidRPr="00492C8A">
              <w:rPr>
                <w:sz w:val="24"/>
                <w:szCs w:val="24"/>
              </w:rPr>
              <w:t>334</w:t>
            </w:r>
          </w:p>
        </w:tc>
        <w:tc>
          <w:tcPr>
            <w:tcW w:w="1728" w:type="dxa"/>
            <w:shd w:val="clear" w:color="auto" w:fill="auto"/>
          </w:tcPr>
          <w:p w:rsidR="0097627F" w:rsidRPr="00492C8A" w:rsidRDefault="0097627F" w:rsidP="0097627F">
            <w:pPr>
              <w:ind w:right="512"/>
              <w:jc w:val="right"/>
              <w:rPr>
                <w:b/>
                <w:sz w:val="24"/>
                <w:szCs w:val="24"/>
              </w:rPr>
            </w:pPr>
            <w:r w:rsidRPr="00492C8A">
              <w:rPr>
                <w:b/>
                <w:sz w:val="24"/>
                <w:szCs w:val="24"/>
              </w:rPr>
              <w:t>343</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15</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16</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Минская </w:t>
            </w:r>
          </w:p>
        </w:tc>
        <w:tc>
          <w:tcPr>
            <w:tcW w:w="1727" w:type="dxa"/>
            <w:shd w:val="clear" w:color="auto" w:fill="auto"/>
          </w:tcPr>
          <w:p w:rsidR="0097627F" w:rsidRPr="00492C8A" w:rsidRDefault="0097627F" w:rsidP="0097627F">
            <w:pPr>
              <w:ind w:right="626"/>
              <w:jc w:val="right"/>
              <w:rPr>
                <w:sz w:val="24"/>
                <w:szCs w:val="24"/>
              </w:rPr>
            </w:pPr>
            <w:r w:rsidRPr="00492C8A">
              <w:rPr>
                <w:sz w:val="24"/>
                <w:szCs w:val="24"/>
              </w:rPr>
              <w:t>401</w:t>
            </w:r>
          </w:p>
        </w:tc>
        <w:tc>
          <w:tcPr>
            <w:tcW w:w="1728" w:type="dxa"/>
            <w:shd w:val="clear" w:color="auto" w:fill="auto"/>
          </w:tcPr>
          <w:p w:rsidR="0097627F" w:rsidRPr="00492C8A" w:rsidRDefault="0097627F" w:rsidP="0097627F">
            <w:pPr>
              <w:ind w:right="512"/>
              <w:jc w:val="right"/>
              <w:rPr>
                <w:sz w:val="24"/>
                <w:szCs w:val="24"/>
              </w:rPr>
            </w:pPr>
            <w:r w:rsidRPr="00492C8A">
              <w:rPr>
                <w:sz w:val="24"/>
                <w:szCs w:val="24"/>
              </w:rPr>
              <w:t>337</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27</w:t>
            </w:r>
          </w:p>
        </w:tc>
        <w:tc>
          <w:tcPr>
            <w:tcW w:w="1728" w:type="dxa"/>
            <w:shd w:val="clear" w:color="auto" w:fill="auto"/>
          </w:tcPr>
          <w:p w:rsidR="0097627F" w:rsidRPr="002A6D35" w:rsidRDefault="0097627F" w:rsidP="0097627F">
            <w:pPr>
              <w:ind w:right="566"/>
              <w:jc w:val="right"/>
              <w:rPr>
                <w:b/>
                <w:sz w:val="24"/>
                <w:szCs w:val="24"/>
              </w:rPr>
            </w:pPr>
            <w:r w:rsidRPr="002A6D35">
              <w:rPr>
                <w:b/>
                <w:sz w:val="24"/>
                <w:szCs w:val="24"/>
              </w:rPr>
              <w:t>35</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Могилевская </w:t>
            </w:r>
          </w:p>
        </w:tc>
        <w:tc>
          <w:tcPr>
            <w:tcW w:w="1727" w:type="dxa"/>
            <w:shd w:val="clear" w:color="auto" w:fill="auto"/>
          </w:tcPr>
          <w:p w:rsidR="0097627F" w:rsidRPr="00492C8A" w:rsidRDefault="0097627F" w:rsidP="0097627F">
            <w:pPr>
              <w:ind w:right="626"/>
              <w:jc w:val="right"/>
              <w:rPr>
                <w:sz w:val="24"/>
                <w:szCs w:val="24"/>
              </w:rPr>
            </w:pPr>
            <w:r w:rsidRPr="00492C8A">
              <w:rPr>
                <w:sz w:val="24"/>
                <w:szCs w:val="24"/>
              </w:rPr>
              <w:t>318</w:t>
            </w:r>
          </w:p>
        </w:tc>
        <w:tc>
          <w:tcPr>
            <w:tcW w:w="1728" w:type="dxa"/>
            <w:shd w:val="clear" w:color="auto" w:fill="auto"/>
          </w:tcPr>
          <w:p w:rsidR="0097627F" w:rsidRPr="00492C8A" w:rsidRDefault="0097627F" w:rsidP="0097627F">
            <w:pPr>
              <w:ind w:right="512"/>
              <w:jc w:val="right"/>
              <w:rPr>
                <w:sz w:val="24"/>
                <w:szCs w:val="24"/>
              </w:rPr>
            </w:pPr>
            <w:r w:rsidRPr="00492C8A">
              <w:rPr>
                <w:sz w:val="24"/>
                <w:szCs w:val="24"/>
              </w:rPr>
              <w:t>275</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21</w:t>
            </w:r>
          </w:p>
        </w:tc>
        <w:tc>
          <w:tcPr>
            <w:tcW w:w="1728" w:type="dxa"/>
            <w:shd w:val="clear" w:color="auto" w:fill="auto"/>
          </w:tcPr>
          <w:p w:rsidR="0097627F" w:rsidRPr="00492C8A" w:rsidRDefault="0097627F" w:rsidP="0097627F">
            <w:pPr>
              <w:ind w:right="566"/>
              <w:jc w:val="right"/>
              <w:rPr>
                <w:sz w:val="24"/>
                <w:szCs w:val="24"/>
              </w:rPr>
            </w:pPr>
            <w:r w:rsidRPr="00492C8A">
              <w:rPr>
                <w:sz w:val="24"/>
                <w:szCs w:val="24"/>
              </w:rPr>
              <w:t>16</w:t>
            </w:r>
          </w:p>
        </w:tc>
      </w:tr>
    </w:tbl>
    <w:p w:rsidR="0097627F" w:rsidRPr="00492C8A" w:rsidRDefault="0097627F" w:rsidP="0097627F">
      <w:pPr>
        <w:ind w:firstLine="720"/>
        <w:jc w:val="both"/>
        <w:rPr>
          <w:sz w:val="24"/>
          <w:szCs w:val="24"/>
        </w:rPr>
      </w:pPr>
      <w:r w:rsidRPr="00492C8A">
        <w:rPr>
          <w:sz w:val="24"/>
          <w:szCs w:val="24"/>
        </w:rPr>
        <w:t xml:space="preserve">Несчастные случаи приводят к значительным потерям рабочего времени. По данным Белстата в 2019 году из-за травматизма на производстве потеряно 79,4 тыс. человеко-дней (в 2018 году – 73,2). </w:t>
      </w:r>
    </w:p>
    <w:p w:rsidR="0097627F" w:rsidRPr="00492C8A" w:rsidRDefault="0097627F" w:rsidP="0097627F">
      <w:pPr>
        <w:ind w:firstLine="720"/>
        <w:jc w:val="both"/>
        <w:rPr>
          <w:sz w:val="24"/>
          <w:szCs w:val="24"/>
        </w:rPr>
      </w:pPr>
      <w:r w:rsidRPr="00492C8A">
        <w:rPr>
          <w:sz w:val="24"/>
          <w:szCs w:val="24"/>
        </w:rPr>
        <w:t>Кроме того, это влечет и экономические потери. По данным «Белгосстрах» в 2019 году выплаты по обязательному страхованию от несчастных случаев на производстве и профессиональных заболеваний составили свыше 126,5 млн. рублей (в 2018 году – 113,4 млн. рублей). При этом более 90 процентов указанных выплат составляют ежемесячные страховые выплаты (таблица 2).</w:t>
      </w:r>
    </w:p>
    <w:p w:rsidR="0097627F" w:rsidRPr="00492C8A" w:rsidRDefault="0097627F" w:rsidP="0097627F">
      <w:pPr>
        <w:ind w:firstLine="720"/>
        <w:jc w:val="right"/>
        <w:rPr>
          <w:sz w:val="24"/>
          <w:szCs w:val="24"/>
        </w:rPr>
      </w:pPr>
      <w:r w:rsidRPr="00492C8A">
        <w:rPr>
          <w:sz w:val="24"/>
          <w:szCs w:val="24"/>
        </w:rPr>
        <w:t>Таблица 2</w:t>
      </w:r>
    </w:p>
    <w:p w:rsidR="0097627F" w:rsidRPr="002A0098" w:rsidRDefault="0097627F" w:rsidP="0097627F">
      <w:pPr>
        <w:ind w:firstLine="720"/>
        <w:jc w:val="center"/>
        <w:rPr>
          <w:sz w:val="24"/>
          <w:szCs w:val="24"/>
        </w:rPr>
      </w:pPr>
      <w:r w:rsidRPr="00492C8A">
        <w:rPr>
          <w:sz w:val="24"/>
          <w:szCs w:val="24"/>
        </w:rPr>
        <w:t>Выплаты по обязательному страхованию от несчастных случаев на производстве и профессиональных заболеваний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984"/>
      </w:tblGrid>
      <w:tr w:rsidR="0097627F" w:rsidRPr="00492C8A" w:rsidTr="0097627F">
        <w:tc>
          <w:tcPr>
            <w:tcW w:w="6062" w:type="dxa"/>
            <w:shd w:val="clear" w:color="auto" w:fill="auto"/>
          </w:tcPr>
          <w:p w:rsidR="0097627F" w:rsidRPr="00492C8A" w:rsidRDefault="0097627F" w:rsidP="0097627F">
            <w:pPr>
              <w:jc w:val="center"/>
              <w:rPr>
                <w:sz w:val="24"/>
                <w:szCs w:val="24"/>
              </w:rPr>
            </w:pPr>
          </w:p>
        </w:tc>
        <w:tc>
          <w:tcPr>
            <w:tcW w:w="1701" w:type="dxa"/>
            <w:shd w:val="clear" w:color="auto" w:fill="auto"/>
          </w:tcPr>
          <w:p w:rsidR="0097627F" w:rsidRPr="00492C8A" w:rsidRDefault="0097627F" w:rsidP="0097627F">
            <w:pPr>
              <w:spacing w:line="240" w:lineRule="exact"/>
              <w:jc w:val="center"/>
              <w:rPr>
                <w:sz w:val="24"/>
                <w:szCs w:val="24"/>
              </w:rPr>
            </w:pPr>
            <w:r w:rsidRPr="00492C8A">
              <w:rPr>
                <w:sz w:val="24"/>
                <w:szCs w:val="24"/>
              </w:rPr>
              <w:t xml:space="preserve">Сумма, </w:t>
            </w:r>
          </w:p>
          <w:p w:rsidR="0097627F" w:rsidRPr="00492C8A" w:rsidRDefault="0097627F" w:rsidP="0097627F">
            <w:pPr>
              <w:spacing w:line="240" w:lineRule="exact"/>
              <w:jc w:val="center"/>
              <w:rPr>
                <w:sz w:val="24"/>
                <w:szCs w:val="24"/>
              </w:rPr>
            </w:pPr>
            <w:r w:rsidRPr="00492C8A">
              <w:rPr>
                <w:sz w:val="24"/>
                <w:szCs w:val="24"/>
              </w:rPr>
              <w:t>тыс. рублей</w:t>
            </w:r>
          </w:p>
        </w:tc>
        <w:tc>
          <w:tcPr>
            <w:tcW w:w="1984" w:type="dxa"/>
            <w:shd w:val="clear" w:color="auto" w:fill="auto"/>
          </w:tcPr>
          <w:p w:rsidR="0097627F" w:rsidRPr="00492C8A" w:rsidRDefault="0097627F" w:rsidP="0097627F">
            <w:pPr>
              <w:spacing w:line="240" w:lineRule="exact"/>
              <w:jc w:val="center"/>
              <w:rPr>
                <w:sz w:val="24"/>
                <w:szCs w:val="24"/>
              </w:rPr>
            </w:pPr>
            <w:r w:rsidRPr="00492C8A">
              <w:rPr>
                <w:sz w:val="24"/>
                <w:szCs w:val="24"/>
              </w:rPr>
              <w:t>Удельный вес от их общего количества, %</w:t>
            </w:r>
          </w:p>
        </w:tc>
      </w:tr>
      <w:tr w:rsidR="0097627F" w:rsidRPr="00492C8A" w:rsidTr="0097627F">
        <w:trPr>
          <w:trHeight w:val="320"/>
        </w:trPr>
        <w:tc>
          <w:tcPr>
            <w:tcW w:w="6062" w:type="dxa"/>
            <w:shd w:val="clear" w:color="auto" w:fill="auto"/>
            <w:vAlign w:val="center"/>
          </w:tcPr>
          <w:p w:rsidR="0097627F" w:rsidRPr="00492C8A" w:rsidRDefault="0097627F" w:rsidP="0097627F">
            <w:pPr>
              <w:ind w:left="284"/>
              <w:rPr>
                <w:sz w:val="24"/>
                <w:szCs w:val="24"/>
              </w:rPr>
            </w:pPr>
            <w:r w:rsidRPr="00492C8A">
              <w:rPr>
                <w:b/>
                <w:sz w:val="24"/>
                <w:szCs w:val="24"/>
              </w:rPr>
              <w:t>Всего, в том числе:</w:t>
            </w:r>
          </w:p>
        </w:tc>
        <w:tc>
          <w:tcPr>
            <w:tcW w:w="1701" w:type="dxa"/>
            <w:shd w:val="clear" w:color="auto" w:fill="auto"/>
            <w:vAlign w:val="center"/>
          </w:tcPr>
          <w:p w:rsidR="0097627F" w:rsidRPr="00492C8A" w:rsidRDefault="0097627F" w:rsidP="0097627F">
            <w:pPr>
              <w:ind w:right="320"/>
              <w:jc w:val="right"/>
              <w:rPr>
                <w:b/>
                <w:sz w:val="24"/>
                <w:szCs w:val="24"/>
              </w:rPr>
            </w:pPr>
            <w:r w:rsidRPr="00492C8A">
              <w:rPr>
                <w:b/>
                <w:sz w:val="24"/>
                <w:szCs w:val="24"/>
              </w:rPr>
              <w:t>126 523,4</w:t>
            </w:r>
          </w:p>
        </w:tc>
        <w:tc>
          <w:tcPr>
            <w:tcW w:w="1984" w:type="dxa"/>
            <w:shd w:val="clear" w:color="auto" w:fill="auto"/>
            <w:vAlign w:val="center"/>
          </w:tcPr>
          <w:p w:rsidR="0097627F" w:rsidRPr="00492C8A" w:rsidRDefault="0097627F" w:rsidP="0097627F">
            <w:pPr>
              <w:tabs>
                <w:tab w:val="left" w:pos="894"/>
              </w:tabs>
              <w:ind w:right="599"/>
              <w:jc w:val="right"/>
              <w:rPr>
                <w:b/>
                <w:sz w:val="24"/>
                <w:szCs w:val="24"/>
              </w:rPr>
            </w:pPr>
            <w:r w:rsidRPr="00492C8A">
              <w:rPr>
                <w:b/>
                <w:sz w:val="24"/>
                <w:szCs w:val="24"/>
              </w:rPr>
              <w:t>100,0</w:t>
            </w:r>
          </w:p>
        </w:tc>
      </w:tr>
      <w:tr w:rsidR="0097627F" w:rsidRPr="00492C8A" w:rsidTr="00D16737">
        <w:trPr>
          <w:trHeight w:val="110"/>
        </w:trPr>
        <w:tc>
          <w:tcPr>
            <w:tcW w:w="6062" w:type="dxa"/>
            <w:shd w:val="clear" w:color="auto" w:fill="auto"/>
            <w:vAlign w:val="center"/>
          </w:tcPr>
          <w:p w:rsidR="0097627F" w:rsidRPr="00492C8A" w:rsidRDefault="0097627F" w:rsidP="00D630DD">
            <w:pPr>
              <w:spacing w:line="250" w:lineRule="exact"/>
              <w:ind w:left="284" w:firstLine="283"/>
              <w:rPr>
                <w:sz w:val="24"/>
                <w:szCs w:val="24"/>
              </w:rPr>
            </w:pPr>
            <w:r w:rsidRPr="00492C8A">
              <w:rPr>
                <w:sz w:val="24"/>
                <w:szCs w:val="24"/>
              </w:rPr>
              <w:t xml:space="preserve">ежемесячные страховые выплаты </w:t>
            </w:r>
          </w:p>
        </w:tc>
        <w:tc>
          <w:tcPr>
            <w:tcW w:w="1701" w:type="dxa"/>
            <w:shd w:val="clear" w:color="auto" w:fill="auto"/>
            <w:vAlign w:val="center"/>
          </w:tcPr>
          <w:p w:rsidR="0097627F" w:rsidRPr="00492C8A" w:rsidRDefault="0097627F" w:rsidP="0097627F">
            <w:pPr>
              <w:ind w:right="320"/>
              <w:jc w:val="right"/>
              <w:rPr>
                <w:sz w:val="24"/>
                <w:szCs w:val="24"/>
              </w:rPr>
            </w:pPr>
            <w:r w:rsidRPr="00492C8A">
              <w:rPr>
                <w:sz w:val="24"/>
                <w:szCs w:val="24"/>
              </w:rPr>
              <w:t>114 158,2</w:t>
            </w:r>
          </w:p>
        </w:tc>
        <w:tc>
          <w:tcPr>
            <w:tcW w:w="1984" w:type="dxa"/>
            <w:shd w:val="clear" w:color="auto" w:fill="auto"/>
            <w:vAlign w:val="center"/>
          </w:tcPr>
          <w:p w:rsidR="0097627F" w:rsidRPr="00492C8A" w:rsidRDefault="0097627F" w:rsidP="0097627F">
            <w:pPr>
              <w:tabs>
                <w:tab w:val="left" w:pos="894"/>
              </w:tabs>
              <w:ind w:right="599"/>
              <w:jc w:val="right"/>
              <w:rPr>
                <w:sz w:val="24"/>
                <w:szCs w:val="24"/>
              </w:rPr>
            </w:pPr>
            <w:r w:rsidRPr="00492C8A">
              <w:rPr>
                <w:sz w:val="24"/>
                <w:szCs w:val="24"/>
              </w:rPr>
              <w:t>90,2</w:t>
            </w:r>
          </w:p>
        </w:tc>
      </w:tr>
      <w:tr w:rsidR="0097627F" w:rsidRPr="00492C8A" w:rsidTr="0097627F">
        <w:tc>
          <w:tcPr>
            <w:tcW w:w="6062" w:type="dxa"/>
            <w:shd w:val="clear" w:color="auto" w:fill="auto"/>
            <w:vAlign w:val="center"/>
          </w:tcPr>
          <w:p w:rsidR="0097627F" w:rsidRPr="00492C8A" w:rsidRDefault="0097627F" w:rsidP="00D630DD">
            <w:pPr>
              <w:spacing w:line="250" w:lineRule="exact"/>
              <w:ind w:left="567"/>
              <w:jc w:val="both"/>
              <w:rPr>
                <w:sz w:val="24"/>
                <w:szCs w:val="24"/>
              </w:rPr>
            </w:pPr>
            <w:r w:rsidRPr="00492C8A">
              <w:rPr>
                <w:sz w:val="24"/>
                <w:szCs w:val="24"/>
              </w:rPr>
              <w:t>оплата дополнительных расходов на медицинскую, социальную и профессиональную реабилитацию</w:t>
            </w:r>
          </w:p>
        </w:tc>
        <w:tc>
          <w:tcPr>
            <w:tcW w:w="1701" w:type="dxa"/>
            <w:shd w:val="clear" w:color="auto" w:fill="auto"/>
            <w:vAlign w:val="center"/>
          </w:tcPr>
          <w:p w:rsidR="0097627F" w:rsidRPr="00492C8A" w:rsidRDefault="0097627F" w:rsidP="0097627F">
            <w:pPr>
              <w:ind w:right="320"/>
              <w:jc w:val="right"/>
              <w:rPr>
                <w:sz w:val="24"/>
                <w:szCs w:val="24"/>
              </w:rPr>
            </w:pPr>
            <w:r w:rsidRPr="00492C8A">
              <w:rPr>
                <w:sz w:val="24"/>
                <w:szCs w:val="24"/>
              </w:rPr>
              <w:t>4 849,8</w:t>
            </w:r>
          </w:p>
        </w:tc>
        <w:tc>
          <w:tcPr>
            <w:tcW w:w="1984" w:type="dxa"/>
            <w:shd w:val="clear" w:color="auto" w:fill="auto"/>
            <w:vAlign w:val="center"/>
          </w:tcPr>
          <w:p w:rsidR="0097627F" w:rsidRPr="00492C8A" w:rsidRDefault="0097627F" w:rsidP="0097627F">
            <w:pPr>
              <w:tabs>
                <w:tab w:val="left" w:pos="894"/>
              </w:tabs>
              <w:ind w:right="599"/>
              <w:jc w:val="right"/>
              <w:rPr>
                <w:sz w:val="24"/>
                <w:szCs w:val="24"/>
              </w:rPr>
            </w:pPr>
            <w:r w:rsidRPr="00492C8A">
              <w:rPr>
                <w:sz w:val="24"/>
                <w:szCs w:val="24"/>
              </w:rPr>
              <w:t>3,8</w:t>
            </w:r>
          </w:p>
        </w:tc>
      </w:tr>
      <w:tr w:rsidR="0097627F" w:rsidRPr="00492C8A" w:rsidTr="0097627F">
        <w:tc>
          <w:tcPr>
            <w:tcW w:w="6062" w:type="dxa"/>
            <w:shd w:val="clear" w:color="auto" w:fill="auto"/>
            <w:vAlign w:val="center"/>
          </w:tcPr>
          <w:p w:rsidR="0097627F" w:rsidRPr="00492C8A" w:rsidRDefault="0097627F" w:rsidP="00D630DD">
            <w:pPr>
              <w:spacing w:line="250" w:lineRule="exact"/>
              <w:ind w:left="567"/>
              <w:jc w:val="both"/>
              <w:rPr>
                <w:sz w:val="24"/>
                <w:szCs w:val="24"/>
              </w:rPr>
            </w:pPr>
            <w:r w:rsidRPr="00492C8A">
              <w:rPr>
                <w:sz w:val="24"/>
                <w:szCs w:val="24"/>
              </w:rPr>
              <w:t>пособия по временной нетрудоспособности, доплаты до среднемесячного заработка застрахованного, временно переведенного на более легкую нижеоплачиваемую работу</w:t>
            </w:r>
          </w:p>
        </w:tc>
        <w:tc>
          <w:tcPr>
            <w:tcW w:w="1701" w:type="dxa"/>
            <w:shd w:val="clear" w:color="auto" w:fill="auto"/>
            <w:vAlign w:val="center"/>
          </w:tcPr>
          <w:p w:rsidR="0097627F" w:rsidRPr="00492C8A" w:rsidRDefault="0097627F" w:rsidP="0097627F">
            <w:pPr>
              <w:ind w:right="320"/>
              <w:jc w:val="right"/>
              <w:rPr>
                <w:sz w:val="24"/>
                <w:szCs w:val="24"/>
              </w:rPr>
            </w:pPr>
            <w:r w:rsidRPr="00492C8A">
              <w:rPr>
                <w:sz w:val="24"/>
                <w:szCs w:val="24"/>
              </w:rPr>
              <w:t>4 253,1</w:t>
            </w:r>
          </w:p>
        </w:tc>
        <w:tc>
          <w:tcPr>
            <w:tcW w:w="1984" w:type="dxa"/>
            <w:shd w:val="clear" w:color="auto" w:fill="auto"/>
            <w:vAlign w:val="center"/>
          </w:tcPr>
          <w:p w:rsidR="0097627F" w:rsidRPr="00492C8A" w:rsidRDefault="0097627F" w:rsidP="0097627F">
            <w:pPr>
              <w:tabs>
                <w:tab w:val="left" w:pos="894"/>
              </w:tabs>
              <w:ind w:right="599"/>
              <w:jc w:val="right"/>
              <w:rPr>
                <w:sz w:val="24"/>
                <w:szCs w:val="24"/>
              </w:rPr>
            </w:pPr>
            <w:r w:rsidRPr="00492C8A">
              <w:rPr>
                <w:sz w:val="24"/>
                <w:szCs w:val="24"/>
              </w:rPr>
              <w:t>3,4</w:t>
            </w:r>
          </w:p>
        </w:tc>
      </w:tr>
      <w:tr w:rsidR="0097627F" w:rsidRPr="00492C8A" w:rsidTr="0097627F">
        <w:trPr>
          <w:trHeight w:val="340"/>
        </w:trPr>
        <w:tc>
          <w:tcPr>
            <w:tcW w:w="6062" w:type="dxa"/>
            <w:shd w:val="clear" w:color="auto" w:fill="auto"/>
            <w:vAlign w:val="center"/>
          </w:tcPr>
          <w:p w:rsidR="0097627F" w:rsidRPr="00492C8A" w:rsidRDefault="0097627F" w:rsidP="00D630DD">
            <w:pPr>
              <w:spacing w:line="250" w:lineRule="exact"/>
              <w:ind w:left="567"/>
              <w:jc w:val="both"/>
              <w:rPr>
                <w:sz w:val="24"/>
                <w:szCs w:val="24"/>
              </w:rPr>
            </w:pPr>
            <w:r w:rsidRPr="00492C8A">
              <w:rPr>
                <w:sz w:val="24"/>
                <w:szCs w:val="24"/>
              </w:rPr>
              <w:t>единовременные страховые выплаты</w:t>
            </w:r>
          </w:p>
        </w:tc>
        <w:tc>
          <w:tcPr>
            <w:tcW w:w="1701" w:type="dxa"/>
            <w:shd w:val="clear" w:color="auto" w:fill="auto"/>
            <w:vAlign w:val="center"/>
          </w:tcPr>
          <w:p w:rsidR="0097627F" w:rsidRPr="00492C8A" w:rsidRDefault="0097627F" w:rsidP="0097627F">
            <w:pPr>
              <w:ind w:right="320"/>
              <w:jc w:val="right"/>
              <w:rPr>
                <w:sz w:val="24"/>
                <w:szCs w:val="24"/>
              </w:rPr>
            </w:pPr>
            <w:r w:rsidRPr="00492C8A">
              <w:rPr>
                <w:sz w:val="24"/>
                <w:szCs w:val="24"/>
              </w:rPr>
              <w:t>2 395,5</w:t>
            </w:r>
          </w:p>
        </w:tc>
        <w:tc>
          <w:tcPr>
            <w:tcW w:w="1984" w:type="dxa"/>
            <w:shd w:val="clear" w:color="auto" w:fill="auto"/>
            <w:vAlign w:val="center"/>
          </w:tcPr>
          <w:p w:rsidR="0097627F" w:rsidRPr="00492C8A" w:rsidRDefault="0097627F" w:rsidP="0097627F">
            <w:pPr>
              <w:tabs>
                <w:tab w:val="left" w:pos="894"/>
              </w:tabs>
              <w:ind w:right="599"/>
              <w:jc w:val="right"/>
              <w:rPr>
                <w:sz w:val="24"/>
                <w:szCs w:val="24"/>
              </w:rPr>
            </w:pPr>
            <w:r w:rsidRPr="00492C8A">
              <w:rPr>
                <w:sz w:val="24"/>
                <w:szCs w:val="24"/>
              </w:rPr>
              <w:t>1,9</w:t>
            </w:r>
          </w:p>
        </w:tc>
      </w:tr>
      <w:tr w:rsidR="0097627F" w:rsidRPr="00492C8A" w:rsidTr="0097627F">
        <w:tc>
          <w:tcPr>
            <w:tcW w:w="6062" w:type="dxa"/>
            <w:shd w:val="clear" w:color="auto" w:fill="auto"/>
            <w:vAlign w:val="center"/>
          </w:tcPr>
          <w:p w:rsidR="0097627F" w:rsidRPr="00492C8A" w:rsidRDefault="0097627F" w:rsidP="00D630DD">
            <w:pPr>
              <w:spacing w:line="250" w:lineRule="exact"/>
              <w:ind w:left="567"/>
              <w:jc w:val="both"/>
              <w:rPr>
                <w:sz w:val="24"/>
                <w:szCs w:val="24"/>
              </w:rPr>
            </w:pPr>
            <w:r w:rsidRPr="00492C8A">
              <w:rPr>
                <w:sz w:val="24"/>
                <w:szCs w:val="24"/>
              </w:rPr>
              <w:t>возмещение Фонду социальной защиты населения расходов на выплату пенсий по инвалидности и по случаю потери кормильца</w:t>
            </w:r>
          </w:p>
        </w:tc>
        <w:tc>
          <w:tcPr>
            <w:tcW w:w="1701" w:type="dxa"/>
            <w:shd w:val="clear" w:color="auto" w:fill="auto"/>
            <w:vAlign w:val="center"/>
          </w:tcPr>
          <w:p w:rsidR="0097627F" w:rsidRPr="00492C8A" w:rsidRDefault="0097627F" w:rsidP="0097627F">
            <w:pPr>
              <w:ind w:right="320"/>
              <w:jc w:val="right"/>
              <w:rPr>
                <w:sz w:val="24"/>
                <w:szCs w:val="24"/>
              </w:rPr>
            </w:pPr>
            <w:r w:rsidRPr="00492C8A">
              <w:rPr>
                <w:sz w:val="24"/>
                <w:szCs w:val="24"/>
              </w:rPr>
              <w:t>547,5</w:t>
            </w:r>
          </w:p>
        </w:tc>
        <w:tc>
          <w:tcPr>
            <w:tcW w:w="1984" w:type="dxa"/>
            <w:shd w:val="clear" w:color="auto" w:fill="auto"/>
            <w:vAlign w:val="center"/>
          </w:tcPr>
          <w:p w:rsidR="0097627F" w:rsidRPr="00492C8A" w:rsidRDefault="0097627F" w:rsidP="0097627F">
            <w:pPr>
              <w:tabs>
                <w:tab w:val="left" w:pos="894"/>
              </w:tabs>
              <w:ind w:right="599"/>
              <w:jc w:val="right"/>
              <w:rPr>
                <w:sz w:val="24"/>
                <w:szCs w:val="24"/>
              </w:rPr>
            </w:pPr>
            <w:r w:rsidRPr="00492C8A">
              <w:rPr>
                <w:sz w:val="24"/>
                <w:szCs w:val="24"/>
              </w:rPr>
              <w:t>0,4</w:t>
            </w:r>
          </w:p>
        </w:tc>
      </w:tr>
      <w:tr w:rsidR="0097627F" w:rsidRPr="00492C8A" w:rsidTr="0097627F">
        <w:trPr>
          <w:trHeight w:val="337"/>
        </w:trPr>
        <w:tc>
          <w:tcPr>
            <w:tcW w:w="6062" w:type="dxa"/>
            <w:shd w:val="clear" w:color="auto" w:fill="auto"/>
            <w:vAlign w:val="center"/>
          </w:tcPr>
          <w:p w:rsidR="0097627F" w:rsidRPr="00492C8A" w:rsidRDefault="0097627F" w:rsidP="00D630DD">
            <w:pPr>
              <w:spacing w:line="250" w:lineRule="exact"/>
              <w:ind w:left="567"/>
              <w:jc w:val="both"/>
              <w:rPr>
                <w:sz w:val="24"/>
                <w:szCs w:val="24"/>
              </w:rPr>
            </w:pPr>
            <w:r w:rsidRPr="00492C8A">
              <w:rPr>
                <w:sz w:val="24"/>
                <w:szCs w:val="24"/>
              </w:rPr>
              <w:t xml:space="preserve">расходы на погребение </w:t>
            </w:r>
          </w:p>
        </w:tc>
        <w:tc>
          <w:tcPr>
            <w:tcW w:w="1701" w:type="dxa"/>
            <w:shd w:val="clear" w:color="auto" w:fill="auto"/>
            <w:vAlign w:val="center"/>
          </w:tcPr>
          <w:p w:rsidR="0097627F" w:rsidRPr="00492C8A" w:rsidRDefault="0097627F" w:rsidP="0097627F">
            <w:pPr>
              <w:ind w:right="320"/>
              <w:jc w:val="right"/>
              <w:rPr>
                <w:sz w:val="24"/>
                <w:szCs w:val="24"/>
              </w:rPr>
            </w:pPr>
            <w:r w:rsidRPr="00492C8A">
              <w:rPr>
                <w:sz w:val="24"/>
                <w:szCs w:val="24"/>
              </w:rPr>
              <w:t>319,3</w:t>
            </w:r>
          </w:p>
        </w:tc>
        <w:tc>
          <w:tcPr>
            <w:tcW w:w="1984" w:type="dxa"/>
            <w:shd w:val="clear" w:color="auto" w:fill="auto"/>
            <w:vAlign w:val="center"/>
          </w:tcPr>
          <w:p w:rsidR="0097627F" w:rsidRPr="00492C8A" w:rsidRDefault="0097627F" w:rsidP="0097627F">
            <w:pPr>
              <w:tabs>
                <w:tab w:val="left" w:pos="894"/>
              </w:tabs>
              <w:ind w:right="599"/>
              <w:jc w:val="right"/>
              <w:rPr>
                <w:sz w:val="24"/>
                <w:szCs w:val="24"/>
              </w:rPr>
            </w:pPr>
            <w:r w:rsidRPr="00492C8A">
              <w:rPr>
                <w:sz w:val="24"/>
                <w:szCs w:val="24"/>
              </w:rPr>
              <w:t>0,3</w:t>
            </w:r>
          </w:p>
        </w:tc>
      </w:tr>
    </w:tbl>
    <w:p w:rsidR="0097627F" w:rsidRPr="00492C8A" w:rsidRDefault="0097627F" w:rsidP="0097627F">
      <w:pPr>
        <w:ind w:firstLine="709"/>
        <w:jc w:val="both"/>
        <w:rPr>
          <w:sz w:val="24"/>
          <w:szCs w:val="24"/>
        </w:rPr>
      </w:pPr>
      <w:r w:rsidRPr="00492C8A">
        <w:rPr>
          <w:sz w:val="24"/>
          <w:szCs w:val="24"/>
        </w:rPr>
        <w:t xml:space="preserve">К этим суммам нужно добавить выплаты в соответствии с коллективными договорами организаций в случае смерти работника или утраты  им трудоспособности. </w:t>
      </w:r>
    </w:p>
    <w:p w:rsidR="0097627F" w:rsidRPr="00492C8A" w:rsidRDefault="0097627F" w:rsidP="0097627F">
      <w:pPr>
        <w:ind w:firstLine="709"/>
        <w:jc w:val="both"/>
        <w:rPr>
          <w:sz w:val="24"/>
          <w:szCs w:val="24"/>
        </w:rPr>
      </w:pPr>
      <w:r w:rsidRPr="00492C8A">
        <w:rPr>
          <w:sz w:val="24"/>
          <w:szCs w:val="24"/>
        </w:rPr>
        <w:t>В результате несчастных случаев в 2019 году потеря трудоспособности наступила у 145 человек (таблица 3), двум из которых установлен процент утраты трудоспособности вследствие трудового увечья, 143 – признаны инвалидами (в 2018 году потеря трудоспособности наступила у 154 человек, все из которых признаны инвалидами).</w:t>
      </w:r>
    </w:p>
    <w:p w:rsidR="0097627F" w:rsidRPr="00492C8A" w:rsidRDefault="0097627F" w:rsidP="0097627F">
      <w:pPr>
        <w:ind w:firstLine="709"/>
        <w:jc w:val="right"/>
        <w:rPr>
          <w:sz w:val="24"/>
          <w:szCs w:val="24"/>
        </w:rPr>
      </w:pPr>
      <w:r w:rsidRPr="00492C8A">
        <w:rPr>
          <w:sz w:val="24"/>
          <w:szCs w:val="24"/>
        </w:rPr>
        <w:t>Таблица 3</w:t>
      </w:r>
    </w:p>
    <w:p w:rsidR="0097627F" w:rsidRPr="002A0098" w:rsidRDefault="0097627F" w:rsidP="0097627F">
      <w:pPr>
        <w:ind w:firstLine="709"/>
        <w:jc w:val="center"/>
        <w:rPr>
          <w:sz w:val="24"/>
          <w:szCs w:val="24"/>
        </w:rPr>
      </w:pPr>
      <w:r w:rsidRPr="00492C8A">
        <w:rPr>
          <w:sz w:val="24"/>
          <w:szCs w:val="24"/>
        </w:rPr>
        <w:t xml:space="preserve">Количество лиц, которым впервые установлен процент утраты трудоспособности или инвалидность </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74"/>
        <w:gridCol w:w="974"/>
        <w:gridCol w:w="852"/>
        <w:gridCol w:w="9"/>
        <w:gridCol w:w="1302"/>
        <w:gridCol w:w="975"/>
        <w:gridCol w:w="975"/>
        <w:gridCol w:w="869"/>
        <w:gridCol w:w="12"/>
      </w:tblGrid>
      <w:tr w:rsidR="0097627F" w:rsidRPr="00492C8A" w:rsidTr="0097627F">
        <w:tc>
          <w:tcPr>
            <w:tcW w:w="1809" w:type="dxa"/>
            <w:vMerge w:val="restart"/>
            <w:shd w:val="clear" w:color="auto" w:fill="auto"/>
          </w:tcPr>
          <w:p w:rsidR="0097627F" w:rsidRPr="00492C8A" w:rsidRDefault="0097627F" w:rsidP="0097627F">
            <w:pPr>
              <w:jc w:val="both"/>
              <w:rPr>
                <w:sz w:val="24"/>
                <w:szCs w:val="24"/>
              </w:rPr>
            </w:pPr>
          </w:p>
        </w:tc>
        <w:tc>
          <w:tcPr>
            <w:tcW w:w="4085" w:type="dxa"/>
            <w:gridSpan w:val="5"/>
            <w:shd w:val="clear" w:color="auto" w:fill="auto"/>
            <w:vAlign w:val="center"/>
          </w:tcPr>
          <w:p w:rsidR="0097627F" w:rsidRPr="00492C8A" w:rsidRDefault="0097627F" w:rsidP="0097627F">
            <w:pPr>
              <w:jc w:val="center"/>
              <w:rPr>
                <w:sz w:val="24"/>
                <w:szCs w:val="24"/>
              </w:rPr>
            </w:pPr>
            <w:r w:rsidRPr="00492C8A">
              <w:rPr>
                <w:sz w:val="24"/>
                <w:szCs w:val="24"/>
              </w:rPr>
              <w:t>2018 г.</w:t>
            </w:r>
          </w:p>
        </w:tc>
        <w:tc>
          <w:tcPr>
            <w:tcW w:w="4133" w:type="dxa"/>
            <w:gridSpan w:val="5"/>
            <w:shd w:val="clear" w:color="auto" w:fill="auto"/>
            <w:vAlign w:val="center"/>
          </w:tcPr>
          <w:p w:rsidR="0097627F" w:rsidRPr="00492C8A" w:rsidRDefault="0097627F" w:rsidP="0097627F">
            <w:pPr>
              <w:jc w:val="center"/>
              <w:rPr>
                <w:sz w:val="24"/>
                <w:szCs w:val="24"/>
              </w:rPr>
            </w:pPr>
            <w:r w:rsidRPr="00492C8A">
              <w:rPr>
                <w:sz w:val="24"/>
                <w:szCs w:val="24"/>
              </w:rPr>
              <w:t>2019 г.</w:t>
            </w:r>
          </w:p>
        </w:tc>
      </w:tr>
      <w:tr w:rsidR="0097627F" w:rsidRPr="00492C8A" w:rsidTr="0097627F">
        <w:trPr>
          <w:gridAfter w:val="1"/>
          <w:wAfter w:w="12" w:type="dxa"/>
        </w:trPr>
        <w:tc>
          <w:tcPr>
            <w:tcW w:w="1809" w:type="dxa"/>
            <w:vMerge/>
            <w:shd w:val="clear" w:color="auto" w:fill="auto"/>
          </w:tcPr>
          <w:p w:rsidR="0097627F" w:rsidRPr="00492C8A" w:rsidRDefault="0097627F" w:rsidP="0097627F">
            <w:pPr>
              <w:jc w:val="both"/>
              <w:rPr>
                <w:sz w:val="24"/>
                <w:szCs w:val="24"/>
              </w:rPr>
            </w:pPr>
          </w:p>
        </w:tc>
        <w:tc>
          <w:tcPr>
            <w:tcW w:w="1276" w:type="dxa"/>
            <w:vMerge w:val="restart"/>
            <w:shd w:val="clear" w:color="auto" w:fill="auto"/>
            <w:vAlign w:val="center"/>
          </w:tcPr>
          <w:p w:rsidR="0097627F" w:rsidRPr="00492C8A" w:rsidRDefault="0097627F" w:rsidP="0097627F">
            <w:pPr>
              <w:spacing w:line="240" w:lineRule="exact"/>
              <w:jc w:val="center"/>
              <w:rPr>
                <w:sz w:val="24"/>
                <w:szCs w:val="24"/>
              </w:rPr>
            </w:pPr>
            <w:r w:rsidRPr="00492C8A">
              <w:rPr>
                <w:sz w:val="24"/>
                <w:szCs w:val="24"/>
              </w:rPr>
              <w:t>установ-лен процент утраты трудоспособности</w:t>
            </w:r>
          </w:p>
        </w:tc>
        <w:tc>
          <w:tcPr>
            <w:tcW w:w="2800" w:type="dxa"/>
            <w:gridSpan w:val="3"/>
            <w:shd w:val="clear" w:color="auto" w:fill="auto"/>
            <w:vAlign w:val="center"/>
          </w:tcPr>
          <w:p w:rsidR="0097627F" w:rsidRPr="00492C8A" w:rsidRDefault="0097627F" w:rsidP="0097627F">
            <w:pPr>
              <w:spacing w:line="240" w:lineRule="exact"/>
              <w:jc w:val="center"/>
              <w:rPr>
                <w:sz w:val="24"/>
                <w:szCs w:val="24"/>
              </w:rPr>
            </w:pPr>
            <w:r w:rsidRPr="00492C8A">
              <w:rPr>
                <w:sz w:val="24"/>
                <w:szCs w:val="24"/>
              </w:rPr>
              <w:t>признано инвалидами</w:t>
            </w:r>
          </w:p>
        </w:tc>
        <w:tc>
          <w:tcPr>
            <w:tcW w:w="1311" w:type="dxa"/>
            <w:gridSpan w:val="2"/>
            <w:vMerge w:val="restart"/>
            <w:shd w:val="clear" w:color="auto" w:fill="auto"/>
            <w:vAlign w:val="center"/>
          </w:tcPr>
          <w:p w:rsidR="0097627F" w:rsidRPr="00492C8A" w:rsidRDefault="0097627F" w:rsidP="0097627F">
            <w:pPr>
              <w:spacing w:line="240" w:lineRule="exact"/>
              <w:jc w:val="center"/>
              <w:rPr>
                <w:sz w:val="24"/>
                <w:szCs w:val="24"/>
              </w:rPr>
            </w:pPr>
            <w:r w:rsidRPr="00492C8A">
              <w:rPr>
                <w:sz w:val="24"/>
                <w:szCs w:val="24"/>
              </w:rPr>
              <w:t>установ-лен процент утраты трудоспособности</w:t>
            </w:r>
          </w:p>
        </w:tc>
        <w:tc>
          <w:tcPr>
            <w:tcW w:w="2819" w:type="dxa"/>
            <w:gridSpan w:val="3"/>
            <w:shd w:val="clear" w:color="auto" w:fill="auto"/>
            <w:vAlign w:val="center"/>
          </w:tcPr>
          <w:p w:rsidR="0097627F" w:rsidRPr="00492C8A" w:rsidRDefault="0097627F" w:rsidP="0097627F">
            <w:pPr>
              <w:spacing w:line="240" w:lineRule="exact"/>
              <w:jc w:val="center"/>
              <w:rPr>
                <w:sz w:val="24"/>
                <w:szCs w:val="24"/>
              </w:rPr>
            </w:pPr>
            <w:r w:rsidRPr="00492C8A">
              <w:rPr>
                <w:sz w:val="24"/>
                <w:szCs w:val="24"/>
              </w:rPr>
              <w:t>признано инвалидами</w:t>
            </w:r>
          </w:p>
        </w:tc>
      </w:tr>
      <w:tr w:rsidR="0097627F" w:rsidRPr="00492C8A" w:rsidTr="0097627F">
        <w:trPr>
          <w:gridAfter w:val="1"/>
          <w:wAfter w:w="12" w:type="dxa"/>
        </w:trPr>
        <w:tc>
          <w:tcPr>
            <w:tcW w:w="1809" w:type="dxa"/>
            <w:vMerge/>
            <w:shd w:val="clear" w:color="auto" w:fill="auto"/>
          </w:tcPr>
          <w:p w:rsidR="0097627F" w:rsidRPr="00492C8A" w:rsidRDefault="0097627F" w:rsidP="0097627F">
            <w:pPr>
              <w:jc w:val="both"/>
              <w:rPr>
                <w:sz w:val="24"/>
                <w:szCs w:val="24"/>
              </w:rPr>
            </w:pPr>
          </w:p>
        </w:tc>
        <w:tc>
          <w:tcPr>
            <w:tcW w:w="1276" w:type="dxa"/>
            <w:vMerge/>
            <w:shd w:val="clear" w:color="auto" w:fill="auto"/>
            <w:vAlign w:val="center"/>
          </w:tcPr>
          <w:p w:rsidR="0097627F" w:rsidRPr="00492C8A" w:rsidRDefault="0097627F" w:rsidP="0097627F">
            <w:pPr>
              <w:spacing w:line="240" w:lineRule="exact"/>
              <w:jc w:val="center"/>
              <w:rPr>
                <w:sz w:val="24"/>
                <w:szCs w:val="24"/>
              </w:rPr>
            </w:pPr>
          </w:p>
        </w:tc>
        <w:tc>
          <w:tcPr>
            <w:tcW w:w="974" w:type="dxa"/>
            <w:shd w:val="clear" w:color="auto" w:fill="auto"/>
            <w:vAlign w:val="center"/>
          </w:tcPr>
          <w:p w:rsidR="0097627F" w:rsidRPr="00492C8A" w:rsidRDefault="0097627F" w:rsidP="0097627F">
            <w:pPr>
              <w:spacing w:line="240" w:lineRule="exact"/>
              <w:ind w:left="-143" w:right="-91"/>
              <w:jc w:val="center"/>
              <w:rPr>
                <w:sz w:val="24"/>
                <w:szCs w:val="24"/>
              </w:rPr>
            </w:pPr>
            <w:r w:rsidRPr="00492C8A">
              <w:rPr>
                <w:sz w:val="24"/>
                <w:szCs w:val="24"/>
              </w:rPr>
              <w:t>1</w:t>
            </w:r>
          </w:p>
          <w:p w:rsidR="0097627F" w:rsidRPr="00492C8A" w:rsidRDefault="0097627F" w:rsidP="0097627F">
            <w:pPr>
              <w:spacing w:line="240" w:lineRule="exact"/>
              <w:ind w:left="-143" w:right="-91"/>
              <w:jc w:val="center"/>
              <w:rPr>
                <w:sz w:val="24"/>
                <w:szCs w:val="24"/>
              </w:rPr>
            </w:pPr>
            <w:r w:rsidRPr="00492C8A">
              <w:rPr>
                <w:sz w:val="24"/>
                <w:szCs w:val="24"/>
              </w:rPr>
              <w:t>группа</w:t>
            </w:r>
          </w:p>
        </w:tc>
        <w:tc>
          <w:tcPr>
            <w:tcW w:w="974" w:type="dxa"/>
            <w:shd w:val="clear" w:color="auto" w:fill="auto"/>
            <w:vAlign w:val="center"/>
          </w:tcPr>
          <w:p w:rsidR="0097627F" w:rsidRPr="00492C8A" w:rsidRDefault="0097627F" w:rsidP="0097627F">
            <w:pPr>
              <w:spacing w:line="240" w:lineRule="exact"/>
              <w:ind w:left="-125" w:right="-110"/>
              <w:jc w:val="center"/>
              <w:rPr>
                <w:sz w:val="24"/>
                <w:szCs w:val="24"/>
              </w:rPr>
            </w:pPr>
            <w:r w:rsidRPr="00492C8A">
              <w:rPr>
                <w:sz w:val="24"/>
                <w:szCs w:val="24"/>
              </w:rPr>
              <w:t>2</w:t>
            </w:r>
          </w:p>
          <w:p w:rsidR="0097627F" w:rsidRPr="00492C8A" w:rsidRDefault="0097627F" w:rsidP="0097627F">
            <w:pPr>
              <w:spacing w:line="240" w:lineRule="exact"/>
              <w:ind w:left="-125" w:right="-110"/>
              <w:jc w:val="center"/>
              <w:rPr>
                <w:sz w:val="24"/>
                <w:szCs w:val="24"/>
              </w:rPr>
            </w:pPr>
            <w:r w:rsidRPr="00492C8A">
              <w:rPr>
                <w:sz w:val="24"/>
                <w:szCs w:val="24"/>
              </w:rPr>
              <w:t>группа</w:t>
            </w:r>
          </w:p>
        </w:tc>
        <w:tc>
          <w:tcPr>
            <w:tcW w:w="852" w:type="dxa"/>
            <w:shd w:val="clear" w:color="auto" w:fill="auto"/>
            <w:vAlign w:val="center"/>
          </w:tcPr>
          <w:p w:rsidR="0097627F" w:rsidRPr="00492C8A" w:rsidRDefault="0097627F" w:rsidP="0097627F">
            <w:pPr>
              <w:spacing w:line="240" w:lineRule="exact"/>
              <w:ind w:left="-106" w:right="-108"/>
              <w:jc w:val="center"/>
              <w:rPr>
                <w:sz w:val="24"/>
                <w:szCs w:val="24"/>
              </w:rPr>
            </w:pPr>
            <w:r w:rsidRPr="00492C8A">
              <w:rPr>
                <w:sz w:val="24"/>
                <w:szCs w:val="24"/>
              </w:rPr>
              <w:t>3</w:t>
            </w:r>
          </w:p>
          <w:p w:rsidR="0097627F" w:rsidRPr="00492C8A" w:rsidRDefault="0097627F" w:rsidP="0097627F">
            <w:pPr>
              <w:spacing w:line="240" w:lineRule="exact"/>
              <w:ind w:left="-106" w:right="-108"/>
              <w:jc w:val="center"/>
              <w:rPr>
                <w:sz w:val="24"/>
                <w:szCs w:val="24"/>
              </w:rPr>
            </w:pPr>
            <w:r w:rsidRPr="00492C8A">
              <w:rPr>
                <w:sz w:val="24"/>
                <w:szCs w:val="24"/>
              </w:rPr>
              <w:t>группа</w:t>
            </w:r>
          </w:p>
        </w:tc>
        <w:tc>
          <w:tcPr>
            <w:tcW w:w="1311" w:type="dxa"/>
            <w:gridSpan w:val="2"/>
            <w:vMerge/>
            <w:shd w:val="clear" w:color="auto" w:fill="auto"/>
            <w:vAlign w:val="center"/>
          </w:tcPr>
          <w:p w:rsidR="0097627F" w:rsidRPr="00492C8A" w:rsidRDefault="0097627F" w:rsidP="0097627F">
            <w:pPr>
              <w:spacing w:line="240" w:lineRule="exact"/>
              <w:jc w:val="center"/>
              <w:rPr>
                <w:sz w:val="24"/>
                <w:szCs w:val="24"/>
              </w:rPr>
            </w:pPr>
          </w:p>
        </w:tc>
        <w:tc>
          <w:tcPr>
            <w:tcW w:w="975" w:type="dxa"/>
            <w:shd w:val="clear" w:color="auto" w:fill="auto"/>
            <w:vAlign w:val="center"/>
          </w:tcPr>
          <w:p w:rsidR="0097627F" w:rsidRPr="00492C8A" w:rsidRDefault="0097627F" w:rsidP="0097627F">
            <w:pPr>
              <w:spacing w:line="240" w:lineRule="exact"/>
              <w:ind w:left="-143" w:right="-91"/>
              <w:jc w:val="center"/>
              <w:rPr>
                <w:sz w:val="24"/>
                <w:szCs w:val="24"/>
              </w:rPr>
            </w:pPr>
            <w:r w:rsidRPr="00492C8A">
              <w:rPr>
                <w:sz w:val="24"/>
                <w:szCs w:val="24"/>
              </w:rPr>
              <w:t>1</w:t>
            </w:r>
          </w:p>
          <w:p w:rsidR="0097627F" w:rsidRPr="00492C8A" w:rsidRDefault="0097627F" w:rsidP="0097627F">
            <w:pPr>
              <w:spacing w:line="240" w:lineRule="exact"/>
              <w:ind w:left="-143" w:right="-91"/>
              <w:jc w:val="center"/>
              <w:rPr>
                <w:sz w:val="24"/>
                <w:szCs w:val="24"/>
              </w:rPr>
            </w:pPr>
            <w:r w:rsidRPr="00492C8A">
              <w:rPr>
                <w:sz w:val="24"/>
                <w:szCs w:val="24"/>
              </w:rPr>
              <w:t>группа</w:t>
            </w:r>
          </w:p>
        </w:tc>
        <w:tc>
          <w:tcPr>
            <w:tcW w:w="975" w:type="dxa"/>
            <w:shd w:val="clear" w:color="auto" w:fill="auto"/>
            <w:vAlign w:val="center"/>
          </w:tcPr>
          <w:p w:rsidR="0097627F" w:rsidRPr="00492C8A" w:rsidRDefault="0097627F" w:rsidP="0097627F">
            <w:pPr>
              <w:spacing w:line="240" w:lineRule="exact"/>
              <w:ind w:left="-125" w:right="-110"/>
              <w:jc w:val="center"/>
              <w:rPr>
                <w:sz w:val="24"/>
                <w:szCs w:val="24"/>
              </w:rPr>
            </w:pPr>
            <w:r w:rsidRPr="00492C8A">
              <w:rPr>
                <w:sz w:val="24"/>
                <w:szCs w:val="24"/>
              </w:rPr>
              <w:t>2</w:t>
            </w:r>
          </w:p>
          <w:p w:rsidR="0097627F" w:rsidRPr="00492C8A" w:rsidRDefault="0097627F" w:rsidP="0097627F">
            <w:pPr>
              <w:spacing w:line="240" w:lineRule="exact"/>
              <w:ind w:left="-125" w:right="-110"/>
              <w:jc w:val="center"/>
              <w:rPr>
                <w:sz w:val="24"/>
                <w:szCs w:val="24"/>
              </w:rPr>
            </w:pPr>
            <w:r w:rsidRPr="00492C8A">
              <w:rPr>
                <w:sz w:val="24"/>
                <w:szCs w:val="24"/>
              </w:rPr>
              <w:t>группа</w:t>
            </w:r>
          </w:p>
        </w:tc>
        <w:tc>
          <w:tcPr>
            <w:tcW w:w="869" w:type="dxa"/>
            <w:shd w:val="clear" w:color="auto" w:fill="auto"/>
            <w:vAlign w:val="center"/>
          </w:tcPr>
          <w:p w:rsidR="0097627F" w:rsidRPr="00492C8A" w:rsidRDefault="0097627F" w:rsidP="0097627F">
            <w:pPr>
              <w:spacing w:line="240" w:lineRule="exact"/>
              <w:ind w:left="-106" w:right="-108"/>
              <w:jc w:val="center"/>
              <w:rPr>
                <w:sz w:val="24"/>
                <w:szCs w:val="24"/>
              </w:rPr>
            </w:pPr>
            <w:r w:rsidRPr="00492C8A">
              <w:rPr>
                <w:sz w:val="24"/>
                <w:szCs w:val="24"/>
              </w:rPr>
              <w:t>3</w:t>
            </w:r>
          </w:p>
          <w:p w:rsidR="0097627F" w:rsidRPr="00492C8A" w:rsidRDefault="0097627F" w:rsidP="0097627F">
            <w:pPr>
              <w:spacing w:line="240" w:lineRule="exact"/>
              <w:ind w:left="-106" w:right="-108"/>
              <w:jc w:val="center"/>
              <w:rPr>
                <w:sz w:val="24"/>
                <w:szCs w:val="24"/>
              </w:rPr>
            </w:pPr>
            <w:r w:rsidRPr="00492C8A">
              <w:rPr>
                <w:sz w:val="24"/>
                <w:szCs w:val="24"/>
              </w:rPr>
              <w:t>группа</w:t>
            </w:r>
          </w:p>
        </w:tc>
      </w:tr>
      <w:tr w:rsidR="0097627F" w:rsidRPr="00492C8A" w:rsidTr="0097627F">
        <w:trPr>
          <w:gridAfter w:val="1"/>
          <w:wAfter w:w="12" w:type="dxa"/>
        </w:trPr>
        <w:tc>
          <w:tcPr>
            <w:tcW w:w="1809" w:type="dxa"/>
            <w:shd w:val="clear" w:color="auto" w:fill="auto"/>
            <w:vAlign w:val="center"/>
          </w:tcPr>
          <w:p w:rsidR="0097627F" w:rsidRPr="00492C8A" w:rsidRDefault="0097627F" w:rsidP="0097627F">
            <w:pPr>
              <w:rPr>
                <w:b/>
                <w:sz w:val="24"/>
                <w:szCs w:val="24"/>
              </w:rPr>
            </w:pPr>
            <w:r w:rsidRPr="00492C8A">
              <w:rPr>
                <w:b/>
                <w:sz w:val="24"/>
                <w:szCs w:val="24"/>
              </w:rPr>
              <w:t>Республика Беларусь</w:t>
            </w:r>
          </w:p>
        </w:tc>
        <w:tc>
          <w:tcPr>
            <w:tcW w:w="1276" w:type="dxa"/>
            <w:shd w:val="clear" w:color="auto" w:fill="auto"/>
            <w:vAlign w:val="center"/>
          </w:tcPr>
          <w:p w:rsidR="0097627F" w:rsidRPr="00492C8A" w:rsidRDefault="0097627F" w:rsidP="0097627F">
            <w:pPr>
              <w:ind w:left="-391" w:right="494"/>
              <w:jc w:val="right"/>
              <w:rPr>
                <w:b/>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424"/>
              </w:tabs>
              <w:ind w:left="-386" w:right="300"/>
              <w:jc w:val="right"/>
              <w:rPr>
                <w:b/>
                <w:sz w:val="24"/>
                <w:szCs w:val="24"/>
              </w:rPr>
            </w:pPr>
            <w:r w:rsidRPr="00492C8A">
              <w:rPr>
                <w:b/>
                <w:sz w:val="24"/>
                <w:szCs w:val="24"/>
              </w:rPr>
              <w:t>13</w:t>
            </w:r>
          </w:p>
        </w:tc>
        <w:tc>
          <w:tcPr>
            <w:tcW w:w="974" w:type="dxa"/>
            <w:shd w:val="clear" w:color="auto" w:fill="auto"/>
            <w:vAlign w:val="center"/>
          </w:tcPr>
          <w:p w:rsidR="0097627F" w:rsidRPr="00492C8A" w:rsidRDefault="0097627F" w:rsidP="0097627F">
            <w:pPr>
              <w:tabs>
                <w:tab w:val="left" w:pos="339"/>
              </w:tabs>
              <w:ind w:left="-512" w:right="285"/>
              <w:jc w:val="right"/>
              <w:rPr>
                <w:b/>
                <w:sz w:val="24"/>
                <w:szCs w:val="24"/>
              </w:rPr>
            </w:pPr>
            <w:r w:rsidRPr="00492C8A">
              <w:rPr>
                <w:b/>
                <w:sz w:val="24"/>
                <w:szCs w:val="24"/>
              </w:rPr>
              <w:t>29</w:t>
            </w:r>
          </w:p>
        </w:tc>
        <w:tc>
          <w:tcPr>
            <w:tcW w:w="852" w:type="dxa"/>
            <w:shd w:val="clear" w:color="auto" w:fill="auto"/>
            <w:vAlign w:val="center"/>
          </w:tcPr>
          <w:p w:rsidR="0097627F" w:rsidRPr="00492C8A" w:rsidRDefault="0097627F" w:rsidP="0097627F">
            <w:pPr>
              <w:tabs>
                <w:tab w:val="left" w:pos="424"/>
              </w:tabs>
              <w:ind w:left="-284" w:right="192"/>
              <w:jc w:val="right"/>
              <w:rPr>
                <w:b/>
                <w:sz w:val="24"/>
                <w:szCs w:val="24"/>
              </w:rPr>
            </w:pPr>
            <w:r w:rsidRPr="00492C8A">
              <w:rPr>
                <w:b/>
                <w:sz w:val="24"/>
                <w:szCs w:val="24"/>
              </w:rPr>
              <w:t>112</w:t>
            </w:r>
          </w:p>
        </w:tc>
        <w:tc>
          <w:tcPr>
            <w:tcW w:w="1311" w:type="dxa"/>
            <w:gridSpan w:val="2"/>
            <w:shd w:val="clear" w:color="auto" w:fill="auto"/>
            <w:vAlign w:val="center"/>
          </w:tcPr>
          <w:p w:rsidR="0097627F" w:rsidRPr="00492C8A" w:rsidRDefault="0097627F" w:rsidP="0097627F">
            <w:pPr>
              <w:tabs>
                <w:tab w:val="left" w:pos="424"/>
              </w:tabs>
              <w:ind w:left="-284" w:right="417"/>
              <w:jc w:val="right"/>
              <w:rPr>
                <w:b/>
                <w:sz w:val="24"/>
                <w:szCs w:val="24"/>
              </w:rPr>
            </w:pPr>
            <w:r w:rsidRPr="00492C8A">
              <w:rPr>
                <w:b/>
                <w:sz w:val="24"/>
                <w:szCs w:val="24"/>
              </w:rPr>
              <w:t>2</w:t>
            </w:r>
          </w:p>
        </w:tc>
        <w:tc>
          <w:tcPr>
            <w:tcW w:w="975" w:type="dxa"/>
            <w:shd w:val="clear" w:color="auto" w:fill="auto"/>
            <w:vAlign w:val="center"/>
          </w:tcPr>
          <w:p w:rsidR="0097627F" w:rsidRPr="00492C8A" w:rsidRDefault="0097627F" w:rsidP="0097627F">
            <w:pPr>
              <w:tabs>
                <w:tab w:val="left" w:pos="424"/>
              </w:tabs>
              <w:ind w:left="-426" w:right="335"/>
              <w:jc w:val="right"/>
              <w:rPr>
                <w:b/>
                <w:sz w:val="24"/>
                <w:szCs w:val="24"/>
              </w:rPr>
            </w:pPr>
            <w:r w:rsidRPr="00492C8A">
              <w:rPr>
                <w:b/>
                <w:sz w:val="24"/>
                <w:szCs w:val="24"/>
              </w:rPr>
              <w:t>9</w:t>
            </w:r>
          </w:p>
        </w:tc>
        <w:tc>
          <w:tcPr>
            <w:tcW w:w="975" w:type="dxa"/>
            <w:shd w:val="clear" w:color="auto" w:fill="auto"/>
            <w:vAlign w:val="center"/>
          </w:tcPr>
          <w:p w:rsidR="0097627F" w:rsidRPr="00492C8A" w:rsidRDefault="0097627F" w:rsidP="0097627F">
            <w:pPr>
              <w:tabs>
                <w:tab w:val="left" w:pos="424"/>
              </w:tabs>
              <w:ind w:left="-284" w:right="192"/>
              <w:jc w:val="right"/>
              <w:rPr>
                <w:b/>
                <w:sz w:val="24"/>
                <w:szCs w:val="24"/>
              </w:rPr>
            </w:pPr>
            <w:r w:rsidRPr="00492C8A">
              <w:rPr>
                <w:b/>
                <w:sz w:val="24"/>
                <w:szCs w:val="24"/>
              </w:rPr>
              <w:t>31</w:t>
            </w:r>
          </w:p>
        </w:tc>
        <w:tc>
          <w:tcPr>
            <w:tcW w:w="869" w:type="dxa"/>
            <w:shd w:val="clear" w:color="auto" w:fill="auto"/>
            <w:vAlign w:val="center"/>
          </w:tcPr>
          <w:p w:rsidR="0097627F" w:rsidRPr="00492C8A" w:rsidRDefault="0097627F" w:rsidP="0097627F">
            <w:pPr>
              <w:tabs>
                <w:tab w:val="left" w:pos="424"/>
              </w:tabs>
              <w:ind w:left="-284" w:right="192"/>
              <w:jc w:val="right"/>
              <w:rPr>
                <w:b/>
                <w:sz w:val="24"/>
                <w:szCs w:val="24"/>
              </w:rPr>
            </w:pPr>
            <w:r w:rsidRPr="00492C8A">
              <w:rPr>
                <w:b/>
                <w:sz w:val="24"/>
                <w:szCs w:val="24"/>
              </w:rPr>
              <w:t>103</w:t>
            </w:r>
          </w:p>
        </w:tc>
      </w:tr>
      <w:tr w:rsidR="0097627F" w:rsidRPr="00492C8A" w:rsidTr="0097627F">
        <w:trPr>
          <w:gridAfter w:val="1"/>
          <w:wAfter w:w="12" w:type="dxa"/>
        </w:trPr>
        <w:tc>
          <w:tcPr>
            <w:tcW w:w="1809" w:type="dxa"/>
            <w:shd w:val="clear" w:color="auto" w:fill="auto"/>
            <w:vAlign w:val="center"/>
          </w:tcPr>
          <w:p w:rsidR="0097627F" w:rsidRPr="00492C8A" w:rsidRDefault="0097627F" w:rsidP="0097627F">
            <w:pPr>
              <w:ind w:firstLine="142"/>
              <w:rPr>
                <w:sz w:val="24"/>
                <w:szCs w:val="24"/>
              </w:rPr>
            </w:pPr>
            <w:r w:rsidRPr="00492C8A">
              <w:rPr>
                <w:sz w:val="24"/>
                <w:szCs w:val="24"/>
              </w:rPr>
              <w:t xml:space="preserve">Брестская </w:t>
            </w:r>
          </w:p>
        </w:tc>
        <w:tc>
          <w:tcPr>
            <w:tcW w:w="1276" w:type="dxa"/>
            <w:shd w:val="clear" w:color="auto" w:fill="auto"/>
          </w:tcPr>
          <w:p w:rsidR="0097627F" w:rsidRPr="00492C8A" w:rsidRDefault="0097627F" w:rsidP="0097627F">
            <w:pPr>
              <w:ind w:left="-391" w:right="494"/>
              <w:jc w:val="right"/>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424"/>
              </w:tabs>
              <w:ind w:left="-386" w:right="300"/>
              <w:jc w:val="right"/>
              <w:rPr>
                <w:sz w:val="24"/>
                <w:szCs w:val="24"/>
              </w:rPr>
            </w:pPr>
            <w:r w:rsidRPr="00492C8A">
              <w:rPr>
                <w:sz w:val="24"/>
                <w:szCs w:val="24"/>
              </w:rPr>
              <w:t>3</w:t>
            </w:r>
          </w:p>
        </w:tc>
        <w:tc>
          <w:tcPr>
            <w:tcW w:w="974" w:type="dxa"/>
            <w:shd w:val="clear" w:color="auto" w:fill="auto"/>
            <w:vAlign w:val="center"/>
          </w:tcPr>
          <w:p w:rsidR="0097627F" w:rsidRPr="00492C8A" w:rsidRDefault="0097627F" w:rsidP="0097627F">
            <w:pPr>
              <w:tabs>
                <w:tab w:val="left" w:pos="339"/>
              </w:tabs>
              <w:ind w:left="-512" w:right="285"/>
              <w:jc w:val="right"/>
              <w:rPr>
                <w:sz w:val="24"/>
                <w:szCs w:val="24"/>
              </w:rPr>
            </w:pPr>
            <w:r w:rsidRPr="00492C8A">
              <w:rPr>
                <w:sz w:val="24"/>
                <w:szCs w:val="24"/>
              </w:rPr>
              <w:t>8</w:t>
            </w:r>
          </w:p>
        </w:tc>
        <w:tc>
          <w:tcPr>
            <w:tcW w:w="852"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20</w:t>
            </w:r>
          </w:p>
        </w:tc>
        <w:tc>
          <w:tcPr>
            <w:tcW w:w="1311" w:type="dxa"/>
            <w:gridSpan w:val="2"/>
            <w:shd w:val="clear" w:color="auto" w:fill="auto"/>
          </w:tcPr>
          <w:p w:rsidR="0097627F" w:rsidRPr="00492C8A" w:rsidRDefault="0097627F" w:rsidP="0097627F">
            <w:pPr>
              <w:tabs>
                <w:tab w:val="left" w:pos="424"/>
              </w:tabs>
              <w:ind w:left="-284" w:right="417"/>
              <w:jc w:val="right"/>
              <w:rPr>
                <w:b/>
                <w:sz w:val="24"/>
                <w:szCs w:val="24"/>
              </w:rPr>
            </w:pPr>
            <w:r w:rsidRPr="00492C8A">
              <w:rPr>
                <w:b/>
                <w:sz w:val="24"/>
                <w:szCs w:val="24"/>
              </w:rPr>
              <w:t>-</w:t>
            </w:r>
          </w:p>
        </w:tc>
        <w:tc>
          <w:tcPr>
            <w:tcW w:w="975" w:type="dxa"/>
            <w:shd w:val="clear" w:color="auto" w:fill="auto"/>
            <w:vAlign w:val="center"/>
          </w:tcPr>
          <w:p w:rsidR="0097627F" w:rsidRPr="00492C8A" w:rsidRDefault="0097627F" w:rsidP="0097627F">
            <w:pPr>
              <w:tabs>
                <w:tab w:val="left" w:pos="424"/>
              </w:tabs>
              <w:ind w:left="-426" w:right="335"/>
              <w:jc w:val="right"/>
              <w:rPr>
                <w:sz w:val="24"/>
                <w:szCs w:val="24"/>
              </w:rPr>
            </w:pPr>
            <w:r w:rsidRPr="00492C8A">
              <w:rPr>
                <w:sz w:val="24"/>
                <w:szCs w:val="24"/>
              </w:rPr>
              <w:t>5</w:t>
            </w:r>
          </w:p>
        </w:tc>
        <w:tc>
          <w:tcPr>
            <w:tcW w:w="975"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7</w:t>
            </w:r>
          </w:p>
        </w:tc>
        <w:tc>
          <w:tcPr>
            <w:tcW w:w="869"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16</w:t>
            </w:r>
          </w:p>
        </w:tc>
      </w:tr>
      <w:tr w:rsidR="0097627F" w:rsidRPr="00492C8A" w:rsidTr="0097627F">
        <w:trPr>
          <w:gridAfter w:val="1"/>
          <w:wAfter w:w="12" w:type="dxa"/>
        </w:trPr>
        <w:tc>
          <w:tcPr>
            <w:tcW w:w="1809" w:type="dxa"/>
            <w:shd w:val="clear" w:color="auto" w:fill="auto"/>
            <w:vAlign w:val="center"/>
          </w:tcPr>
          <w:p w:rsidR="0097627F" w:rsidRPr="00492C8A" w:rsidRDefault="0097627F" w:rsidP="0097627F">
            <w:pPr>
              <w:ind w:firstLine="142"/>
              <w:rPr>
                <w:sz w:val="24"/>
                <w:szCs w:val="24"/>
              </w:rPr>
            </w:pPr>
            <w:r w:rsidRPr="00492C8A">
              <w:rPr>
                <w:sz w:val="24"/>
                <w:szCs w:val="24"/>
              </w:rPr>
              <w:t xml:space="preserve">Витебская </w:t>
            </w:r>
          </w:p>
        </w:tc>
        <w:tc>
          <w:tcPr>
            <w:tcW w:w="1276" w:type="dxa"/>
            <w:shd w:val="clear" w:color="auto" w:fill="auto"/>
          </w:tcPr>
          <w:p w:rsidR="0097627F" w:rsidRPr="00492C8A" w:rsidRDefault="0097627F" w:rsidP="0097627F">
            <w:pPr>
              <w:ind w:left="-391" w:right="494"/>
              <w:jc w:val="right"/>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424"/>
              </w:tabs>
              <w:ind w:left="-386" w:right="300"/>
              <w:jc w:val="right"/>
              <w:rPr>
                <w:sz w:val="24"/>
                <w:szCs w:val="24"/>
              </w:rPr>
            </w:pPr>
            <w:r w:rsidRPr="00492C8A">
              <w:rPr>
                <w:sz w:val="24"/>
                <w:szCs w:val="24"/>
              </w:rPr>
              <w:t>2</w:t>
            </w:r>
          </w:p>
        </w:tc>
        <w:tc>
          <w:tcPr>
            <w:tcW w:w="974" w:type="dxa"/>
            <w:shd w:val="clear" w:color="auto" w:fill="auto"/>
            <w:vAlign w:val="center"/>
          </w:tcPr>
          <w:p w:rsidR="0097627F" w:rsidRPr="00492C8A" w:rsidRDefault="0097627F" w:rsidP="0097627F">
            <w:pPr>
              <w:tabs>
                <w:tab w:val="left" w:pos="339"/>
              </w:tabs>
              <w:ind w:left="-512" w:right="285"/>
              <w:jc w:val="right"/>
              <w:rPr>
                <w:b/>
                <w:sz w:val="24"/>
                <w:szCs w:val="24"/>
              </w:rPr>
            </w:pPr>
            <w:r w:rsidRPr="00492C8A">
              <w:rPr>
                <w:b/>
                <w:sz w:val="24"/>
                <w:szCs w:val="24"/>
              </w:rPr>
              <w:t>-</w:t>
            </w:r>
          </w:p>
        </w:tc>
        <w:tc>
          <w:tcPr>
            <w:tcW w:w="852"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10</w:t>
            </w:r>
          </w:p>
        </w:tc>
        <w:tc>
          <w:tcPr>
            <w:tcW w:w="1311" w:type="dxa"/>
            <w:gridSpan w:val="2"/>
            <w:shd w:val="clear" w:color="auto" w:fill="auto"/>
          </w:tcPr>
          <w:p w:rsidR="0097627F" w:rsidRPr="00492C8A" w:rsidRDefault="0097627F" w:rsidP="0097627F">
            <w:pPr>
              <w:tabs>
                <w:tab w:val="left" w:pos="424"/>
              </w:tabs>
              <w:ind w:left="-284" w:right="417"/>
              <w:jc w:val="right"/>
              <w:rPr>
                <w:b/>
                <w:sz w:val="24"/>
                <w:szCs w:val="24"/>
              </w:rPr>
            </w:pPr>
            <w:r w:rsidRPr="00492C8A">
              <w:rPr>
                <w:b/>
                <w:sz w:val="24"/>
                <w:szCs w:val="24"/>
              </w:rPr>
              <w:t>-</w:t>
            </w:r>
          </w:p>
        </w:tc>
        <w:tc>
          <w:tcPr>
            <w:tcW w:w="975" w:type="dxa"/>
            <w:shd w:val="clear" w:color="auto" w:fill="auto"/>
            <w:vAlign w:val="center"/>
          </w:tcPr>
          <w:p w:rsidR="0097627F" w:rsidRPr="00492C8A" w:rsidRDefault="0097627F" w:rsidP="0097627F">
            <w:pPr>
              <w:tabs>
                <w:tab w:val="left" w:pos="424"/>
              </w:tabs>
              <w:ind w:left="-426" w:right="335"/>
              <w:jc w:val="right"/>
              <w:rPr>
                <w:b/>
                <w:sz w:val="24"/>
                <w:szCs w:val="24"/>
              </w:rPr>
            </w:pPr>
            <w:r w:rsidRPr="00492C8A">
              <w:rPr>
                <w:b/>
                <w:sz w:val="24"/>
                <w:szCs w:val="24"/>
              </w:rPr>
              <w:t>-</w:t>
            </w:r>
          </w:p>
        </w:tc>
        <w:tc>
          <w:tcPr>
            <w:tcW w:w="975"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4</w:t>
            </w:r>
          </w:p>
        </w:tc>
        <w:tc>
          <w:tcPr>
            <w:tcW w:w="869"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10</w:t>
            </w:r>
          </w:p>
        </w:tc>
      </w:tr>
      <w:tr w:rsidR="0097627F" w:rsidRPr="00492C8A" w:rsidTr="0097627F">
        <w:trPr>
          <w:gridAfter w:val="1"/>
          <w:wAfter w:w="12" w:type="dxa"/>
        </w:trPr>
        <w:tc>
          <w:tcPr>
            <w:tcW w:w="1809" w:type="dxa"/>
            <w:shd w:val="clear" w:color="auto" w:fill="auto"/>
            <w:vAlign w:val="center"/>
          </w:tcPr>
          <w:p w:rsidR="0097627F" w:rsidRPr="00492C8A" w:rsidRDefault="0097627F" w:rsidP="0097627F">
            <w:pPr>
              <w:ind w:firstLine="142"/>
              <w:rPr>
                <w:sz w:val="24"/>
                <w:szCs w:val="24"/>
              </w:rPr>
            </w:pPr>
            <w:r w:rsidRPr="00492C8A">
              <w:rPr>
                <w:sz w:val="24"/>
                <w:szCs w:val="24"/>
              </w:rPr>
              <w:t xml:space="preserve">Гомельская </w:t>
            </w:r>
          </w:p>
        </w:tc>
        <w:tc>
          <w:tcPr>
            <w:tcW w:w="1276" w:type="dxa"/>
            <w:shd w:val="clear" w:color="auto" w:fill="auto"/>
          </w:tcPr>
          <w:p w:rsidR="0097627F" w:rsidRPr="00492C8A" w:rsidRDefault="0097627F" w:rsidP="0097627F">
            <w:pPr>
              <w:ind w:left="-391" w:right="494"/>
              <w:jc w:val="right"/>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424"/>
              </w:tabs>
              <w:ind w:left="-386" w:right="300"/>
              <w:jc w:val="right"/>
              <w:rPr>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339"/>
              </w:tabs>
              <w:ind w:left="-512" w:right="285"/>
              <w:jc w:val="right"/>
              <w:rPr>
                <w:sz w:val="24"/>
                <w:szCs w:val="24"/>
              </w:rPr>
            </w:pPr>
            <w:r w:rsidRPr="00492C8A">
              <w:rPr>
                <w:sz w:val="24"/>
                <w:szCs w:val="24"/>
              </w:rPr>
              <w:t>1</w:t>
            </w:r>
          </w:p>
        </w:tc>
        <w:tc>
          <w:tcPr>
            <w:tcW w:w="852"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19</w:t>
            </w:r>
          </w:p>
        </w:tc>
        <w:tc>
          <w:tcPr>
            <w:tcW w:w="1311" w:type="dxa"/>
            <w:gridSpan w:val="2"/>
            <w:shd w:val="clear" w:color="auto" w:fill="auto"/>
          </w:tcPr>
          <w:p w:rsidR="0097627F" w:rsidRPr="00492C8A" w:rsidRDefault="0097627F" w:rsidP="0097627F">
            <w:pPr>
              <w:tabs>
                <w:tab w:val="left" w:pos="424"/>
              </w:tabs>
              <w:ind w:left="-284" w:right="417"/>
              <w:jc w:val="right"/>
              <w:rPr>
                <w:b/>
                <w:sz w:val="24"/>
                <w:szCs w:val="24"/>
              </w:rPr>
            </w:pPr>
            <w:r w:rsidRPr="00492C8A">
              <w:rPr>
                <w:b/>
                <w:sz w:val="24"/>
                <w:szCs w:val="24"/>
              </w:rPr>
              <w:t>-</w:t>
            </w:r>
          </w:p>
        </w:tc>
        <w:tc>
          <w:tcPr>
            <w:tcW w:w="975" w:type="dxa"/>
            <w:shd w:val="clear" w:color="auto" w:fill="auto"/>
            <w:vAlign w:val="center"/>
          </w:tcPr>
          <w:p w:rsidR="0097627F" w:rsidRPr="00492C8A" w:rsidRDefault="0097627F" w:rsidP="0097627F">
            <w:pPr>
              <w:tabs>
                <w:tab w:val="left" w:pos="424"/>
              </w:tabs>
              <w:ind w:left="-426" w:right="335"/>
              <w:jc w:val="right"/>
              <w:rPr>
                <w:sz w:val="24"/>
                <w:szCs w:val="24"/>
              </w:rPr>
            </w:pPr>
            <w:r w:rsidRPr="00492C8A">
              <w:rPr>
                <w:sz w:val="24"/>
                <w:szCs w:val="24"/>
              </w:rPr>
              <w:t>1</w:t>
            </w:r>
          </w:p>
        </w:tc>
        <w:tc>
          <w:tcPr>
            <w:tcW w:w="975"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2</w:t>
            </w:r>
          </w:p>
        </w:tc>
        <w:tc>
          <w:tcPr>
            <w:tcW w:w="869"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12</w:t>
            </w:r>
          </w:p>
        </w:tc>
      </w:tr>
      <w:tr w:rsidR="0097627F" w:rsidRPr="00492C8A" w:rsidTr="0097627F">
        <w:trPr>
          <w:gridAfter w:val="1"/>
          <w:wAfter w:w="12" w:type="dxa"/>
        </w:trPr>
        <w:tc>
          <w:tcPr>
            <w:tcW w:w="1809" w:type="dxa"/>
            <w:shd w:val="clear" w:color="auto" w:fill="auto"/>
            <w:vAlign w:val="center"/>
          </w:tcPr>
          <w:p w:rsidR="0097627F" w:rsidRPr="00492C8A" w:rsidRDefault="0097627F" w:rsidP="0097627F">
            <w:pPr>
              <w:ind w:firstLine="142"/>
              <w:rPr>
                <w:sz w:val="24"/>
                <w:szCs w:val="24"/>
              </w:rPr>
            </w:pPr>
            <w:r w:rsidRPr="00492C8A">
              <w:rPr>
                <w:sz w:val="24"/>
                <w:szCs w:val="24"/>
              </w:rPr>
              <w:t xml:space="preserve">Гродненская </w:t>
            </w:r>
          </w:p>
        </w:tc>
        <w:tc>
          <w:tcPr>
            <w:tcW w:w="1276" w:type="dxa"/>
            <w:shd w:val="clear" w:color="auto" w:fill="auto"/>
          </w:tcPr>
          <w:p w:rsidR="0097627F" w:rsidRPr="00492C8A" w:rsidRDefault="0097627F" w:rsidP="0097627F">
            <w:pPr>
              <w:ind w:left="-391" w:right="494"/>
              <w:jc w:val="right"/>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424"/>
              </w:tabs>
              <w:ind w:left="-386" w:right="300"/>
              <w:jc w:val="right"/>
              <w:rPr>
                <w:sz w:val="24"/>
                <w:szCs w:val="24"/>
              </w:rPr>
            </w:pPr>
            <w:r w:rsidRPr="00492C8A">
              <w:rPr>
                <w:sz w:val="24"/>
                <w:szCs w:val="24"/>
              </w:rPr>
              <w:t>1</w:t>
            </w:r>
          </w:p>
        </w:tc>
        <w:tc>
          <w:tcPr>
            <w:tcW w:w="974" w:type="dxa"/>
            <w:shd w:val="clear" w:color="auto" w:fill="auto"/>
            <w:vAlign w:val="center"/>
          </w:tcPr>
          <w:p w:rsidR="0097627F" w:rsidRPr="00492C8A" w:rsidRDefault="0097627F" w:rsidP="0097627F">
            <w:pPr>
              <w:tabs>
                <w:tab w:val="left" w:pos="339"/>
              </w:tabs>
              <w:ind w:left="-512" w:right="285"/>
              <w:jc w:val="right"/>
              <w:rPr>
                <w:sz w:val="24"/>
                <w:szCs w:val="24"/>
              </w:rPr>
            </w:pPr>
            <w:r w:rsidRPr="00492C8A">
              <w:rPr>
                <w:sz w:val="24"/>
                <w:szCs w:val="24"/>
              </w:rPr>
              <w:t>6</w:t>
            </w:r>
          </w:p>
        </w:tc>
        <w:tc>
          <w:tcPr>
            <w:tcW w:w="852"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17</w:t>
            </w:r>
          </w:p>
        </w:tc>
        <w:tc>
          <w:tcPr>
            <w:tcW w:w="1311" w:type="dxa"/>
            <w:gridSpan w:val="2"/>
            <w:shd w:val="clear" w:color="auto" w:fill="auto"/>
          </w:tcPr>
          <w:p w:rsidR="0097627F" w:rsidRPr="00492C8A" w:rsidRDefault="0097627F" w:rsidP="0097627F">
            <w:pPr>
              <w:tabs>
                <w:tab w:val="left" w:pos="424"/>
              </w:tabs>
              <w:ind w:left="-284" w:right="417"/>
              <w:jc w:val="right"/>
              <w:rPr>
                <w:b/>
                <w:sz w:val="24"/>
                <w:szCs w:val="24"/>
              </w:rPr>
            </w:pPr>
            <w:r w:rsidRPr="00492C8A">
              <w:rPr>
                <w:b/>
                <w:sz w:val="24"/>
                <w:szCs w:val="24"/>
              </w:rPr>
              <w:t>-</w:t>
            </w:r>
          </w:p>
        </w:tc>
        <w:tc>
          <w:tcPr>
            <w:tcW w:w="975" w:type="dxa"/>
            <w:shd w:val="clear" w:color="auto" w:fill="auto"/>
            <w:vAlign w:val="center"/>
          </w:tcPr>
          <w:p w:rsidR="0097627F" w:rsidRPr="00492C8A" w:rsidRDefault="0097627F" w:rsidP="0097627F">
            <w:pPr>
              <w:tabs>
                <w:tab w:val="left" w:pos="424"/>
              </w:tabs>
              <w:ind w:left="-426" w:right="335"/>
              <w:jc w:val="right"/>
              <w:rPr>
                <w:b/>
                <w:sz w:val="24"/>
                <w:szCs w:val="24"/>
              </w:rPr>
            </w:pPr>
            <w:r w:rsidRPr="00492C8A">
              <w:rPr>
                <w:b/>
                <w:sz w:val="24"/>
                <w:szCs w:val="24"/>
              </w:rPr>
              <w:t>-</w:t>
            </w:r>
          </w:p>
        </w:tc>
        <w:tc>
          <w:tcPr>
            <w:tcW w:w="975"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7</w:t>
            </w:r>
          </w:p>
        </w:tc>
        <w:tc>
          <w:tcPr>
            <w:tcW w:w="869"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9</w:t>
            </w:r>
          </w:p>
        </w:tc>
      </w:tr>
      <w:tr w:rsidR="0097627F" w:rsidRPr="00492C8A" w:rsidTr="0097627F">
        <w:trPr>
          <w:gridAfter w:val="1"/>
          <w:wAfter w:w="12" w:type="dxa"/>
        </w:trPr>
        <w:tc>
          <w:tcPr>
            <w:tcW w:w="1809" w:type="dxa"/>
            <w:shd w:val="clear" w:color="auto" w:fill="auto"/>
            <w:vAlign w:val="center"/>
          </w:tcPr>
          <w:p w:rsidR="0097627F" w:rsidRPr="00492C8A" w:rsidRDefault="0097627F" w:rsidP="0097627F">
            <w:pPr>
              <w:ind w:firstLine="142"/>
              <w:rPr>
                <w:sz w:val="24"/>
                <w:szCs w:val="24"/>
              </w:rPr>
            </w:pPr>
            <w:r w:rsidRPr="00492C8A">
              <w:rPr>
                <w:sz w:val="24"/>
                <w:szCs w:val="24"/>
              </w:rPr>
              <w:lastRenderedPageBreak/>
              <w:t>г. Минск</w:t>
            </w:r>
          </w:p>
        </w:tc>
        <w:tc>
          <w:tcPr>
            <w:tcW w:w="1276" w:type="dxa"/>
            <w:shd w:val="clear" w:color="auto" w:fill="auto"/>
          </w:tcPr>
          <w:p w:rsidR="0097627F" w:rsidRPr="00492C8A" w:rsidRDefault="0097627F" w:rsidP="0097627F">
            <w:pPr>
              <w:ind w:left="-391" w:right="494"/>
              <w:jc w:val="right"/>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424"/>
              </w:tabs>
              <w:ind w:left="-386" w:right="300"/>
              <w:jc w:val="right"/>
              <w:rPr>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339"/>
              </w:tabs>
              <w:ind w:left="-512" w:right="285"/>
              <w:jc w:val="right"/>
              <w:rPr>
                <w:sz w:val="24"/>
                <w:szCs w:val="24"/>
              </w:rPr>
            </w:pPr>
            <w:r w:rsidRPr="00492C8A">
              <w:rPr>
                <w:sz w:val="24"/>
                <w:szCs w:val="24"/>
              </w:rPr>
              <w:t>3</w:t>
            </w:r>
          </w:p>
        </w:tc>
        <w:tc>
          <w:tcPr>
            <w:tcW w:w="852"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18</w:t>
            </w:r>
          </w:p>
        </w:tc>
        <w:tc>
          <w:tcPr>
            <w:tcW w:w="1311" w:type="dxa"/>
            <w:gridSpan w:val="2"/>
            <w:shd w:val="clear" w:color="auto" w:fill="auto"/>
            <w:vAlign w:val="center"/>
          </w:tcPr>
          <w:p w:rsidR="0097627F" w:rsidRPr="00492C8A" w:rsidRDefault="0097627F" w:rsidP="0097627F">
            <w:pPr>
              <w:tabs>
                <w:tab w:val="left" w:pos="424"/>
              </w:tabs>
              <w:ind w:left="-284" w:right="417"/>
              <w:jc w:val="right"/>
              <w:rPr>
                <w:sz w:val="24"/>
                <w:szCs w:val="24"/>
              </w:rPr>
            </w:pPr>
            <w:r w:rsidRPr="00492C8A">
              <w:rPr>
                <w:sz w:val="24"/>
                <w:szCs w:val="24"/>
              </w:rPr>
              <w:t>1</w:t>
            </w:r>
          </w:p>
        </w:tc>
        <w:tc>
          <w:tcPr>
            <w:tcW w:w="975" w:type="dxa"/>
            <w:shd w:val="clear" w:color="auto" w:fill="auto"/>
            <w:vAlign w:val="center"/>
          </w:tcPr>
          <w:p w:rsidR="0097627F" w:rsidRPr="00492C8A" w:rsidRDefault="0097627F" w:rsidP="0097627F">
            <w:pPr>
              <w:tabs>
                <w:tab w:val="left" w:pos="424"/>
              </w:tabs>
              <w:ind w:left="-426" w:right="335"/>
              <w:jc w:val="right"/>
              <w:rPr>
                <w:b/>
                <w:sz w:val="24"/>
                <w:szCs w:val="24"/>
              </w:rPr>
            </w:pPr>
            <w:r w:rsidRPr="00492C8A">
              <w:rPr>
                <w:b/>
                <w:sz w:val="24"/>
                <w:szCs w:val="24"/>
              </w:rPr>
              <w:t>-</w:t>
            </w:r>
          </w:p>
        </w:tc>
        <w:tc>
          <w:tcPr>
            <w:tcW w:w="975"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w:t>
            </w:r>
          </w:p>
        </w:tc>
        <w:tc>
          <w:tcPr>
            <w:tcW w:w="869"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14</w:t>
            </w:r>
          </w:p>
        </w:tc>
      </w:tr>
      <w:tr w:rsidR="0097627F" w:rsidRPr="00492C8A" w:rsidTr="0097627F">
        <w:trPr>
          <w:gridAfter w:val="1"/>
          <w:wAfter w:w="12" w:type="dxa"/>
        </w:trPr>
        <w:tc>
          <w:tcPr>
            <w:tcW w:w="1809" w:type="dxa"/>
            <w:shd w:val="clear" w:color="auto" w:fill="auto"/>
            <w:vAlign w:val="center"/>
          </w:tcPr>
          <w:p w:rsidR="0097627F" w:rsidRPr="00492C8A" w:rsidRDefault="0097627F" w:rsidP="0097627F">
            <w:pPr>
              <w:ind w:firstLine="142"/>
              <w:rPr>
                <w:sz w:val="24"/>
                <w:szCs w:val="24"/>
              </w:rPr>
            </w:pPr>
            <w:r w:rsidRPr="00492C8A">
              <w:rPr>
                <w:sz w:val="24"/>
                <w:szCs w:val="24"/>
              </w:rPr>
              <w:t xml:space="preserve">Минская </w:t>
            </w:r>
          </w:p>
        </w:tc>
        <w:tc>
          <w:tcPr>
            <w:tcW w:w="1276" w:type="dxa"/>
            <w:shd w:val="clear" w:color="auto" w:fill="auto"/>
          </w:tcPr>
          <w:p w:rsidR="0097627F" w:rsidRPr="00492C8A" w:rsidRDefault="0097627F" w:rsidP="0097627F">
            <w:pPr>
              <w:ind w:left="-391" w:right="494"/>
              <w:jc w:val="right"/>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424"/>
              </w:tabs>
              <w:ind w:left="-386" w:right="300"/>
              <w:jc w:val="right"/>
              <w:rPr>
                <w:sz w:val="24"/>
                <w:szCs w:val="24"/>
              </w:rPr>
            </w:pPr>
            <w:r w:rsidRPr="00492C8A">
              <w:rPr>
                <w:sz w:val="24"/>
                <w:szCs w:val="24"/>
              </w:rPr>
              <w:t>4</w:t>
            </w:r>
          </w:p>
        </w:tc>
        <w:tc>
          <w:tcPr>
            <w:tcW w:w="974" w:type="dxa"/>
            <w:shd w:val="clear" w:color="auto" w:fill="auto"/>
            <w:vAlign w:val="center"/>
          </w:tcPr>
          <w:p w:rsidR="0097627F" w:rsidRPr="00492C8A" w:rsidRDefault="0097627F" w:rsidP="0097627F">
            <w:pPr>
              <w:tabs>
                <w:tab w:val="left" w:pos="339"/>
              </w:tabs>
              <w:ind w:left="-512" w:right="285"/>
              <w:jc w:val="right"/>
              <w:rPr>
                <w:sz w:val="24"/>
                <w:szCs w:val="24"/>
              </w:rPr>
            </w:pPr>
            <w:r w:rsidRPr="00492C8A">
              <w:rPr>
                <w:sz w:val="24"/>
                <w:szCs w:val="24"/>
              </w:rPr>
              <w:t>8</w:t>
            </w:r>
          </w:p>
        </w:tc>
        <w:tc>
          <w:tcPr>
            <w:tcW w:w="852"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15</w:t>
            </w:r>
          </w:p>
        </w:tc>
        <w:tc>
          <w:tcPr>
            <w:tcW w:w="1311" w:type="dxa"/>
            <w:gridSpan w:val="2"/>
            <w:shd w:val="clear" w:color="auto" w:fill="auto"/>
            <w:vAlign w:val="center"/>
          </w:tcPr>
          <w:p w:rsidR="0097627F" w:rsidRPr="00492C8A" w:rsidRDefault="0097627F" w:rsidP="0097627F">
            <w:pPr>
              <w:tabs>
                <w:tab w:val="left" w:pos="424"/>
              </w:tabs>
              <w:ind w:left="-284" w:right="417"/>
              <w:jc w:val="right"/>
              <w:rPr>
                <w:sz w:val="24"/>
                <w:szCs w:val="24"/>
              </w:rPr>
            </w:pPr>
            <w:r w:rsidRPr="00492C8A">
              <w:rPr>
                <w:sz w:val="24"/>
                <w:szCs w:val="24"/>
              </w:rPr>
              <w:t>1</w:t>
            </w:r>
          </w:p>
        </w:tc>
        <w:tc>
          <w:tcPr>
            <w:tcW w:w="975" w:type="dxa"/>
            <w:shd w:val="clear" w:color="auto" w:fill="auto"/>
            <w:vAlign w:val="center"/>
          </w:tcPr>
          <w:p w:rsidR="0097627F" w:rsidRPr="00492C8A" w:rsidRDefault="0097627F" w:rsidP="0097627F">
            <w:pPr>
              <w:tabs>
                <w:tab w:val="left" w:pos="424"/>
              </w:tabs>
              <w:ind w:left="-426" w:right="335"/>
              <w:jc w:val="right"/>
              <w:rPr>
                <w:sz w:val="24"/>
                <w:szCs w:val="24"/>
              </w:rPr>
            </w:pPr>
            <w:r w:rsidRPr="00492C8A">
              <w:rPr>
                <w:sz w:val="24"/>
                <w:szCs w:val="24"/>
              </w:rPr>
              <w:t>1</w:t>
            </w:r>
          </w:p>
        </w:tc>
        <w:tc>
          <w:tcPr>
            <w:tcW w:w="975"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7</w:t>
            </w:r>
          </w:p>
        </w:tc>
        <w:tc>
          <w:tcPr>
            <w:tcW w:w="869"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23</w:t>
            </w:r>
          </w:p>
        </w:tc>
      </w:tr>
      <w:tr w:rsidR="0097627F" w:rsidRPr="00492C8A" w:rsidTr="0097627F">
        <w:trPr>
          <w:gridAfter w:val="1"/>
          <w:wAfter w:w="12" w:type="dxa"/>
        </w:trPr>
        <w:tc>
          <w:tcPr>
            <w:tcW w:w="1809" w:type="dxa"/>
            <w:shd w:val="clear" w:color="auto" w:fill="auto"/>
            <w:vAlign w:val="center"/>
          </w:tcPr>
          <w:p w:rsidR="0097627F" w:rsidRPr="00492C8A" w:rsidRDefault="0097627F" w:rsidP="0097627F">
            <w:pPr>
              <w:ind w:right="-108" w:firstLine="142"/>
              <w:rPr>
                <w:sz w:val="24"/>
                <w:szCs w:val="24"/>
              </w:rPr>
            </w:pPr>
            <w:r w:rsidRPr="00492C8A">
              <w:rPr>
                <w:sz w:val="24"/>
                <w:szCs w:val="24"/>
              </w:rPr>
              <w:t xml:space="preserve">Могилевская </w:t>
            </w:r>
          </w:p>
        </w:tc>
        <w:tc>
          <w:tcPr>
            <w:tcW w:w="1276" w:type="dxa"/>
            <w:shd w:val="clear" w:color="auto" w:fill="auto"/>
          </w:tcPr>
          <w:p w:rsidR="0097627F" w:rsidRPr="00492C8A" w:rsidRDefault="0097627F" w:rsidP="0097627F">
            <w:pPr>
              <w:ind w:left="-391" w:right="494"/>
              <w:jc w:val="right"/>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tabs>
                <w:tab w:val="left" w:pos="424"/>
              </w:tabs>
              <w:ind w:left="-386" w:right="300"/>
              <w:jc w:val="right"/>
              <w:rPr>
                <w:sz w:val="24"/>
                <w:szCs w:val="24"/>
              </w:rPr>
            </w:pPr>
            <w:r w:rsidRPr="00492C8A">
              <w:rPr>
                <w:sz w:val="24"/>
                <w:szCs w:val="24"/>
              </w:rPr>
              <w:t>3</w:t>
            </w:r>
          </w:p>
        </w:tc>
        <w:tc>
          <w:tcPr>
            <w:tcW w:w="974" w:type="dxa"/>
            <w:shd w:val="clear" w:color="auto" w:fill="auto"/>
            <w:vAlign w:val="center"/>
          </w:tcPr>
          <w:p w:rsidR="0097627F" w:rsidRPr="00492C8A" w:rsidRDefault="0097627F" w:rsidP="0097627F">
            <w:pPr>
              <w:tabs>
                <w:tab w:val="left" w:pos="339"/>
              </w:tabs>
              <w:ind w:left="-512" w:right="285"/>
              <w:jc w:val="right"/>
              <w:rPr>
                <w:sz w:val="24"/>
                <w:szCs w:val="24"/>
              </w:rPr>
            </w:pPr>
            <w:r w:rsidRPr="00492C8A">
              <w:rPr>
                <w:sz w:val="24"/>
                <w:szCs w:val="24"/>
              </w:rPr>
              <w:t>3</w:t>
            </w:r>
          </w:p>
        </w:tc>
        <w:tc>
          <w:tcPr>
            <w:tcW w:w="852"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13</w:t>
            </w:r>
          </w:p>
        </w:tc>
        <w:tc>
          <w:tcPr>
            <w:tcW w:w="1311" w:type="dxa"/>
            <w:gridSpan w:val="2"/>
            <w:shd w:val="clear" w:color="auto" w:fill="auto"/>
            <w:vAlign w:val="center"/>
          </w:tcPr>
          <w:p w:rsidR="0097627F" w:rsidRPr="00492C8A" w:rsidRDefault="0097627F" w:rsidP="0097627F">
            <w:pPr>
              <w:tabs>
                <w:tab w:val="left" w:pos="424"/>
              </w:tabs>
              <w:ind w:left="-284" w:right="417"/>
              <w:jc w:val="right"/>
              <w:rPr>
                <w:b/>
                <w:sz w:val="24"/>
                <w:szCs w:val="24"/>
              </w:rPr>
            </w:pPr>
            <w:r w:rsidRPr="00492C8A">
              <w:rPr>
                <w:b/>
                <w:sz w:val="24"/>
                <w:szCs w:val="24"/>
              </w:rPr>
              <w:t>-</w:t>
            </w:r>
          </w:p>
        </w:tc>
        <w:tc>
          <w:tcPr>
            <w:tcW w:w="975" w:type="dxa"/>
            <w:shd w:val="clear" w:color="auto" w:fill="auto"/>
            <w:vAlign w:val="center"/>
          </w:tcPr>
          <w:p w:rsidR="0097627F" w:rsidRPr="00492C8A" w:rsidRDefault="0097627F" w:rsidP="0097627F">
            <w:pPr>
              <w:tabs>
                <w:tab w:val="left" w:pos="424"/>
              </w:tabs>
              <w:ind w:left="-426" w:right="335"/>
              <w:jc w:val="right"/>
              <w:rPr>
                <w:sz w:val="24"/>
                <w:szCs w:val="24"/>
              </w:rPr>
            </w:pPr>
            <w:r w:rsidRPr="00492C8A">
              <w:rPr>
                <w:sz w:val="24"/>
                <w:szCs w:val="24"/>
              </w:rPr>
              <w:t>2</w:t>
            </w:r>
          </w:p>
        </w:tc>
        <w:tc>
          <w:tcPr>
            <w:tcW w:w="975"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3</w:t>
            </w:r>
          </w:p>
        </w:tc>
        <w:tc>
          <w:tcPr>
            <w:tcW w:w="869" w:type="dxa"/>
            <w:shd w:val="clear" w:color="auto" w:fill="auto"/>
            <w:vAlign w:val="center"/>
          </w:tcPr>
          <w:p w:rsidR="0097627F" w:rsidRPr="00492C8A" w:rsidRDefault="0097627F" w:rsidP="0097627F">
            <w:pPr>
              <w:tabs>
                <w:tab w:val="left" w:pos="424"/>
              </w:tabs>
              <w:ind w:left="-284" w:right="192"/>
              <w:jc w:val="right"/>
              <w:rPr>
                <w:sz w:val="24"/>
                <w:szCs w:val="24"/>
              </w:rPr>
            </w:pPr>
            <w:r w:rsidRPr="00492C8A">
              <w:rPr>
                <w:sz w:val="24"/>
                <w:szCs w:val="24"/>
              </w:rPr>
              <w:t>19</w:t>
            </w:r>
          </w:p>
        </w:tc>
      </w:tr>
    </w:tbl>
    <w:p w:rsidR="0097627F" w:rsidRPr="00492C8A" w:rsidRDefault="0097627F" w:rsidP="0097627F">
      <w:pPr>
        <w:widowControl w:val="0"/>
        <w:autoSpaceDE w:val="0"/>
        <w:autoSpaceDN w:val="0"/>
        <w:adjustRightInd w:val="0"/>
        <w:ind w:firstLine="720"/>
        <w:jc w:val="both"/>
        <w:rPr>
          <w:sz w:val="24"/>
          <w:szCs w:val="24"/>
        </w:rPr>
      </w:pPr>
      <w:r w:rsidRPr="00492C8A">
        <w:rPr>
          <w:sz w:val="24"/>
          <w:szCs w:val="24"/>
        </w:rPr>
        <w:t xml:space="preserve">В международной практике при оценке состояния охраны труда и производственного травматизма как более объективный используют показатель частоты производственного травматизма </w:t>
      </w:r>
      <w:r w:rsidRPr="00492C8A">
        <w:rPr>
          <w:sz w:val="24"/>
          <w:szCs w:val="24"/>
        </w:rPr>
        <w:sym w:font="Symbol" w:char="F02D"/>
      </w:r>
      <w:r w:rsidRPr="00492C8A">
        <w:rPr>
          <w:sz w:val="24"/>
          <w:szCs w:val="24"/>
        </w:rPr>
        <w:t xml:space="preserve"> численность потерпевших на производстве в расчете на 100 тысяч работающих (застрахованных по обязательному страхованию от несчастных случаев на производстве и профессиональных заболеваний). </w:t>
      </w:r>
    </w:p>
    <w:p w:rsidR="0097627F" w:rsidRPr="00492C8A" w:rsidRDefault="0097627F" w:rsidP="002A6D35">
      <w:pPr>
        <w:ind w:firstLine="709"/>
        <w:jc w:val="both"/>
        <w:rPr>
          <w:i/>
          <w:sz w:val="24"/>
          <w:szCs w:val="24"/>
        </w:rPr>
      </w:pPr>
      <w:r w:rsidRPr="00492C8A">
        <w:rPr>
          <w:i/>
          <w:sz w:val="24"/>
          <w:szCs w:val="24"/>
        </w:rPr>
        <w:t>Справочно. По данным «Белгосстрах» по обязательному страхованию от несчастных случаев на производстве и профессиональных заболеваний застраховано 3 939 980 человек (в 2018 году – 3 940 988).</w:t>
      </w:r>
    </w:p>
    <w:p w:rsidR="0097627F" w:rsidRPr="00492C8A" w:rsidRDefault="0097627F" w:rsidP="0097627F">
      <w:pPr>
        <w:widowControl w:val="0"/>
        <w:autoSpaceDE w:val="0"/>
        <w:autoSpaceDN w:val="0"/>
        <w:adjustRightInd w:val="0"/>
        <w:ind w:firstLine="720"/>
        <w:jc w:val="both"/>
        <w:rPr>
          <w:sz w:val="24"/>
          <w:szCs w:val="24"/>
        </w:rPr>
      </w:pPr>
      <w:r w:rsidRPr="00492C8A">
        <w:rPr>
          <w:sz w:val="24"/>
          <w:szCs w:val="24"/>
        </w:rPr>
        <w:t>Коэффициент частоты производственного травматизма (в 2019 году составил 51,8 (в 2018 году – 53,7), коэффициент частоты смертельного травмирования (численность погибших на производстве в расчете на 100 тысяч застрахованных) снизился с 3,7 до 3,6 (таблица 4).</w:t>
      </w:r>
    </w:p>
    <w:p w:rsidR="0097627F" w:rsidRPr="00492C8A" w:rsidRDefault="0097627F" w:rsidP="0097627F">
      <w:pPr>
        <w:ind w:firstLine="709"/>
        <w:jc w:val="right"/>
        <w:rPr>
          <w:sz w:val="24"/>
          <w:szCs w:val="24"/>
        </w:rPr>
      </w:pPr>
      <w:r w:rsidRPr="00492C8A">
        <w:rPr>
          <w:sz w:val="24"/>
          <w:szCs w:val="24"/>
        </w:rPr>
        <w:t>Таблица 4</w:t>
      </w:r>
    </w:p>
    <w:p w:rsidR="0097627F" w:rsidRPr="002A0098" w:rsidRDefault="0097627F" w:rsidP="0097627F">
      <w:pPr>
        <w:spacing w:after="120" w:line="280" w:lineRule="exact"/>
        <w:jc w:val="center"/>
        <w:rPr>
          <w:sz w:val="24"/>
          <w:szCs w:val="24"/>
        </w:rPr>
      </w:pPr>
      <w:r w:rsidRPr="00492C8A">
        <w:rPr>
          <w:sz w:val="24"/>
          <w:szCs w:val="24"/>
        </w:rPr>
        <w:t>Уровень производственного травматизма 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97627F" w:rsidRPr="00492C8A" w:rsidTr="0097627F">
        <w:tc>
          <w:tcPr>
            <w:tcW w:w="2943" w:type="dxa"/>
            <w:vMerge w:val="restart"/>
            <w:shd w:val="clear" w:color="auto" w:fill="auto"/>
          </w:tcPr>
          <w:p w:rsidR="0097627F" w:rsidRPr="00492C8A" w:rsidRDefault="0097627F" w:rsidP="0097627F">
            <w:pPr>
              <w:jc w:val="both"/>
              <w:rPr>
                <w:sz w:val="24"/>
                <w:szCs w:val="24"/>
              </w:rPr>
            </w:pPr>
          </w:p>
        </w:tc>
        <w:tc>
          <w:tcPr>
            <w:tcW w:w="3455" w:type="dxa"/>
            <w:gridSpan w:val="2"/>
            <w:shd w:val="clear" w:color="auto" w:fill="auto"/>
          </w:tcPr>
          <w:p w:rsidR="0097627F" w:rsidRPr="00492C8A" w:rsidRDefault="0097627F" w:rsidP="0097627F">
            <w:pPr>
              <w:spacing w:line="240" w:lineRule="exact"/>
              <w:jc w:val="center"/>
              <w:rPr>
                <w:sz w:val="24"/>
                <w:szCs w:val="24"/>
              </w:rPr>
            </w:pPr>
            <w:r w:rsidRPr="00492C8A">
              <w:rPr>
                <w:sz w:val="24"/>
                <w:szCs w:val="24"/>
              </w:rPr>
              <w:t>Коэффициент частоты производственного травматизма общий</w:t>
            </w:r>
          </w:p>
        </w:tc>
        <w:tc>
          <w:tcPr>
            <w:tcW w:w="3456" w:type="dxa"/>
            <w:gridSpan w:val="2"/>
            <w:shd w:val="clear" w:color="auto" w:fill="auto"/>
          </w:tcPr>
          <w:p w:rsidR="0097627F" w:rsidRPr="00492C8A" w:rsidRDefault="0097627F" w:rsidP="0097627F">
            <w:pPr>
              <w:spacing w:line="240" w:lineRule="exact"/>
              <w:jc w:val="center"/>
              <w:rPr>
                <w:sz w:val="24"/>
                <w:szCs w:val="24"/>
              </w:rPr>
            </w:pPr>
            <w:r w:rsidRPr="00492C8A">
              <w:rPr>
                <w:sz w:val="24"/>
                <w:szCs w:val="24"/>
              </w:rPr>
              <w:t>Коэффициент частоты производственного травматизма со смертельным исходом</w:t>
            </w:r>
          </w:p>
        </w:tc>
      </w:tr>
      <w:tr w:rsidR="0097627F" w:rsidRPr="00492C8A" w:rsidTr="0097627F">
        <w:tc>
          <w:tcPr>
            <w:tcW w:w="2943" w:type="dxa"/>
            <w:vMerge/>
            <w:shd w:val="clear" w:color="auto" w:fill="auto"/>
          </w:tcPr>
          <w:p w:rsidR="0097627F" w:rsidRPr="00492C8A" w:rsidRDefault="0097627F" w:rsidP="0097627F">
            <w:pPr>
              <w:jc w:val="both"/>
              <w:rPr>
                <w:sz w:val="24"/>
                <w:szCs w:val="24"/>
              </w:rPr>
            </w:pPr>
          </w:p>
        </w:tc>
        <w:tc>
          <w:tcPr>
            <w:tcW w:w="1727" w:type="dxa"/>
            <w:shd w:val="clear" w:color="auto" w:fill="auto"/>
          </w:tcPr>
          <w:p w:rsidR="0097627F" w:rsidRPr="00492C8A" w:rsidRDefault="0097627F" w:rsidP="0097627F">
            <w:pPr>
              <w:jc w:val="center"/>
              <w:rPr>
                <w:sz w:val="24"/>
                <w:szCs w:val="24"/>
              </w:rPr>
            </w:pPr>
            <w:r w:rsidRPr="00492C8A">
              <w:rPr>
                <w:sz w:val="24"/>
                <w:szCs w:val="24"/>
              </w:rPr>
              <w:t>2018 г.</w:t>
            </w:r>
          </w:p>
        </w:tc>
        <w:tc>
          <w:tcPr>
            <w:tcW w:w="1728" w:type="dxa"/>
            <w:shd w:val="clear" w:color="auto" w:fill="auto"/>
          </w:tcPr>
          <w:p w:rsidR="0097627F" w:rsidRPr="00492C8A" w:rsidRDefault="0097627F" w:rsidP="0097627F">
            <w:pPr>
              <w:jc w:val="center"/>
              <w:rPr>
                <w:sz w:val="24"/>
                <w:szCs w:val="24"/>
              </w:rPr>
            </w:pPr>
            <w:r w:rsidRPr="00492C8A">
              <w:rPr>
                <w:sz w:val="24"/>
                <w:szCs w:val="24"/>
              </w:rPr>
              <w:t>2019 г.</w:t>
            </w:r>
          </w:p>
        </w:tc>
        <w:tc>
          <w:tcPr>
            <w:tcW w:w="1728" w:type="dxa"/>
            <w:shd w:val="clear" w:color="auto" w:fill="auto"/>
          </w:tcPr>
          <w:p w:rsidR="0097627F" w:rsidRPr="00492C8A" w:rsidRDefault="0097627F" w:rsidP="0097627F">
            <w:pPr>
              <w:jc w:val="center"/>
              <w:rPr>
                <w:sz w:val="24"/>
                <w:szCs w:val="24"/>
              </w:rPr>
            </w:pPr>
            <w:r w:rsidRPr="00492C8A">
              <w:rPr>
                <w:sz w:val="24"/>
                <w:szCs w:val="24"/>
              </w:rPr>
              <w:t>2018 г.</w:t>
            </w:r>
          </w:p>
        </w:tc>
        <w:tc>
          <w:tcPr>
            <w:tcW w:w="1728" w:type="dxa"/>
            <w:shd w:val="clear" w:color="auto" w:fill="auto"/>
          </w:tcPr>
          <w:p w:rsidR="0097627F" w:rsidRPr="00492C8A" w:rsidRDefault="0097627F" w:rsidP="0097627F">
            <w:pPr>
              <w:jc w:val="center"/>
              <w:rPr>
                <w:sz w:val="24"/>
                <w:szCs w:val="24"/>
              </w:rPr>
            </w:pPr>
            <w:r w:rsidRPr="00492C8A">
              <w:rPr>
                <w:sz w:val="24"/>
                <w:szCs w:val="24"/>
              </w:rPr>
              <w:t>2019 г.</w:t>
            </w:r>
          </w:p>
        </w:tc>
      </w:tr>
      <w:tr w:rsidR="0097627F" w:rsidRPr="00492C8A" w:rsidTr="0097627F">
        <w:tc>
          <w:tcPr>
            <w:tcW w:w="2943" w:type="dxa"/>
            <w:shd w:val="clear" w:color="auto" w:fill="auto"/>
            <w:vAlign w:val="center"/>
          </w:tcPr>
          <w:p w:rsidR="0097627F" w:rsidRPr="00492C8A" w:rsidRDefault="0097627F" w:rsidP="0097627F">
            <w:pPr>
              <w:rPr>
                <w:b/>
                <w:sz w:val="24"/>
                <w:szCs w:val="24"/>
              </w:rPr>
            </w:pPr>
            <w:r w:rsidRPr="00492C8A">
              <w:rPr>
                <w:b/>
                <w:sz w:val="24"/>
                <w:szCs w:val="24"/>
              </w:rPr>
              <w:t>Республика Беларусь</w:t>
            </w:r>
          </w:p>
        </w:tc>
        <w:tc>
          <w:tcPr>
            <w:tcW w:w="1727" w:type="dxa"/>
            <w:shd w:val="clear" w:color="auto" w:fill="auto"/>
          </w:tcPr>
          <w:p w:rsidR="0097627F" w:rsidRPr="00492C8A" w:rsidRDefault="0097627F" w:rsidP="0097627F">
            <w:pPr>
              <w:jc w:val="center"/>
              <w:rPr>
                <w:b/>
                <w:sz w:val="24"/>
                <w:szCs w:val="24"/>
              </w:rPr>
            </w:pPr>
            <w:r w:rsidRPr="00492C8A">
              <w:rPr>
                <w:b/>
                <w:sz w:val="24"/>
                <w:szCs w:val="24"/>
              </w:rPr>
              <w:t>53,7</w:t>
            </w:r>
          </w:p>
        </w:tc>
        <w:tc>
          <w:tcPr>
            <w:tcW w:w="1728" w:type="dxa"/>
            <w:shd w:val="clear" w:color="auto" w:fill="auto"/>
          </w:tcPr>
          <w:p w:rsidR="0097627F" w:rsidRPr="00492C8A" w:rsidRDefault="0097627F" w:rsidP="0097627F">
            <w:pPr>
              <w:jc w:val="center"/>
              <w:rPr>
                <w:b/>
                <w:sz w:val="24"/>
                <w:szCs w:val="24"/>
              </w:rPr>
            </w:pPr>
            <w:r w:rsidRPr="00492C8A">
              <w:rPr>
                <w:b/>
                <w:sz w:val="24"/>
                <w:szCs w:val="24"/>
              </w:rPr>
              <w:t>51,8</w:t>
            </w:r>
          </w:p>
        </w:tc>
        <w:tc>
          <w:tcPr>
            <w:tcW w:w="1728" w:type="dxa"/>
            <w:shd w:val="clear" w:color="auto" w:fill="auto"/>
          </w:tcPr>
          <w:p w:rsidR="0097627F" w:rsidRPr="00492C8A" w:rsidRDefault="0097627F" w:rsidP="0097627F">
            <w:pPr>
              <w:jc w:val="center"/>
              <w:rPr>
                <w:b/>
                <w:sz w:val="24"/>
                <w:szCs w:val="24"/>
              </w:rPr>
            </w:pPr>
            <w:r w:rsidRPr="00492C8A">
              <w:rPr>
                <w:b/>
                <w:sz w:val="24"/>
                <w:szCs w:val="24"/>
              </w:rPr>
              <w:t>3,7</w:t>
            </w:r>
          </w:p>
        </w:tc>
        <w:tc>
          <w:tcPr>
            <w:tcW w:w="1728" w:type="dxa"/>
            <w:shd w:val="clear" w:color="auto" w:fill="auto"/>
          </w:tcPr>
          <w:p w:rsidR="0097627F" w:rsidRPr="00492C8A" w:rsidRDefault="0097627F" w:rsidP="0097627F">
            <w:pPr>
              <w:jc w:val="center"/>
              <w:rPr>
                <w:b/>
                <w:sz w:val="24"/>
                <w:szCs w:val="24"/>
              </w:rPr>
            </w:pPr>
            <w:r w:rsidRPr="00492C8A">
              <w:rPr>
                <w:b/>
                <w:sz w:val="24"/>
                <w:szCs w:val="24"/>
              </w:rPr>
              <w:t>3,6</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Брестская </w:t>
            </w:r>
          </w:p>
        </w:tc>
        <w:tc>
          <w:tcPr>
            <w:tcW w:w="1727" w:type="dxa"/>
            <w:shd w:val="clear" w:color="auto" w:fill="auto"/>
          </w:tcPr>
          <w:p w:rsidR="0097627F" w:rsidRPr="00492C8A" w:rsidRDefault="0097627F" w:rsidP="0097627F">
            <w:pPr>
              <w:jc w:val="center"/>
              <w:rPr>
                <w:sz w:val="24"/>
                <w:szCs w:val="24"/>
              </w:rPr>
            </w:pPr>
            <w:r w:rsidRPr="00492C8A">
              <w:rPr>
                <w:sz w:val="24"/>
                <w:szCs w:val="24"/>
              </w:rPr>
              <w:t>63,7</w:t>
            </w:r>
          </w:p>
        </w:tc>
        <w:tc>
          <w:tcPr>
            <w:tcW w:w="1728" w:type="dxa"/>
            <w:shd w:val="clear" w:color="auto" w:fill="auto"/>
          </w:tcPr>
          <w:p w:rsidR="0097627F" w:rsidRPr="00492C8A" w:rsidRDefault="0097627F" w:rsidP="0097627F">
            <w:pPr>
              <w:jc w:val="center"/>
              <w:rPr>
                <w:sz w:val="24"/>
                <w:szCs w:val="24"/>
              </w:rPr>
            </w:pPr>
            <w:r w:rsidRPr="00492C8A">
              <w:rPr>
                <w:sz w:val="24"/>
                <w:szCs w:val="24"/>
              </w:rPr>
              <w:t>67,3</w:t>
            </w:r>
          </w:p>
        </w:tc>
        <w:tc>
          <w:tcPr>
            <w:tcW w:w="1728" w:type="dxa"/>
            <w:shd w:val="clear" w:color="auto" w:fill="auto"/>
          </w:tcPr>
          <w:p w:rsidR="0097627F" w:rsidRPr="00492C8A" w:rsidRDefault="0097627F" w:rsidP="0097627F">
            <w:pPr>
              <w:jc w:val="center"/>
              <w:rPr>
                <w:sz w:val="24"/>
                <w:szCs w:val="24"/>
              </w:rPr>
            </w:pPr>
            <w:r w:rsidRPr="00492C8A">
              <w:rPr>
                <w:sz w:val="24"/>
                <w:szCs w:val="24"/>
              </w:rPr>
              <w:t>4,9</w:t>
            </w:r>
          </w:p>
        </w:tc>
        <w:tc>
          <w:tcPr>
            <w:tcW w:w="1728" w:type="dxa"/>
            <w:shd w:val="clear" w:color="auto" w:fill="auto"/>
          </w:tcPr>
          <w:p w:rsidR="0097627F" w:rsidRPr="00492C8A" w:rsidRDefault="0097627F" w:rsidP="0097627F">
            <w:pPr>
              <w:jc w:val="center"/>
              <w:rPr>
                <w:sz w:val="24"/>
                <w:szCs w:val="24"/>
              </w:rPr>
            </w:pPr>
            <w:r w:rsidRPr="00492C8A">
              <w:rPr>
                <w:sz w:val="24"/>
                <w:szCs w:val="24"/>
              </w:rPr>
              <w:t>2,8</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Витебская </w:t>
            </w:r>
          </w:p>
        </w:tc>
        <w:tc>
          <w:tcPr>
            <w:tcW w:w="1727" w:type="dxa"/>
            <w:shd w:val="clear" w:color="auto" w:fill="auto"/>
          </w:tcPr>
          <w:p w:rsidR="0097627F" w:rsidRPr="00492C8A" w:rsidRDefault="0097627F" w:rsidP="0097627F">
            <w:pPr>
              <w:jc w:val="center"/>
              <w:rPr>
                <w:sz w:val="24"/>
                <w:szCs w:val="24"/>
              </w:rPr>
            </w:pPr>
            <w:r w:rsidRPr="00492C8A">
              <w:rPr>
                <w:sz w:val="24"/>
                <w:szCs w:val="24"/>
              </w:rPr>
              <w:t>47,1</w:t>
            </w:r>
          </w:p>
        </w:tc>
        <w:tc>
          <w:tcPr>
            <w:tcW w:w="1728" w:type="dxa"/>
            <w:shd w:val="clear" w:color="auto" w:fill="auto"/>
          </w:tcPr>
          <w:p w:rsidR="0097627F" w:rsidRPr="00492C8A" w:rsidRDefault="0097627F" w:rsidP="0097627F">
            <w:pPr>
              <w:jc w:val="center"/>
              <w:rPr>
                <w:sz w:val="24"/>
                <w:szCs w:val="24"/>
              </w:rPr>
            </w:pPr>
            <w:r w:rsidRPr="00492C8A">
              <w:rPr>
                <w:sz w:val="24"/>
                <w:szCs w:val="24"/>
              </w:rPr>
              <w:t>54,2</w:t>
            </w:r>
          </w:p>
        </w:tc>
        <w:tc>
          <w:tcPr>
            <w:tcW w:w="1728" w:type="dxa"/>
            <w:shd w:val="clear" w:color="auto" w:fill="auto"/>
          </w:tcPr>
          <w:p w:rsidR="0097627F" w:rsidRPr="00492C8A" w:rsidRDefault="0097627F" w:rsidP="0097627F">
            <w:pPr>
              <w:jc w:val="center"/>
              <w:rPr>
                <w:sz w:val="24"/>
                <w:szCs w:val="24"/>
              </w:rPr>
            </w:pPr>
            <w:r w:rsidRPr="00492C8A">
              <w:rPr>
                <w:sz w:val="24"/>
                <w:szCs w:val="24"/>
              </w:rPr>
              <w:t>4,9</w:t>
            </w:r>
          </w:p>
        </w:tc>
        <w:tc>
          <w:tcPr>
            <w:tcW w:w="1728" w:type="dxa"/>
            <w:shd w:val="clear" w:color="auto" w:fill="auto"/>
          </w:tcPr>
          <w:p w:rsidR="0097627F" w:rsidRPr="00492C8A" w:rsidRDefault="0097627F" w:rsidP="0097627F">
            <w:pPr>
              <w:jc w:val="center"/>
              <w:rPr>
                <w:sz w:val="24"/>
                <w:szCs w:val="24"/>
              </w:rPr>
            </w:pPr>
            <w:r w:rsidRPr="00492C8A">
              <w:rPr>
                <w:sz w:val="24"/>
                <w:szCs w:val="24"/>
              </w:rPr>
              <w:t>4,7</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Гомельская </w:t>
            </w:r>
          </w:p>
        </w:tc>
        <w:tc>
          <w:tcPr>
            <w:tcW w:w="1727" w:type="dxa"/>
            <w:shd w:val="clear" w:color="auto" w:fill="auto"/>
          </w:tcPr>
          <w:p w:rsidR="0097627F" w:rsidRPr="00492C8A" w:rsidRDefault="0097627F" w:rsidP="0097627F">
            <w:pPr>
              <w:jc w:val="center"/>
              <w:rPr>
                <w:sz w:val="24"/>
                <w:szCs w:val="24"/>
              </w:rPr>
            </w:pPr>
            <w:r w:rsidRPr="00492C8A">
              <w:rPr>
                <w:sz w:val="24"/>
                <w:szCs w:val="24"/>
              </w:rPr>
              <w:t>55,1</w:t>
            </w:r>
          </w:p>
        </w:tc>
        <w:tc>
          <w:tcPr>
            <w:tcW w:w="1728" w:type="dxa"/>
            <w:shd w:val="clear" w:color="auto" w:fill="auto"/>
          </w:tcPr>
          <w:p w:rsidR="0097627F" w:rsidRPr="00492C8A" w:rsidRDefault="0097627F" w:rsidP="0097627F">
            <w:pPr>
              <w:jc w:val="center"/>
              <w:rPr>
                <w:sz w:val="24"/>
                <w:szCs w:val="24"/>
              </w:rPr>
            </w:pPr>
            <w:r w:rsidRPr="00492C8A">
              <w:rPr>
                <w:sz w:val="24"/>
                <w:szCs w:val="24"/>
              </w:rPr>
              <w:t>51,9</w:t>
            </w:r>
          </w:p>
        </w:tc>
        <w:tc>
          <w:tcPr>
            <w:tcW w:w="1728" w:type="dxa"/>
            <w:shd w:val="clear" w:color="auto" w:fill="auto"/>
          </w:tcPr>
          <w:p w:rsidR="0097627F" w:rsidRPr="00492C8A" w:rsidRDefault="0097627F" w:rsidP="0097627F">
            <w:pPr>
              <w:jc w:val="center"/>
              <w:rPr>
                <w:sz w:val="24"/>
                <w:szCs w:val="24"/>
              </w:rPr>
            </w:pPr>
            <w:r w:rsidRPr="00492C8A">
              <w:rPr>
                <w:sz w:val="24"/>
                <w:szCs w:val="24"/>
              </w:rPr>
              <w:t>4,2</w:t>
            </w:r>
          </w:p>
        </w:tc>
        <w:tc>
          <w:tcPr>
            <w:tcW w:w="1728" w:type="dxa"/>
            <w:shd w:val="clear" w:color="auto" w:fill="auto"/>
          </w:tcPr>
          <w:p w:rsidR="0097627F" w:rsidRPr="00492C8A" w:rsidRDefault="0097627F" w:rsidP="0097627F">
            <w:pPr>
              <w:jc w:val="center"/>
              <w:rPr>
                <w:sz w:val="24"/>
                <w:szCs w:val="24"/>
              </w:rPr>
            </w:pPr>
            <w:r w:rsidRPr="00492C8A">
              <w:rPr>
                <w:sz w:val="24"/>
                <w:szCs w:val="24"/>
              </w:rPr>
              <w:t>3,9</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Гродненская </w:t>
            </w:r>
          </w:p>
        </w:tc>
        <w:tc>
          <w:tcPr>
            <w:tcW w:w="1727" w:type="dxa"/>
            <w:shd w:val="clear" w:color="auto" w:fill="auto"/>
          </w:tcPr>
          <w:p w:rsidR="0097627F" w:rsidRPr="00492C8A" w:rsidRDefault="0097627F" w:rsidP="0097627F">
            <w:pPr>
              <w:jc w:val="center"/>
              <w:rPr>
                <w:sz w:val="24"/>
                <w:szCs w:val="24"/>
              </w:rPr>
            </w:pPr>
            <w:r w:rsidRPr="00492C8A">
              <w:rPr>
                <w:sz w:val="24"/>
                <w:szCs w:val="24"/>
              </w:rPr>
              <w:t>60,6</w:t>
            </w:r>
          </w:p>
        </w:tc>
        <w:tc>
          <w:tcPr>
            <w:tcW w:w="1728" w:type="dxa"/>
            <w:shd w:val="clear" w:color="auto" w:fill="auto"/>
          </w:tcPr>
          <w:p w:rsidR="0097627F" w:rsidRPr="00492C8A" w:rsidRDefault="0097627F" w:rsidP="0097627F">
            <w:pPr>
              <w:jc w:val="center"/>
              <w:rPr>
                <w:sz w:val="24"/>
                <w:szCs w:val="24"/>
              </w:rPr>
            </w:pPr>
            <w:r w:rsidRPr="00492C8A">
              <w:rPr>
                <w:sz w:val="24"/>
                <w:szCs w:val="24"/>
              </w:rPr>
              <w:t>61,8</w:t>
            </w:r>
          </w:p>
        </w:tc>
        <w:tc>
          <w:tcPr>
            <w:tcW w:w="1728" w:type="dxa"/>
            <w:shd w:val="clear" w:color="auto" w:fill="auto"/>
          </w:tcPr>
          <w:p w:rsidR="0097627F" w:rsidRPr="00492C8A" w:rsidRDefault="0097627F" w:rsidP="0097627F">
            <w:pPr>
              <w:jc w:val="center"/>
              <w:rPr>
                <w:sz w:val="24"/>
                <w:szCs w:val="24"/>
              </w:rPr>
            </w:pPr>
            <w:r w:rsidRPr="00492C8A">
              <w:rPr>
                <w:sz w:val="24"/>
                <w:szCs w:val="24"/>
              </w:rPr>
              <w:t>3,2</w:t>
            </w:r>
          </w:p>
        </w:tc>
        <w:tc>
          <w:tcPr>
            <w:tcW w:w="1728" w:type="dxa"/>
            <w:shd w:val="clear" w:color="auto" w:fill="auto"/>
          </w:tcPr>
          <w:p w:rsidR="0097627F" w:rsidRPr="00492C8A" w:rsidRDefault="0097627F" w:rsidP="0097627F">
            <w:pPr>
              <w:jc w:val="center"/>
              <w:rPr>
                <w:sz w:val="24"/>
                <w:szCs w:val="24"/>
              </w:rPr>
            </w:pPr>
            <w:r w:rsidRPr="00492C8A">
              <w:rPr>
                <w:sz w:val="24"/>
                <w:szCs w:val="24"/>
              </w:rPr>
              <w:t>4,9</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г. Минск</w:t>
            </w:r>
          </w:p>
        </w:tc>
        <w:tc>
          <w:tcPr>
            <w:tcW w:w="1727" w:type="dxa"/>
            <w:shd w:val="clear" w:color="auto" w:fill="auto"/>
          </w:tcPr>
          <w:p w:rsidR="0097627F" w:rsidRPr="00492C8A" w:rsidRDefault="0097627F" w:rsidP="0097627F">
            <w:pPr>
              <w:jc w:val="center"/>
              <w:rPr>
                <w:sz w:val="24"/>
                <w:szCs w:val="24"/>
              </w:rPr>
            </w:pPr>
            <w:r w:rsidRPr="00492C8A">
              <w:rPr>
                <w:sz w:val="24"/>
                <w:szCs w:val="24"/>
              </w:rPr>
              <w:t>30,8</w:t>
            </w:r>
          </w:p>
        </w:tc>
        <w:tc>
          <w:tcPr>
            <w:tcW w:w="1728" w:type="dxa"/>
            <w:shd w:val="clear" w:color="auto" w:fill="auto"/>
          </w:tcPr>
          <w:p w:rsidR="0097627F" w:rsidRPr="00492C8A" w:rsidRDefault="0097627F" w:rsidP="0097627F">
            <w:pPr>
              <w:jc w:val="center"/>
              <w:rPr>
                <w:sz w:val="24"/>
                <w:szCs w:val="24"/>
              </w:rPr>
            </w:pPr>
            <w:r w:rsidRPr="00492C8A">
              <w:rPr>
                <w:sz w:val="24"/>
                <w:szCs w:val="24"/>
              </w:rPr>
              <w:t>31,3</w:t>
            </w:r>
          </w:p>
        </w:tc>
        <w:tc>
          <w:tcPr>
            <w:tcW w:w="1728" w:type="dxa"/>
            <w:shd w:val="clear" w:color="auto" w:fill="auto"/>
          </w:tcPr>
          <w:p w:rsidR="0097627F" w:rsidRPr="00492C8A" w:rsidRDefault="0097627F" w:rsidP="0097627F">
            <w:pPr>
              <w:jc w:val="center"/>
              <w:rPr>
                <w:sz w:val="24"/>
                <w:szCs w:val="24"/>
              </w:rPr>
            </w:pPr>
            <w:r w:rsidRPr="00492C8A">
              <w:rPr>
                <w:sz w:val="24"/>
                <w:szCs w:val="24"/>
              </w:rPr>
              <w:t>1,4</w:t>
            </w:r>
          </w:p>
        </w:tc>
        <w:tc>
          <w:tcPr>
            <w:tcW w:w="1728" w:type="dxa"/>
            <w:shd w:val="clear" w:color="auto" w:fill="auto"/>
          </w:tcPr>
          <w:p w:rsidR="0097627F" w:rsidRPr="00492C8A" w:rsidRDefault="0097627F" w:rsidP="0097627F">
            <w:pPr>
              <w:jc w:val="center"/>
              <w:rPr>
                <w:sz w:val="24"/>
                <w:szCs w:val="24"/>
              </w:rPr>
            </w:pPr>
            <w:r w:rsidRPr="00492C8A">
              <w:rPr>
                <w:sz w:val="24"/>
                <w:szCs w:val="24"/>
              </w:rPr>
              <w:t>1,5</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Минская </w:t>
            </w:r>
          </w:p>
        </w:tc>
        <w:tc>
          <w:tcPr>
            <w:tcW w:w="1727" w:type="dxa"/>
            <w:shd w:val="clear" w:color="auto" w:fill="auto"/>
          </w:tcPr>
          <w:p w:rsidR="0097627F" w:rsidRPr="00492C8A" w:rsidRDefault="0097627F" w:rsidP="0097627F">
            <w:pPr>
              <w:jc w:val="center"/>
              <w:rPr>
                <w:sz w:val="24"/>
                <w:szCs w:val="24"/>
              </w:rPr>
            </w:pPr>
            <w:r w:rsidRPr="00492C8A">
              <w:rPr>
                <w:sz w:val="24"/>
                <w:szCs w:val="24"/>
              </w:rPr>
              <w:t>66,3</w:t>
            </w:r>
          </w:p>
        </w:tc>
        <w:tc>
          <w:tcPr>
            <w:tcW w:w="1728" w:type="dxa"/>
            <w:shd w:val="clear" w:color="auto" w:fill="auto"/>
          </w:tcPr>
          <w:p w:rsidR="0097627F" w:rsidRPr="00492C8A" w:rsidRDefault="0097627F" w:rsidP="0097627F">
            <w:pPr>
              <w:jc w:val="center"/>
              <w:rPr>
                <w:sz w:val="24"/>
                <w:szCs w:val="24"/>
              </w:rPr>
            </w:pPr>
            <w:r w:rsidRPr="00492C8A">
              <w:rPr>
                <w:sz w:val="24"/>
                <w:szCs w:val="24"/>
              </w:rPr>
              <w:t>54,3</w:t>
            </w:r>
          </w:p>
        </w:tc>
        <w:tc>
          <w:tcPr>
            <w:tcW w:w="1728" w:type="dxa"/>
            <w:shd w:val="clear" w:color="auto" w:fill="auto"/>
          </w:tcPr>
          <w:p w:rsidR="0097627F" w:rsidRPr="00492C8A" w:rsidRDefault="0097627F" w:rsidP="0097627F">
            <w:pPr>
              <w:jc w:val="center"/>
              <w:rPr>
                <w:sz w:val="24"/>
                <w:szCs w:val="24"/>
              </w:rPr>
            </w:pPr>
            <w:r w:rsidRPr="00492C8A">
              <w:rPr>
                <w:sz w:val="24"/>
                <w:szCs w:val="24"/>
              </w:rPr>
              <w:t>4,5</w:t>
            </w:r>
          </w:p>
        </w:tc>
        <w:tc>
          <w:tcPr>
            <w:tcW w:w="1728" w:type="dxa"/>
            <w:shd w:val="clear" w:color="auto" w:fill="auto"/>
          </w:tcPr>
          <w:p w:rsidR="0097627F" w:rsidRPr="00492C8A" w:rsidRDefault="0097627F" w:rsidP="0097627F">
            <w:pPr>
              <w:jc w:val="center"/>
              <w:rPr>
                <w:sz w:val="24"/>
                <w:szCs w:val="24"/>
              </w:rPr>
            </w:pPr>
            <w:r w:rsidRPr="00492C8A">
              <w:rPr>
                <w:sz w:val="24"/>
                <w:szCs w:val="24"/>
              </w:rPr>
              <w:t>5,6</w:t>
            </w:r>
          </w:p>
        </w:tc>
      </w:tr>
      <w:tr w:rsidR="0097627F" w:rsidRPr="00492C8A" w:rsidTr="0097627F">
        <w:tc>
          <w:tcPr>
            <w:tcW w:w="2943"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Могилевская </w:t>
            </w:r>
          </w:p>
        </w:tc>
        <w:tc>
          <w:tcPr>
            <w:tcW w:w="1727" w:type="dxa"/>
            <w:shd w:val="clear" w:color="auto" w:fill="auto"/>
          </w:tcPr>
          <w:p w:rsidR="0097627F" w:rsidRPr="00492C8A" w:rsidRDefault="0097627F" w:rsidP="0097627F">
            <w:pPr>
              <w:jc w:val="center"/>
              <w:rPr>
                <w:sz w:val="24"/>
                <w:szCs w:val="24"/>
              </w:rPr>
            </w:pPr>
            <w:r w:rsidRPr="00492C8A">
              <w:rPr>
                <w:sz w:val="24"/>
                <w:szCs w:val="24"/>
              </w:rPr>
              <w:t>83,0</w:t>
            </w:r>
          </w:p>
        </w:tc>
        <w:tc>
          <w:tcPr>
            <w:tcW w:w="1728" w:type="dxa"/>
            <w:shd w:val="clear" w:color="auto" w:fill="auto"/>
          </w:tcPr>
          <w:p w:rsidR="0097627F" w:rsidRPr="00492C8A" w:rsidRDefault="0097627F" w:rsidP="0097627F">
            <w:pPr>
              <w:jc w:val="center"/>
              <w:rPr>
                <w:sz w:val="24"/>
                <w:szCs w:val="24"/>
              </w:rPr>
            </w:pPr>
            <w:r w:rsidRPr="00492C8A">
              <w:rPr>
                <w:sz w:val="24"/>
                <w:szCs w:val="24"/>
              </w:rPr>
              <w:t>73,0</w:t>
            </w:r>
          </w:p>
        </w:tc>
        <w:tc>
          <w:tcPr>
            <w:tcW w:w="1728" w:type="dxa"/>
            <w:shd w:val="clear" w:color="auto" w:fill="auto"/>
          </w:tcPr>
          <w:p w:rsidR="0097627F" w:rsidRPr="00492C8A" w:rsidRDefault="0097627F" w:rsidP="0097627F">
            <w:pPr>
              <w:jc w:val="center"/>
              <w:rPr>
                <w:sz w:val="24"/>
                <w:szCs w:val="24"/>
              </w:rPr>
            </w:pPr>
            <w:r w:rsidRPr="00492C8A">
              <w:rPr>
                <w:sz w:val="24"/>
                <w:szCs w:val="24"/>
              </w:rPr>
              <w:t>5,5</w:t>
            </w:r>
          </w:p>
        </w:tc>
        <w:tc>
          <w:tcPr>
            <w:tcW w:w="1728" w:type="dxa"/>
            <w:shd w:val="clear" w:color="auto" w:fill="auto"/>
          </w:tcPr>
          <w:p w:rsidR="0097627F" w:rsidRPr="00492C8A" w:rsidRDefault="0097627F" w:rsidP="0097627F">
            <w:pPr>
              <w:jc w:val="center"/>
              <w:rPr>
                <w:sz w:val="24"/>
                <w:szCs w:val="24"/>
              </w:rPr>
            </w:pPr>
            <w:r w:rsidRPr="00492C8A">
              <w:rPr>
                <w:sz w:val="24"/>
                <w:szCs w:val="24"/>
              </w:rPr>
              <w:t>4,2</w:t>
            </w:r>
          </w:p>
        </w:tc>
      </w:tr>
    </w:tbl>
    <w:p w:rsidR="0097627F" w:rsidRPr="00492C8A" w:rsidRDefault="0097627F" w:rsidP="0097627F">
      <w:pPr>
        <w:widowControl w:val="0"/>
        <w:autoSpaceDE w:val="0"/>
        <w:autoSpaceDN w:val="0"/>
        <w:adjustRightInd w:val="0"/>
        <w:ind w:firstLine="720"/>
        <w:jc w:val="both"/>
        <w:rPr>
          <w:sz w:val="24"/>
          <w:szCs w:val="24"/>
        </w:rPr>
      </w:pPr>
      <w:r w:rsidRPr="00492C8A">
        <w:rPr>
          <w:sz w:val="24"/>
          <w:szCs w:val="24"/>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sidRPr="00492C8A">
        <w:rPr>
          <w:sz w:val="24"/>
          <w:szCs w:val="24"/>
          <w:lang w:val="en-US"/>
        </w:rPr>
        <w:t> </w:t>
      </w:r>
      <w:r w:rsidRPr="00492C8A">
        <w:rPr>
          <w:sz w:val="24"/>
          <w:szCs w:val="24"/>
        </w:rPr>
        <w:t>процентов (таблица 5).</w:t>
      </w:r>
    </w:p>
    <w:p w:rsidR="0097627F" w:rsidRPr="00492C8A" w:rsidRDefault="0097627F" w:rsidP="0097627F">
      <w:pPr>
        <w:widowControl w:val="0"/>
        <w:autoSpaceDE w:val="0"/>
        <w:autoSpaceDN w:val="0"/>
        <w:adjustRightInd w:val="0"/>
        <w:ind w:firstLine="720"/>
        <w:jc w:val="right"/>
        <w:rPr>
          <w:sz w:val="24"/>
          <w:szCs w:val="24"/>
        </w:rPr>
      </w:pPr>
      <w:r w:rsidRPr="00492C8A">
        <w:rPr>
          <w:sz w:val="24"/>
          <w:szCs w:val="24"/>
        </w:rPr>
        <w:t>Таблица 5</w:t>
      </w:r>
    </w:p>
    <w:p w:rsidR="0097627F" w:rsidRPr="002A0098" w:rsidRDefault="0097627F" w:rsidP="0097627F">
      <w:pPr>
        <w:widowControl w:val="0"/>
        <w:autoSpaceDE w:val="0"/>
        <w:autoSpaceDN w:val="0"/>
        <w:adjustRightInd w:val="0"/>
        <w:ind w:firstLine="720"/>
        <w:jc w:val="center"/>
        <w:rPr>
          <w:sz w:val="24"/>
          <w:szCs w:val="24"/>
        </w:rPr>
      </w:pPr>
      <w:r w:rsidRPr="00492C8A">
        <w:rPr>
          <w:sz w:val="24"/>
          <w:szCs w:val="24"/>
        </w:rPr>
        <w:t>Основные причины гибели от внешних причин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5"/>
        <w:gridCol w:w="1702"/>
      </w:tblGrid>
      <w:tr w:rsidR="0097627F" w:rsidRPr="00492C8A" w:rsidTr="0097627F">
        <w:trPr>
          <w:trHeight w:val="1037"/>
        </w:trPr>
        <w:tc>
          <w:tcPr>
            <w:tcW w:w="5353" w:type="dxa"/>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spacing w:line="240" w:lineRule="exact"/>
              <w:jc w:val="center"/>
              <w:rPr>
                <w:sz w:val="24"/>
                <w:szCs w:val="24"/>
              </w:rPr>
            </w:pPr>
            <w:r w:rsidRPr="00492C8A">
              <w:rPr>
                <w:sz w:val="24"/>
                <w:szCs w:val="24"/>
              </w:rPr>
              <w:t>Причина</w:t>
            </w:r>
          </w:p>
        </w:tc>
        <w:tc>
          <w:tcPr>
            <w:tcW w:w="1276" w:type="dxa"/>
            <w:tcBorders>
              <w:top w:val="single" w:sz="4" w:space="0" w:color="auto"/>
              <w:left w:val="single" w:sz="4" w:space="0" w:color="auto"/>
              <w:bottom w:val="single" w:sz="4" w:space="0" w:color="auto"/>
              <w:right w:val="single" w:sz="4" w:space="0" w:color="auto"/>
            </w:tcBorders>
          </w:tcPr>
          <w:p w:rsidR="0097627F" w:rsidRPr="00492C8A" w:rsidRDefault="0097627F" w:rsidP="0097627F">
            <w:pPr>
              <w:spacing w:line="240" w:lineRule="exact"/>
              <w:jc w:val="center"/>
              <w:rPr>
                <w:sz w:val="24"/>
                <w:szCs w:val="24"/>
              </w:rPr>
            </w:pPr>
            <w:r w:rsidRPr="00492C8A">
              <w:rPr>
                <w:sz w:val="24"/>
                <w:szCs w:val="24"/>
              </w:rPr>
              <w:t>2018 г.</w:t>
            </w:r>
          </w:p>
        </w:tc>
        <w:tc>
          <w:tcPr>
            <w:tcW w:w="1275" w:type="dxa"/>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spacing w:line="240" w:lineRule="exact"/>
              <w:jc w:val="center"/>
              <w:rPr>
                <w:sz w:val="24"/>
                <w:szCs w:val="24"/>
              </w:rPr>
            </w:pPr>
            <w:r w:rsidRPr="00492C8A">
              <w:rPr>
                <w:sz w:val="24"/>
                <w:szCs w:val="24"/>
              </w:rPr>
              <w:t>2019 г.</w:t>
            </w:r>
          </w:p>
        </w:tc>
        <w:tc>
          <w:tcPr>
            <w:tcW w:w="1702" w:type="dxa"/>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spacing w:line="240" w:lineRule="exact"/>
              <w:ind w:left="-108" w:right="-142"/>
              <w:jc w:val="center"/>
              <w:rPr>
                <w:sz w:val="24"/>
                <w:szCs w:val="24"/>
              </w:rPr>
            </w:pPr>
            <w:r w:rsidRPr="00492C8A">
              <w:rPr>
                <w:sz w:val="24"/>
                <w:szCs w:val="24"/>
              </w:rPr>
              <w:t xml:space="preserve">Удельный вес от их общего количества в </w:t>
            </w:r>
            <w:r w:rsidRPr="00492C8A">
              <w:rPr>
                <w:sz w:val="24"/>
                <w:szCs w:val="24"/>
              </w:rPr>
              <w:br/>
              <w:t>2019 году, %</w:t>
            </w:r>
          </w:p>
        </w:tc>
      </w:tr>
      <w:tr w:rsidR="0097627F" w:rsidRPr="00492C8A" w:rsidTr="00D16737">
        <w:trPr>
          <w:trHeight w:val="176"/>
        </w:trPr>
        <w:tc>
          <w:tcPr>
            <w:tcW w:w="5353"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492C8A">
            <w:pPr>
              <w:jc w:val="both"/>
              <w:rPr>
                <w:b/>
                <w:sz w:val="24"/>
                <w:szCs w:val="24"/>
              </w:rPr>
            </w:pPr>
            <w:r w:rsidRPr="00492C8A">
              <w:rPr>
                <w:b/>
                <w:sz w:val="24"/>
                <w:szCs w:val="24"/>
              </w:rPr>
              <w:t xml:space="preserve">Всего, из них: </w:t>
            </w:r>
          </w:p>
        </w:tc>
        <w:tc>
          <w:tcPr>
            <w:tcW w:w="1276"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240"/>
              <w:jc w:val="right"/>
              <w:rPr>
                <w:b/>
                <w:sz w:val="24"/>
                <w:szCs w:val="24"/>
                <w:lang w:val="en-US"/>
              </w:rPr>
            </w:pPr>
            <w:r w:rsidRPr="00492C8A">
              <w:rPr>
                <w:b/>
                <w:sz w:val="24"/>
                <w:szCs w:val="24"/>
                <w:lang w:val="en-US"/>
              </w:rPr>
              <w:t>8012</w:t>
            </w:r>
          </w:p>
        </w:tc>
        <w:tc>
          <w:tcPr>
            <w:tcW w:w="1275"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33"/>
              <w:jc w:val="center"/>
              <w:rPr>
                <w:b/>
                <w:sz w:val="24"/>
                <w:szCs w:val="24"/>
                <w:lang w:val="en-US"/>
              </w:rPr>
            </w:pPr>
            <w:r w:rsidRPr="00492C8A">
              <w:rPr>
                <w:b/>
                <w:sz w:val="24"/>
                <w:szCs w:val="24"/>
                <w:lang w:val="en-US"/>
              </w:rPr>
              <w:t>7725</w:t>
            </w:r>
          </w:p>
        </w:tc>
        <w:tc>
          <w:tcPr>
            <w:tcW w:w="1702"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461"/>
              <w:jc w:val="right"/>
              <w:rPr>
                <w:b/>
                <w:sz w:val="24"/>
                <w:szCs w:val="24"/>
              </w:rPr>
            </w:pPr>
            <w:r w:rsidRPr="00492C8A">
              <w:rPr>
                <w:b/>
                <w:sz w:val="24"/>
                <w:szCs w:val="24"/>
              </w:rPr>
              <w:t>100,0</w:t>
            </w:r>
          </w:p>
        </w:tc>
      </w:tr>
      <w:tr w:rsidR="0097627F" w:rsidRPr="00492C8A" w:rsidTr="00D16737">
        <w:trPr>
          <w:trHeight w:val="165"/>
        </w:trPr>
        <w:tc>
          <w:tcPr>
            <w:tcW w:w="5353"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492C8A">
            <w:pPr>
              <w:ind w:left="284"/>
              <w:jc w:val="both"/>
              <w:rPr>
                <w:sz w:val="24"/>
                <w:szCs w:val="24"/>
              </w:rPr>
            </w:pPr>
            <w:r w:rsidRPr="00492C8A">
              <w:rPr>
                <w:sz w:val="24"/>
                <w:szCs w:val="24"/>
              </w:rPr>
              <w:t xml:space="preserve">суициды </w:t>
            </w:r>
          </w:p>
        </w:tc>
        <w:tc>
          <w:tcPr>
            <w:tcW w:w="1276"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240"/>
              <w:jc w:val="right"/>
              <w:rPr>
                <w:sz w:val="24"/>
                <w:szCs w:val="24"/>
                <w:lang w:val="en-US"/>
              </w:rPr>
            </w:pPr>
            <w:r w:rsidRPr="00492C8A">
              <w:rPr>
                <w:sz w:val="24"/>
                <w:szCs w:val="24"/>
                <w:lang w:val="en-US"/>
              </w:rPr>
              <w:t>1806</w:t>
            </w:r>
          </w:p>
        </w:tc>
        <w:tc>
          <w:tcPr>
            <w:tcW w:w="1275"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33"/>
              <w:jc w:val="center"/>
              <w:rPr>
                <w:sz w:val="24"/>
                <w:szCs w:val="24"/>
                <w:lang w:val="en-US"/>
              </w:rPr>
            </w:pPr>
            <w:r w:rsidRPr="00492C8A">
              <w:rPr>
                <w:sz w:val="24"/>
                <w:szCs w:val="24"/>
                <w:lang w:val="en-US"/>
              </w:rPr>
              <w:t>1617</w:t>
            </w:r>
          </w:p>
        </w:tc>
        <w:tc>
          <w:tcPr>
            <w:tcW w:w="1702"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461"/>
              <w:jc w:val="right"/>
              <w:rPr>
                <w:sz w:val="24"/>
                <w:szCs w:val="24"/>
              </w:rPr>
            </w:pPr>
            <w:r w:rsidRPr="00492C8A">
              <w:rPr>
                <w:sz w:val="24"/>
                <w:szCs w:val="24"/>
              </w:rPr>
              <w:t>20,9</w:t>
            </w:r>
          </w:p>
        </w:tc>
      </w:tr>
      <w:tr w:rsidR="0097627F" w:rsidRPr="00492C8A" w:rsidTr="00D16737">
        <w:trPr>
          <w:trHeight w:val="114"/>
        </w:trPr>
        <w:tc>
          <w:tcPr>
            <w:tcW w:w="5353"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492C8A">
            <w:pPr>
              <w:ind w:left="284"/>
              <w:jc w:val="both"/>
              <w:rPr>
                <w:sz w:val="24"/>
                <w:szCs w:val="24"/>
              </w:rPr>
            </w:pPr>
            <w:r w:rsidRPr="00492C8A">
              <w:rPr>
                <w:sz w:val="24"/>
                <w:szCs w:val="24"/>
              </w:rPr>
              <w:t xml:space="preserve">от случайного отравления алкоголем </w:t>
            </w:r>
          </w:p>
        </w:tc>
        <w:tc>
          <w:tcPr>
            <w:tcW w:w="1276"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240"/>
              <w:jc w:val="right"/>
              <w:rPr>
                <w:sz w:val="24"/>
                <w:szCs w:val="24"/>
              </w:rPr>
            </w:pPr>
            <w:r w:rsidRPr="00492C8A">
              <w:rPr>
                <w:sz w:val="24"/>
                <w:szCs w:val="24"/>
              </w:rPr>
              <w:t>1476</w:t>
            </w:r>
          </w:p>
        </w:tc>
        <w:tc>
          <w:tcPr>
            <w:tcW w:w="1275"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33"/>
              <w:jc w:val="center"/>
              <w:rPr>
                <w:sz w:val="24"/>
                <w:szCs w:val="24"/>
              </w:rPr>
            </w:pPr>
            <w:r w:rsidRPr="00492C8A">
              <w:rPr>
                <w:sz w:val="24"/>
                <w:szCs w:val="24"/>
              </w:rPr>
              <w:t>1563</w:t>
            </w:r>
          </w:p>
        </w:tc>
        <w:tc>
          <w:tcPr>
            <w:tcW w:w="1702"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461"/>
              <w:jc w:val="right"/>
              <w:rPr>
                <w:sz w:val="24"/>
                <w:szCs w:val="24"/>
              </w:rPr>
            </w:pPr>
            <w:r w:rsidRPr="00492C8A">
              <w:rPr>
                <w:sz w:val="24"/>
                <w:szCs w:val="24"/>
              </w:rPr>
              <w:t>20,2</w:t>
            </w:r>
          </w:p>
        </w:tc>
      </w:tr>
      <w:tr w:rsidR="0097627F" w:rsidRPr="00492C8A" w:rsidTr="0097627F">
        <w:tc>
          <w:tcPr>
            <w:tcW w:w="5353"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492C8A">
            <w:pPr>
              <w:ind w:left="284"/>
              <w:jc w:val="both"/>
              <w:rPr>
                <w:sz w:val="24"/>
                <w:szCs w:val="24"/>
              </w:rPr>
            </w:pPr>
            <w:r w:rsidRPr="00492C8A">
              <w:rPr>
                <w:sz w:val="24"/>
                <w:szCs w:val="24"/>
              </w:rPr>
              <w:t>от несчастных случаев, связанных с транспортными средствами (включая ДТП)</w:t>
            </w:r>
          </w:p>
        </w:tc>
        <w:tc>
          <w:tcPr>
            <w:tcW w:w="1276"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240"/>
              <w:jc w:val="right"/>
              <w:rPr>
                <w:sz w:val="24"/>
                <w:szCs w:val="24"/>
                <w:lang w:val="en-US"/>
              </w:rPr>
            </w:pPr>
            <w:r w:rsidRPr="00492C8A">
              <w:rPr>
                <w:sz w:val="24"/>
                <w:szCs w:val="24"/>
              </w:rPr>
              <w:t>7</w:t>
            </w:r>
            <w:r w:rsidRPr="00492C8A">
              <w:rPr>
                <w:sz w:val="24"/>
                <w:szCs w:val="24"/>
                <w:lang w:val="en-US"/>
              </w:rPr>
              <w:t>59</w:t>
            </w:r>
          </w:p>
        </w:tc>
        <w:tc>
          <w:tcPr>
            <w:tcW w:w="1275"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33"/>
              <w:jc w:val="center"/>
              <w:rPr>
                <w:sz w:val="24"/>
                <w:szCs w:val="24"/>
                <w:lang w:val="en-US"/>
              </w:rPr>
            </w:pPr>
            <w:r w:rsidRPr="00492C8A">
              <w:rPr>
                <w:sz w:val="24"/>
                <w:szCs w:val="24"/>
                <w:lang w:val="en-US"/>
              </w:rPr>
              <w:t>716</w:t>
            </w:r>
          </w:p>
        </w:tc>
        <w:tc>
          <w:tcPr>
            <w:tcW w:w="1702"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461"/>
              <w:jc w:val="right"/>
              <w:rPr>
                <w:sz w:val="24"/>
                <w:szCs w:val="24"/>
              </w:rPr>
            </w:pPr>
            <w:r w:rsidRPr="00492C8A">
              <w:rPr>
                <w:sz w:val="24"/>
                <w:szCs w:val="24"/>
              </w:rPr>
              <w:t>9,3</w:t>
            </w:r>
          </w:p>
        </w:tc>
      </w:tr>
      <w:tr w:rsidR="0097627F" w:rsidRPr="00492C8A" w:rsidTr="00D16737">
        <w:trPr>
          <w:trHeight w:val="268"/>
        </w:trPr>
        <w:tc>
          <w:tcPr>
            <w:tcW w:w="5353"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492C8A">
            <w:pPr>
              <w:ind w:left="284"/>
              <w:jc w:val="both"/>
              <w:rPr>
                <w:sz w:val="24"/>
                <w:szCs w:val="24"/>
              </w:rPr>
            </w:pPr>
            <w:r w:rsidRPr="00492C8A">
              <w:rPr>
                <w:sz w:val="24"/>
                <w:szCs w:val="24"/>
              </w:rPr>
              <w:t xml:space="preserve">от воздействия дыма, огня и пламени </w:t>
            </w:r>
          </w:p>
        </w:tc>
        <w:tc>
          <w:tcPr>
            <w:tcW w:w="1276"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240"/>
              <w:jc w:val="right"/>
              <w:rPr>
                <w:sz w:val="24"/>
                <w:szCs w:val="24"/>
                <w:lang w:val="en-US"/>
              </w:rPr>
            </w:pPr>
            <w:r w:rsidRPr="00492C8A">
              <w:rPr>
                <w:sz w:val="24"/>
                <w:szCs w:val="24"/>
                <w:lang w:val="en-US"/>
              </w:rPr>
              <w:t>570</w:t>
            </w:r>
          </w:p>
        </w:tc>
        <w:tc>
          <w:tcPr>
            <w:tcW w:w="1275"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33"/>
              <w:jc w:val="center"/>
              <w:rPr>
                <w:sz w:val="24"/>
                <w:szCs w:val="24"/>
                <w:lang w:val="en-US"/>
              </w:rPr>
            </w:pPr>
            <w:r w:rsidRPr="00492C8A">
              <w:rPr>
                <w:sz w:val="24"/>
                <w:szCs w:val="24"/>
                <w:lang w:val="en-US"/>
              </w:rPr>
              <w:t>531</w:t>
            </w:r>
          </w:p>
        </w:tc>
        <w:tc>
          <w:tcPr>
            <w:tcW w:w="1702"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461"/>
              <w:jc w:val="right"/>
              <w:rPr>
                <w:sz w:val="24"/>
                <w:szCs w:val="24"/>
              </w:rPr>
            </w:pPr>
            <w:r w:rsidRPr="00492C8A">
              <w:rPr>
                <w:sz w:val="24"/>
                <w:szCs w:val="24"/>
              </w:rPr>
              <w:t>6,9</w:t>
            </w:r>
          </w:p>
        </w:tc>
      </w:tr>
      <w:tr w:rsidR="0097627F" w:rsidRPr="00492C8A" w:rsidTr="00D16737">
        <w:trPr>
          <w:trHeight w:val="257"/>
        </w:trPr>
        <w:tc>
          <w:tcPr>
            <w:tcW w:w="5353"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492C8A">
            <w:pPr>
              <w:ind w:left="284"/>
              <w:jc w:val="both"/>
              <w:rPr>
                <w:sz w:val="24"/>
                <w:szCs w:val="24"/>
              </w:rPr>
            </w:pPr>
            <w:r w:rsidRPr="00492C8A">
              <w:rPr>
                <w:sz w:val="24"/>
                <w:szCs w:val="24"/>
              </w:rPr>
              <w:t>от случайных утоплений</w:t>
            </w:r>
          </w:p>
        </w:tc>
        <w:tc>
          <w:tcPr>
            <w:tcW w:w="1276"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240"/>
              <w:jc w:val="right"/>
              <w:rPr>
                <w:sz w:val="24"/>
                <w:szCs w:val="24"/>
                <w:lang w:val="en-US"/>
              </w:rPr>
            </w:pPr>
            <w:r w:rsidRPr="00492C8A">
              <w:rPr>
                <w:sz w:val="24"/>
                <w:szCs w:val="24"/>
                <w:lang w:val="en-US"/>
              </w:rPr>
              <w:t>449</w:t>
            </w:r>
          </w:p>
        </w:tc>
        <w:tc>
          <w:tcPr>
            <w:tcW w:w="1275"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33"/>
              <w:jc w:val="center"/>
              <w:rPr>
                <w:sz w:val="24"/>
                <w:szCs w:val="24"/>
                <w:lang w:val="en-US"/>
              </w:rPr>
            </w:pPr>
            <w:r w:rsidRPr="00492C8A">
              <w:rPr>
                <w:sz w:val="24"/>
                <w:szCs w:val="24"/>
                <w:lang w:val="en-US"/>
              </w:rPr>
              <w:t>431</w:t>
            </w:r>
          </w:p>
        </w:tc>
        <w:tc>
          <w:tcPr>
            <w:tcW w:w="1702"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461"/>
              <w:jc w:val="right"/>
              <w:rPr>
                <w:sz w:val="24"/>
                <w:szCs w:val="24"/>
              </w:rPr>
            </w:pPr>
            <w:r w:rsidRPr="00492C8A">
              <w:rPr>
                <w:sz w:val="24"/>
                <w:szCs w:val="24"/>
              </w:rPr>
              <w:t>5,6</w:t>
            </w:r>
          </w:p>
        </w:tc>
      </w:tr>
      <w:tr w:rsidR="0097627F" w:rsidRPr="00492C8A" w:rsidTr="00D16737">
        <w:trPr>
          <w:trHeight w:val="248"/>
        </w:trPr>
        <w:tc>
          <w:tcPr>
            <w:tcW w:w="5353"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492C8A">
            <w:pPr>
              <w:ind w:left="284"/>
              <w:jc w:val="both"/>
              <w:rPr>
                <w:sz w:val="24"/>
                <w:szCs w:val="24"/>
              </w:rPr>
            </w:pPr>
            <w:r w:rsidRPr="00492C8A">
              <w:rPr>
                <w:sz w:val="24"/>
                <w:szCs w:val="24"/>
              </w:rPr>
              <w:t xml:space="preserve">в результате убийств </w:t>
            </w:r>
          </w:p>
        </w:tc>
        <w:tc>
          <w:tcPr>
            <w:tcW w:w="1276"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240"/>
              <w:jc w:val="right"/>
              <w:rPr>
                <w:sz w:val="24"/>
                <w:szCs w:val="24"/>
                <w:lang w:val="en-US"/>
              </w:rPr>
            </w:pPr>
            <w:r w:rsidRPr="00492C8A">
              <w:rPr>
                <w:sz w:val="24"/>
                <w:szCs w:val="24"/>
                <w:lang w:val="en-US"/>
              </w:rPr>
              <w:t>305</w:t>
            </w:r>
          </w:p>
        </w:tc>
        <w:tc>
          <w:tcPr>
            <w:tcW w:w="1275"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33"/>
              <w:jc w:val="center"/>
              <w:rPr>
                <w:sz w:val="24"/>
                <w:szCs w:val="24"/>
                <w:lang w:val="en-US"/>
              </w:rPr>
            </w:pPr>
            <w:r w:rsidRPr="00492C8A">
              <w:rPr>
                <w:sz w:val="24"/>
                <w:szCs w:val="24"/>
                <w:lang w:val="en-US"/>
              </w:rPr>
              <w:t>265</w:t>
            </w:r>
          </w:p>
        </w:tc>
        <w:tc>
          <w:tcPr>
            <w:tcW w:w="1702"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ind w:right="461"/>
              <w:jc w:val="right"/>
              <w:rPr>
                <w:sz w:val="24"/>
                <w:szCs w:val="24"/>
              </w:rPr>
            </w:pPr>
            <w:r w:rsidRPr="00492C8A">
              <w:rPr>
                <w:sz w:val="24"/>
                <w:szCs w:val="24"/>
              </w:rPr>
              <w:t>3,4</w:t>
            </w:r>
          </w:p>
        </w:tc>
      </w:tr>
      <w:tr w:rsidR="0097627F" w:rsidRPr="00492C8A" w:rsidTr="00D16737">
        <w:trPr>
          <w:trHeight w:val="252"/>
        </w:trPr>
        <w:tc>
          <w:tcPr>
            <w:tcW w:w="5353"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492C8A">
            <w:pPr>
              <w:ind w:left="284"/>
              <w:jc w:val="both"/>
              <w:rPr>
                <w:sz w:val="24"/>
                <w:szCs w:val="24"/>
              </w:rPr>
            </w:pPr>
            <w:r w:rsidRPr="00492C8A">
              <w:rPr>
                <w:sz w:val="24"/>
                <w:szCs w:val="24"/>
              </w:rPr>
              <w:t>на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7F" w:rsidRPr="00492C8A" w:rsidRDefault="0097627F" w:rsidP="0097627F">
            <w:pPr>
              <w:ind w:right="240"/>
              <w:jc w:val="right"/>
              <w:rPr>
                <w:sz w:val="24"/>
                <w:szCs w:val="24"/>
              </w:rPr>
            </w:pPr>
            <w:r w:rsidRPr="00492C8A">
              <w:rPr>
                <w:sz w:val="24"/>
                <w:szCs w:val="24"/>
              </w:rPr>
              <w:t>144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627F" w:rsidRPr="00492C8A" w:rsidRDefault="0097627F" w:rsidP="0097627F">
            <w:pPr>
              <w:ind w:right="33"/>
              <w:jc w:val="center"/>
              <w:rPr>
                <w:sz w:val="24"/>
                <w:szCs w:val="24"/>
              </w:rPr>
            </w:pPr>
            <w:r w:rsidRPr="00492C8A">
              <w:rPr>
                <w:sz w:val="24"/>
                <w:szCs w:val="24"/>
              </w:rPr>
              <w:t>141</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7F" w:rsidRPr="00492C8A" w:rsidRDefault="0097627F" w:rsidP="0097627F">
            <w:pPr>
              <w:ind w:right="461"/>
              <w:jc w:val="right"/>
              <w:rPr>
                <w:sz w:val="24"/>
                <w:szCs w:val="24"/>
              </w:rPr>
            </w:pPr>
            <w:r w:rsidRPr="00492C8A">
              <w:rPr>
                <w:sz w:val="24"/>
                <w:szCs w:val="24"/>
              </w:rPr>
              <w:t>1,8</w:t>
            </w:r>
          </w:p>
        </w:tc>
      </w:tr>
    </w:tbl>
    <w:p w:rsidR="0097627F" w:rsidRPr="00492C8A" w:rsidRDefault="0097627F" w:rsidP="00D16737">
      <w:pPr>
        <w:ind w:firstLine="720"/>
        <w:jc w:val="both"/>
        <w:rPr>
          <w:sz w:val="24"/>
          <w:szCs w:val="24"/>
        </w:rPr>
      </w:pPr>
      <w:r w:rsidRPr="00492C8A">
        <w:rPr>
          <w:sz w:val="24"/>
          <w:szCs w:val="24"/>
        </w:rPr>
        <w:t>Ситуация с производственным травматизмом отличается как по областям, так и по видам экономической деятельности. Среди травмированных и погибших на производстве наибольшее количество составляют работающие, занятые в промышленности, а также в растениеводстве и животноводстве (таблица 6).</w:t>
      </w:r>
    </w:p>
    <w:p w:rsidR="0097627F" w:rsidRPr="00492C8A" w:rsidRDefault="0097627F" w:rsidP="0097627F">
      <w:pPr>
        <w:ind w:firstLine="709"/>
        <w:jc w:val="right"/>
        <w:rPr>
          <w:sz w:val="24"/>
          <w:szCs w:val="24"/>
        </w:rPr>
      </w:pPr>
      <w:r w:rsidRPr="00492C8A">
        <w:rPr>
          <w:sz w:val="24"/>
          <w:szCs w:val="24"/>
        </w:rPr>
        <w:t>Таблица 6</w:t>
      </w:r>
    </w:p>
    <w:p w:rsidR="0097627F" w:rsidRPr="00492C8A" w:rsidRDefault="0097627F" w:rsidP="00D16737">
      <w:pPr>
        <w:ind w:firstLine="709"/>
        <w:jc w:val="center"/>
        <w:rPr>
          <w:sz w:val="24"/>
          <w:szCs w:val="24"/>
        </w:rPr>
      </w:pPr>
      <w:r w:rsidRPr="00492C8A">
        <w:rPr>
          <w:sz w:val="24"/>
          <w:szCs w:val="24"/>
        </w:rPr>
        <w:lastRenderedPageBreak/>
        <w:t>Распределение работающих, пострадавших в результате несчастных случаев на производстве,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556"/>
        <w:gridCol w:w="1470"/>
        <w:gridCol w:w="1415"/>
        <w:gridCol w:w="1380"/>
      </w:tblGrid>
      <w:tr w:rsidR="0097627F" w:rsidRPr="00492C8A" w:rsidTr="0097627F">
        <w:trPr>
          <w:trHeight w:val="918"/>
        </w:trPr>
        <w:tc>
          <w:tcPr>
            <w:tcW w:w="4033" w:type="dxa"/>
            <w:vMerge w:val="restart"/>
            <w:shd w:val="clear" w:color="auto" w:fill="auto"/>
          </w:tcPr>
          <w:p w:rsidR="0097627F" w:rsidRPr="00492C8A" w:rsidRDefault="0097627F" w:rsidP="0097627F">
            <w:pPr>
              <w:jc w:val="center"/>
              <w:rPr>
                <w:sz w:val="24"/>
                <w:szCs w:val="24"/>
              </w:rPr>
            </w:pPr>
          </w:p>
        </w:tc>
        <w:tc>
          <w:tcPr>
            <w:tcW w:w="3026" w:type="dxa"/>
            <w:gridSpan w:val="2"/>
            <w:shd w:val="clear" w:color="auto" w:fill="auto"/>
          </w:tcPr>
          <w:p w:rsidR="0097627F" w:rsidRPr="00492C8A" w:rsidRDefault="0097627F" w:rsidP="0097627F">
            <w:pPr>
              <w:spacing w:line="240" w:lineRule="exact"/>
              <w:jc w:val="center"/>
              <w:rPr>
                <w:sz w:val="24"/>
                <w:szCs w:val="24"/>
              </w:rPr>
            </w:pPr>
            <w:r w:rsidRPr="00492C8A">
              <w:rPr>
                <w:sz w:val="24"/>
                <w:szCs w:val="24"/>
              </w:rPr>
              <w:t>Всего / удельный вес от их общего количества, %</w:t>
            </w:r>
          </w:p>
        </w:tc>
        <w:tc>
          <w:tcPr>
            <w:tcW w:w="2795" w:type="dxa"/>
            <w:gridSpan w:val="2"/>
            <w:shd w:val="clear" w:color="auto" w:fill="auto"/>
          </w:tcPr>
          <w:p w:rsidR="0097627F" w:rsidRPr="00492C8A" w:rsidRDefault="0097627F" w:rsidP="0097627F">
            <w:pPr>
              <w:spacing w:line="240" w:lineRule="exact"/>
              <w:jc w:val="center"/>
              <w:rPr>
                <w:sz w:val="24"/>
                <w:szCs w:val="24"/>
              </w:rPr>
            </w:pPr>
            <w:r w:rsidRPr="00492C8A">
              <w:rPr>
                <w:sz w:val="24"/>
                <w:szCs w:val="24"/>
              </w:rPr>
              <w:t>из них со смертельным исходом / удельный вес от их общего количества, %</w:t>
            </w:r>
          </w:p>
        </w:tc>
      </w:tr>
      <w:tr w:rsidR="0097627F" w:rsidRPr="00492C8A" w:rsidTr="0097627F">
        <w:tc>
          <w:tcPr>
            <w:tcW w:w="4033" w:type="dxa"/>
            <w:vMerge/>
            <w:shd w:val="clear" w:color="auto" w:fill="auto"/>
          </w:tcPr>
          <w:p w:rsidR="0097627F" w:rsidRPr="00492C8A" w:rsidRDefault="0097627F" w:rsidP="0097627F">
            <w:pPr>
              <w:jc w:val="center"/>
              <w:rPr>
                <w:sz w:val="24"/>
                <w:szCs w:val="24"/>
              </w:rPr>
            </w:pPr>
          </w:p>
        </w:tc>
        <w:tc>
          <w:tcPr>
            <w:tcW w:w="1556" w:type="dxa"/>
            <w:shd w:val="clear" w:color="auto" w:fill="auto"/>
          </w:tcPr>
          <w:p w:rsidR="0097627F" w:rsidRPr="00492C8A" w:rsidRDefault="0097627F" w:rsidP="0097627F">
            <w:pPr>
              <w:jc w:val="center"/>
              <w:rPr>
                <w:sz w:val="24"/>
                <w:szCs w:val="24"/>
              </w:rPr>
            </w:pPr>
            <w:r w:rsidRPr="00492C8A">
              <w:rPr>
                <w:sz w:val="24"/>
                <w:szCs w:val="24"/>
              </w:rPr>
              <w:t>2018 г.</w:t>
            </w:r>
          </w:p>
        </w:tc>
        <w:tc>
          <w:tcPr>
            <w:tcW w:w="1470" w:type="dxa"/>
            <w:shd w:val="clear" w:color="auto" w:fill="auto"/>
          </w:tcPr>
          <w:p w:rsidR="0097627F" w:rsidRPr="00492C8A" w:rsidRDefault="0097627F" w:rsidP="0097627F">
            <w:pPr>
              <w:jc w:val="center"/>
              <w:rPr>
                <w:sz w:val="24"/>
                <w:szCs w:val="24"/>
              </w:rPr>
            </w:pPr>
            <w:r w:rsidRPr="00492C8A">
              <w:rPr>
                <w:sz w:val="24"/>
                <w:szCs w:val="24"/>
              </w:rPr>
              <w:t>2019 г.</w:t>
            </w:r>
          </w:p>
        </w:tc>
        <w:tc>
          <w:tcPr>
            <w:tcW w:w="1415" w:type="dxa"/>
            <w:shd w:val="clear" w:color="auto" w:fill="auto"/>
          </w:tcPr>
          <w:p w:rsidR="0097627F" w:rsidRPr="00492C8A" w:rsidRDefault="0097627F" w:rsidP="0097627F">
            <w:pPr>
              <w:jc w:val="center"/>
              <w:rPr>
                <w:sz w:val="24"/>
                <w:szCs w:val="24"/>
              </w:rPr>
            </w:pPr>
            <w:r w:rsidRPr="00492C8A">
              <w:rPr>
                <w:sz w:val="24"/>
                <w:szCs w:val="24"/>
              </w:rPr>
              <w:t>2018 г.</w:t>
            </w:r>
          </w:p>
        </w:tc>
        <w:tc>
          <w:tcPr>
            <w:tcW w:w="1380" w:type="dxa"/>
            <w:shd w:val="clear" w:color="auto" w:fill="auto"/>
          </w:tcPr>
          <w:p w:rsidR="0097627F" w:rsidRPr="00492C8A" w:rsidRDefault="0097627F" w:rsidP="0097627F">
            <w:pPr>
              <w:jc w:val="center"/>
              <w:rPr>
                <w:sz w:val="24"/>
                <w:szCs w:val="24"/>
              </w:rPr>
            </w:pPr>
            <w:r w:rsidRPr="00492C8A">
              <w:rPr>
                <w:sz w:val="24"/>
                <w:szCs w:val="24"/>
              </w:rPr>
              <w:t>2019 г.</w:t>
            </w:r>
          </w:p>
        </w:tc>
      </w:tr>
      <w:tr w:rsidR="0097627F" w:rsidRPr="00492C8A" w:rsidTr="0097627F">
        <w:trPr>
          <w:trHeight w:val="465"/>
        </w:trPr>
        <w:tc>
          <w:tcPr>
            <w:tcW w:w="4033" w:type="dxa"/>
            <w:shd w:val="clear" w:color="auto" w:fill="auto"/>
            <w:vAlign w:val="center"/>
          </w:tcPr>
          <w:p w:rsidR="0097627F" w:rsidRPr="00492C8A" w:rsidRDefault="0097627F" w:rsidP="0097627F">
            <w:pPr>
              <w:rPr>
                <w:b/>
                <w:sz w:val="24"/>
                <w:szCs w:val="24"/>
              </w:rPr>
            </w:pPr>
            <w:r w:rsidRPr="00492C8A">
              <w:rPr>
                <w:b/>
                <w:sz w:val="24"/>
                <w:szCs w:val="24"/>
              </w:rPr>
              <w:t>Республика Беларусь</w:t>
            </w:r>
          </w:p>
        </w:tc>
        <w:tc>
          <w:tcPr>
            <w:tcW w:w="1556" w:type="dxa"/>
            <w:shd w:val="clear" w:color="auto" w:fill="auto"/>
            <w:vAlign w:val="center"/>
          </w:tcPr>
          <w:p w:rsidR="0097627F" w:rsidRPr="00492C8A" w:rsidRDefault="0097627F" w:rsidP="0097627F">
            <w:pPr>
              <w:ind w:right="76"/>
              <w:jc w:val="right"/>
              <w:rPr>
                <w:b/>
                <w:sz w:val="24"/>
                <w:szCs w:val="24"/>
              </w:rPr>
            </w:pPr>
            <w:r w:rsidRPr="00492C8A">
              <w:rPr>
                <w:b/>
                <w:sz w:val="24"/>
                <w:szCs w:val="24"/>
              </w:rPr>
              <w:t>2115/100,0</w:t>
            </w:r>
          </w:p>
        </w:tc>
        <w:tc>
          <w:tcPr>
            <w:tcW w:w="1470" w:type="dxa"/>
            <w:shd w:val="clear" w:color="auto" w:fill="auto"/>
            <w:vAlign w:val="center"/>
          </w:tcPr>
          <w:p w:rsidR="0097627F" w:rsidRPr="00492C8A" w:rsidRDefault="0097627F" w:rsidP="0097627F">
            <w:pPr>
              <w:ind w:right="76"/>
              <w:jc w:val="right"/>
              <w:rPr>
                <w:b/>
                <w:sz w:val="24"/>
                <w:szCs w:val="24"/>
                <w:lang w:val="en-US"/>
              </w:rPr>
            </w:pPr>
            <w:r w:rsidRPr="00492C8A">
              <w:rPr>
                <w:b/>
                <w:sz w:val="24"/>
                <w:szCs w:val="24"/>
                <w:lang w:val="en-US"/>
              </w:rPr>
              <w:t>2</w:t>
            </w:r>
            <w:r w:rsidRPr="00492C8A">
              <w:rPr>
                <w:b/>
                <w:sz w:val="24"/>
                <w:szCs w:val="24"/>
              </w:rPr>
              <w:t>0</w:t>
            </w:r>
            <w:r w:rsidRPr="00492C8A">
              <w:rPr>
                <w:b/>
                <w:sz w:val="24"/>
                <w:szCs w:val="24"/>
                <w:lang w:val="en-US"/>
              </w:rPr>
              <w:t>42/100,0</w:t>
            </w:r>
          </w:p>
        </w:tc>
        <w:tc>
          <w:tcPr>
            <w:tcW w:w="1415" w:type="dxa"/>
            <w:shd w:val="clear" w:color="auto" w:fill="auto"/>
            <w:vAlign w:val="center"/>
          </w:tcPr>
          <w:p w:rsidR="0097627F" w:rsidRPr="00492C8A" w:rsidRDefault="0097627F" w:rsidP="0097627F">
            <w:pPr>
              <w:ind w:right="76"/>
              <w:jc w:val="right"/>
              <w:rPr>
                <w:b/>
                <w:sz w:val="24"/>
                <w:szCs w:val="24"/>
                <w:lang w:val="en-US"/>
              </w:rPr>
            </w:pPr>
            <w:r w:rsidRPr="00492C8A">
              <w:rPr>
                <w:b/>
                <w:sz w:val="24"/>
                <w:szCs w:val="24"/>
                <w:lang w:val="en-US"/>
              </w:rPr>
              <w:t>144/100,0</w:t>
            </w:r>
          </w:p>
        </w:tc>
        <w:tc>
          <w:tcPr>
            <w:tcW w:w="1380" w:type="dxa"/>
            <w:shd w:val="clear" w:color="auto" w:fill="auto"/>
            <w:vAlign w:val="center"/>
          </w:tcPr>
          <w:p w:rsidR="0097627F" w:rsidRPr="00492C8A" w:rsidRDefault="0097627F" w:rsidP="0097627F">
            <w:pPr>
              <w:ind w:right="76"/>
              <w:jc w:val="right"/>
              <w:rPr>
                <w:b/>
                <w:sz w:val="24"/>
                <w:szCs w:val="24"/>
                <w:lang w:val="en-US"/>
              </w:rPr>
            </w:pPr>
            <w:r w:rsidRPr="00492C8A">
              <w:rPr>
                <w:b/>
                <w:sz w:val="24"/>
                <w:szCs w:val="24"/>
                <w:lang w:val="en-US"/>
              </w:rPr>
              <w:t>141/100,0</w:t>
            </w:r>
          </w:p>
        </w:tc>
      </w:tr>
      <w:tr w:rsidR="0097627F" w:rsidRPr="00492C8A" w:rsidTr="00D16737">
        <w:trPr>
          <w:trHeight w:val="141"/>
        </w:trPr>
        <w:tc>
          <w:tcPr>
            <w:tcW w:w="4033" w:type="dxa"/>
            <w:shd w:val="clear" w:color="auto" w:fill="auto"/>
            <w:vAlign w:val="center"/>
          </w:tcPr>
          <w:p w:rsidR="0097627F" w:rsidRPr="00492C8A" w:rsidRDefault="0097627F" w:rsidP="00492C8A">
            <w:pPr>
              <w:ind w:left="284"/>
              <w:jc w:val="both"/>
              <w:rPr>
                <w:sz w:val="24"/>
                <w:szCs w:val="24"/>
              </w:rPr>
            </w:pPr>
            <w:r w:rsidRPr="00492C8A">
              <w:rPr>
                <w:sz w:val="24"/>
                <w:szCs w:val="24"/>
              </w:rPr>
              <w:t xml:space="preserve">промышленность </w:t>
            </w:r>
          </w:p>
        </w:tc>
        <w:tc>
          <w:tcPr>
            <w:tcW w:w="1556" w:type="dxa"/>
            <w:shd w:val="clear" w:color="auto" w:fill="auto"/>
            <w:vAlign w:val="center"/>
          </w:tcPr>
          <w:p w:rsidR="0097627F" w:rsidRPr="00492C8A" w:rsidRDefault="0097627F" w:rsidP="0097627F">
            <w:pPr>
              <w:ind w:right="76"/>
              <w:jc w:val="right"/>
              <w:rPr>
                <w:sz w:val="24"/>
                <w:szCs w:val="24"/>
                <w:lang w:val="en-US"/>
              </w:rPr>
            </w:pPr>
            <w:r w:rsidRPr="00492C8A">
              <w:rPr>
                <w:sz w:val="24"/>
                <w:szCs w:val="24"/>
              </w:rPr>
              <w:t>661</w:t>
            </w:r>
            <w:r w:rsidRPr="00492C8A">
              <w:rPr>
                <w:sz w:val="24"/>
                <w:szCs w:val="24"/>
                <w:lang w:val="en-US"/>
              </w:rPr>
              <w:t>/31,3</w:t>
            </w:r>
          </w:p>
        </w:tc>
        <w:tc>
          <w:tcPr>
            <w:tcW w:w="1470" w:type="dxa"/>
            <w:shd w:val="clear" w:color="auto" w:fill="auto"/>
            <w:vAlign w:val="center"/>
          </w:tcPr>
          <w:p w:rsidR="0097627F" w:rsidRPr="00492C8A" w:rsidRDefault="0097627F" w:rsidP="0097627F">
            <w:pPr>
              <w:ind w:right="76"/>
              <w:jc w:val="right"/>
              <w:rPr>
                <w:sz w:val="24"/>
                <w:szCs w:val="24"/>
              </w:rPr>
            </w:pPr>
            <w:r w:rsidRPr="00492C8A">
              <w:rPr>
                <w:sz w:val="24"/>
                <w:szCs w:val="24"/>
                <w:lang w:val="en-US"/>
              </w:rPr>
              <w:t>658/3</w:t>
            </w:r>
            <w:r w:rsidRPr="00492C8A">
              <w:rPr>
                <w:sz w:val="24"/>
                <w:szCs w:val="24"/>
              </w:rPr>
              <w:t>2,2</w:t>
            </w:r>
          </w:p>
        </w:tc>
        <w:tc>
          <w:tcPr>
            <w:tcW w:w="1415" w:type="dxa"/>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31/21,5</w:t>
            </w:r>
          </w:p>
        </w:tc>
        <w:tc>
          <w:tcPr>
            <w:tcW w:w="1380" w:type="dxa"/>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30/21,3</w:t>
            </w:r>
          </w:p>
        </w:tc>
      </w:tr>
      <w:tr w:rsidR="0097627F" w:rsidRPr="00492C8A" w:rsidTr="0097627F">
        <w:tc>
          <w:tcPr>
            <w:tcW w:w="4033" w:type="dxa"/>
            <w:shd w:val="clear" w:color="auto" w:fill="auto"/>
            <w:vAlign w:val="center"/>
          </w:tcPr>
          <w:p w:rsidR="0097627F" w:rsidRPr="00492C8A" w:rsidRDefault="0097627F" w:rsidP="00492C8A">
            <w:pPr>
              <w:ind w:left="284"/>
              <w:jc w:val="both"/>
              <w:rPr>
                <w:sz w:val="24"/>
                <w:szCs w:val="24"/>
              </w:rPr>
            </w:pPr>
            <w:r w:rsidRPr="00492C8A">
              <w:rPr>
                <w:sz w:val="24"/>
                <w:szCs w:val="24"/>
              </w:rPr>
              <w:t>растениеводство и животноводство, охота и предоставление услуг в этих областях</w:t>
            </w:r>
          </w:p>
        </w:tc>
        <w:tc>
          <w:tcPr>
            <w:tcW w:w="1556" w:type="dxa"/>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428/20,2</w:t>
            </w:r>
          </w:p>
        </w:tc>
        <w:tc>
          <w:tcPr>
            <w:tcW w:w="1470" w:type="dxa"/>
            <w:shd w:val="clear" w:color="auto" w:fill="auto"/>
            <w:vAlign w:val="center"/>
          </w:tcPr>
          <w:p w:rsidR="0097627F" w:rsidRPr="00492C8A" w:rsidRDefault="0097627F" w:rsidP="0097627F">
            <w:pPr>
              <w:ind w:right="76"/>
              <w:jc w:val="right"/>
              <w:rPr>
                <w:sz w:val="24"/>
                <w:szCs w:val="24"/>
              </w:rPr>
            </w:pPr>
            <w:r w:rsidRPr="00492C8A">
              <w:rPr>
                <w:sz w:val="24"/>
                <w:szCs w:val="24"/>
              </w:rPr>
              <w:t>443</w:t>
            </w:r>
            <w:r w:rsidRPr="00492C8A">
              <w:rPr>
                <w:sz w:val="24"/>
                <w:szCs w:val="24"/>
                <w:lang w:val="en-US"/>
              </w:rPr>
              <w:t>/2</w:t>
            </w:r>
            <w:r w:rsidRPr="00492C8A">
              <w:rPr>
                <w:sz w:val="24"/>
                <w:szCs w:val="24"/>
              </w:rPr>
              <w:t>1,7</w:t>
            </w:r>
          </w:p>
        </w:tc>
        <w:tc>
          <w:tcPr>
            <w:tcW w:w="1415" w:type="dxa"/>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26/18,1</w:t>
            </w:r>
          </w:p>
        </w:tc>
        <w:tc>
          <w:tcPr>
            <w:tcW w:w="1380" w:type="dxa"/>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37/26,2</w:t>
            </w:r>
          </w:p>
        </w:tc>
      </w:tr>
      <w:tr w:rsidR="0097627F" w:rsidRPr="00492C8A" w:rsidTr="00D16737">
        <w:trPr>
          <w:trHeight w:val="304"/>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314/14,8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rPr>
              <w:t>300</w:t>
            </w:r>
            <w:r w:rsidRPr="00492C8A">
              <w:rPr>
                <w:sz w:val="24"/>
                <w:szCs w:val="24"/>
                <w:lang w:val="en-US"/>
              </w:rPr>
              <w:t>/14,7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30/20,8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25/17,7</w:t>
            </w:r>
          </w:p>
        </w:tc>
      </w:tr>
      <w:tr w:rsidR="0097627F" w:rsidRPr="00492C8A" w:rsidTr="0097627F">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143/6,8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rPr>
              <w:t>136</w:t>
            </w:r>
            <w:r w:rsidRPr="00492C8A">
              <w:rPr>
                <w:sz w:val="24"/>
                <w:szCs w:val="24"/>
                <w:lang w:val="en-US"/>
              </w:rPr>
              <w:t>/6,7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15/10,4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13/9,2</w:t>
            </w:r>
          </w:p>
        </w:tc>
      </w:tr>
      <w:tr w:rsidR="0097627F" w:rsidRPr="00492C8A" w:rsidTr="0097627F">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148/7,0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rPr>
              <w:t>124</w:t>
            </w:r>
            <w:r w:rsidRPr="00492C8A">
              <w:rPr>
                <w:sz w:val="24"/>
                <w:szCs w:val="24"/>
                <w:lang w:val="en-US"/>
              </w:rPr>
              <w:t>/6,1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9/6,3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8/5,7</w:t>
            </w:r>
          </w:p>
        </w:tc>
      </w:tr>
      <w:tr w:rsidR="0097627F" w:rsidRPr="00492C8A" w:rsidTr="00D16737">
        <w:trPr>
          <w:trHeight w:val="16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65/3,1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rPr>
              <w:t>72</w:t>
            </w:r>
            <w:r w:rsidRPr="00492C8A">
              <w:rPr>
                <w:sz w:val="24"/>
                <w:szCs w:val="24"/>
                <w:lang w:val="en-US"/>
              </w:rPr>
              <w:t>/3,5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13/9,0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10/7,1</w:t>
            </w:r>
          </w:p>
        </w:tc>
      </w:tr>
      <w:tr w:rsidR="0097627F" w:rsidRPr="00492C8A" w:rsidTr="0097627F">
        <w:trPr>
          <w:trHeight w:val="32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492C8A">
            <w:pPr>
              <w:ind w:left="284"/>
              <w:jc w:val="both"/>
              <w:rPr>
                <w:b/>
                <w:sz w:val="24"/>
                <w:szCs w:val="24"/>
              </w:rPr>
            </w:pPr>
            <w:r w:rsidRPr="002A6D35">
              <w:rPr>
                <w:b/>
                <w:sz w:val="24"/>
                <w:szCs w:val="24"/>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97627F">
            <w:pPr>
              <w:ind w:right="76"/>
              <w:jc w:val="right"/>
              <w:rPr>
                <w:b/>
                <w:sz w:val="24"/>
                <w:szCs w:val="24"/>
                <w:lang w:val="en-US"/>
              </w:rPr>
            </w:pPr>
            <w:r w:rsidRPr="002A6D35">
              <w:rPr>
                <w:b/>
                <w:sz w:val="24"/>
                <w:szCs w:val="24"/>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97627F">
            <w:pPr>
              <w:ind w:right="76"/>
              <w:jc w:val="right"/>
              <w:rPr>
                <w:b/>
                <w:sz w:val="24"/>
                <w:szCs w:val="24"/>
                <w:lang w:val="en-US"/>
              </w:rPr>
            </w:pPr>
            <w:r w:rsidRPr="002A6D35">
              <w:rPr>
                <w:b/>
                <w:sz w:val="24"/>
                <w:szCs w:val="24"/>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97627F">
            <w:pPr>
              <w:ind w:right="76"/>
              <w:jc w:val="right"/>
              <w:rPr>
                <w:b/>
                <w:sz w:val="24"/>
                <w:szCs w:val="24"/>
                <w:lang w:val="en-US"/>
              </w:rPr>
            </w:pPr>
            <w:r w:rsidRPr="002A6D35">
              <w:rPr>
                <w:b/>
                <w:sz w:val="24"/>
                <w:szCs w:val="24"/>
                <w:lang w:val="en-US"/>
              </w:rPr>
              <w:t>2/1,4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97627F">
            <w:pPr>
              <w:ind w:right="76"/>
              <w:jc w:val="right"/>
              <w:rPr>
                <w:b/>
                <w:sz w:val="24"/>
                <w:szCs w:val="24"/>
                <w:lang w:val="en-US"/>
              </w:rPr>
            </w:pPr>
            <w:r w:rsidRPr="002A6D35">
              <w:rPr>
                <w:b/>
                <w:sz w:val="24"/>
                <w:szCs w:val="24"/>
                <w:lang w:val="en-US"/>
              </w:rPr>
              <w:t>2/1,4</w:t>
            </w:r>
          </w:p>
        </w:tc>
      </w:tr>
      <w:tr w:rsidR="0097627F" w:rsidRPr="00492C8A" w:rsidTr="0097627F">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57/2,7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b/>
                <w:sz w:val="24"/>
                <w:szCs w:val="24"/>
                <w:lang w:val="en-US"/>
              </w:rPr>
            </w:pPr>
            <w:r w:rsidRPr="00492C8A">
              <w:rPr>
                <w:b/>
                <w:sz w:val="24"/>
                <w:szCs w:val="24"/>
                <w:lang w:val="en-US"/>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2/1,4</w:t>
            </w:r>
          </w:p>
        </w:tc>
      </w:tr>
      <w:tr w:rsidR="0097627F" w:rsidRPr="00492C8A" w:rsidTr="0097627F">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37/1,8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7/4,9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2/1,4</w:t>
            </w:r>
          </w:p>
        </w:tc>
      </w:tr>
      <w:tr w:rsidR="0097627F" w:rsidRPr="00492C8A" w:rsidTr="0097627F">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26/1,2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31/1,5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3/2,1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3/2,1</w:t>
            </w:r>
          </w:p>
        </w:tc>
      </w:tr>
      <w:tr w:rsidR="0097627F" w:rsidRPr="00492C8A" w:rsidTr="0097627F">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175/8,3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rPr>
            </w:pPr>
            <w:r w:rsidRPr="00492C8A">
              <w:rPr>
                <w:sz w:val="24"/>
                <w:szCs w:val="24"/>
              </w:rPr>
              <w:t>111</w:t>
            </w:r>
            <w:r w:rsidRPr="00492C8A">
              <w:rPr>
                <w:sz w:val="24"/>
                <w:szCs w:val="24"/>
                <w:lang w:val="en-US"/>
              </w:rPr>
              <w:t>/</w:t>
            </w:r>
            <w:r w:rsidRPr="00492C8A">
              <w:rPr>
                <w:sz w:val="24"/>
                <w:szCs w:val="24"/>
              </w:rPr>
              <w:t>5,4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8/5,5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76"/>
              <w:jc w:val="right"/>
              <w:rPr>
                <w:sz w:val="24"/>
                <w:szCs w:val="24"/>
                <w:lang w:val="en-US"/>
              </w:rPr>
            </w:pPr>
            <w:r w:rsidRPr="00492C8A">
              <w:rPr>
                <w:sz w:val="24"/>
                <w:szCs w:val="24"/>
                <w:lang w:val="en-US"/>
              </w:rPr>
              <w:t>9/6,5</w:t>
            </w:r>
          </w:p>
        </w:tc>
      </w:tr>
    </w:tbl>
    <w:p w:rsidR="0097627F" w:rsidRPr="00492C8A" w:rsidRDefault="0097627F" w:rsidP="0097627F">
      <w:pPr>
        <w:ind w:firstLine="720"/>
        <w:jc w:val="both"/>
        <w:rPr>
          <w:sz w:val="24"/>
          <w:szCs w:val="24"/>
        </w:rPr>
      </w:pPr>
      <w:r w:rsidRPr="00492C8A">
        <w:rPr>
          <w:sz w:val="24"/>
          <w:szCs w:val="24"/>
        </w:rPr>
        <w:t>Вместе с тем, анализ травматизма по видам экономической деятельности с учетом количества занятых этим видом деятельности работников выглядит иначе. Самые высокие коэффициенты частоты травмирования и гибели работающих в 2019 году, как и в 2018 году, отмечены в лесоводстве и лесозаготовках, а также в строительстве (таблица 7).</w:t>
      </w:r>
    </w:p>
    <w:p w:rsidR="0097627F" w:rsidRPr="00492C8A" w:rsidRDefault="0097627F" w:rsidP="0097627F">
      <w:pPr>
        <w:ind w:firstLine="709"/>
        <w:jc w:val="right"/>
        <w:rPr>
          <w:sz w:val="24"/>
          <w:szCs w:val="24"/>
        </w:rPr>
      </w:pPr>
      <w:r w:rsidRPr="00492C8A">
        <w:rPr>
          <w:sz w:val="24"/>
          <w:szCs w:val="24"/>
        </w:rPr>
        <w:t>Таблица 7</w:t>
      </w:r>
    </w:p>
    <w:p w:rsidR="0097627F" w:rsidRPr="00492C8A" w:rsidRDefault="0097627F" w:rsidP="0097627F">
      <w:pPr>
        <w:spacing w:after="120" w:line="280" w:lineRule="exact"/>
        <w:jc w:val="center"/>
        <w:rPr>
          <w:sz w:val="24"/>
          <w:szCs w:val="24"/>
        </w:rPr>
      </w:pPr>
      <w:r w:rsidRPr="00492C8A">
        <w:rPr>
          <w:sz w:val="24"/>
          <w:szCs w:val="24"/>
        </w:rPr>
        <w:t>Уровень производственного травматизма в расчете на 100 тысяч застрахованных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417"/>
        <w:gridCol w:w="1418"/>
        <w:gridCol w:w="1382"/>
      </w:tblGrid>
      <w:tr w:rsidR="0097627F" w:rsidRPr="00492C8A" w:rsidTr="0097627F">
        <w:tc>
          <w:tcPr>
            <w:tcW w:w="4077" w:type="dxa"/>
            <w:vMerge w:val="restart"/>
            <w:shd w:val="clear" w:color="auto" w:fill="auto"/>
          </w:tcPr>
          <w:p w:rsidR="0097627F" w:rsidRPr="00492C8A" w:rsidRDefault="0097627F" w:rsidP="0097627F">
            <w:pPr>
              <w:jc w:val="center"/>
              <w:rPr>
                <w:sz w:val="24"/>
                <w:szCs w:val="24"/>
              </w:rPr>
            </w:pPr>
          </w:p>
        </w:tc>
        <w:tc>
          <w:tcPr>
            <w:tcW w:w="2977" w:type="dxa"/>
            <w:gridSpan w:val="2"/>
            <w:shd w:val="clear" w:color="auto" w:fill="auto"/>
          </w:tcPr>
          <w:p w:rsidR="0097627F" w:rsidRPr="00492C8A" w:rsidRDefault="0097627F" w:rsidP="0097627F">
            <w:pPr>
              <w:spacing w:line="240" w:lineRule="exact"/>
              <w:jc w:val="center"/>
              <w:rPr>
                <w:sz w:val="24"/>
                <w:szCs w:val="24"/>
              </w:rPr>
            </w:pPr>
            <w:r w:rsidRPr="00492C8A">
              <w:rPr>
                <w:sz w:val="24"/>
                <w:szCs w:val="24"/>
              </w:rPr>
              <w:t>Коэффициент частоты производственного травматизма общий</w:t>
            </w:r>
          </w:p>
        </w:tc>
        <w:tc>
          <w:tcPr>
            <w:tcW w:w="2800" w:type="dxa"/>
            <w:gridSpan w:val="2"/>
            <w:shd w:val="clear" w:color="auto" w:fill="auto"/>
          </w:tcPr>
          <w:p w:rsidR="0097627F" w:rsidRPr="00492C8A" w:rsidRDefault="0097627F" w:rsidP="0097627F">
            <w:pPr>
              <w:spacing w:line="240" w:lineRule="exact"/>
              <w:jc w:val="center"/>
              <w:rPr>
                <w:sz w:val="24"/>
                <w:szCs w:val="24"/>
              </w:rPr>
            </w:pPr>
            <w:r w:rsidRPr="00492C8A">
              <w:rPr>
                <w:sz w:val="24"/>
                <w:szCs w:val="24"/>
              </w:rPr>
              <w:t>Коэффициент частоты производственного травматизма со смертельным исходом</w:t>
            </w:r>
          </w:p>
        </w:tc>
      </w:tr>
      <w:tr w:rsidR="0097627F" w:rsidRPr="00492C8A" w:rsidTr="0097627F">
        <w:trPr>
          <w:trHeight w:val="280"/>
        </w:trPr>
        <w:tc>
          <w:tcPr>
            <w:tcW w:w="4077" w:type="dxa"/>
            <w:vMerge/>
            <w:shd w:val="clear" w:color="auto" w:fill="auto"/>
          </w:tcPr>
          <w:p w:rsidR="0097627F" w:rsidRPr="00492C8A" w:rsidRDefault="0097627F" w:rsidP="0097627F">
            <w:pPr>
              <w:jc w:val="center"/>
              <w:rPr>
                <w:sz w:val="24"/>
                <w:szCs w:val="24"/>
              </w:rPr>
            </w:pPr>
          </w:p>
        </w:tc>
        <w:tc>
          <w:tcPr>
            <w:tcW w:w="1560" w:type="dxa"/>
            <w:shd w:val="clear" w:color="auto" w:fill="auto"/>
          </w:tcPr>
          <w:p w:rsidR="0097627F" w:rsidRPr="00492C8A" w:rsidRDefault="0097627F" w:rsidP="0097627F">
            <w:pPr>
              <w:jc w:val="center"/>
              <w:rPr>
                <w:sz w:val="24"/>
                <w:szCs w:val="24"/>
              </w:rPr>
            </w:pPr>
            <w:r w:rsidRPr="00492C8A">
              <w:rPr>
                <w:sz w:val="24"/>
                <w:szCs w:val="24"/>
              </w:rPr>
              <w:t>201</w:t>
            </w:r>
            <w:r w:rsidRPr="00492C8A">
              <w:rPr>
                <w:sz w:val="24"/>
                <w:szCs w:val="24"/>
                <w:lang w:val="en-US"/>
              </w:rPr>
              <w:t>8</w:t>
            </w:r>
            <w:r w:rsidRPr="00492C8A">
              <w:rPr>
                <w:sz w:val="24"/>
                <w:szCs w:val="24"/>
              </w:rPr>
              <w:t xml:space="preserve"> г.</w:t>
            </w:r>
          </w:p>
        </w:tc>
        <w:tc>
          <w:tcPr>
            <w:tcW w:w="1417" w:type="dxa"/>
            <w:shd w:val="clear" w:color="auto" w:fill="auto"/>
          </w:tcPr>
          <w:p w:rsidR="0097627F" w:rsidRPr="00492C8A" w:rsidRDefault="0097627F" w:rsidP="0097627F">
            <w:pPr>
              <w:jc w:val="center"/>
              <w:rPr>
                <w:sz w:val="24"/>
                <w:szCs w:val="24"/>
              </w:rPr>
            </w:pPr>
            <w:r w:rsidRPr="00492C8A">
              <w:rPr>
                <w:sz w:val="24"/>
                <w:szCs w:val="24"/>
              </w:rPr>
              <w:t>201</w:t>
            </w:r>
            <w:r w:rsidRPr="00492C8A">
              <w:rPr>
                <w:sz w:val="24"/>
                <w:szCs w:val="24"/>
                <w:lang w:val="en-US"/>
              </w:rPr>
              <w:t>9</w:t>
            </w:r>
            <w:r w:rsidRPr="00492C8A">
              <w:rPr>
                <w:sz w:val="24"/>
                <w:szCs w:val="24"/>
              </w:rPr>
              <w:t xml:space="preserve"> г.</w:t>
            </w:r>
          </w:p>
        </w:tc>
        <w:tc>
          <w:tcPr>
            <w:tcW w:w="1418" w:type="dxa"/>
            <w:shd w:val="clear" w:color="auto" w:fill="auto"/>
          </w:tcPr>
          <w:p w:rsidR="0097627F" w:rsidRPr="00492C8A" w:rsidRDefault="0097627F" w:rsidP="0097627F">
            <w:pPr>
              <w:jc w:val="center"/>
              <w:rPr>
                <w:sz w:val="24"/>
                <w:szCs w:val="24"/>
              </w:rPr>
            </w:pPr>
            <w:r w:rsidRPr="00492C8A">
              <w:rPr>
                <w:sz w:val="24"/>
                <w:szCs w:val="24"/>
              </w:rPr>
              <w:t>201</w:t>
            </w:r>
            <w:r w:rsidRPr="00492C8A">
              <w:rPr>
                <w:sz w:val="24"/>
                <w:szCs w:val="24"/>
                <w:lang w:val="en-US"/>
              </w:rPr>
              <w:t>8</w:t>
            </w:r>
            <w:r w:rsidRPr="00492C8A">
              <w:rPr>
                <w:sz w:val="24"/>
                <w:szCs w:val="24"/>
              </w:rPr>
              <w:t xml:space="preserve"> г.</w:t>
            </w:r>
          </w:p>
        </w:tc>
        <w:tc>
          <w:tcPr>
            <w:tcW w:w="1382" w:type="dxa"/>
            <w:shd w:val="clear" w:color="auto" w:fill="auto"/>
          </w:tcPr>
          <w:p w:rsidR="0097627F" w:rsidRPr="00492C8A" w:rsidRDefault="0097627F" w:rsidP="0097627F">
            <w:pPr>
              <w:jc w:val="center"/>
              <w:rPr>
                <w:sz w:val="24"/>
                <w:szCs w:val="24"/>
              </w:rPr>
            </w:pPr>
            <w:r w:rsidRPr="00492C8A">
              <w:rPr>
                <w:sz w:val="24"/>
                <w:szCs w:val="24"/>
              </w:rPr>
              <w:t>201</w:t>
            </w:r>
            <w:r w:rsidRPr="00492C8A">
              <w:rPr>
                <w:sz w:val="24"/>
                <w:szCs w:val="24"/>
                <w:lang w:val="en-US"/>
              </w:rPr>
              <w:t>9</w:t>
            </w:r>
            <w:r w:rsidRPr="00492C8A">
              <w:rPr>
                <w:sz w:val="24"/>
                <w:szCs w:val="24"/>
              </w:rPr>
              <w:t xml:space="preserve"> г.</w:t>
            </w:r>
          </w:p>
        </w:tc>
      </w:tr>
      <w:tr w:rsidR="0097627F" w:rsidRPr="00492C8A" w:rsidTr="0097627F">
        <w:trPr>
          <w:trHeight w:val="287"/>
        </w:trPr>
        <w:tc>
          <w:tcPr>
            <w:tcW w:w="4077" w:type="dxa"/>
            <w:shd w:val="clear" w:color="auto" w:fill="auto"/>
            <w:vAlign w:val="center"/>
          </w:tcPr>
          <w:p w:rsidR="0097627F" w:rsidRPr="00492C8A" w:rsidRDefault="0097627F" w:rsidP="00492C8A">
            <w:pPr>
              <w:jc w:val="both"/>
              <w:rPr>
                <w:b/>
                <w:sz w:val="24"/>
                <w:szCs w:val="24"/>
              </w:rPr>
            </w:pPr>
            <w:r w:rsidRPr="00492C8A">
              <w:rPr>
                <w:b/>
                <w:sz w:val="24"/>
                <w:szCs w:val="24"/>
              </w:rPr>
              <w:t>Республика Беларусь</w:t>
            </w:r>
          </w:p>
        </w:tc>
        <w:tc>
          <w:tcPr>
            <w:tcW w:w="1560" w:type="dxa"/>
            <w:shd w:val="clear" w:color="auto" w:fill="auto"/>
            <w:vAlign w:val="center"/>
          </w:tcPr>
          <w:p w:rsidR="0097627F" w:rsidRPr="00492C8A" w:rsidRDefault="0097627F" w:rsidP="0097627F">
            <w:pPr>
              <w:ind w:right="459"/>
              <w:jc w:val="right"/>
              <w:rPr>
                <w:b/>
                <w:sz w:val="24"/>
                <w:szCs w:val="24"/>
                <w:lang w:val="en-US"/>
              </w:rPr>
            </w:pPr>
            <w:r w:rsidRPr="00492C8A">
              <w:rPr>
                <w:b/>
                <w:sz w:val="24"/>
                <w:szCs w:val="24"/>
                <w:lang w:val="en-US"/>
              </w:rPr>
              <w:t>53,7</w:t>
            </w:r>
          </w:p>
        </w:tc>
        <w:tc>
          <w:tcPr>
            <w:tcW w:w="1417" w:type="dxa"/>
            <w:shd w:val="clear" w:color="auto" w:fill="auto"/>
            <w:vAlign w:val="center"/>
          </w:tcPr>
          <w:p w:rsidR="0097627F" w:rsidRPr="00492C8A" w:rsidRDefault="0097627F" w:rsidP="0097627F">
            <w:pPr>
              <w:ind w:right="459"/>
              <w:jc w:val="right"/>
              <w:rPr>
                <w:b/>
                <w:sz w:val="24"/>
                <w:szCs w:val="24"/>
                <w:lang w:val="en-US"/>
              </w:rPr>
            </w:pPr>
            <w:r w:rsidRPr="00492C8A">
              <w:rPr>
                <w:b/>
                <w:sz w:val="24"/>
                <w:szCs w:val="24"/>
              </w:rPr>
              <w:t>51,8</w:t>
            </w:r>
          </w:p>
        </w:tc>
        <w:tc>
          <w:tcPr>
            <w:tcW w:w="1418" w:type="dxa"/>
            <w:shd w:val="clear" w:color="auto" w:fill="auto"/>
            <w:vAlign w:val="center"/>
          </w:tcPr>
          <w:p w:rsidR="0097627F" w:rsidRPr="00492C8A" w:rsidRDefault="0097627F" w:rsidP="0097627F">
            <w:pPr>
              <w:ind w:right="459"/>
              <w:jc w:val="right"/>
              <w:rPr>
                <w:b/>
                <w:sz w:val="24"/>
                <w:szCs w:val="24"/>
                <w:lang w:val="en-US"/>
              </w:rPr>
            </w:pPr>
            <w:r w:rsidRPr="00492C8A">
              <w:rPr>
                <w:b/>
                <w:sz w:val="24"/>
                <w:szCs w:val="24"/>
                <w:lang w:val="en-US"/>
              </w:rPr>
              <w:t>3,7</w:t>
            </w:r>
          </w:p>
        </w:tc>
        <w:tc>
          <w:tcPr>
            <w:tcW w:w="1382" w:type="dxa"/>
            <w:shd w:val="clear" w:color="auto" w:fill="auto"/>
            <w:vAlign w:val="center"/>
          </w:tcPr>
          <w:p w:rsidR="0097627F" w:rsidRPr="00492C8A" w:rsidRDefault="0097627F" w:rsidP="0097627F">
            <w:pPr>
              <w:ind w:right="459"/>
              <w:jc w:val="right"/>
              <w:rPr>
                <w:b/>
                <w:sz w:val="24"/>
                <w:szCs w:val="24"/>
                <w:lang w:val="en-US"/>
              </w:rPr>
            </w:pPr>
            <w:r w:rsidRPr="00492C8A">
              <w:rPr>
                <w:b/>
                <w:sz w:val="24"/>
                <w:szCs w:val="24"/>
                <w:lang w:val="en-US"/>
              </w:rPr>
              <w:t>3,6</w:t>
            </w:r>
          </w:p>
        </w:tc>
      </w:tr>
      <w:tr w:rsidR="0097627F" w:rsidRPr="00492C8A" w:rsidTr="0097627F">
        <w:trPr>
          <w:trHeight w:val="308"/>
        </w:trPr>
        <w:tc>
          <w:tcPr>
            <w:tcW w:w="4077" w:type="dxa"/>
            <w:shd w:val="clear" w:color="auto" w:fill="auto"/>
            <w:vAlign w:val="center"/>
          </w:tcPr>
          <w:p w:rsidR="0097627F" w:rsidRPr="00492C8A" w:rsidRDefault="0097627F" w:rsidP="00492C8A">
            <w:pPr>
              <w:ind w:left="284"/>
              <w:jc w:val="both"/>
              <w:rPr>
                <w:sz w:val="24"/>
                <w:szCs w:val="24"/>
              </w:rPr>
            </w:pPr>
            <w:r w:rsidRPr="00492C8A">
              <w:rPr>
                <w:sz w:val="24"/>
                <w:szCs w:val="24"/>
              </w:rPr>
              <w:t xml:space="preserve">лесоводство и лесозаготовки </w:t>
            </w:r>
          </w:p>
        </w:tc>
        <w:tc>
          <w:tcPr>
            <w:tcW w:w="1560"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rPr>
              <w:t>181</w:t>
            </w:r>
            <w:r w:rsidRPr="00492C8A">
              <w:rPr>
                <w:sz w:val="24"/>
                <w:szCs w:val="24"/>
                <w:lang w:val="en-US"/>
              </w:rPr>
              <w:t>,6</w:t>
            </w:r>
          </w:p>
        </w:tc>
        <w:tc>
          <w:tcPr>
            <w:tcW w:w="1417" w:type="dxa"/>
            <w:shd w:val="clear" w:color="auto" w:fill="auto"/>
            <w:vAlign w:val="center"/>
          </w:tcPr>
          <w:p w:rsidR="0097627F" w:rsidRPr="00492C8A" w:rsidRDefault="0097627F" w:rsidP="0097627F">
            <w:pPr>
              <w:ind w:right="459"/>
              <w:jc w:val="right"/>
              <w:rPr>
                <w:sz w:val="24"/>
                <w:szCs w:val="24"/>
              </w:rPr>
            </w:pPr>
            <w:r w:rsidRPr="00492C8A">
              <w:rPr>
                <w:sz w:val="24"/>
                <w:szCs w:val="24"/>
              </w:rPr>
              <w:t>203,3</w:t>
            </w:r>
          </w:p>
        </w:tc>
        <w:tc>
          <w:tcPr>
            <w:tcW w:w="1418"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36,3</w:t>
            </w:r>
          </w:p>
        </w:tc>
        <w:tc>
          <w:tcPr>
            <w:tcW w:w="1382"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28,2</w:t>
            </w:r>
          </w:p>
        </w:tc>
      </w:tr>
      <w:tr w:rsidR="0097627F" w:rsidRPr="00492C8A" w:rsidTr="0097627F">
        <w:trPr>
          <w:trHeight w:val="160"/>
        </w:trPr>
        <w:tc>
          <w:tcPr>
            <w:tcW w:w="4077" w:type="dxa"/>
            <w:shd w:val="clear" w:color="auto" w:fill="auto"/>
            <w:vAlign w:val="center"/>
          </w:tcPr>
          <w:p w:rsidR="0097627F" w:rsidRPr="00492C8A" w:rsidRDefault="0097627F" w:rsidP="00492C8A">
            <w:pPr>
              <w:ind w:left="284"/>
              <w:jc w:val="both"/>
              <w:rPr>
                <w:sz w:val="24"/>
                <w:szCs w:val="24"/>
              </w:rPr>
            </w:pPr>
            <w:r w:rsidRPr="00492C8A">
              <w:rPr>
                <w:sz w:val="24"/>
                <w:szCs w:val="24"/>
              </w:rPr>
              <w:t xml:space="preserve">строительство </w:t>
            </w:r>
          </w:p>
        </w:tc>
        <w:tc>
          <w:tcPr>
            <w:tcW w:w="1560"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201,6</w:t>
            </w:r>
          </w:p>
        </w:tc>
        <w:tc>
          <w:tcPr>
            <w:tcW w:w="1417" w:type="dxa"/>
            <w:shd w:val="clear" w:color="auto" w:fill="auto"/>
            <w:vAlign w:val="center"/>
          </w:tcPr>
          <w:p w:rsidR="0097627F" w:rsidRPr="00492C8A" w:rsidRDefault="0097627F" w:rsidP="0097627F">
            <w:pPr>
              <w:ind w:right="459"/>
              <w:jc w:val="right"/>
              <w:rPr>
                <w:sz w:val="24"/>
                <w:szCs w:val="24"/>
              </w:rPr>
            </w:pPr>
            <w:r w:rsidRPr="00492C8A">
              <w:rPr>
                <w:sz w:val="24"/>
                <w:szCs w:val="24"/>
              </w:rPr>
              <w:t>197,3</w:t>
            </w:r>
          </w:p>
        </w:tc>
        <w:tc>
          <w:tcPr>
            <w:tcW w:w="1418"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19,3</w:t>
            </w:r>
          </w:p>
        </w:tc>
        <w:tc>
          <w:tcPr>
            <w:tcW w:w="1382"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16,4</w:t>
            </w:r>
          </w:p>
        </w:tc>
      </w:tr>
      <w:tr w:rsidR="0097627F" w:rsidRPr="00492C8A" w:rsidTr="0097627F">
        <w:trPr>
          <w:trHeight w:val="572"/>
        </w:trPr>
        <w:tc>
          <w:tcPr>
            <w:tcW w:w="4077" w:type="dxa"/>
            <w:shd w:val="clear" w:color="auto" w:fill="auto"/>
            <w:vAlign w:val="center"/>
          </w:tcPr>
          <w:p w:rsidR="0097627F" w:rsidRPr="00492C8A" w:rsidRDefault="0097627F" w:rsidP="00492C8A">
            <w:pPr>
              <w:ind w:left="284"/>
              <w:jc w:val="both"/>
              <w:rPr>
                <w:sz w:val="24"/>
                <w:szCs w:val="24"/>
              </w:rPr>
            </w:pPr>
            <w:r w:rsidRPr="00492C8A">
              <w:rPr>
                <w:sz w:val="24"/>
                <w:szCs w:val="24"/>
              </w:rPr>
              <w:t>растениеводство и животноводство, охота и предоставление услуг в этих областях</w:t>
            </w:r>
          </w:p>
        </w:tc>
        <w:tc>
          <w:tcPr>
            <w:tcW w:w="1560"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157,2</w:t>
            </w:r>
          </w:p>
        </w:tc>
        <w:tc>
          <w:tcPr>
            <w:tcW w:w="1417" w:type="dxa"/>
            <w:shd w:val="clear" w:color="auto" w:fill="auto"/>
            <w:vAlign w:val="center"/>
          </w:tcPr>
          <w:p w:rsidR="0097627F" w:rsidRPr="00492C8A" w:rsidRDefault="0097627F" w:rsidP="0097627F">
            <w:pPr>
              <w:ind w:right="459"/>
              <w:jc w:val="right"/>
              <w:rPr>
                <w:sz w:val="24"/>
                <w:szCs w:val="24"/>
              </w:rPr>
            </w:pPr>
            <w:r w:rsidRPr="00492C8A">
              <w:rPr>
                <w:sz w:val="24"/>
                <w:szCs w:val="24"/>
              </w:rPr>
              <w:t>170,0</w:t>
            </w:r>
          </w:p>
        </w:tc>
        <w:tc>
          <w:tcPr>
            <w:tcW w:w="1418"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9,6</w:t>
            </w:r>
          </w:p>
        </w:tc>
        <w:tc>
          <w:tcPr>
            <w:tcW w:w="1382"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14,2</w:t>
            </w:r>
          </w:p>
        </w:tc>
      </w:tr>
      <w:tr w:rsidR="0097627F" w:rsidRPr="00492C8A" w:rsidTr="0097627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 xml:space="preserve">водоснабжение, сбор, обработка и удаление отходов, деятельность </w:t>
            </w:r>
            <w:r w:rsidRPr="00492C8A">
              <w:rPr>
                <w:sz w:val="24"/>
                <w:szCs w:val="24"/>
              </w:rPr>
              <w:lastRenderedPageBreak/>
              <w:t>по ликвидации загрязнений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lastRenderedPageBreak/>
              <w:t>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rPr>
            </w:pPr>
            <w:r w:rsidRPr="00492C8A">
              <w:rPr>
                <w:sz w:val="24"/>
                <w:szCs w:val="24"/>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8,9</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9,0</w:t>
            </w:r>
          </w:p>
        </w:tc>
      </w:tr>
      <w:tr w:rsidR="0097627F" w:rsidRPr="00492C8A" w:rsidTr="0097627F">
        <w:trPr>
          <w:trHeight w:val="274"/>
        </w:trPr>
        <w:tc>
          <w:tcPr>
            <w:tcW w:w="4077" w:type="dxa"/>
            <w:shd w:val="clear" w:color="auto" w:fill="auto"/>
            <w:vAlign w:val="center"/>
          </w:tcPr>
          <w:p w:rsidR="0097627F" w:rsidRPr="00492C8A" w:rsidRDefault="0097627F" w:rsidP="00492C8A">
            <w:pPr>
              <w:ind w:left="284"/>
              <w:jc w:val="both"/>
              <w:rPr>
                <w:sz w:val="24"/>
                <w:szCs w:val="24"/>
              </w:rPr>
            </w:pPr>
            <w:r w:rsidRPr="00492C8A">
              <w:rPr>
                <w:sz w:val="24"/>
                <w:szCs w:val="24"/>
              </w:rPr>
              <w:lastRenderedPageBreak/>
              <w:t xml:space="preserve">промышленность </w:t>
            </w:r>
          </w:p>
        </w:tc>
        <w:tc>
          <w:tcPr>
            <w:tcW w:w="1560"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88,5</w:t>
            </w:r>
          </w:p>
        </w:tc>
        <w:tc>
          <w:tcPr>
            <w:tcW w:w="1417" w:type="dxa"/>
            <w:shd w:val="clear" w:color="auto" w:fill="auto"/>
            <w:vAlign w:val="center"/>
          </w:tcPr>
          <w:p w:rsidR="0097627F" w:rsidRPr="00492C8A" w:rsidRDefault="0097627F" w:rsidP="0097627F">
            <w:pPr>
              <w:ind w:right="459"/>
              <w:jc w:val="right"/>
              <w:rPr>
                <w:sz w:val="24"/>
                <w:szCs w:val="24"/>
              </w:rPr>
            </w:pPr>
            <w:r w:rsidRPr="00492C8A">
              <w:rPr>
                <w:sz w:val="24"/>
                <w:szCs w:val="24"/>
              </w:rPr>
              <w:t>89,2</w:t>
            </w:r>
          </w:p>
        </w:tc>
        <w:tc>
          <w:tcPr>
            <w:tcW w:w="1418"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4,1</w:t>
            </w:r>
          </w:p>
        </w:tc>
        <w:tc>
          <w:tcPr>
            <w:tcW w:w="1382" w:type="dxa"/>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4,1</w:t>
            </w:r>
          </w:p>
        </w:tc>
      </w:tr>
      <w:tr w:rsidR="0097627F" w:rsidRPr="00492C8A" w:rsidTr="0097627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 xml:space="preserve">транспортная деятельность, складирование, почтовая и курьерская деятельность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rPr>
            </w:pPr>
            <w:r w:rsidRPr="00492C8A">
              <w:rPr>
                <w:sz w:val="24"/>
                <w:szCs w:val="24"/>
              </w:rPr>
              <w:t>70,2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7,7</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6,7</w:t>
            </w:r>
          </w:p>
        </w:tc>
      </w:tr>
      <w:tr w:rsidR="0097627F" w:rsidRPr="00492C8A" w:rsidTr="0097627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оптовая и розничная торговля, ремонт автомобилей и мотоциклов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57,4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rPr>
            </w:pPr>
            <w:r w:rsidRPr="00492C8A">
              <w:rPr>
                <w:sz w:val="24"/>
                <w:szCs w:val="24"/>
              </w:rPr>
              <w:t>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3,5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3,1</w:t>
            </w:r>
          </w:p>
        </w:tc>
      </w:tr>
      <w:tr w:rsidR="0097627F" w:rsidRPr="00492C8A" w:rsidTr="0097627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снабжение электроэнергией, газом, паром, горячей водой и кондиционированным воздухом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rPr>
            </w:pPr>
            <w:r w:rsidRPr="00492C8A">
              <w:rPr>
                <w:sz w:val="24"/>
                <w:szCs w:val="24"/>
              </w:rPr>
              <w:t>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7,6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2,2</w:t>
            </w:r>
          </w:p>
        </w:tc>
      </w:tr>
      <w:tr w:rsidR="0097627F" w:rsidRPr="00492C8A" w:rsidTr="0097627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492C8A">
            <w:pPr>
              <w:ind w:left="284"/>
              <w:jc w:val="both"/>
              <w:rPr>
                <w:sz w:val="24"/>
                <w:szCs w:val="24"/>
              </w:rPr>
            </w:pPr>
            <w:r w:rsidRPr="00492C8A">
              <w:rPr>
                <w:sz w:val="24"/>
                <w:szCs w:val="24"/>
              </w:rPr>
              <w:t>здравоохранение и социальные услуги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rPr>
            </w:pPr>
            <w:r w:rsidRPr="00492C8A">
              <w:rPr>
                <w:sz w:val="24"/>
                <w:szCs w:val="24"/>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b/>
                <w:sz w:val="24"/>
                <w:szCs w:val="24"/>
                <w:lang w:val="en-US"/>
              </w:rPr>
            </w:pPr>
            <w:r w:rsidRPr="00492C8A">
              <w:rPr>
                <w:b/>
                <w:sz w:val="24"/>
                <w:szCs w:val="24"/>
                <w:lang w:val="en-US"/>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492C8A" w:rsidRDefault="0097627F" w:rsidP="0097627F">
            <w:pPr>
              <w:ind w:right="459"/>
              <w:jc w:val="right"/>
              <w:rPr>
                <w:sz w:val="24"/>
                <w:szCs w:val="24"/>
                <w:lang w:val="en-US"/>
              </w:rPr>
            </w:pPr>
            <w:r w:rsidRPr="00492C8A">
              <w:rPr>
                <w:sz w:val="24"/>
                <w:szCs w:val="24"/>
                <w:lang w:val="en-US"/>
              </w:rPr>
              <w:t>0,7</w:t>
            </w:r>
          </w:p>
        </w:tc>
      </w:tr>
      <w:tr w:rsidR="0097627F" w:rsidRPr="002A6D35" w:rsidTr="0097627F">
        <w:trPr>
          <w:trHeight w:val="273"/>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492C8A">
            <w:pPr>
              <w:ind w:left="284"/>
              <w:jc w:val="both"/>
              <w:rPr>
                <w:b/>
                <w:sz w:val="24"/>
                <w:szCs w:val="24"/>
              </w:rPr>
            </w:pPr>
            <w:r w:rsidRPr="002A6D35">
              <w:rPr>
                <w:b/>
                <w:sz w:val="24"/>
                <w:szCs w:val="24"/>
              </w:rPr>
              <w:t xml:space="preserve">образование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97627F">
            <w:pPr>
              <w:ind w:right="459"/>
              <w:jc w:val="right"/>
              <w:rPr>
                <w:b/>
                <w:sz w:val="24"/>
                <w:szCs w:val="24"/>
                <w:lang w:val="en-US"/>
              </w:rPr>
            </w:pPr>
            <w:r w:rsidRPr="002A6D35">
              <w:rPr>
                <w:b/>
                <w:sz w:val="24"/>
                <w:szCs w:val="24"/>
                <w:lang w:val="en-US"/>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97627F">
            <w:pPr>
              <w:ind w:right="459"/>
              <w:jc w:val="right"/>
              <w:rPr>
                <w:b/>
                <w:sz w:val="24"/>
                <w:szCs w:val="24"/>
              </w:rPr>
            </w:pPr>
            <w:r w:rsidRPr="002A6D35">
              <w:rPr>
                <w:b/>
                <w:sz w:val="24"/>
                <w:szCs w:val="24"/>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97627F">
            <w:pPr>
              <w:ind w:right="459"/>
              <w:jc w:val="right"/>
              <w:rPr>
                <w:b/>
                <w:sz w:val="24"/>
                <w:szCs w:val="24"/>
                <w:lang w:val="en-US"/>
              </w:rPr>
            </w:pPr>
            <w:r w:rsidRPr="002A6D35">
              <w:rPr>
                <w:b/>
                <w:sz w:val="24"/>
                <w:szCs w:val="24"/>
                <w:lang w:val="en-US"/>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97627F" w:rsidRPr="002A6D35" w:rsidRDefault="0097627F" w:rsidP="0097627F">
            <w:pPr>
              <w:ind w:right="459"/>
              <w:jc w:val="right"/>
              <w:rPr>
                <w:b/>
                <w:sz w:val="24"/>
                <w:szCs w:val="24"/>
                <w:lang w:val="en-US"/>
              </w:rPr>
            </w:pPr>
            <w:r w:rsidRPr="002A6D35">
              <w:rPr>
                <w:b/>
                <w:sz w:val="24"/>
                <w:szCs w:val="24"/>
                <w:lang w:val="en-US"/>
              </w:rPr>
              <w:t>0,5</w:t>
            </w:r>
          </w:p>
        </w:tc>
      </w:tr>
    </w:tbl>
    <w:p w:rsidR="0097627F" w:rsidRPr="00492C8A" w:rsidRDefault="0097627F" w:rsidP="0097627F">
      <w:pPr>
        <w:ind w:firstLine="709"/>
        <w:jc w:val="both"/>
        <w:rPr>
          <w:sz w:val="24"/>
          <w:szCs w:val="24"/>
        </w:rPr>
      </w:pPr>
      <w:r w:rsidRPr="00492C8A">
        <w:rPr>
          <w:sz w:val="24"/>
          <w:szCs w:val="24"/>
        </w:rPr>
        <w:t>По сравнению с 2018 годом несколько изменилась возрастная структура работников, пострадавших в результате несчастных случаев на производстве. Наибольший удельный вес, более 50 %, среди пострадавших в 2019 году в результате несчастных случаев на производстве составили работающие в возрастном диапазоне «51 – 60 лет (включительно)» (таблица 8). При этом на протяжении ряда лет удается исключить несчастные случаи на производстве с работниками, моложе 18 лет.</w:t>
      </w:r>
    </w:p>
    <w:p w:rsidR="0097627F" w:rsidRPr="00492C8A" w:rsidRDefault="0097627F" w:rsidP="0097627F">
      <w:pPr>
        <w:ind w:firstLine="709"/>
        <w:jc w:val="right"/>
        <w:rPr>
          <w:sz w:val="24"/>
          <w:szCs w:val="24"/>
        </w:rPr>
      </w:pPr>
      <w:r w:rsidRPr="00492C8A">
        <w:rPr>
          <w:sz w:val="24"/>
          <w:szCs w:val="24"/>
        </w:rPr>
        <w:t>Таблица 8</w:t>
      </w:r>
    </w:p>
    <w:p w:rsidR="0097627F" w:rsidRPr="00492C8A" w:rsidRDefault="0097627F" w:rsidP="0097627F">
      <w:pPr>
        <w:widowControl w:val="0"/>
        <w:autoSpaceDE w:val="0"/>
        <w:autoSpaceDN w:val="0"/>
        <w:adjustRightInd w:val="0"/>
        <w:spacing w:after="240" w:line="280" w:lineRule="exact"/>
        <w:jc w:val="center"/>
        <w:rPr>
          <w:sz w:val="24"/>
          <w:szCs w:val="24"/>
        </w:rPr>
      </w:pPr>
      <w:r w:rsidRPr="00492C8A">
        <w:rPr>
          <w:sz w:val="24"/>
          <w:szCs w:val="24"/>
        </w:rPr>
        <w:t>Распределение пострадавших в результате несчастных случаев на производстве по возрасту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56"/>
        <w:gridCol w:w="1657"/>
        <w:gridCol w:w="1657"/>
        <w:gridCol w:w="1657"/>
      </w:tblGrid>
      <w:tr w:rsidR="0097627F" w:rsidRPr="00492C8A" w:rsidTr="0097627F">
        <w:tc>
          <w:tcPr>
            <w:tcW w:w="2943" w:type="dxa"/>
            <w:vMerge w:val="restart"/>
          </w:tcPr>
          <w:p w:rsidR="0097627F" w:rsidRPr="00492C8A" w:rsidRDefault="0097627F" w:rsidP="0097627F">
            <w:pPr>
              <w:spacing w:line="240" w:lineRule="exact"/>
              <w:jc w:val="center"/>
              <w:rPr>
                <w:sz w:val="24"/>
                <w:szCs w:val="24"/>
              </w:rPr>
            </w:pPr>
          </w:p>
        </w:tc>
        <w:tc>
          <w:tcPr>
            <w:tcW w:w="3313" w:type="dxa"/>
            <w:gridSpan w:val="2"/>
          </w:tcPr>
          <w:p w:rsidR="0097627F" w:rsidRPr="00492C8A" w:rsidRDefault="0097627F" w:rsidP="0097627F">
            <w:pPr>
              <w:spacing w:line="240" w:lineRule="exact"/>
              <w:jc w:val="center"/>
              <w:rPr>
                <w:sz w:val="24"/>
                <w:szCs w:val="24"/>
              </w:rPr>
            </w:pPr>
            <w:r w:rsidRPr="00492C8A">
              <w:rPr>
                <w:sz w:val="24"/>
                <w:szCs w:val="24"/>
              </w:rPr>
              <w:t>Всего / удельный вес от их общего количества, %</w:t>
            </w:r>
          </w:p>
        </w:tc>
        <w:tc>
          <w:tcPr>
            <w:tcW w:w="3314" w:type="dxa"/>
            <w:gridSpan w:val="2"/>
          </w:tcPr>
          <w:p w:rsidR="0097627F" w:rsidRPr="00492C8A" w:rsidRDefault="0097627F" w:rsidP="0097627F">
            <w:pPr>
              <w:spacing w:line="240" w:lineRule="exact"/>
              <w:jc w:val="center"/>
              <w:rPr>
                <w:sz w:val="24"/>
                <w:szCs w:val="24"/>
              </w:rPr>
            </w:pPr>
            <w:r w:rsidRPr="00492C8A">
              <w:rPr>
                <w:sz w:val="24"/>
                <w:szCs w:val="24"/>
              </w:rPr>
              <w:t>из них со смертельным исходом / от их общего количества, %</w:t>
            </w:r>
          </w:p>
        </w:tc>
      </w:tr>
      <w:tr w:rsidR="0097627F" w:rsidRPr="00492C8A" w:rsidTr="0097627F">
        <w:trPr>
          <w:trHeight w:val="196"/>
        </w:trPr>
        <w:tc>
          <w:tcPr>
            <w:tcW w:w="2943" w:type="dxa"/>
            <w:vMerge/>
          </w:tcPr>
          <w:p w:rsidR="0097627F" w:rsidRPr="00492C8A" w:rsidRDefault="0097627F" w:rsidP="0097627F">
            <w:pPr>
              <w:spacing w:line="240" w:lineRule="exact"/>
              <w:jc w:val="center"/>
              <w:rPr>
                <w:sz w:val="24"/>
                <w:szCs w:val="24"/>
              </w:rPr>
            </w:pPr>
          </w:p>
        </w:tc>
        <w:tc>
          <w:tcPr>
            <w:tcW w:w="1656" w:type="dxa"/>
          </w:tcPr>
          <w:p w:rsidR="0097627F" w:rsidRPr="00492C8A" w:rsidRDefault="0097627F" w:rsidP="0097627F">
            <w:pPr>
              <w:spacing w:line="240" w:lineRule="exact"/>
              <w:jc w:val="center"/>
              <w:rPr>
                <w:sz w:val="24"/>
                <w:szCs w:val="24"/>
              </w:rPr>
            </w:pPr>
            <w:r w:rsidRPr="00492C8A">
              <w:rPr>
                <w:sz w:val="24"/>
                <w:szCs w:val="24"/>
              </w:rPr>
              <w:t>2018 г.</w:t>
            </w:r>
          </w:p>
        </w:tc>
        <w:tc>
          <w:tcPr>
            <w:tcW w:w="1657" w:type="dxa"/>
          </w:tcPr>
          <w:p w:rsidR="0097627F" w:rsidRPr="00492C8A" w:rsidRDefault="0097627F" w:rsidP="0097627F">
            <w:pPr>
              <w:spacing w:line="240" w:lineRule="exact"/>
              <w:jc w:val="center"/>
              <w:rPr>
                <w:sz w:val="24"/>
                <w:szCs w:val="24"/>
              </w:rPr>
            </w:pPr>
            <w:r w:rsidRPr="00492C8A">
              <w:rPr>
                <w:sz w:val="24"/>
                <w:szCs w:val="24"/>
              </w:rPr>
              <w:t>2019 г.</w:t>
            </w:r>
          </w:p>
        </w:tc>
        <w:tc>
          <w:tcPr>
            <w:tcW w:w="1657" w:type="dxa"/>
          </w:tcPr>
          <w:p w:rsidR="0097627F" w:rsidRPr="00492C8A" w:rsidRDefault="0097627F" w:rsidP="0097627F">
            <w:pPr>
              <w:spacing w:line="240" w:lineRule="exact"/>
              <w:jc w:val="center"/>
              <w:rPr>
                <w:sz w:val="24"/>
                <w:szCs w:val="24"/>
              </w:rPr>
            </w:pPr>
            <w:r w:rsidRPr="00492C8A">
              <w:rPr>
                <w:sz w:val="24"/>
                <w:szCs w:val="24"/>
              </w:rPr>
              <w:t>2018 г.</w:t>
            </w:r>
          </w:p>
        </w:tc>
        <w:tc>
          <w:tcPr>
            <w:tcW w:w="1657" w:type="dxa"/>
          </w:tcPr>
          <w:p w:rsidR="0097627F" w:rsidRPr="00492C8A" w:rsidRDefault="0097627F" w:rsidP="0097627F">
            <w:pPr>
              <w:spacing w:line="240" w:lineRule="exact"/>
              <w:jc w:val="center"/>
              <w:rPr>
                <w:sz w:val="24"/>
                <w:szCs w:val="24"/>
              </w:rPr>
            </w:pPr>
            <w:r w:rsidRPr="00492C8A">
              <w:rPr>
                <w:sz w:val="24"/>
                <w:szCs w:val="24"/>
              </w:rPr>
              <w:t>2019 г.</w:t>
            </w:r>
          </w:p>
        </w:tc>
      </w:tr>
      <w:tr w:rsidR="0097627F" w:rsidRPr="00492C8A" w:rsidTr="00D16737">
        <w:trPr>
          <w:trHeight w:val="304"/>
        </w:trPr>
        <w:tc>
          <w:tcPr>
            <w:tcW w:w="2943" w:type="dxa"/>
            <w:vAlign w:val="center"/>
          </w:tcPr>
          <w:p w:rsidR="0097627F" w:rsidRPr="00492C8A" w:rsidRDefault="0097627F" w:rsidP="0097627F">
            <w:pPr>
              <w:rPr>
                <w:sz w:val="24"/>
                <w:szCs w:val="24"/>
              </w:rPr>
            </w:pPr>
            <w:r w:rsidRPr="00492C8A">
              <w:rPr>
                <w:sz w:val="24"/>
                <w:szCs w:val="24"/>
              </w:rPr>
              <w:t>до 18 лет</w:t>
            </w:r>
          </w:p>
        </w:tc>
        <w:tc>
          <w:tcPr>
            <w:tcW w:w="1656" w:type="dxa"/>
            <w:vAlign w:val="center"/>
          </w:tcPr>
          <w:p w:rsidR="0097627F" w:rsidRPr="00492C8A" w:rsidRDefault="0097627F" w:rsidP="0097627F">
            <w:pPr>
              <w:ind w:right="414"/>
              <w:jc w:val="right"/>
              <w:rPr>
                <w:sz w:val="24"/>
                <w:szCs w:val="24"/>
              </w:rPr>
            </w:pPr>
            <w:r w:rsidRPr="00492C8A">
              <w:rPr>
                <w:sz w:val="24"/>
                <w:szCs w:val="24"/>
              </w:rPr>
              <w:t>6/0,3</w:t>
            </w:r>
          </w:p>
        </w:tc>
        <w:tc>
          <w:tcPr>
            <w:tcW w:w="1657" w:type="dxa"/>
            <w:vAlign w:val="center"/>
          </w:tcPr>
          <w:p w:rsidR="0097627F" w:rsidRPr="00492C8A" w:rsidRDefault="0097627F" w:rsidP="0097627F">
            <w:pPr>
              <w:ind w:right="414"/>
              <w:jc w:val="right"/>
              <w:rPr>
                <w:sz w:val="24"/>
                <w:szCs w:val="24"/>
              </w:rPr>
            </w:pPr>
            <w:r w:rsidRPr="00492C8A">
              <w:rPr>
                <w:sz w:val="24"/>
                <w:szCs w:val="24"/>
              </w:rPr>
              <w:t>12/0,6</w:t>
            </w:r>
          </w:p>
        </w:tc>
        <w:tc>
          <w:tcPr>
            <w:tcW w:w="1657" w:type="dxa"/>
            <w:vAlign w:val="center"/>
          </w:tcPr>
          <w:p w:rsidR="0097627F" w:rsidRPr="00492C8A" w:rsidRDefault="0097627F" w:rsidP="0097627F">
            <w:pPr>
              <w:ind w:right="414"/>
              <w:jc w:val="right"/>
              <w:rPr>
                <w:b/>
                <w:sz w:val="24"/>
                <w:szCs w:val="24"/>
              </w:rPr>
            </w:pPr>
            <w:r w:rsidRPr="00492C8A">
              <w:rPr>
                <w:b/>
                <w:sz w:val="24"/>
                <w:szCs w:val="24"/>
              </w:rPr>
              <w:t>-</w:t>
            </w:r>
          </w:p>
        </w:tc>
        <w:tc>
          <w:tcPr>
            <w:tcW w:w="1657" w:type="dxa"/>
            <w:vAlign w:val="center"/>
          </w:tcPr>
          <w:p w:rsidR="0097627F" w:rsidRPr="00492C8A" w:rsidRDefault="0097627F" w:rsidP="0097627F">
            <w:pPr>
              <w:ind w:right="414"/>
              <w:jc w:val="right"/>
              <w:rPr>
                <w:b/>
                <w:sz w:val="24"/>
                <w:szCs w:val="24"/>
              </w:rPr>
            </w:pPr>
            <w:r w:rsidRPr="00492C8A">
              <w:rPr>
                <w:b/>
                <w:sz w:val="24"/>
                <w:szCs w:val="24"/>
              </w:rPr>
              <w:t>-</w:t>
            </w:r>
          </w:p>
        </w:tc>
      </w:tr>
      <w:tr w:rsidR="0097627F" w:rsidRPr="00492C8A" w:rsidTr="0097627F">
        <w:tc>
          <w:tcPr>
            <w:tcW w:w="2943" w:type="dxa"/>
            <w:vAlign w:val="center"/>
          </w:tcPr>
          <w:p w:rsidR="0097627F" w:rsidRPr="00492C8A" w:rsidRDefault="0097627F" w:rsidP="0097627F">
            <w:pPr>
              <w:rPr>
                <w:sz w:val="24"/>
                <w:szCs w:val="24"/>
              </w:rPr>
            </w:pPr>
            <w:r w:rsidRPr="00492C8A">
              <w:rPr>
                <w:sz w:val="24"/>
                <w:szCs w:val="24"/>
              </w:rPr>
              <w:t>с 18 до 30 лет (включительно)</w:t>
            </w:r>
          </w:p>
        </w:tc>
        <w:tc>
          <w:tcPr>
            <w:tcW w:w="1656" w:type="dxa"/>
            <w:vAlign w:val="center"/>
          </w:tcPr>
          <w:p w:rsidR="0097627F" w:rsidRPr="00492C8A" w:rsidRDefault="0097627F" w:rsidP="0097627F">
            <w:pPr>
              <w:ind w:right="414"/>
              <w:jc w:val="right"/>
              <w:rPr>
                <w:sz w:val="24"/>
                <w:szCs w:val="24"/>
              </w:rPr>
            </w:pPr>
            <w:r w:rsidRPr="00492C8A">
              <w:rPr>
                <w:sz w:val="24"/>
                <w:szCs w:val="24"/>
              </w:rPr>
              <w:t>466/22,0</w:t>
            </w:r>
          </w:p>
        </w:tc>
        <w:tc>
          <w:tcPr>
            <w:tcW w:w="1657" w:type="dxa"/>
            <w:vAlign w:val="center"/>
          </w:tcPr>
          <w:p w:rsidR="0097627F" w:rsidRPr="00492C8A" w:rsidRDefault="0097627F" w:rsidP="0097627F">
            <w:pPr>
              <w:ind w:right="414"/>
              <w:jc w:val="right"/>
              <w:rPr>
                <w:sz w:val="24"/>
                <w:szCs w:val="24"/>
              </w:rPr>
            </w:pPr>
            <w:r w:rsidRPr="00492C8A">
              <w:rPr>
                <w:sz w:val="24"/>
                <w:szCs w:val="24"/>
              </w:rPr>
              <w:t>385/18,9</w:t>
            </w:r>
          </w:p>
        </w:tc>
        <w:tc>
          <w:tcPr>
            <w:tcW w:w="1657" w:type="dxa"/>
            <w:vAlign w:val="center"/>
          </w:tcPr>
          <w:p w:rsidR="0097627F" w:rsidRPr="00492C8A" w:rsidRDefault="0097627F" w:rsidP="0097627F">
            <w:pPr>
              <w:ind w:right="414"/>
              <w:jc w:val="right"/>
              <w:rPr>
                <w:sz w:val="24"/>
                <w:szCs w:val="24"/>
              </w:rPr>
            </w:pPr>
            <w:r w:rsidRPr="00492C8A">
              <w:rPr>
                <w:sz w:val="24"/>
                <w:szCs w:val="24"/>
              </w:rPr>
              <w:t>18/12,5</w:t>
            </w:r>
          </w:p>
        </w:tc>
        <w:tc>
          <w:tcPr>
            <w:tcW w:w="1657" w:type="dxa"/>
            <w:vAlign w:val="center"/>
          </w:tcPr>
          <w:p w:rsidR="0097627F" w:rsidRPr="00492C8A" w:rsidRDefault="0097627F" w:rsidP="0097627F">
            <w:pPr>
              <w:ind w:right="414"/>
              <w:jc w:val="right"/>
              <w:rPr>
                <w:sz w:val="24"/>
                <w:szCs w:val="24"/>
              </w:rPr>
            </w:pPr>
            <w:r w:rsidRPr="00492C8A">
              <w:rPr>
                <w:sz w:val="24"/>
                <w:szCs w:val="24"/>
              </w:rPr>
              <w:t>13/9,2</w:t>
            </w:r>
          </w:p>
        </w:tc>
      </w:tr>
      <w:tr w:rsidR="0097627F" w:rsidRPr="00492C8A" w:rsidTr="0097627F">
        <w:tc>
          <w:tcPr>
            <w:tcW w:w="2943" w:type="dxa"/>
            <w:vAlign w:val="center"/>
          </w:tcPr>
          <w:p w:rsidR="0097627F" w:rsidRPr="00492C8A" w:rsidRDefault="0097627F" w:rsidP="0097627F">
            <w:pPr>
              <w:rPr>
                <w:sz w:val="24"/>
                <w:szCs w:val="24"/>
              </w:rPr>
            </w:pPr>
            <w:r w:rsidRPr="00492C8A">
              <w:rPr>
                <w:sz w:val="24"/>
                <w:szCs w:val="24"/>
              </w:rPr>
              <w:t>с 31 до 40 лет (включительно)</w:t>
            </w:r>
          </w:p>
        </w:tc>
        <w:tc>
          <w:tcPr>
            <w:tcW w:w="1656" w:type="dxa"/>
            <w:vAlign w:val="center"/>
          </w:tcPr>
          <w:p w:rsidR="0097627F" w:rsidRPr="00492C8A" w:rsidRDefault="0097627F" w:rsidP="0097627F">
            <w:pPr>
              <w:ind w:right="414"/>
              <w:jc w:val="right"/>
              <w:rPr>
                <w:sz w:val="24"/>
                <w:szCs w:val="24"/>
              </w:rPr>
            </w:pPr>
            <w:r w:rsidRPr="00492C8A">
              <w:rPr>
                <w:sz w:val="24"/>
                <w:szCs w:val="24"/>
              </w:rPr>
              <w:t>445/21,0</w:t>
            </w:r>
          </w:p>
        </w:tc>
        <w:tc>
          <w:tcPr>
            <w:tcW w:w="1657" w:type="dxa"/>
            <w:vAlign w:val="center"/>
          </w:tcPr>
          <w:p w:rsidR="0097627F" w:rsidRPr="00492C8A" w:rsidRDefault="0097627F" w:rsidP="0097627F">
            <w:pPr>
              <w:ind w:right="414"/>
              <w:jc w:val="right"/>
              <w:rPr>
                <w:sz w:val="24"/>
                <w:szCs w:val="24"/>
              </w:rPr>
            </w:pPr>
            <w:r w:rsidRPr="00492C8A">
              <w:rPr>
                <w:sz w:val="24"/>
                <w:szCs w:val="24"/>
              </w:rPr>
              <w:t>436/21,3</w:t>
            </w:r>
          </w:p>
        </w:tc>
        <w:tc>
          <w:tcPr>
            <w:tcW w:w="1657" w:type="dxa"/>
            <w:vAlign w:val="center"/>
          </w:tcPr>
          <w:p w:rsidR="0097627F" w:rsidRPr="00492C8A" w:rsidRDefault="0097627F" w:rsidP="0097627F">
            <w:pPr>
              <w:ind w:right="414"/>
              <w:jc w:val="right"/>
              <w:rPr>
                <w:sz w:val="24"/>
                <w:szCs w:val="24"/>
              </w:rPr>
            </w:pPr>
            <w:r w:rsidRPr="00492C8A">
              <w:rPr>
                <w:sz w:val="24"/>
                <w:szCs w:val="24"/>
              </w:rPr>
              <w:t>37/25,7</w:t>
            </w:r>
          </w:p>
        </w:tc>
        <w:tc>
          <w:tcPr>
            <w:tcW w:w="1657" w:type="dxa"/>
            <w:vAlign w:val="center"/>
          </w:tcPr>
          <w:p w:rsidR="0097627F" w:rsidRPr="00492C8A" w:rsidRDefault="0097627F" w:rsidP="0097627F">
            <w:pPr>
              <w:ind w:right="414"/>
              <w:jc w:val="right"/>
              <w:rPr>
                <w:sz w:val="24"/>
                <w:szCs w:val="24"/>
              </w:rPr>
            </w:pPr>
            <w:r w:rsidRPr="00492C8A">
              <w:rPr>
                <w:sz w:val="24"/>
                <w:szCs w:val="24"/>
              </w:rPr>
              <w:t>27/19,1</w:t>
            </w:r>
          </w:p>
        </w:tc>
      </w:tr>
      <w:tr w:rsidR="0097627F" w:rsidRPr="00492C8A" w:rsidTr="0097627F">
        <w:tc>
          <w:tcPr>
            <w:tcW w:w="2943" w:type="dxa"/>
            <w:vAlign w:val="center"/>
          </w:tcPr>
          <w:p w:rsidR="0097627F" w:rsidRPr="00492C8A" w:rsidRDefault="0097627F" w:rsidP="0097627F">
            <w:pPr>
              <w:rPr>
                <w:sz w:val="24"/>
                <w:szCs w:val="24"/>
              </w:rPr>
            </w:pPr>
            <w:r w:rsidRPr="00492C8A">
              <w:rPr>
                <w:sz w:val="24"/>
                <w:szCs w:val="24"/>
              </w:rPr>
              <w:t>с 41 до 50 лет (включительно)</w:t>
            </w:r>
          </w:p>
        </w:tc>
        <w:tc>
          <w:tcPr>
            <w:tcW w:w="1656" w:type="dxa"/>
            <w:vAlign w:val="center"/>
          </w:tcPr>
          <w:p w:rsidR="0097627F" w:rsidRPr="00492C8A" w:rsidRDefault="0097627F" w:rsidP="0097627F">
            <w:pPr>
              <w:ind w:right="414"/>
              <w:jc w:val="right"/>
              <w:rPr>
                <w:sz w:val="24"/>
                <w:szCs w:val="24"/>
              </w:rPr>
            </w:pPr>
            <w:r w:rsidRPr="00492C8A">
              <w:rPr>
                <w:sz w:val="24"/>
                <w:szCs w:val="24"/>
              </w:rPr>
              <w:t>485/22,9</w:t>
            </w:r>
          </w:p>
        </w:tc>
        <w:tc>
          <w:tcPr>
            <w:tcW w:w="1657" w:type="dxa"/>
            <w:vAlign w:val="center"/>
          </w:tcPr>
          <w:p w:rsidR="0097627F" w:rsidRPr="00492C8A" w:rsidRDefault="0097627F" w:rsidP="0097627F">
            <w:pPr>
              <w:ind w:right="414"/>
              <w:jc w:val="right"/>
              <w:rPr>
                <w:sz w:val="24"/>
                <w:szCs w:val="24"/>
              </w:rPr>
            </w:pPr>
            <w:r w:rsidRPr="00492C8A">
              <w:rPr>
                <w:sz w:val="24"/>
                <w:szCs w:val="24"/>
              </w:rPr>
              <w:t>493/24,1</w:t>
            </w:r>
          </w:p>
        </w:tc>
        <w:tc>
          <w:tcPr>
            <w:tcW w:w="1657" w:type="dxa"/>
            <w:vAlign w:val="center"/>
          </w:tcPr>
          <w:p w:rsidR="0097627F" w:rsidRPr="00492C8A" w:rsidRDefault="0097627F" w:rsidP="0097627F">
            <w:pPr>
              <w:ind w:right="414"/>
              <w:jc w:val="right"/>
              <w:rPr>
                <w:sz w:val="24"/>
                <w:szCs w:val="24"/>
              </w:rPr>
            </w:pPr>
            <w:r w:rsidRPr="00492C8A">
              <w:rPr>
                <w:sz w:val="24"/>
                <w:szCs w:val="24"/>
              </w:rPr>
              <w:t>38/26,4</w:t>
            </w:r>
          </w:p>
        </w:tc>
        <w:tc>
          <w:tcPr>
            <w:tcW w:w="1657" w:type="dxa"/>
            <w:vAlign w:val="center"/>
          </w:tcPr>
          <w:p w:rsidR="0097627F" w:rsidRPr="00492C8A" w:rsidRDefault="0097627F" w:rsidP="0097627F">
            <w:pPr>
              <w:ind w:right="414"/>
              <w:jc w:val="right"/>
              <w:rPr>
                <w:sz w:val="24"/>
                <w:szCs w:val="24"/>
              </w:rPr>
            </w:pPr>
            <w:r w:rsidRPr="00492C8A">
              <w:rPr>
                <w:sz w:val="24"/>
                <w:szCs w:val="24"/>
              </w:rPr>
              <w:t>28/19,9</w:t>
            </w:r>
          </w:p>
        </w:tc>
      </w:tr>
      <w:tr w:rsidR="0097627F" w:rsidRPr="00492C8A" w:rsidTr="0097627F">
        <w:tc>
          <w:tcPr>
            <w:tcW w:w="2943" w:type="dxa"/>
            <w:vAlign w:val="center"/>
          </w:tcPr>
          <w:p w:rsidR="0097627F" w:rsidRPr="00492C8A" w:rsidRDefault="0097627F" w:rsidP="0097627F">
            <w:pPr>
              <w:rPr>
                <w:sz w:val="24"/>
                <w:szCs w:val="24"/>
              </w:rPr>
            </w:pPr>
            <w:r w:rsidRPr="00492C8A">
              <w:rPr>
                <w:sz w:val="24"/>
                <w:szCs w:val="24"/>
              </w:rPr>
              <w:t>с 51 до 60 лет (включительно)</w:t>
            </w:r>
          </w:p>
        </w:tc>
        <w:tc>
          <w:tcPr>
            <w:tcW w:w="1656" w:type="dxa"/>
            <w:vAlign w:val="center"/>
          </w:tcPr>
          <w:p w:rsidR="0097627F" w:rsidRPr="00492C8A" w:rsidRDefault="0097627F" w:rsidP="0097627F">
            <w:pPr>
              <w:ind w:right="414"/>
              <w:jc w:val="right"/>
              <w:rPr>
                <w:sz w:val="24"/>
                <w:szCs w:val="24"/>
              </w:rPr>
            </w:pPr>
            <w:r w:rsidRPr="00492C8A">
              <w:rPr>
                <w:sz w:val="24"/>
                <w:szCs w:val="24"/>
              </w:rPr>
              <w:t>604/28,6</w:t>
            </w:r>
          </w:p>
        </w:tc>
        <w:tc>
          <w:tcPr>
            <w:tcW w:w="1657" w:type="dxa"/>
            <w:vAlign w:val="center"/>
          </w:tcPr>
          <w:p w:rsidR="0097627F" w:rsidRPr="00492C8A" w:rsidRDefault="0097627F" w:rsidP="0097627F">
            <w:pPr>
              <w:ind w:right="414"/>
              <w:jc w:val="right"/>
              <w:rPr>
                <w:sz w:val="24"/>
                <w:szCs w:val="24"/>
              </w:rPr>
            </w:pPr>
            <w:r w:rsidRPr="00492C8A">
              <w:rPr>
                <w:sz w:val="24"/>
                <w:szCs w:val="24"/>
              </w:rPr>
              <w:t>577/28,3</w:t>
            </w:r>
          </w:p>
        </w:tc>
        <w:tc>
          <w:tcPr>
            <w:tcW w:w="1657" w:type="dxa"/>
            <w:vAlign w:val="center"/>
          </w:tcPr>
          <w:p w:rsidR="0097627F" w:rsidRPr="00492C8A" w:rsidRDefault="0097627F" w:rsidP="0097627F">
            <w:pPr>
              <w:ind w:right="414"/>
              <w:jc w:val="right"/>
              <w:rPr>
                <w:sz w:val="24"/>
                <w:szCs w:val="24"/>
              </w:rPr>
            </w:pPr>
            <w:r w:rsidRPr="00492C8A">
              <w:rPr>
                <w:sz w:val="24"/>
                <w:szCs w:val="24"/>
              </w:rPr>
              <w:t>47/32,6</w:t>
            </w:r>
          </w:p>
        </w:tc>
        <w:tc>
          <w:tcPr>
            <w:tcW w:w="1657" w:type="dxa"/>
            <w:vAlign w:val="center"/>
          </w:tcPr>
          <w:p w:rsidR="0097627F" w:rsidRPr="00492C8A" w:rsidRDefault="0097627F" w:rsidP="0097627F">
            <w:pPr>
              <w:ind w:right="414"/>
              <w:jc w:val="right"/>
              <w:rPr>
                <w:sz w:val="24"/>
                <w:szCs w:val="24"/>
              </w:rPr>
            </w:pPr>
            <w:r w:rsidRPr="00492C8A">
              <w:rPr>
                <w:sz w:val="24"/>
                <w:szCs w:val="24"/>
              </w:rPr>
              <w:t>57/40,4</w:t>
            </w:r>
          </w:p>
        </w:tc>
      </w:tr>
      <w:tr w:rsidR="0097627F" w:rsidRPr="00492C8A" w:rsidTr="00D16737">
        <w:trPr>
          <w:trHeight w:val="230"/>
        </w:trPr>
        <w:tc>
          <w:tcPr>
            <w:tcW w:w="2943" w:type="dxa"/>
            <w:vAlign w:val="center"/>
          </w:tcPr>
          <w:p w:rsidR="0097627F" w:rsidRPr="00492C8A" w:rsidRDefault="0097627F" w:rsidP="0097627F">
            <w:pPr>
              <w:rPr>
                <w:sz w:val="24"/>
                <w:szCs w:val="24"/>
              </w:rPr>
            </w:pPr>
            <w:r w:rsidRPr="00492C8A">
              <w:rPr>
                <w:sz w:val="24"/>
                <w:szCs w:val="24"/>
              </w:rPr>
              <w:t>старше 60 лет</w:t>
            </w:r>
          </w:p>
        </w:tc>
        <w:tc>
          <w:tcPr>
            <w:tcW w:w="1656" w:type="dxa"/>
            <w:vAlign w:val="center"/>
          </w:tcPr>
          <w:p w:rsidR="0097627F" w:rsidRPr="00492C8A" w:rsidRDefault="0097627F" w:rsidP="0097627F">
            <w:pPr>
              <w:ind w:right="414"/>
              <w:jc w:val="right"/>
              <w:rPr>
                <w:sz w:val="24"/>
                <w:szCs w:val="24"/>
              </w:rPr>
            </w:pPr>
            <w:r w:rsidRPr="00492C8A">
              <w:rPr>
                <w:sz w:val="24"/>
                <w:szCs w:val="24"/>
              </w:rPr>
              <w:t>109/5,2</w:t>
            </w:r>
          </w:p>
        </w:tc>
        <w:tc>
          <w:tcPr>
            <w:tcW w:w="1657" w:type="dxa"/>
            <w:vAlign w:val="center"/>
          </w:tcPr>
          <w:p w:rsidR="0097627F" w:rsidRPr="00492C8A" w:rsidRDefault="0097627F" w:rsidP="0097627F">
            <w:pPr>
              <w:ind w:right="414"/>
              <w:jc w:val="right"/>
              <w:rPr>
                <w:sz w:val="24"/>
                <w:szCs w:val="24"/>
              </w:rPr>
            </w:pPr>
            <w:r w:rsidRPr="00492C8A">
              <w:rPr>
                <w:sz w:val="24"/>
                <w:szCs w:val="24"/>
              </w:rPr>
              <w:t>139/6,8</w:t>
            </w:r>
          </w:p>
        </w:tc>
        <w:tc>
          <w:tcPr>
            <w:tcW w:w="1657" w:type="dxa"/>
            <w:vAlign w:val="center"/>
          </w:tcPr>
          <w:p w:rsidR="0097627F" w:rsidRPr="00492C8A" w:rsidRDefault="0097627F" w:rsidP="0097627F">
            <w:pPr>
              <w:ind w:right="414"/>
              <w:jc w:val="right"/>
              <w:rPr>
                <w:sz w:val="24"/>
                <w:szCs w:val="24"/>
              </w:rPr>
            </w:pPr>
            <w:r w:rsidRPr="00492C8A">
              <w:rPr>
                <w:sz w:val="24"/>
                <w:szCs w:val="24"/>
              </w:rPr>
              <w:t>4/2,8</w:t>
            </w:r>
          </w:p>
        </w:tc>
        <w:tc>
          <w:tcPr>
            <w:tcW w:w="1657" w:type="dxa"/>
            <w:vAlign w:val="center"/>
          </w:tcPr>
          <w:p w:rsidR="0097627F" w:rsidRPr="00492C8A" w:rsidRDefault="0097627F" w:rsidP="0097627F">
            <w:pPr>
              <w:ind w:right="414"/>
              <w:jc w:val="right"/>
              <w:rPr>
                <w:sz w:val="24"/>
                <w:szCs w:val="24"/>
              </w:rPr>
            </w:pPr>
            <w:r w:rsidRPr="00492C8A">
              <w:rPr>
                <w:sz w:val="24"/>
                <w:szCs w:val="24"/>
              </w:rPr>
              <w:t>16/11,4</w:t>
            </w:r>
          </w:p>
        </w:tc>
      </w:tr>
    </w:tbl>
    <w:p w:rsidR="0097627F" w:rsidRPr="00492C8A" w:rsidRDefault="0097627F" w:rsidP="0097627F">
      <w:pPr>
        <w:ind w:firstLine="709"/>
        <w:jc w:val="both"/>
        <w:rPr>
          <w:sz w:val="24"/>
          <w:szCs w:val="24"/>
        </w:rPr>
      </w:pPr>
      <w:r w:rsidRPr="00492C8A">
        <w:rPr>
          <w:sz w:val="24"/>
          <w:szCs w:val="24"/>
        </w:rPr>
        <w:t>Несмотря на то, что более половины погибших работники старше 50 лет, чаще гибнут на производстве работники, имеющие незначительный, менее 5 лет, стаж работы по профессии, при этом каждый четвертый погибший на момент травмирования имел стаж работы по специальности менее одного года (таблица 9).</w:t>
      </w:r>
    </w:p>
    <w:p w:rsidR="0097627F" w:rsidRPr="00492C8A" w:rsidRDefault="0097627F" w:rsidP="0097627F">
      <w:pPr>
        <w:ind w:firstLine="709"/>
        <w:jc w:val="right"/>
        <w:rPr>
          <w:sz w:val="24"/>
          <w:szCs w:val="24"/>
        </w:rPr>
      </w:pPr>
      <w:r w:rsidRPr="00492C8A">
        <w:rPr>
          <w:sz w:val="24"/>
          <w:szCs w:val="24"/>
        </w:rPr>
        <w:t>Таблица 9</w:t>
      </w:r>
    </w:p>
    <w:p w:rsidR="0097627F" w:rsidRPr="002A0098" w:rsidRDefault="0097627F" w:rsidP="0097627F">
      <w:pPr>
        <w:widowControl w:val="0"/>
        <w:autoSpaceDE w:val="0"/>
        <w:autoSpaceDN w:val="0"/>
        <w:adjustRightInd w:val="0"/>
        <w:ind w:firstLine="709"/>
        <w:jc w:val="center"/>
        <w:rPr>
          <w:sz w:val="24"/>
          <w:szCs w:val="24"/>
        </w:rPr>
      </w:pPr>
      <w:r w:rsidRPr="00492C8A">
        <w:rPr>
          <w:sz w:val="24"/>
          <w:szCs w:val="24"/>
        </w:rPr>
        <w:t>Удельный вес погибших в результате несчастных случаев на производстве по стажу работы по профессии,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5"/>
        <w:gridCol w:w="1366"/>
        <w:gridCol w:w="1364"/>
        <w:gridCol w:w="1364"/>
        <w:gridCol w:w="1364"/>
        <w:gridCol w:w="1380"/>
      </w:tblGrid>
      <w:tr w:rsidR="0097627F" w:rsidRPr="00492C8A" w:rsidTr="0097627F">
        <w:tc>
          <w:tcPr>
            <w:tcW w:w="0" w:type="auto"/>
            <w:tcBorders>
              <w:left w:val="single" w:sz="4" w:space="0" w:color="auto"/>
              <w:bottom w:val="single" w:sz="4" w:space="0" w:color="auto"/>
              <w:right w:val="single" w:sz="4" w:space="0" w:color="auto"/>
            </w:tcBorders>
            <w:hideMark/>
          </w:tcPr>
          <w:p w:rsidR="0097627F" w:rsidRPr="00492C8A" w:rsidRDefault="0097627F" w:rsidP="0097627F">
            <w:pPr>
              <w:jc w:val="center"/>
              <w:rPr>
                <w:sz w:val="24"/>
                <w:szCs w:val="24"/>
              </w:rPr>
            </w:pPr>
            <w:r w:rsidRPr="00492C8A">
              <w:rPr>
                <w:sz w:val="24"/>
                <w:szCs w:val="24"/>
              </w:rPr>
              <w:t>Год</w:t>
            </w:r>
          </w:p>
        </w:tc>
        <w:tc>
          <w:tcPr>
            <w:tcW w:w="1365" w:type="dxa"/>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jc w:val="center"/>
              <w:rPr>
                <w:sz w:val="24"/>
                <w:szCs w:val="24"/>
              </w:rPr>
            </w:pPr>
            <w:r w:rsidRPr="00492C8A">
              <w:rPr>
                <w:sz w:val="24"/>
                <w:szCs w:val="24"/>
              </w:rPr>
              <w:t>до 1 года</w:t>
            </w:r>
          </w:p>
        </w:tc>
        <w:tc>
          <w:tcPr>
            <w:tcW w:w="1366" w:type="dxa"/>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jc w:val="center"/>
              <w:rPr>
                <w:sz w:val="24"/>
                <w:szCs w:val="24"/>
              </w:rPr>
            </w:pPr>
            <w:r w:rsidRPr="00492C8A">
              <w:rPr>
                <w:sz w:val="24"/>
                <w:szCs w:val="24"/>
              </w:rPr>
              <w:t>от 1 года до 3 лет</w:t>
            </w:r>
          </w:p>
        </w:tc>
        <w:tc>
          <w:tcPr>
            <w:tcW w:w="1364" w:type="dxa"/>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jc w:val="center"/>
              <w:rPr>
                <w:sz w:val="24"/>
                <w:szCs w:val="24"/>
              </w:rPr>
            </w:pPr>
            <w:r w:rsidRPr="00492C8A">
              <w:rPr>
                <w:sz w:val="24"/>
                <w:szCs w:val="24"/>
              </w:rPr>
              <w:t>от 3 до 5 лет</w:t>
            </w:r>
          </w:p>
        </w:tc>
        <w:tc>
          <w:tcPr>
            <w:tcW w:w="1364" w:type="dxa"/>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jc w:val="center"/>
              <w:rPr>
                <w:sz w:val="24"/>
                <w:szCs w:val="24"/>
              </w:rPr>
            </w:pPr>
            <w:r w:rsidRPr="00492C8A">
              <w:rPr>
                <w:sz w:val="24"/>
                <w:szCs w:val="24"/>
              </w:rPr>
              <w:t>от 5 до 10 лет</w:t>
            </w:r>
          </w:p>
        </w:tc>
        <w:tc>
          <w:tcPr>
            <w:tcW w:w="1364" w:type="dxa"/>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jc w:val="center"/>
              <w:rPr>
                <w:sz w:val="24"/>
                <w:szCs w:val="24"/>
              </w:rPr>
            </w:pPr>
            <w:r w:rsidRPr="00492C8A">
              <w:rPr>
                <w:sz w:val="24"/>
                <w:szCs w:val="24"/>
              </w:rPr>
              <w:t>от 10 до 20 лет</w:t>
            </w:r>
          </w:p>
        </w:tc>
        <w:tc>
          <w:tcPr>
            <w:tcW w:w="1380" w:type="dxa"/>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jc w:val="center"/>
              <w:rPr>
                <w:sz w:val="24"/>
                <w:szCs w:val="24"/>
              </w:rPr>
            </w:pPr>
            <w:r w:rsidRPr="00492C8A">
              <w:rPr>
                <w:sz w:val="24"/>
                <w:szCs w:val="24"/>
              </w:rPr>
              <w:t>свыше 20 лет</w:t>
            </w:r>
          </w:p>
        </w:tc>
      </w:tr>
      <w:tr w:rsidR="0097627F" w:rsidRPr="00492C8A" w:rsidTr="0097627F">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rPr>
                <w:sz w:val="24"/>
                <w:szCs w:val="24"/>
              </w:rPr>
            </w:pPr>
            <w:r w:rsidRPr="00492C8A">
              <w:rPr>
                <w:sz w:val="24"/>
                <w:szCs w:val="24"/>
              </w:rPr>
              <w:t xml:space="preserve">2019 </w:t>
            </w:r>
          </w:p>
        </w:tc>
        <w:tc>
          <w:tcPr>
            <w:tcW w:w="1365" w:type="dxa"/>
            <w:tcBorders>
              <w:top w:val="single" w:sz="4" w:space="0" w:color="auto"/>
              <w:left w:val="single" w:sz="4" w:space="0" w:color="auto"/>
              <w:bottom w:val="single" w:sz="4" w:space="0" w:color="auto"/>
              <w:right w:val="single" w:sz="4" w:space="0" w:color="auto"/>
            </w:tcBorders>
          </w:tcPr>
          <w:p w:rsidR="0097627F" w:rsidRPr="00492C8A" w:rsidRDefault="0097627F" w:rsidP="0097627F">
            <w:pPr>
              <w:jc w:val="center"/>
              <w:rPr>
                <w:sz w:val="24"/>
                <w:szCs w:val="24"/>
              </w:rPr>
            </w:pPr>
            <w:r w:rsidRPr="00492C8A">
              <w:rPr>
                <w:sz w:val="24"/>
                <w:szCs w:val="24"/>
              </w:rPr>
              <w:t>24,7</w:t>
            </w:r>
          </w:p>
        </w:tc>
        <w:tc>
          <w:tcPr>
            <w:tcW w:w="1366" w:type="dxa"/>
            <w:tcBorders>
              <w:top w:val="single" w:sz="4" w:space="0" w:color="auto"/>
              <w:left w:val="single" w:sz="4" w:space="0" w:color="auto"/>
              <w:bottom w:val="single" w:sz="4" w:space="0" w:color="auto"/>
              <w:right w:val="single" w:sz="4" w:space="0" w:color="auto"/>
            </w:tcBorders>
          </w:tcPr>
          <w:p w:rsidR="0097627F" w:rsidRPr="00492C8A" w:rsidRDefault="0097627F" w:rsidP="0097627F">
            <w:pPr>
              <w:jc w:val="center"/>
              <w:rPr>
                <w:sz w:val="24"/>
                <w:szCs w:val="24"/>
              </w:rPr>
            </w:pPr>
            <w:r w:rsidRPr="00492C8A">
              <w:rPr>
                <w:sz w:val="24"/>
                <w:szCs w:val="24"/>
              </w:rPr>
              <w:t>9,0</w:t>
            </w:r>
          </w:p>
        </w:tc>
        <w:tc>
          <w:tcPr>
            <w:tcW w:w="1364" w:type="dxa"/>
            <w:tcBorders>
              <w:top w:val="single" w:sz="4" w:space="0" w:color="auto"/>
              <w:left w:val="single" w:sz="4" w:space="0" w:color="auto"/>
              <w:bottom w:val="single" w:sz="4" w:space="0" w:color="auto"/>
              <w:right w:val="single" w:sz="4" w:space="0" w:color="auto"/>
            </w:tcBorders>
          </w:tcPr>
          <w:p w:rsidR="0097627F" w:rsidRPr="00492C8A" w:rsidRDefault="0097627F" w:rsidP="0097627F">
            <w:pPr>
              <w:jc w:val="center"/>
              <w:rPr>
                <w:sz w:val="24"/>
                <w:szCs w:val="24"/>
              </w:rPr>
            </w:pPr>
            <w:r w:rsidRPr="00492C8A">
              <w:rPr>
                <w:sz w:val="24"/>
                <w:szCs w:val="24"/>
              </w:rPr>
              <w:t>7,9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r w:rsidRPr="00492C8A">
              <w:rPr>
                <w:sz w:val="24"/>
                <w:szCs w:val="24"/>
              </w:rPr>
              <w:t>15,7</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r w:rsidRPr="00492C8A">
              <w:rPr>
                <w:sz w:val="24"/>
                <w:szCs w:val="24"/>
              </w:rPr>
              <w:t>23,6</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r w:rsidRPr="00492C8A">
              <w:rPr>
                <w:sz w:val="24"/>
                <w:szCs w:val="24"/>
              </w:rPr>
              <w:t>19,1</w:t>
            </w:r>
          </w:p>
        </w:tc>
      </w:tr>
      <w:tr w:rsidR="0097627F" w:rsidRPr="00492C8A" w:rsidTr="0097627F">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rPr>
                <w:sz w:val="24"/>
                <w:szCs w:val="24"/>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jc w:val="both"/>
              <w:rPr>
                <w:b/>
                <w:sz w:val="24"/>
                <w:szCs w:val="24"/>
              </w:rPr>
            </w:pPr>
            <w:r w:rsidRPr="00492C8A">
              <w:rPr>
                <w:b/>
                <w:sz w:val="24"/>
                <w:szCs w:val="24"/>
              </w:rPr>
              <w:t>Всего до 5 лет: 41,6</w:t>
            </w:r>
          </w:p>
        </w:tc>
        <w:tc>
          <w:tcPr>
            <w:tcW w:w="0" w:type="auto"/>
            <w:vMerge/>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p>
        </w:tc>
      </w:tr>
      <w:tr w:rsidR="0097627F" w:rsidRPr="00492C8A" w:rsidTr="0097627F">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rPr>
                <w:sz w:val="24"/>
                <w:szCs w:val="24"/>
              </w:rPr>
            </w:pPr>
            <w:r w:rsidRPr="00492C8A">
              <w:rPr>
                <w:sz w:val="24"/>
                <w:szCs w:val="24"/>
              </w:rPr>
              <w:t>2018</w:t>
            </w:r>
          </w:p>
        </w:tc>
        <w:tc>
          <w:tcPr>
            <w:tcW w:w="1365" w:type="dxa"/>
            <w:tcBorders>
              <w:top w:val="single" w:sz="4" w:space="0" w:color="auto"/>
              <w:left w:val="single" w:sz="4" w:space="0" w:color="auto"/>
              <w:bottom w:val="single" w:sz="4" w:space="0" w:color="auto"/>
              <w:right w:val="single" w:sz="4" w:space="0" w:color="auto"/>
            </w:tcBorders>
          </w:tcPr>
          <w:p w:rsidR="0097627F" w:rsidRPr="00492C8A" w:rsidRDefault="0097627F" w:rsidP="0097627F">
            <w:pPr>
              <w:jc w:val="center"/>
              <w:rPr>
                <w:sz w:val="24"/>
                <w:szCs w:val="24"/>
              </w:rPr>
            </w:pPr>
            <w:r w:rsidRPr="00492C8A">
              <w:rPr>
                <w:sz w:val="24"/>
                <w:szCs w:val="24"/>
              </w:rPr>
              <w:t>23,9</w:t>
            </w:r>
          </w:p>
        </w:tc>
        <w:tc>
          <w:tcPr>
            <w:tcW w:w="1366" w:type="dxa"/>
            <w:tcBorders>
              <w:top w:val="single" w:sz="4" w:space="0" w:color="auto"/>
              <w:left w:val="single" w:sz="4" w:space="0" w:color="auto"/>
              <w:bottom w:val="single" w:sz="4" w:space="0" w:color="auto"/>
              <w:right w:val="single" w:sz="4" w:space="0" w:color="auto"/>
            </w:tcBorders>
          </w:tcPr>
          <w:p w:rsidR="0097627F" w:rsidRPr="00492C8A" w:rsidRDefault="0097627F" w:rsidP="0097627F">
            <w:pPr>
              <w:jc w:val="center"/>
              <w:rPr>
                <w:sz w:val="24"/>
                <w:szCs w:val="24"/>
              </w:rPr>
            </w:pPr>
            <w:r w:rsidRPr="00492C8A">
              <w:rPr>
                <w:sz w:val="24"/>
                <w:szCs w:val="24"/>
              </w:rPr>
              <w:t>16,3</w:t>
            </w:r>
          </w:p>
        </w:tc>
        <w:tc>
          <w:tcPr>
            <w:tcW w:w="1364" w:type="dxa"/>
            <w:tcBorders>
              <w:top w:val="single" w:sz="4" w:space="0" w:color="auto"/>
              <w:left w:val="single" w:sz="4" w:space="0" w:color="auto"/>
              <w:bottom w:val="single" w:sz="4" w:space="0" w:color="auto"/>
              <w:right w:val="single" w:sz="4" w:space="0" w:color="auto"/>
            </w:tcBorders>
          </w:tcPr>
          <w:p w:rsidR="0097627F" w:rsidRPr="00492C8A" w:rsidRDefault="0097627F" w:rsidP="0097627F">
            <w:pPr>
              <w:jc w:val="center"/>
              <w:rPr>
                <w:sz w:val="24"/>
                <w:szCs w:val="24"/>
              </w:rPr>
            </w:pPr>
            <w:r w:rsidRPr="00492C8A">
              <w:rPr>
                <w:sz w:val="24"/>
                <w:szCs w:val="24"/>
              </w:rPr>
              <w:t>13,0</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r w:rsidRPr="00492C8A">
              <w:rPr>
                <w:sz w:val="24"/>
                <w:szCs w:val="24"/>
              </w:rPr>
              <w:t>23,9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r w:rsidRPr="00492C8A">
              <w:rPr>
                <w:sz w:val="24"/>
                <w:szCs w:val="24"/>
              </w:rPr>
              <w:t>14,1</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r w:rsidRPr="00492C8A">
              <w:rPr>
                <w:sz w:val="24"/>
                <w:szCs w:val="24"/>
              </w:rPr>
              <w:t>8,8</w:t>
            </w:r>
          </w:p>
        </w:tc>
      </w:tr>
      <w:tr w:rsidR="0097627F" w:rsidRPr="00492C8A" w:rsidTr="0097627F">
        <w:tc>
          <w:tcPr>
            <w:tcW w:w="0" w:type="auto"/>
            <w:vMerge/>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rPr>
                <w:sz w:val="24"/>
                <w:szCs w:val="24"/>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97627F" w:rsidRPr="00492C8A" w:rsidRDefault="0097627F" w:rsidP="0097627F">
            <w:pPr>
              <w:jc w:val="both"/>
              <w:rPr>
                <w:b/>
                <w:sz w:val="24"/>
                <w:szCs w:val="24"/>
              </w:rPr>
            </w:pPr>
            <w:r w:rsidRPr="00492C8A">
              <w:rPr>
                <w:b/>
                <w:sz w:val="24"/>
                <w:szCs w:val="24"/>
              </w:rPr>
              <w:t>Всего до 5 лет: 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rPr>
                <w:sz w:val="24"/>
                <w:szCs w:val="24"/>
              </w:rPr>
            </w:pPr>
          </w:p>
        </w:tc>
      </w:tr>
    </w:tbl>
    <w:p w:rsidR="0097627F" w:rsidRPr="00492C8A" w:rsidRDefault="0097627F" w:rsidP="0097627F">
      <w:pPr>
        <w:ind w:firstLine="709"/>
        <w:jc w:val="both"/>
        <w:rPr>
          <w:spacing w:val="-2"/>
          <w:sz w:val="24"/>
          <w:szCs w:val="24"/>
        </w:rPr>
      </w:pPr>
      <w:r w:rsidRPr="00492C8A">
        <w:rPr>
          <w:spacing w:val="-2"/>
          <w:sz w:val="24"/>
          <w:szCs w:val="24"/>
        </w:rPr>
        <w:t xml:space="preserve">Среди пострадавших на производстве в 2019 году 1534 мужчины (75,1 процента) и 508 женщин (24,9 процента), в 2018 году – соответственно 1630 (77,1 процента) и 485 (22,9 процента). Из 141 работающих, погибших на производстве в 2019 году, 131 мужчина (92,9 </w:t>
      </w:r>
      <w:r w:rsidRPr="00492C8A">
        <w:rPr>
          <w:spacing w:val="-2"/>
          <w:sz w:val="24"/>
          <w:szCs w:val="24"/>
        </w:rPr>
        <w:lastRenderedPageBreak/>
        <w:t>процента) и 10 женщин (7,1 процента), в 2018 году – соответственно 134 (93,1 процента) и 10 (6,9 процента). В 2019 году в результате несчастных случаев на производстве пострадало 12 работающих в возрасте моложе 18 лет (в 2018 году – 6 человек), при этом случаев гибели несовершеннолетних на производстве не допущено.</w:t>
      </w:r>
    </w:p>
    <w:p w:rsidR="0097627F" w:rsidRPr="00492C8A" w:rsidRDefault="0097627F" w:rsidP="0097627F">
      <w:pPr>
        <w:ind w:firstLine="709"/>
        <w:jc w:val="both"/>
        <w:rPr>
          <w:spacing w:val="-2"/>
          <w:sz w:val="24"/>
          <w:szCs w:val="24"/>
        </w:rPr>
      </w:pPr>
      <w:r w:rsidRPr="00492C8A">
        <w:rPr>
          <w:spacing w:val="-2"/>
          <w:sz w:val="24"/>
          <w:szCs w:val="24"/>
        </w:rPr>
        <w:t>В 2019 году наиболее подвержены риску травмирования и гибели на производстве были работники, работающие по профессиям водители автомобилей, слесари, трактористы и животноводы (таблица 10). При этом  только третья часть водителей автомобилей и трактористов получили травмы в результате дорожно-транспортных происшествий.</w:t>
      </w:r>
    </w:p>
    <w:p w:rsidR="0097627F" w:rsidRPr="00492C8A" w:rsidRDefault="0097627F" w:rsidP="0097627F">
      <w:pPr>
        <w:ind w:firstLine="708"/>
        <w:jc w:val="right"/>
        <w:rPr>
          <w:sz w:val="24"/>
          <w:szCs w:val="24"/>
        </w:rPr>
      </w:pPr>
      <w:r w:rsidRPr="00492C8A">
        <w:rPr>
          <w:sz w:val="24"/>
          <w:szCs w:val="24"/>
        </w:rPr>
        <w:t>Таблица 10</w:t>
      </w:r>
    </w:p>
    <w:p w:rsidR="00D16737" w:rsidRDefault="0097627F" w:rsidP="00D16737">
      <w:pPr>
        <w:jc w:val="center"/>
        <w:rPr>
          <w:spacing w:val="-2"/>
          <w:sz w:val="24"/>
          <w:szCs w:val="24"/>
        </w:rPr>
      </w:pPr>
      <w:r w:rsidRPr="00492C8A">
        <w:rPr>
          <w:spacing w:val="-2"/>
          <w:sz w:val="24"/>
          <w:szCs w:val="24"/>
        </w:rPr>
        <w:t xml:space="preserve">Основные профессии работающих, </w:t>
      </w:r>
    </w:p>
    <w:p w:rsidR="0097627F" w:rsidRPr="00492C8A" w:rsidRDefault="0097627F" w:rsidP="00D16737">
      <w:pPr>
        <w:jc w:val="center"/>
        <w:rPr>
          <w:spacing w:val="-2"/>
          <w:sz w:val="24"/>
          <w:szCs w:val="24"/>
        </w:rPr>
      </w:pPr>
      <w:r w:rsidRPr="00492C8A">
        <w:rPr>
          <w:spacing w:val="-2"/>
          <w:sz w:val="24"/>
          <w:szCs w:val="24"/>
        </w:rPr>
        <w:t>пострадавших в результате несчастных случаев на производстве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392"/>
        <w:gridCol w:w="2392"/>
      </w:tblGrid>
      <w:tr w:rsidR="0097627F" w:rsidRPr="00492C8A" w:rsidTr="002A6D35">
        <w:trPr>
          <w:trHeight w:val="544"/>
        </w:trPr>
        <w:tc>
          <w:tcPr>
            <w:tcW w:w="5070" w:type="dxa"/>
            <w:vAlign w:val="center"/>
          </w:tcPr>
          <w:p w:rsidR="0097627F" w:rsidRPr="00492C8A" w:rsidRDefault="002A6D35" w:rsidP="002A6D35">
            <w:pPr>
              <w:jc w:val="center"/>
              <w:rPr>
                <w:sz w:val="24"/>
                <w:szCs w:val="24"/>
              </w:rPr>
            </w:pPr>
            <w:r>
              <w:rPr>
                <w:sz w:val="24"/>
                <w:szCs w:val="24"/>
              </w:rPr>
              <w:t>Намменование</w:t>
            </w:r>
          </w:p>
        </w:tc>
        <w:tc>
          <w:tcPr>
            <w:tcW w:w="2392" w:type="dxa"/>
            <w:vAlign w:val="center"/>
          </w:tcPr>
          <w:p w:rsidR="0097627F" w:rsidRPr="00492C8A" w:rsidRDefault="0097627F" w:rsidP="002A6D35">
            <w:pPr>
              <w:jc w:val="center"/>
              <w:rPr>
                <w:sz w:val="24"/>
                <w:szCs w:val="24"/>
              </w:rPr>
            </w:pPr>
            <w:r w:rsidRPr="00492C8A">
              <w:rPr>
                <w:sz w:val="24"/>
                <w:szCs w:val="24"/>
              </w:rPr>
              <w:t>Всего</w:t>
            </w:r>
          </w:p>
        </w:tc>
        <w:tc>
          <w:tcPr>
            <w:tcW w:w="2392" w:type="dxa"/>
            <w:vAlign w:val="center"/>
          </w:tcPr>
          <w:p w:rsidR="0097627F" w:rsidRPr="00492C8A" w:rsidRDefault="0097627F" w:rsidP="002A6D35">
            <w:pPr>
              <w:jc w:val="center"/>
              <w:rPr>
                <w:sz w:val="24"/>
                <w:szCs w:val="24"/>
              </w:rPr>
            </w:pPr>
            <w:r w:rsidRPr="00492C8A">
              <w:rPr>
                <w:sz w:val="24"/>
                <w:szCs w:val="24"/>
              </w:rPr>
              <w:t>из них погибших</w:t>
            </w:r>
          </w:p>
        </w:tc>
      </w:tr>
      <w:tr w:rsidR="0097627F" w:rsidRPr="00492C8A" w:rsidTr="0097627F">
        <w:tc>
          <w:tcPr>
            <w:tcW w:w="5070" w:type="dxa"/>
          </w:tcPr>
          <w:p w:rsidR="0097627F" w:rsidRPr="002A6D35" w:rsidRDefault="0097627F" w:rsidP="0097627F">
            <w:pPr>
              <w:jc w:val="both"/>
              <w:rPr>
                <w:b/>
                <w:sz w:val="24"/>
                <w:szCs w:val="24"/>
              </w:rPr>
            </w:pPr>
            <w:r w:rsidRPr="002A6D35">
              <w:rPr>
                <w:b/>
                <w:sz w:val="24"/>
                <w:szCs w:val="24"/>
              </w:rPr>
              <w:t xml:space="preserve">Водитель автомобиля </w:t>
            </w:r>
          </w:p>
        </w:tc>
        <w:tc>
          <w:tcPr>
            <w:tcW w:w="2392" w:type="dxa"/>
            <w:vAlign w:val="center"/>
          </w:tcPr>
          <w:p w:rsidR="0097627F" w:rsidRPr="002A6D35" w:rsidRDefault="0097627F" w:rsidP="0097627F">
            <w:pPr>
              <w:ind w:right="1009"/>
              <w:jc w:val="right"/>
              <w:rPr>
                <w:b/>
                <w:sz w:val="24"/>
                <w:szCs w:val="24"/>
              </w:rPr>
            </w:pPr>
            <w:r w:rsidRPr="002A6D35">
              <w:rPr>
                <w:b/>
                <w:sz w:val="24"/>
                <w:szCs w:val="24"/>
              </w:rPr>
              <w:t>185</w:t>
            </w:r>
          </w:p>
        </w:tc>
        <w:tc>
          <w:tcPr>
            <w:tcW w:w="2392" w:type="dxa"/>
            <w:vAlign w:val="center"/>
          </w:tcPr>
          <w:p w:rsidR="0097627F" w:rsidRPr="00492C8A" w:rsidRDefault="0097627F" w:rsidP="0097627F">
            <w:pPr>
              <w:ind w:right="849"/>
              <w:jc w:val="right"/>
              <w:rPr>
                <w:sz w:val="24"/>
                <w:szCs w:val="24"/>
              </w:rPr>
            </w:pPr>
            <w:r w:rsidRPr="00492C8A">
              <w:rPr>
                <w:sz w:val="24"/>
                <w:szCs w:val="24"/>
              </w:rPr>
              <w:t>20</w:t>
            </w:r>
          </w:p>
        </w:tc>
      </w:tr>
      <w:tr w:rsidR="0097627F" w:rsidRPr="00492C8A" w:rsidTr="0097627F">
        <w:tc>
          <w:tcPr>
            <w:tcW w:w="5070" w:type="dxa"/>
          </w:tcPr>
          <w:p w:rsidR="0097627F" w:rsidRPr="002A6D35" w:rsidRDefault="0097627F" w:rsidP="0097627F">
            <w:pPr>
              <w:jc w:val="both"/>
              <w:rPr>
                <w:b/>
                <w:sz w:val="24"/>
                <w:szCs w:val="24"/>
              </w:rPr>
            </w:pPr>
            <w:r w:rsidRPr="002A6D35">
              <w:rPr>
                <w:b/>
                <w:sz w:val="24"/>
                <w:szCs w:val="24"/>
              </w:rPr>
              <w:t xml:space="preserve">Слесарь </w:t>
            </w:r>
          </w:p>
        </w:tc>
        <w:tc>
          <w:tcPr>
            <w:tcW w:w="2392" w:type="dxa"/>
            <w:vAlign w:val="center"/>
          </w:tcPr>
          <w:p w:rsidR="0097627F" w:rsidRPr="002A6D35" w:rsidRDefault="0097627F" w:rsidP="0097627F">
            <w:pPr>
              <w:ind w:right="1009"/>
              <w:jc w:val="right"/>
              <w:rPr>
                <w:b/>
                <w:sz w:val="24"/>
                <w:szCs w:val="24"/>
              </w:rPr>
            </w:pPr>
            <w:r w:rsidRPr="002A6D35">
              <w:rPr>
                <w:b/>
                <w:sz w:val="24"/>
                <w:szCs w:val="24"/>
              </w:rPr>
              <w:t>142</w:t>
            </w:r>
          </w:p>
        </w:tc>
        <w:tc>
          <w:tcPr>
            <w:tcW w:w="2392" w:type="dxa"/>
            <w:vAlign w:val="center"/>
          </w:tcPr>
          <w:p w:rsidR="0097627F" w:rsidRPr="00492C8A" w:rsidRDefault="0097627F" w:rsidP="0097627F">
            <w:pPr>
              <w:ind w:right="849"/>
              <w:jc w:val="right"/>
              <w:rPr>
                <w:sz w:val="24"/>
                <w:szCs w:val="24"/>
              </w:rPr>
            </w:pPr>
            <w:r w:rsidRPr="00492C8A">
              <w:rPr>
                <w:sz w:val="24"/>
                <w:szCs w:val="24"/>
              </w:rPr>
              <w:t>3</w:t>
            </w:r>
          </w:p>
        </w:tc>
      </w:tr>
      <w:tr w:rsidR="0097627F" w:rsidRPr="00492C8A" w:rsidTr="0097627F">
        <w:tc>
          <w:tcPr>
            <w:tcW w:w="5070" w:type="dxa"/>
          </w:tcPr>
          <w:p w:rsidR="0097627F" w:rsidRPr="00492C8A" w:rsidRDefault="0097627F" w:rsidP="0097627F">
            <w:pPr>
              <w:jc w:val="both"/>
              <w:rPr>
                <w:sz w:val="24"/>
                <w:szCs w:val="24"/>
              </w:rPr>
            </w:pPr>
            <w:r w:rsidRPr="00492C8A">
              <w:rPr>
                <w:sz w:val="24"/>
                <w:szCs w:val="24"/>
              </w:rPr>
              <w:t xml:space="preserve">Тракторист </w:t>
            </w:r>
          </w:p>
        </w:tc>
        <w:tc>
          <w:tcPr>
            <w:tcW w:w="2392" w:type="dxa"/>
            <w:vAlign w:val="center"/>
          </w:tcPr>
          <w:p w:rsidR="0097627F" w:rsidRPr="00492C8A" w:rsidRDefault="0097627F" w:rsidP="0097627F">
            <w:pPr>
              <w:ind w:right="1009"/>
              <w:jc w:val="right"/>
              <w:rPr>
                <w:sz w:val="24"/>
                <w:szCs w:val="24"/>
              </w:rPr>
            </w:pPr>
            <w:r w:rsidRPr="00492C8A">
              <w:rPr>
                <w:sz w:val="24"/>
                <w:szCs w:val="24"/>
              </w:rPr>
              <w:t>92</w:t>
            </w:r>
          </w:p>
        </w:tc>
        <w:tc>
          <w:tcPr>
            <w:tcW w:w="2392" w:type="dxa"/>
            <w:vAlign w:val="center"/>
          </w:tcPr>
          <w:p w:rsidR="0097627F" w:rsidRPr="00492C8A" w:rsidRDefault="0097627F" w:rsidP="0097627F">
            <w:pPr>
              <w:ind w:right="849"/>
              <w:jc w:val="right"/>
              <w:rPr>
                <w:sz w:val="24"/>
                <w:szCs w:val="24"/>
              </w:rPr>
            </w:pPr>
            <w:r w:rsidRPr="00492C8A">
              <w:rPr>
                <w:sz w:val="24"/>
                <w:szCs w:val="24"/>
              </w:rPr>
              <w:t>8</w:t>
            </w:r>
          </w:p>
        </w:tc>
      </w:tr>
      <w:tr w:rsidR="0097627F" w:rsidRPr="00492C8A" w:rsidTr="0097627F">
        <w:tc>
          <w:tcPr>
            <w:tcW w:w="5070" w:type="dxa"/>
          </w:tcPr>
          <w:p w:rsidR="0097627F" w:rsidRPr="00492C8A" w:rsidRDefault="0097627F" w:rsidP="0097627F">
            <w:pPr>
              <w:jc w:val="both"/>
              <w:rPr>
                <w:sz w:val="24"/>
                <w:szCs w:val="24"/>
              </w:rPr>
            </w:pPr>
            <w:r w:rsidRPr="00492C8A">
              <w:rPr>
                <w:sz w:val="24"/>
                <w:szCs w:val="24"/>
              </w:rPr>
              <w:t xml:space="preserve">Животновод </w:t>
            </w:r>
          </w:p>
        </w:tc>
        <w:tc>
          <w:tcPr>
            <w:tcW w:w="2392" w:type="dxa"/>
            <w:vAlign w:val="center"/>
          </w:tcPr>
          <w:p w:rsidR="0097627F" w:rsidRPr="00492C8A" w:rsidRDefault="0097627F" w:rsidP="0097627F">
            <w:pPr>
              <w:ind w:right="1009"/>
              <w:jc w:val="right"/>
              <w:rPr>
                <w:sz w:val="24"/>
                <w:szCs w:val="24"/>
              </w:rPr>
            </w:pPr>
            <w:r w:rsidRPr="00492C8A">
              <w:rPr>
                <w:sz w:val="24"/>
                <w:szCs w:val="24"/>
              </w:rPr>
              <w:t>86</w:t>
            </w:r>
          </w:p>
        </w:tc>
        <w:tc>
          <w:tcPr>
            <w:tcW w:w="2392" w:type="dxa"/>
            <w:vAlign w:val="center"/>
          </w:tcPr>
          <w:p w:rsidR="0097627F" w:rsidRPr="00492C8A" w:rsidRDefault="0097627F" w:rsidP="0097627F">
            <w:pPr>
              <w:ind w:right="849"/>
              <w:jc w:val="right"/>
              <w:rPr>
                <w:sz w:val="24"/>
                <w:szCs w:val="24"/>
              </w:rPr>
            </w:pPr>
            <w:r w:rsidRPr="00492C8A">
              <w:rPr>
                <w:sz w:val="24"/>
                <w:szCs w:val="24"/>
              </w:rPr>
              <w:t>10</w:t>
            </w:r>
          </w:p>
        </w:tc>
      </w:tr>
      <w:tr w:rsidR="0097627F" w:rsidRPr="00492C8A" w:rsidTr="0097627F">
        <w:tc>
          <w:tcPr>
            <w:tcW w:w="5070" w:type="dxa"/>
          </w:tcPr>
          <w:p w:rsidR="0097627F" w:rsidRPr="00492C8A" w:rsidRDefault="0097627F" w:rsidP="0097627F">
            <w:pPr>
              <w:jc w:val="both"/>
              <w:rPr>
                <w:sz w:val="24"/>
                <w:szCs w:val="24"/>
              </w:rPr>
            </w:pPr>
            <w:r w:rsidRPr="00492C8A">
              <w:rPr>
                <w:sz w:val="24"/>
                <w:szCs w:val="24"/>
              </w:rPr>
              <w:t xml:space="preserve">Подсобный рабочий </w:t>
            </w:r>
          </w:p>
        </w:tc>
        <w:tc>
          <w:tcPr>
            <w:tcW w:w="2392" w:type="dxa"/>
            <w:vAlign w:val="center"/>
          </w:tcPr>
          <w:p w:rsidR="0097627F" w:rsidRPr="00492C8A" w:rsidRDefault="0097627F" w:rsidP="0097627F">
            <w:pPr>
              <w:ind w:right="1009"/>
              <w:jc w:val="right"/>
              <w:rPr>
                <w:sz w:val="24"/>
                <w:szCs w:val="24"/>
              </w:rPr>
            </w:pPr>
            <w:r w:rsidRPr="00492C8A">
              <w:rPr>
                <w:sz w:val="24"/>
                <w:szCs w:val="24"/>
              </w:rPr>
              <w:t>83</w:t>
            </w:r>
          </w:p>
        </w:tc>
        <w:tc>
          <w:tcPr>
            <w:tcW w:w="2392" w:type="dxa"/>
            <w:vAlign w:val="center"/>
          </w:tcPr>
          <w:p w:rsidR="0097627F" w:rsidRPr="00492C8A" w:rsidRDefault="0097627F" w:rsidP="0097627F">
            <w:pPr>
              <w:ind w:right="849"/>
              <w:jc w:val="right"/>
              <w:rPr>
                <w:sz w:val="24"/>
                <w:szCs w:val="24"/>
              </w:rPr>
            </w:pPr>
            <w:r w:rsidRPr="00492C8A">
              <w:rPr>
                <w:sz w:val="24"/>
                <w:szCs w:val="24"/>
              </w:rPr>
              <w:t>9</w:t>
            </w:r>
          </w:p>
        </w:tc>
      </w:tr>
      <w:tr w:rsidR="0097627F" w:rsidRPr="00492C8A" w:rsidTr="0097627F">
        <w:tc>
          <w:tcPr>
            <w:tcW w:w="5070" w:type="dxa"/>
          </w:tcPr>
          <w:p w:rsidR="0097627F" w:rsidRPr="00492C8A" w:rsidRDefault="0097627F" w:rsidP="0097627F">
            <w:pPr>
              <w:jc w:val="both"/>
              <w:rPr>
                <w:sz w:val="24"/>
                <w:szCs w:val="24"/>
              </w:rPr>
            </w:pPr>
            <w:r w:rsidRPr="00492C8A">
              <w:rPr>
                <w:sz w:val="24"/>
                <w:szCs w:val="24"/>
              </w:rPr>
              <w:t>Оператор машинного доения</w:t>
            </w:r>
          </w:p>
        </w:tc>
        <w:tc>
          <w:tcPr>
            <w:tcW w:w="2392" w:type="dxa"/>
            <w:vAlign w:val="center"/>
          </w:tcPr>
          <w:p w:rsidR="0097627F" w:rsidRPr="00492C8A" w:rsidRDefault="0097627F" w:rsidP="0097627F">
            <w:pPr>
              <w:ind w:right="1009"/>
              <w:jc w:val="right"/>
              <w:rPr>
                <w:sz w:val="24"/>
                <w:szCs w:val="24"/>
              </w:rPr>
            </w:pPr>
            <w:r w:rsidRPr="00492C8A">
              <w:rPr>
                <w:sz w:val="24"/>
                <w:szCs w:val="24"/>
              </w:rPr>
              <w:t>67</w:t>
            </w:r>
          </w:p>
        </w:tc>
        <w:tc>
          <w:tcPr>
            <w:tcW w:w="2392" w:type="dxa"/>
            <w:vAlign w:val="center"/>
          </w:tcPr>
          <w:p w:rsidR="0097627F" w:rsidRPr="00492C8A" w:rsidRDefault="0097627F" w:rsidP="0097627F">
            <w:pPr>
              <w:ind w:right="849"/>
              <w:jc w:val="right"/>
              <w:rPr>
                <w:b/>
                <w:sz w:val="24"/>
                <w:szCs w:val="24"/>
              </w:rPr>
            </w:pPr>
            <w:r w:rsidRPr="00492C8A">
              <w:rPr>
                <w:b/>
                <w:sz w:val="24"/>
                <w:szCs w:val="24"/>
              </w:rPr>
              <w:t>-</w:t>
            </w:r>
          </w:p>
        </w:tc>
      </w:tr>
      <w:tr w:rsidR="0097627F" w:rsidRPr="00492C8A" w:rsidTr="0097627F">
        <w:tc>
          <w:tcPr>
            <w:tcW w:w="5070" w:type="dxa"/>
          </w:tcPr>
          <w:p w:rsidR="0097627F" w:rsidRPr="00492C8A" w:rsidRDefault="0097627F" w:rsidP="0097627F">
            <w:pPr>
              <w:rPr>
                <w:sz w:val="24"/>
                <w:szCs w:val="24"/>
              </w:rPr>
            </w:pPr>
            <w:r w:rsidRPr="00492C8A">
              <w:rPr>
                <w:sz w:val="24"/>
                <w:szCs w:val="24"/>
              </w:rPr>
              <w:t>Станочник деревообрабатывающих станков</w:t>
            </w:r>
          </w:p>
        </w:tc>
        <w:tc>
          <w:tcPr>
            <w:tcW w:w="2392" w:type="dxa"/>
            <w:vAlign w:val="center"/>
          </w:tcPr>
          <w:p w:rsidR="0097627F" w:rsidRPr="00492C8A" w:rsidRDefault="0097627F" w:rsidP="0097627F">
            <w:pPr>
              <w:ind w:right="1009"/>
              <w:jc w:val="right"/>
              <w:rPr>
                <w:sz w:val="24"/>
                <w:szCs w:val="24"/>
              </w:rPr>
            </w:pPr>
            <w:r w:rsidRPr="00492C8A">
              <w:rPr>
                <w:sz w:val="24"/>
                <w:szCs w:val="24"/>
              </w:rPr>
              <w:t>56</w:t>
            </w:r>
          </w:p>
        </w:tc>
        <w:tc>
          <w:tcPr>
            <w:tcW w:w="2392" w:type="dxa"/>
            <w:vAlign w:val="center"/>
          </w:tcPr>
          <w:p w:rsidR="0097627F" w:rsidRPr="00492C8A" w:rsidRDefault="0097627F" w:rsidP="0097627F">
            <w:pPr>
              <w:ind w:right="849"/>
              <w:jc w:val="right"/>
              <w:rPr>
                <w:b/>
                <w:sz w:val="24"/>
                <w:szCs w:val="24"/>
              </w:rPr>
            </w:pPr>
            <w:r w:rsidRPr="00492C8A">
              <w:rPr>
                <w:b/>
                <w:sz w:val="24"/>
                <w:szCs w:val="24"/>
              </w:rPr>
              <w:t>-</w:t>
            </w:r>
          </w:p>
        </w:tc>
      </w:tr>
      <w:tr w:rsidR="0097627F" w:rsidRPr="00492C8A" w:rsidTr="0097627F">
        <w:tc>
          <w:tcPr>
            <w:tcW w:w="5070" w:type="dxa"/>
          </w:tcPr>
          <w:p w:rsidR="0097627F" w:rsidRPr="002A6D35" w:rsidRDefault="0097627F" w:rsidP="0097627F">
            <w:pPr>
              <w:jc w:val="both"/>
              <w:rPr>
                <w:b/>
                <w:sz w:val="24"/>
                <w:szCs w:val="24"/>
              </w:rPr>
            </w:pPr>
            <w:r w:rsidRPr="002A6D35">
              <w:rPr>
                <w:b/>
                <w:sz w:val="24"/>
                <w:szCs w:val="24"/>
              </w:rPr>
              <w:t xml:space="preserve">Электромонтер </w:t>
            </w:r>
          </w:p>
        </w:tc>
        <w:tc>
          <w:tcPr>
            <w:tcW w:w="2392" w:type="dxa"/>
            <w:vAlign w:val="center"/>
          </w:tcPr>
          <w:p w:rsidR="0097627F" w:rsidRPr="002A6D35" w:rsidRDefault="0097627F" w:rsidP="0097627F">
            <w:pPr>
              <w:ind w:right="1009"/>
              <w:jc w:val="right"/>
              <w:rPr>
                <w:b/>
                <w:sz w:val="24"/>
                <w:szCs w:val="24"/>
              </w:rPr>
            </w:pPr>
            <w:r w:rsidRPr="002A6D35">
              <w:rPr>
                <w:b/>
                <w:sz w:val="24"/>
                <w:szCs w:val="24"/>
              </w:rPr>
              <w:t>50</w:t>
            </w:r>
          </w:p>
        </w:tc>
        <w:tc>
          <w:tcPr>
            <w:tcW w:w="2392" w:type="dxa"/>
            <w:vAlign w:val="center"/>
          </w:tcPr>
          <w:p w:rsidR="0097627F" w:rsidRPr="00492C8A" w:rsidRDefault="0097627F" w:rsidP="0097627F">
            <w:pPr>
              <w:ind w:right="849"/>
              <w:jc w:val="right"/>
              <w:rPr>
                <w:sz w:val="24"/>
                <w:szCs w:val="24"/>
              </w:rPr>
            </w:pPr>
            <w:r w:rsidRPr="00492C8A">
              <w:rPr>
                <w:sz w:val="24"/>
                <w:szCs w:val="24"/>
              </w:rPr>
              <w:t>7</w:t>
            </w:r>
          </w:p>
        </w:tc>
      </w:tr>
      <w:tr w:rsidR="0097627F" w:rsidRPr="00492C8A" w:rsidTr="0097627F">
        <w:tc>
          <w:tcPr>
            <w:tcW w:w="5070" w:type="dxa"/>
          </w:tcPr>
          <w:p w:rsidR="0097627F" w:rsidRPr="00492C8A" w:rsidRDefault="0097627F" w:rsidP="0097627F">
            <w:pPr>
              <w:jc w:val="both"/>
              <w:rPr>
                <w:sz w:val="24"/>
                <w:szCs w:val="24"/>
              </w:rPr>
            </w:pPr>
            <w:r w:rsidRPr="00492C8A">
              <w:rPr>
                <w:sz w:val="24"/>
                <w:szCs w:val="24"/>
              </w:rPr>
              <w:t>Плотник (бетонщик)</w:t>
            </w:r>
          </w:p>
        </w:tc>
        <w:tc>
          <w:tcPr>
            <w:tcW w:w="2392" w:type="dxa"/>
            <w:vAlign w:val="center"/>
          </w:tcPr>
          <w:p w:rsidR="0097627F" w:rsidRPr="00492C8A" w:rsidRDefault="0097627F" w:rsidP="0097627F">
            <w:pPr>
              <w:ind w:right="1009"/>
              <w:jc w:val="right"/>
              <w:rPr>
                <w:sz w:val="24"/>
                <w:szCs w:val="24"/>
              </w:rPr>
            </w:pPr>
            <w:r w:rsidRPr="00492C8A">
              <w:rPr>
                <w:sz w:val="24"/>
                <w:szCs w:val="24"/>
              </w:rPr>
              <w:t>47</w:t>
            </w:r>
          </w:p>
        </w:tc>
        <w:tc>
          <w:tcPr>
            <w:tcW w:w="2392" w:type="dxa"/>
            <w:vAlign w:val="center"/>
          </w:tcPr>
          <w:p w:rsidR="0097627F" w:rsidRPr="00492C8A" w:rsidRDefault="0097627F" w:rsidP="0097627F">
            <w:pPr>
              <w:ind w:right="849"/>
              <w:jc w:val="right"/>
              <w:rPr>
                <w:b/>
                <w:sz w:val="24"/>
                <w:szCs w:val="24"/>
              </w:rPr>
            </w:pPr>
            <w:r w:rsidRPr="00492C8A">
              <w:rPr>
                <w:b/>
                <w:sz w:val="24"/>
                <w:szCs w:val="24"/>
              </w:rPr>
              <w:t>-</w:t>
            </w:r>
          </w:p>
        </w:tc>
      </w:tr>
      <w:tr w:rsidR="0097627F" w:rsidRPr="00492C8A" w:rsidTr="0097627F">
        <w:tc>
          <w:tcPr>
            <w:tcW w:w="5070" w:type="dxa"/>
          </w:tcPr>
          <w:p w:rsidR="0097627F" w:rsidRPr="002A6D35" w:rsidRDefault="0097627F" w:rsidP="0097627F">
            <w:pPr>
              <w:jc w:val="both"/>
              <w:rPr>
                <w:b/>
                <w:sz w:val="24"/>
                <w:szCs w:val="24"/>
              </w:rPr>
            </w:pPr>
            <w:r w:rsidRPr="002A6D35">
              <w:rPr>
                <w:b/>
                <w:sz w:val="24"/>
                <w:szCs w:val="24"/>
              </w:rPr>
              <w:t xml:space="preserve">Уборщик </w:t>
            </w:r>
          </w:p>
        </w:tc>
        <w:tc>
          <w:tcPr>
            <w:tcW w:w="2392" w:type="dxa"/>
            <w:vAlign w:val="center"/>
          </w:tcPr>
          <w:p w:rsidR="0097627F" w:rsidRPr="002A6D35" w:rsidRDefault="0097627F" w:rsidP="0097627F">
            <w:pPr>
              <w:ind w:right="1009"/>
              <w:jc w:val="right"/>
              <w:rPr>
                <w:b/>
                <w:sz w:val="24"/>
                <w:szCs w:val="24"/>
              </w:rPr>
            </w:pPr>
            <w:r w:rsidRPr="002A6D35">
              <w:rPr>
                <w:b/>
                <w:sz w:val="24"/>
                <w:szCs w:val="24"/>
              </w:rPr>
              <w:t>47</w:t>
            </w:r>
          </w:p>
        </w:tc>
        <w:tc>
          <w:tcPr>
            <w:tcW w:w="2392" w:type="dxa"/>
            <w:vAlign w:val="center"/>
          </w:tcPr>
          <w:p w:rsidR="0097627F" w:rsidRPr="00492C8A" w:rsidRDefault="0097627F" w:rsidP="0097627F">
            <w:pPr>
              <w:ind w:right="849"/>
              <w:jc w:val="right"/>
              <w:rPr>
                <w:b/>
                <w:sz w:val="24"/>
                <w:szCs w:val="24"/>
              </w:rPr>
            </w:pPr>
            <w:r w:rsidRPr="00492C8A">
              <w:rPr>
                <w:b/>
                <w:sz w:val="24"/>
                <w:szCs w:val="24"/>
              </w:rPr>
              <w:t>-</w:t>
            </w:r>
          </w:p>
        </w:tc>
      </w:tr>
      <w:tr w:rsidR="0097627F" w:rsidRPr="00492C8A" w:rsidTr="0097627F">
        <w:tc>
          <w:tcPr>
            <w:tcW w:w="5070" w:type="dxa"/>
          </w:tcPr>
          <w:p w:rsidR="0097627F" w:rsidRPr="002A6D35" w:rsidRDefault="0097627F" w:rsidP="0097627F">
            <w:pPr>
              <w:jc w:val="both"/>
              <w:rPr>
                <w:b/>
                <w:sz w:val="24"/>
                <w:szCs w:val="24"/>
              </w:rPr>
            </w:pPr>
            <w:r w:rsidRPr="002A6D35">
              <w:rPr>
                <w:b/>
                <w:sz w:val="24"/>
                <w:szCs w:val="24"/>
              </w:rPr>
              <w:t xml:space="preserve">Электрогазосварщик </w:t>
            </w:r>
          </w:p>
        </w:tc>
        <w:tc>
          <w:tcPr>
            <w:tcW w:w="2392" w:type="dxa"/>
            <w:vAlign w:val="center"/>
          </w:tcPr>
          <w:p w:rsidR="0097627F" w:rsidRPr="002A6D35" w:rsidRDefault="0097627F" w:rsidP="0097627F">
            <w:pPr>
              <w:ind w:right="1009"/>
              <w:jc w:val="right"/>
              <w:rPr>
                <w:b/>
                <w:sz w:val="24"/>
                <w:szCs w:val="24"/>
              </w:rPr>
            </w:pPr>
            <w:r w:rsidRPr="002A6D35">
              <w:rPr>
                <w:b/>
                <w:sz w:val="24"/>
                <w:szCs w:val="24"/>
              </w:rPr>
              <w:t>31</w:t>
            </w:r>
          </w:p>
        </w:tc>
        <w:tc>
          <w:tcPr>
            <w:tcW w:w="2392" w:type="dxa"/>
            <w:vAlign w:val="center"/>
          </w:tcPr>
          <w:p w:rsidR="0097627F" w:rsidRPr="00492C8A" w:rsidRDefault="0097627F" w:rsidP="0097627F">
            <w:pPr>
              <w:ind w:right="849"/>
              <w:jc w:val="right"/>
              <w:rPr>
                <w:b/>
                <w:sz w:val="24"/>
                <w:szCs w:val="24"/>
              </w:rPr>
            </w:pPr>
            <w:r w:rsidRPr="00492C8A">
              <w:rPr>
                <w:b/>
                <w:sz w:val="24"/>
                <w:szCs w:val="24"/>
              </w:rPr>
              <w:t>-</w:t>
            </w:r>
          </w:p>
        </w:tc>
      </w:tr>
      <w:tr w:rsidR="0097627F" w:rsidRPr="00492C8A" w:rsidTr="0097627F">
        <w:tc>
          <w:tcPr>
            <w:tcW w:w="5070" w:type="dxa"/>
          </w:tcPr>
          <w:p w:rsidR="0097627F" w:rsidRPr="00492C8A" w:rsidRDefault="0097627F" w:rsidP="0097627F">
            <w:pPr>
              <w:jc w:val="both"/>
              <w:rPr>
                <w:sz w:val="24"/>
                <w:szCs w:val="24"/>
              </w:rPr>
            </w:pPr>
            <w:r w:rsidRPr="00492C8A">
              <w:rPr>
                <w:sz w:val="24"/>
                <w:szCs w:val="24"/>
              </w:rPr>
              <w:t xml:space="preserve">Каменщик </w:t>
            </w:r>
          </w:p>
        </w:tc>
        <w:tc>
          <w:tcPr>
            <w:tcW w:w="2392" w:type="dxa"/>
            <w:vAlign w:val="center"/>
          </w:tcPr>
          <w:p w:rsidR="0097627F" w:rsidRPr="00492C8A" w:rsidRDefault="0097627F" w:rsidP="0097627F">
            <w:pPr>
              <w:ind w:right="1009"/>
              <w:jc w:val="right"/>
              <w:rPr>
                <w:sz w:val="24"/>
                <w:szCs w:val="24"/>
              </w:rPr>
            </w:pPr>
            <w:r w:rsidRPr="00492C8A">
              <w:rPr>
                <w:sz w:val="24"/>
                <w:szCs w:val="24"/>
              </w:rPr>
              <w:t>29</w:t>
            </w:r>
          </w:p>
        </w:tc>
        <w:tc>
          <w:tcPr>
            <w:tcW w:w="2392" w:type="dxa"/>
            <w:vAlign w:val="center"/>
          </w:tcPr>
          <w:p w:rsidR="0097627F" w:rsidRPr="00492C8A" w:rsidRDefault="0097627F" w:rsidP="0097627F">
            <w:pPr>
              <w:ind w:right="849"/>
              <w:jc w:val="right"/>
              <w:rPr>
                <w:sz w:val="24"/>
                <w:szCs w:val="24"/>
              </w:rPr>
            </w:pPr>
            <w:r w:rsidRPr="00492C8A">
              <w:rPr>
                <w:sz w:val="24"/>
                <w:szCs w:val="24"/>
              </w:rPr>
              <w:t>4</w:t>
            </w:r>
          </w:p>
        </w:tc>
      </w:tr>
      <w:tr w:rsidR="0097627F" w:rsidRPr="00492C8A" w:rsidTr="0097627F">
        <w:tc>
          <w:tcPr>
            <w:tcW w:w="5070" w:type="dxa"/>
          </w:tcPr>
          <w:p w:rsidR="0097627F" w:rsidRPr="002A6D35" w:rsidRDefault="0097627F" w:rsidP="0097627F">
            <w:pPr>
              <w:jc w:val="both"/>
              <w:rPr>
                <w:b/>
                <w:sz w:val="24"/>
                <w:szCs w:val="24"/>
              </w:rPr>
            </w:pPr>
            <w:r w:rsidRPr="002A6D35">
              <w:rPr>
                <w:b/>
                <w:sz w:val="24"/>
                <w:szCs w:val="24"/>
              </w:rPr>
              <w:t xml:space="preserve">Повар </w:t>
            </w:r>
          </w:p>
        </w:tc>
        <w:tc>
          <w:tcPr>
            <w:tcW w:w="2392" w:type="dxa"/>
            <w:vAlign w:val="center"/>
          </w:tcPr>
          <w:p w:rsidR="0097627F" w:rsidRPr="002A6D35" w:rsidRDefault="0097627F" w:rsidP="0097627F">
            <w:pPr>
              <w:ind w:right="1009"/>
              <w:jc w:val="right"/>
              <w:rPr>
                <w:b/>
                <w:sz w:val="24"/>
                <w:szCs w:val="24"/>
              </w:rPr>
            </w:pPr>
            <w:r w:rsidRPr="002A6D35">
              <w:rPr>
                <w:b/>
                <w:sz w:val="24"/>
                <w:szCs w:val="24"/>
              </w:rPr>
              <w:t>21</w:t>
            </w:r>
          </w:p>
        </w:tc>
        <w:tc>
          <w:tcPr>
            <w:tcW w:w="2392" w:type="dxa"/>
            <w:vAlign w:val="center"/>
          </w:tcPr>
          <w:p w:rsidR="0097627F" w:rsidRPr="00492C8A" w:rsidRDefault="0097627F" w:rsidP="0097627F">
            <w:pPr>
              <w:ind w:right="849"/>
              <w:jc w:val="right"/>
              <w:rPr>
                <w:sz w:val="24"/>
                <w:szCs w:val="24"/>
              </w:rPr>
            </w:pPr>
            <w:r w:rsidRPr="00492C8A">
              <w:rPr>
                <w:sz w:val="24"/>
                <w:szCs w:val="24"/>
              </w:rPr>
              <w:t>1</w:t>
            </w:r>
          </w:p>
        </w:tc>
      </w:tr>
      <w:tr w:rsidR="0097627F" w:rsidRPr="00492C8A" w:rsidTr="0097627F">
        <w:tc>
          <w:tcPr>
            <w:tcW w:w="5070" w:type="dxa"/>
          </w:tcPr>
          <w:p w:rsidR="0097627F" w:rsidRPr="002A6D35" w:rsidRDefault="0097627F" w:rsidP="0097627F">
            <w:pPr>
              <w:jc w:val="both"/>
              <w:rPr>
                <w:b/>
                <w:sz w:val="24"/>
                <w:szCs w:val="24"/>
              </w:rPr>
            </w:pPr>
            <w:r w:rsidRPr="002A6D35">
              <w:rPr>
                <w:b/>
                <w:sz w:val="24"/>
                <w:szCs w:val="24"/>
              </w:rPr>
              <w:t xml:space="preserve">Сторож </w:t>
            </w:r>
          </w:p>
        </w:tc>
        <w:tc>
          <w:tcPr>
            <w:tcW w:w="2392" w:type="dxa"/>
            <w:vAlign w:val="center"/>
          </w:tcPr>
          <w:p w:rsidR="0097627F" w:rsidRPr="002A6D35" w:rsidRDefault="0097627F" w:rsidP="0097627F">
            <w:pPr>
              <w:ind w:right="1009"/>
              <w:jc w:val="right"/>
              <w:rPr>
                <w:b/>
                <w:sz w:val="24"/>
                <w:szCs w:val="24"/>
              </w:rPr>
            </w:pPr>
            <w:r w:rsidRPr="002A6D35">
              <w:rPr>
                <w:b/>
                <w:sz w:val="24"/>
                <w:szCs w:val="24"/>
              </w:rPr>
              <w:t>21</w:t>
            </w:r>
          </w:p>
        </w:tc>
        <w:tc>
          <w:tcPr>
            <w:tcW w:w="2392" w:type="dxa"/>
            <w:vAlign w:val="center"/>
          </w:tcPr>
          <w:p w:rsidR="0097627F" w:rsidRPr="00492C8A" w:rsidRDefault="0097627F" w:rsidP="0097627F">
            <w:pPr>
              <w:ind w:right="849"/>
              <w:jc w:val="right"/>
              <w:rPr>
                <w:sz w:val="24"/>
                <w:szCs w:val="24"/>
              </w:rPr>
            </w:pPr>
            <w:r w:rsidRPr="00492C8A">
              <w:rPr>
                <w:sz w:val="24"/>
                <w:szCs w:val="24"/>
              </w:rPr>
              <w:t>3</w:t>
            </w:r>
          </w:p>
        </w:tc>
      </w:tr>
      <w:tr w:rsidR="0097627F" w:rsidRPr="00492C8A" w:rsidTr="0097627F">
        <w:tc>
          <w:tcPr>
            <w:tcW w:w="5070" w:type="dxa"/>
          </w:tcPr>
          <w:p w:rsidR="0097627F" w:rsidRPr="00492C8A" w:rsidRDefault="0097627F" w:rsidP="0097627F">
            <w:pPr>
              <w:jc w:val="both"/>
              <w:rPr>
                <w:sz w:val="24"/>
                <w:szCs w:val="24"/>
              </w:rPr>
            </w:pPr>
            <w:r w:rsidRPr="00492C8A">
              <w:rPr>
                <w:sz w:val="24"/>
                <w:szCs w:val="24"/>
              </w:rPr>
              <w:t xml:space="preserve">Полевод </w:t>
            </w:r>
          </w:p>
        </w:tc>
        <w:tc>
          <w:tcPr>
            <w:tcW w:w="2392" w:type="dxa"/>
            <w:vAlign w:val="center"/>
          </w:tcPr>
          <w:p w:rsidR="0097627F" w:rsidRPr="00492C8A" w:rsidRDefault="0097627F" w:rsidP="0097627F">
            <w:pPr>
              <w:ind w:right="1009"/>
              <w:jc w:val="right"/>
              <w:rPr>
                <w:sz w:val="24"/>
                <w:szCs w:val="24"/>
              </w:rPr>
            </w:pPr>
            <w:r w:rsidRPr="00492C8A">
              <w:rPr>
                <w:sz w:val="24"/>
                <w:szCs w:val="24"/>
              </w:rPr>
              <w:t>21</w:t>
            </w:r>
          </w:p>
        </w:tc>
        <w:tc>
          <w:tcPr>
            <w:tcW w:w="2392" w:type="dxa"/>
            <w:vAlign w:val="center"/>
          </w:tcPr>
          <w:p w:rsidR="0097627F" w:rsidRPr="00492C8A" w:rsidRDefault="0097627F" w:rsidP="0097627F">
            <w:pPr>
              <w:ind w:right="849"/>
              <w:jc w:val="right"/>
              <w:rPr>
                <w:sz w:val="24"/>
                <w:szCs w:val="24"/>
              </w:rPr>
            </w:pPr>
            <w:r w:rsidRPr="00492C8A">
              <w:rPr>
                <w:sz w:val="24"/>
                <w:szCs w:val="24"/>
              </w:rPr>
              <w:t>3</w:t>
            </w:r>
          </w:p>
        </w:tc>
      </w:tr>
      <w:tr w:rsidR="0097627F" w:rsidRPr="00492C8A" w:rsidTr="0097627F">
        <w:tc>
          <w:tcPr>
            <w:tcW w:w="5070" w:type="dxa"/>
          </w:tcPr>
          <w:p w:rsidR="0097627F" w:rsidRPr="00492C8A" w:rsidRDefault="0097627F" w:rsidP="0097627F">
            <w:pPr>
              <w:jc w:val="both"/>
              <w:rPr>
                <w:sz w:val="24"/>
                <w:szCs w:val="24"/>
              </w:rPr>
            </w:pPr>
            <w:r w:rsidRPr="00492C8A">
              <w:rPr>
                <w:sz w:val="24"/>
                <w:szCs w:val="24"/>
              </w:rPr>
              <w:t xml:space="preserve">Вальщик леса </w:t>
            </w:r>
          </w:p>
        </w:tc>
        <w:tc>
          <w:tcPr>
            <w:tcW w:w="2392" w:type="dxa"/>
            <w:vAlign w:val="center"/>
          </w:tcPr>
          <w:p w:rsidR="0097627F" w:rsidRPr="00492C8A" w:rsidRDefault="0097627F" w:rsidP="0097627F">
            <w:pPr>
              <w:ind w:right="1009"/>
              <w:jc w:val="right"/>
              <w:rPr>
                <w:sz w:val="24"/>
                <w:szCs w:val="24"/>
              </w:rPr>
            </w:pPr>
            <w:r w:rsidRPr="00492C8A">
              <w:rPr>
                <w:sz w:val="24"/>
                <w:szCs w:val="24"/>
              </w:rPr>
              <w:t>20</w:t>
            </w:r>
          </w:p>
        </w:tc>
        <w:tc>
          <w:tcPr>
            <w:tcW w:w="2392" w:type="dxa"/>
            <w:vAlign w:val="center"/>
          </w:tcPr>
          <w:p w:rsidR="0097627F" w:rsidRPr="00492C8A" w:rsidRDefault="0097627F" w:rsidP="0097627F">
            <w:pPr>
              <w:ind w:right="849"/>
              <w:jc w:val="right"/>
              <w:rPr>
                <w:sz w:val="24"/>
                <w:szCs w:val="24"/>
              </w:rPr>
            </w:pPr>
            <w:r w:rsidRPr="00492C8A">
              <w:rPr>
                <w:sz w:val="24"/>
                <w:szCs w:val="24"/>
              </w:rPr>
              <w:t>2</w:t>
            </w:r>
          </w:p>
        </w:tc>
      </w:tr>
      <w:tr w:rsidR="0097627F" w:rsidRPr="00492C8A" w:rsidTr="0097627F">
        <w:tc>
          <w:tcPr>
            <w:tcW w:w="5070" w:type="dxa"/>
          </w:tcPr>
          <w:p w:rsidR="0097627F" w:rsidRPr="00492C8A" w:rsidRDefault="0097627F" w:rsidP="0097627F">
            <w:pPr>
              <w:jc w:val="both"/>
              <w:rPr>
                <w:sz w:val="24"/>
                <w:szCs w:val="24"/>
              </w:rPr>
            </w:pPr>
            <w:r w:rsidRPr="00492C8A">
              <w:rPr>
                <w:sz w:val="24"/>
                <w:szCs w:val="24"/>
              </w:rPr>
              <w:t>Дорожный рабочий</w:t>
            </w:r>
          </w:p>
        </w:tc>
        <w:tc>
          <w:tcPr>
            <w:tcW w:w="2392" w:type="dxa"/>
            <w:vAlign w:val="center"/>
          </w:tcPr>
          <w:p w:rsidR="0097627F" w:rsidRPr="00492C8A" w:rsidRDefault="0097627F" w:rsidP="0097627F">
            <w:pPr>
              <w:ind w:right="1009"/>
              <w:jc w:val="right"/>
              <w:rPr>
                <w:sz w:val="24"/>
                <w:szCs w:val="24"/>
              </w:rPr>
            </w:pPr>
            <w:r w:rsidRPr="00492C8A">
              <w:rPr>
                <w:sz w:val="24"/>
                <w:szCs w:val="24"/>
              </w:rPr>
              <w:t>18</w:t>
            </w:r>
          </w:p>
        </w:tc>
        <w:tc>
          <w:tcPr>
            <w:tcW w:w="2392" w:type="dxa"/>
            <w:vAlign w:val="center"/>
          </w:tcPr>
          <w:p w:rsidR="0097627F" w:rsidRPr="00492C8A" w:rsidRDefault="0097627F" w:rsidP="0097627F">
            <w:pPr>
              <w:ind w:right="849"/>
              <w:jc w:val="right"/>
              <w:rPr>
                <w:sz w:val="24"/>
                <w:szCs w:val="24"/>
              </w:rPr>
            </w:pPr>
            <w:r w:rsidRPr="00492C8A">
              <w:rPr>
                <w:sz w:val="24"/>
                <w:szCs w:val="24"/>
              </w:rPr>
              <w:t>2</w:t>
            </w:r>
          </w:p>
        </w:tc>
      </w:tr>
      <w:tr w:rsidR="0097627F" w:rsidRPr="00492C8A" w:rsidTr="0097627F">
        <w:tc>
          <w:tcPr>
            <w:tcW w:w="5070" w:type="dxa"/>
          </w:tcPr>
          <w:p w:rsidR="0097627F" w:rsidRPr="002A6D35" w:rsidRDefault="0097627F" w:rsidP="0097627F">
            <w:pPr>
              <w:jc w:val="both"/>
              <w:rPr>
                <w:b/>
                <w:sz w:val="24"/>
                <w:szCs w:val="24"/>
              </w:rPr>
            </w:pPr>
            <w:r w:rsidRPr="002A6D35">
              <w:rPr>
                <w:b/>
                <w:sz w:val="24"/>
                <w:szCs w:val="24"/>
              </w:rPr>
              <w:t xml:space="preserve">Кладовщик </w:t>
            </w:r>
          </w:p>
        </w:tc>
        <w:tc>
          <w:tcPr>
            <w:tcW w:w="2392" w:type="dxa"/>
            <w:vAlign w:val="center"/>
          </w:tcPr>
          <w:p w:rsidR="0097627F" w:rsidRPr="002A6D35" w:rsidRDefault="0097627F" w:rsidP="0097627F">
            <w:pPr>
              <w:ind w:right="1009"/>
              <w:jc w:val="right"/>
              <w:rPr>
                <w:b/>
                <w:sz w:val="24"/>
                <w:szCs w:val="24"/>
              </w:rPr>
            </w:pPr>
            <w:r w:rsidRPr="002A6D35">
              <w:rPr>
                <w:b/>
                <w:sz w:val="24"/>
                <w:szCs w:val="24"/>
              </w:rPr>
              <w:t>17</w:t>
            </w:r>
          </w:p>
        </w:tc>
        <w:tc>
          <w:tcPr>
            <w:tcW w:w="2392" w:type="dxa"/>
            <w:vAlign w:val="center"/>
          </w:tcPr>
          <w:p w:rsidR="0097627F" w:rsidRPr="00492C8A" w:rsidRDefault="0097627F" w:rsidP="0097627F">
            <w:pPr>
              <w:ind w:right="849"/>
              <w:jc w:val="right"/>
              <w:rPr>
                <w:sz w:val="24"/>
                <w:szCs w:val="24"/>
              </w:rPr>
            </w:pPr>
            <w:r w:rsidRPr="00492C8A">
              <w:rPr>
                <w:sz w:val="24"/>
                <w:szCs w:val="24"/>
              </w:rPr>
              <w:t>2</w:t>
            </w:r>
          </w:p>
        </w:tc>
      </w:tr>
      <w:tr w:rsidR="0097627F" w:rsidRPr="00492C8A" w:rsidTr="0097627F">
        <w:tc>
          <w:tcPr>
            <w:tcW w:w="5070" w:type="dxa"/>
          </w:tcPr>
          <w:p w:rsidR="0097627F" w:rsidRPr="002A6D35" w:rsidRDefault="0097627F" w:rsidP="0097627F">
            <w:pPr>
              <w:jc w:val="both"/>
              <w:rPr>
                <w:b/>
                <w:sz w:val="24"/>
                <w:szCs w:val="24"/>
              </w:rPr>
            </w:pPr>
            <w:r w:rsidRPr="002A6D35">
              <w:rPr>
                <w:b/>
                <w:sz w:val="24"/>
                <w:szCs w:val="24"/>
              </w:rPr>
              <w:t xml:space="preserve">Штукатур </w:t>
            </w:r>
          </w:p>
        </w:tc>
        <w:tc>
          <w:tcPr>
            <w:tcW w:w="2392" w:type="dxa"/>
            <w:vAlign w:val="center"/>
          </w:tcPr>
          <w:p w:rsidR="0097627F" w:rsidRPr="002A6D35" w:rsidRDefault="0097627F" w:rsidP="0097627F">
            <w:pPr>
              <w:ind w:right="1009"/>
              <w:jc w:val="right"/>
              <w:rPr>
                <w:b/>
                <w:sz w:val="24"/>
                <w:szCs w:val="24"/>
              </w:rPr>
            </w:pPr>
            <w:r w:rsidRPr="002A6D35">
              <w:rPr>
                <w:b/>
                <w:sz w:val="24"/>
                <w:szCs w:val="24"/>
              </w:rPr>
              <w:t>15</w:t>
            </w:r>
          </w:p>
        </w:tc>
        <w:tc>
          <w:tcPr>
            <w:tcW w:w="2392" w:type="dxa"/>
            <w:vAlign w:val="center"/>
          </w:tcPr>
          <w:p w:rsidR="0097627F" w:rsidRPr="00492C8A" w:rsidRDefault="0097627F" w:rsidP="0097627F">
            <w:pPr>
              <w:ind w:right="849"/>
              <w:jc w:val="right"/>
              <w:rPr>
                <w:b/>
                <w:sz w:val="24"/>
                <w:szCs w:val="24"/>
              </w:rPr>
            </w:pPr>
            <w:r w:rsidRPr="00492C8A">
              <w:rPr>
                <w:b/>
                <w:sz w:val="24"/>
                <w:szCs w:val="24"/>
              </w:rPr>
              <w:t>-</w:t>
            </w:r>
          </w:p>
        </w:tc>
      </w:tr>
    </w:tbl>
    <w:p w:rsidR="0097627F" w:rsidRPr="00492C8A" w:rsidRDefault="0097627F" w:rsidP="0097627F">
      <w:pPr>
        <w:ind w:firstLine="709"/>
        <w:jc w:val="both"/>
        <w:rPr>
          <w:sz w:val="24"/>
          <w:szCs w:val="24"/>
        </w:rPr>
      </w:pPr>
      <w:r w:rsidRPr="00492C8A">
        <w:rPr>
          <w:sz w:val="24"/>
          <w:szCs w:val="24"/>
        </w:rPr>
        <w:t>Мониторинг производственного травматизма показал, что основные факторы травмирования работников на производстве практически не изменяются. Как и в предыдущие годы в 2019 году ими явились воздействие движущихся, разлетающихся, вращающихся предметов и деталей, падение потерпевшего во время передвижения и с высоты, а также дорожно-транспортные происшествия. Удельный вес травмированных на производстве и погибших в 2019 и 2018 годах в организациях республики по основным видам происшествий приведен в таблице 11.</w:t>
      </w:r>
    </w:p>
    <w:p w:rsidR="0097627F" w:rsidRPr="00492C8A" w:rsidRDefault="0097627F" w:rsidP="0097627F">
      <w:pPr>
        <w:ind w:firstLine="709"/>
        <w:jc w:val="right"/>
        <w:rPr>
          <w:sz w:val="24"/>
          <w:szCs w:val="24"/>
        </w:rPr>
      </w:pPr>
      <w:r w:rsidRPr="00492C8A">
        <w:rPr>
          <w:sz w:val="24"/>
          <w:szCs w:val="24"/>
        </w:rPr>
        <w:t>Таблица 11</w:t>
      </w:r>
    </w:p>
    <w:p w:rsidR="00D16737" w:rsidRDefault="0097627F" w:rsidP="0097627F">
      <w:pPr>
        <w:ind w:firstLine="709"/>
        <w:jc w:val="center"/>
        <w:rPr>
          <w:sz w:val="24"/>
          <w:szCs w:val="24"/>
        </w:rPr>
      </w:pPr>
      <w:r w:rsidRPr="00492C8A">
        <w:rPr>
          <w:sz w:val="24"/>
          <w:szCs w:val="24"/>
        </w:rPr>
        <w:t xml:space="preserve">Удельный вес происшествий, повлекших </w:t>
      </w:r>
    </w:p>
    <w:p w:rsidR="0097627F" w:rsidRPr="00492C8A" w:rsidRDefault="0097627F" w:rsidP="0097627F">
      <w:pPr>
        <w:ind w:firstLine="709"/>
        <w:jc w:val="center"/>
        <w:rPr>
          <w:sz w:val="24"/>
          <w:szCs w:val="24"/>
        </w:rPr>
      </w:pPr>
      <w:r w:rsidRPr="00492C8A">
        <w:rPr>
          <w:sz w:val="24"/>
          <w:szCs w:val="24"/>
        </w:rPr>
        <w:t>травмирование или гибель работников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67"/>
        <w:gridCol w:w="1267"/>
        <w:gridCol w:w="1267"/>
        <w:gridCol w:w="1267"/>
      </w:tblGrid>
      <w:tr w:rsidR="0097627F" w:rsidRPr="00492C8A" w:rsidTr="0097627F">
        <w:tc>
          <w:tcPr>
            <w:tcW w:w="4786" w:type="dxa"/>
            <w:vMerge w:val="restart"/>
            <w:shd w:val="clear" w:color="auto" w:fill="auto"/>
          </w:tcPr>
          <w:p w:rsidR="0097627F" w:rsidRPr="00492C8A" w:rsidRDefault="0097627F" w:rsidP="0097627F">
            <w:pPr>
              <w:spacing w:line="240" w:lineRule="exact"/>
              <w:jc w:val="center"/>
              <w:rPr>
                <w:sz w:val="24"/>
                <w:szCs w:val="24"/>
              </w:rPr>
            </w:pPr>
          </w:p>
        </w:tc>
        <w:tc>
          <w:tcPr>
            <w:tcW w:w="2534" w:type="dxa"/>
            <w:gridSpan w:val="2"/>
            <w:shd w:val="clear" w:color="auto" w:fill="auto"/>
          </w:tcPr>
          <w:p w:rsidR="0097627F" w:rsidRPr="00492C8A" w:rsidRDefault="0097627F" w:rsidP="0097627F">
            <w:pPr>
              <w:spacing w:line="240" w:lineRule="exact"/>
              <w:jc w:val="center"/>
              <w:rPr>
                <w:sz w:val="24"/>
                <w:szCs w:val="24"/>
              </w:rPr>
            </w:pPr>
            <w:r w:rsidRPr="00492C8A">
              <w:rPr>
                <w:sz w:val="24"/>
                <w:szCs w:val="24"/>
              </w:rPr>
              <w:t>Удельный вес от общего количества травмированных, %</w:t>
            </w:r>
          </w:p>
        </w:tc>
        <w:tc>
          <w:tcPr>
            <w:tcW w:w="2534" w:type="dxa"/>
            <w:gridSpan w:val="2"/>
            <w:shd w:val="clear" w:color="auto" w:fill="auto"/>
          </w:tcPr>
          <w:p w:rsidR="0097627F" w:rsidRPr="00492C8A" w:rsidRDefault="0097627F" w:rsidP="0097627F">
            <w:pPr>
              <w:spacing w:line="240" w:lineRule="exact"/>
              <w:jc w:val="center"/>
              <w:rPr>
                <w:sz w:val="24"/>
                <w:szCs w:val="24"/>
              </w:rPr>
            </w:pPr>
            <w:r w:rsidRPr="00492C8A">
              <w:rPr>
                <w:sz w:val="24"/>
                <w:szCs w:val="24"/>
              </w:rPr>
              <w:t>Удельный вес от общего количества погибших, %</w:t>
            </w:r>
          </w:p>
        </w:tc>
      </w:tr>
      <w:tr w:rsidR="0097627F" w:rsidRPr="00492C8A" w:rsidTr="0097627F">
        <w:trPr>
          <w:trHeight w:val="294"/>
        </w:trPr>
        <w:tc>
          <w:tcPr>
            <w:tcW w:w="4786" w:type="dxa"/>
            <w:vMerge/>
            <w:shd w:val="clear" w:color="auto" w:fill="auto"/>
          </w:tcPr>
          <w:p w:rsidR="0097627F" w:rsidRPr="00492C8A" w:rsidRDefault="0097627F" w:rsidP="0097627F">
            <w:pPr>
              <w:spacing w:line="240" w:lineRule="exact"/>
              <w:jc w:val="center"/>
              <w:rPr>
                <w:sz w:val="24"/>
                <w:szCs w:val="24"/>
              </w:rPr>
            </w:pPr>
          </w:p>
        </w:tc>
        <w:tc>
          <w:tcPr>
            <w:tcW w:w="1267" w:type="dxa"/>
            <w:shd w:val="clear" w:color="auto" w:fill="auto"/>
          </w:tcPr>
          <w:p w:rsidR="0097627F" w:rsidRPr="00492C8A" w:rsidRDefault="0097627F" w:rsidP="0097627F">
            <w:pPr>
              <w:spacing w:line="240" w:lineRule="exact"/>
              <w:jc w:val="center"/>
              <w:rPr>
                <w:sz w:val="24"/>
                <w:szCs w:val="24"/>
              </w:rPr>
            </w:pPr>
            <w:r w:rsidRPr="00492C8A">
              <w:rPr>
                <w:sz w:val="24"/>
                <w:szCs w:val="24"/>
              </w:rPr>
              <w:t>2018 г.</w:t>
            </w:r>
          </w:p>
        </w:tc>
        <w:tc>
          <w:tcPr>
            <w:tcW w:w="1267" w:type="dxa"/>
            <w:shd w:val="clear" w:color="auto" w:fill="auto"/>
          </w:tcPr>
          <w:p w:rsidR="0097627F" w:rsidRPr="00492C8A" w:rsidRDefault="0097627F" w:rsidP="0097627F">
            <w:pPr>
              <w:spacing w:line="240" w:lineRule="exact"/>
              <w:jc w:val="center"/>
              <w:rPr>
                <w:sz w:val="24"/>
                <w:szCs w:val="24"/>
              </w:rPr>
            </w:pPr>
            <w:r w:rsidRPr="00492C8A">
              <w:rPr>
                <w:sz w:val="24"/>
                <w:szCs w:val="24"/>
              </w:rPr>
              <w:t>2019 г.</w:t>
            </w:r>
          </w:p>
        </w:tc>
        <w:tc>
          <w:tcPr>
            <w:tcW w:w="1267" w:type="dxa"/>
            <w:shd w:val="clear" w:color="auto" w:fill="auto"/>
          </w:tcPr>
          <w:p w:rsidR="0097627F" w:rsidRPr="00492C8A" w:rsidRDefault="0097627F" w:rsidP="0097627F">
            <w:pPr>
              <w:spacing w:line="240" w:lineRule="exact"/>
              <w:jc w:val="center"/>
              <w:rPr>
                <w:sz w:val="24"/>
                <w:szCs w:val="24"/>
              </w:rPr>
            </w:pPr>
            <w:r w:rsidRPr="00492C8A">
              <w:rPr>
                <w:sz w:val="24"/>
                <w:szCs w:val="24"/>
              </w:rPr>
              <w:t>2018 г.</w:t>
            </w:r>
          </w:p>
        </w:tc>
        <w:tc>
          <w:tcPr>
            <w:tcW w:w="1267" w:type="dxa"/>
            <w:shd w:val="clear" w:color="auto" w:fill="auto"/>
          </w:tcPr>
          <w:p w:rsidR="0097627F" w:rsidRPr="00492C8A" w:rsidRDefault="0097627F" w:rsidP="0097627F">
            <w:pPr>
              <w:spacing w:line="240" w:lineRule="exact"/>
              <w:jc w:val="center"/>
              <w:rPr>
                <w:sz w:val="24"/>
                <w:szCs w:val="24"/>
              </w:rPr>
            </w:pPr>
            <w:r w:rsidRPr="00492C8A">
              <w:rPr>
                <w:sz w:val="24"/>
                <w:szCs w:val="24"/>
              </w:rPr>
              <w:t>2019 г.</w:t>
            </w:r>
          </w:p>
        </w:tc>
      </w:tr>
      <w:tr w:rsidR="0097627F" w:rsidRPr="00492C8A" w:rsidTr="0097627F">
        <w:tc>
          <w:tcPr>
            <w:tcW w:w="4786" w:type="dxa"/>
            <w:shd w:val="clear" w:color="auto" w:fill="auto"/>
            <w:vAlign w:val="center"/>
          </w:tcPr>
          <w:p w:rsidR="0097627F" w:rsidRPr="00492C8A" w:rsidRDefault="0097627F" w:rsidP="0097627F">
            <w:pPr>
              <w:rPr>
                <w:b/>
                <w:color w:val="000000"/>
                <w:sz w:val="24"/>
                <w:szCs w:val="24"/>
              </w:rPr>
            </w:pPr>
            <w:r w:rsidRPr="00492C8A">
              <w:rPr>
                <w:b/>
                <w:color w:val="000000"/>
                <w:sz w:val="24"/>
                <w:szCs w:val="24"/>
              </w:rPr>
              <w:t>Всего</w:t>
            </w:r>
          </w:p>
        </w:tc>
        <w:tc>
          <w:tcPr>
            <w:tcW w:w="1267" w:type="dxa"/>
            <w:shd w:val="clear" w:color="auto" w:fill="auto"/>
            <w:vAlign w:val="center"/>
          </w:tcPr>
          <w:p w:rsidR="0097627F" w:rsidRPr="00492C8A" w:rsidRDefault="0097627F" w:rsidP="0097627F">
            <w:pPr>
              <w:ind w:right="231"/>
              <w:jc w:val="right"/>
              <w:rPr>
                <w:b/>
                <w:sz w:val="24"/>
                <w:szCs w:val="24"/>
              </w:rPr>
            </w:pPr>
            <w:r w:rsidRPr="00492C8A">
              <w:rPr>
                <w:b/>
                <w:sz w:val="24"/>
                <w:szCs w:val="24"/>
              </w:rPr>
              <w:t>100,0</w:t>
            </w:r>
          </w:p>
        </w:tc>
        <w:tc>
          <w:tcPr>
            <w:tcW w:w="1267" w:type="dxa"/>
            <w:shd w:val="clear" w:color="auto" w:fill="auto"/>
            <w:vAlign w:val="center"/>
          </w:tcPr>
          <w:p w:rsidR="0097627F" w:rsidRPr="00492C8A" w:rsidRDefault="0097627F" w:rsidP="0097627F">
            <w:pPr>
              <w:ind w:right="231"/>
              <w:jc w:val="right"/>
              <w:rPr>
                <w:b/>
                <w:sz w:val="24"/>
                <w:szCs w:val="24"/>
              </w:rPr>
            </w:pPr>
            <w:r w:rsidRPr="00492C8A">
              <w:rPr>
                <w:b/>
                <w:sz w:val="24"/>
                <w:szCs w:val="24"/>
              </w:rPr>
              <w:t>100,0</w:t>
            </w:r>
          </w:p>
        </w:tc>
        <w:tc>
          <w:tcPr>
            <w:tcW w:w="1267" w:type="dxa"/>
            <w:shd w:val="clear" w:color="auto" w:fill="auto"/>
            <w:vAlign w:val="center"/>
          </w:tcPr>
          <w:p w:rsidR="0097627F" w:rsidRPr="00492C8A" w:rsidRDefault="0097627F" w:rsidP="0097627F">
            <w:pPr>
              <w:ind w:right="231"/>
              <w:jc w:val="right"/>
              <w:rPr>
                <w:b/>
                <w:sz w:val="24"/>
                <w:szCs w:val="24"/>
              </w:rPr>
            </w:pPr>
            <w:r w:rsidRPr="00492C8A">
              <w:rPr>
                <w:b/>
                <w:sz w:val="24"/>
                <w:szCs w:val="24"/>
              </w:rPr>
              <w:t>100,0</w:t>
            </w:r>
          </w:p>
        </w:tc>
        <w:tc>
          <w:tcPr>
            <w:tcW w:w="1267" w:type="dxa"/>
            <w:shd w:val="clear" w:color="auto" w:fill="auto"/>
            <w:vAlign w:val="center"/>
          </w:tcPr>
          <w:p w:rsidR="0097627F" w:rsidRPr="00492C8A" w:rsidRDefault="0097627F" w:rsidP="0097627F">
            <w:pPr>
              <w:ind w:right="231"/>
              <w:jc w:val="right"/>
              <w:rPr>
                <w:b/>
                <w:sz w:val="24"/>
                <w:szCs w:val="24"/>
              </w:rPr>
            </w:pPr>
            <w:r w:rsidRPr="00492C8A">
              <w:rPr>
                <w:b/>
                <w:sz w:val="24"/>
                <w:szCs w:val="24"/>
              </w:rPr>
              <w:t>100,0</w:t>
            </w:r>
          </w:p>
        </w:tc>
      </w:tr>
      <w:tr w:rsidR="0097627F" w:rsidRPr="00492C8A" w:rsidTr="0097627F">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воздействие движущихся, разлетающихся, вращающихся предметов, деталей и тому подобное</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28,9</w:t>
            </w:r>
          </w:p>
        </w:tc>
        <w:tc>
          <w:tcPr>
            <w:tcW w:w="1267" w:type="dxa"/>
            <w:vAlign w:val="center"/>
          </w:tcPr>
          <w:p w:rsidR="0097627F" w:rsidRPr="00492C8A" w:rsidRDefault="0097627F" w:rsidP="0097627F">
            <w:pPr>
              <w:ind w:right="231"/>
              <w:jc w:val="right"/>
              <w:rPr>
                <w:sz w:val="24"/>
                <w:szCs w:val="24"/>
              </w:rPr>
            </w:pPr>
            <w:r w:rsidRPr="00492C8A">
              <w:rPr>
                <w:sz w:val="24"/>
                <w:szCs w:val="24"/>
              </w:rPr>
              <w:t>30,7</w:t>
            </w:r>
          </w:p>
        </w:tc>
        <w:tc>
          <w:tcPr>
            <w:tcW w:w="1267" w:type="dxa"/>
            <w:vAlign w:val="center"/>
          </w:tcPr>
          <w:p w:rsidR="0097627F" w:rsidRPr="00492C8A" w:rsidRDefault="0097627F" w:rsidP="0097627F">
            <w:pPr>
              <w:ind w:right="231"/>
              <w:jc w:val="right"/>
              <w:rPr>
                <w:sz w:val="24"/>
                <w:szCs w:val="24"/>
              </w:rPr>
            </w:pPr>
            <w:r w:rsidRPr="00492C8A">
              <w:rPr>
                <w:sz w:val="24"/>
                <w:szCs w:val="24"/>
              </w:rPr>
              <w:t>18,8</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24,8</w:t>
            </w:r>
          </w:p>
        </w:tc>
      </w:tr>
      <w:tr w:rsidR="0097627F" w:rsidRPr="00492C8A" w:rsidTr="0097627F">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падение потерпевшего во время передвижения</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16,2</w:t>
            </w:r>
          </w:p>
        </w:tc>
        <w:tc>
          <w:tcPr>
            <w:tcW w:w="1267" w:type="dxa"/>
            <w:vAlign w:val="center"/>
          </w:tcPr>
          <w:p w:rsidR="0097627F" w:rsidRPr="00492C8A" w:rsidRDefault="0097627F" w:rsidP="0097627F">
            <w:pPr>
              <w:ind w:right="231"/>
              <w:jc w:val="right"/>
              <w:rPr>
                <w:sz w:val="24"/>
                <w:szCs w:val="24"/>
              </w:rPr>
            </w:pPr>
            <w:r w:rsidRPr="00492C8A">
              <w:rPr>
                <w:sz w:val="24"/>
                <w:szCs w:val="24"/>
              </w:rPr>
              <w:t>15,0</w:t>
            </w:r>
          </w:p>
        </w:tc>
        <w:tc>
          <w:tcPr>
            <w:tcW w:w="1267" w:type="dxa"/>
            <w:vAlign w:val="center"/>
          </w:tcPr>
          <w:p w:rsidR="0097627F" w:rsidRPr="00492C8A" w:rsidRDefault="0097627F" w:rsidP="0097627F">
            <w:pPr>
              <w:ind w:right="231"/>
              <w:jc w:val="right"/>
              <w:rPr>
                <w:b/>
                <w:sz w:val="24"/>
                <w:szCs w:val="24"/>
              </w:rPr>
            </w:pPr>
            <w:r w:rsidRPr="00492C8A">
              <w:rPr>
                <w:b/>
                <w:sz w:val="24"/>
                <w:szCs w:val="24"/>
              </w:rPr>
              <w:t>-</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1,4</w:t>
            </w:r>
          </w:p>
        </w:tc>
      </w:tr>
      <w:tr w:rsidR="0097627F" w:rsidRPr="00492C8A" w:rsidTr="0097627F">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падение потерпевшего с высоты</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11,6</w:t>
            </w:r>
          </w:p>
        </w:tc>
        <w:tc>
          <w:tcPr>
            <w:tcW w:w="1267" w:type="dxa"/>
            <w:vAlign w:val="center"/>
          </w:tcPr>
          <w:p w:rsidR="0097627F" w:rsidRPr="00492C8A" w:rsidRDefault="0097627F" w:rsidP="0097627F">
            <w:pPr>
              <w:ind w:right="231"/>
              <w:jc w:val="right"/>
              <w:rPr>
                <w:sz w:val="24"/>
                <w:szCs w:val="24"/>
              </w:rPr>
            </w:pPr>
            <w:r w:rsidRPr="00492C8A">
              <w:rPr>
                <w:sz w:val="24"/>
                <w:szCs w:val="24"/>
              </w:rPr>
              <w:t>12,5</w:t>
            </w:r>
          </w:p>
        </w:tc>
        <w:tc>
          <w:tcPr>
            <w:tcW w:w="1267" w:type="dxa"/>
            <w:vAlign w:val="center"/>
          </w:tcPr>
          <w:p w:rsidR="0097627F" w:rsidRPr="00492C8A" w:rsidRDefault="0097627F" w:rsidP="0097627F">
            <w:pPr>
              <w:ind w:right="231"/>
              <w:jc w:val="right"/>
              <w:rPr>
                <w:sz w:val="24"/>
                <w:szCs w:val="24"/>
              </w:rPr>
            </w:pPr>
            <w:r w:rsidRPr="00492C8A">
              <w:rPr>
                <w:sz w:val="24"/>
                <w:szCs w:val="24"/>
              </w:rPr>
              <w:t>15,3</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10,6</w:t>
            </w:r>
          </w:p>
        </w:tc>
      </w:tr>
      <w:tr w:rsidR="0097627F" w:rsidRPr="00492C8A" w:rsidTr="0097627F">
        <w:trPr>
          <w:trHeight w:val="235"/>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lastRenderedPageBreak/>
              <w:t>дорожно-транспортное происшествие</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11,3</w:t>
            </w:r>
          </w:p>
        </w:tc>
        <w:tc>
          <w:tcPr>
            <w:tcW w:w="1267" w:type="dxa"/>
            <w:vAlign w:val="center"/>
          </w:tcPr>
          <w:p w:rsidR="0097627F" w:rsidRPr="00492C8A" w:rsidRDefault="0097627F" w:rsidP="0097627F">
            <w:pPr>
              <w:ind w:right="231"/>
              <w:jc w:val="right"/>
              <w:rPr>
                <w:sz w:val="24"/>
                <w:szCs w:val="24"/>
              </w:rPr>
            </w:pPr>
            <w:r w:rsidRPr="00492C8A">
              <w:rPr>
                <w:sz w:val="24"/>
                <w:szCs w:val="24"/>
              </w:rPr>
              <w:t>10,8</w:t>
            </w:r>
          </w:p>
        </w:tc>
        <w:tc>
          <w:tcPr>
            <w:tcW w:w="1267" w:type="dxa"/>
            <w:vAlign w:val="center"/>
          </w:tcPr>
          <w:p w:rsidR="0097627F" w:rsidRPr="00492C8A" w:rsidRDefault="0097627F" w:rsidP="0097627F">
            <w:pPr>
              <w:ind w:right="231"/>
              <w:jc w:val="right"/>
              <w:rPr>
                <w:sz w:val="24"/>
                <w:szCs w:val="24"/>
              </w:rPr>
            </w:pPr>
            <w:r w:rsidRPr="00492C8A">
              <w:rPr>
                <w:sz w:val="24"/>
                <w:szCs w:val="24"/>
              </w:rPr>
              <w:t>26,4</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22,0</w:t>
            </w:r>
          </w:p>
        </w:tc>
      </w:tr>
      <w:tr w:rsidR="0097627F" w:rsidRPr="00492C8A" w:rsidTr="0097627F">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10,2</w:t>
            </w:r>
          </w:p>
        </w:tc>
        <w:tc>
          <w:tcPr>
            <w:tcW w:w="1267" w:type="dxa"/>
            <w:vAlign w:val="center"/>
          </w:tcPr>
          <w:p w:rsidR="0097627F" w:rsidRPr="00492C8A" w:rsidRDefault="0097627F" w:rsidP="0097627F">
            <w:pPr>
              <w:ind w:right="231"/>
              <w:jc w:val="right"/>
              <w:rPr>
                <w:sz w:val="24"/>
                <w:szCs w:val="24"/>
              </w:rPr>
            </w:pPr>
            <w:r w:rsidRPr="00492C8A">
              <w:rPr>
                <w:sz w:val="24"/>
                <w:szCs w:val="24"/>
              </w:rPr>
              <w:t>8,1</w:t>
            </w:r>
          </w:p>
        </w:tc>
        <w:tc>
          <w:tcPr>
            <w:tcW w:w="1267" w:type="dxa"/>
            <w:vAlign w:val="center"/>
          </w:tcPr>
          <w:p w:rsidR="0097627F" w:rsidRPr="00492C8A" w:rsidRDefault="0097627F" w:rsidP="0097627F">
            <w:pPr>
              <w:ind w:right="231"/>
              <w:jc w:val="right"/>
              <w:rPr>
                <w:sz w:val="24"/>
                <w:szCs w:val="24"/>
              </w:rPr>
            </w:pPr>
            <w:r w:rsidRPr="00492C8A">
              <w:rPr>
                <w:sz w:val="24"/>
                <w:szCs w:val="24"/>
              </w:rPr>
              <w:t>22,2</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17,7</w:t>
            </w:r>
          </w:p>
        </w:tc>
      </w:tr>
      <w:tr w:rsidR="0097627F" w:rsidRPr="00492C8A" w:rsidTr="0097627F">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повреждения в результате контакта с представителями флоры и фауны</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4,5</w:t>
            </w:r>
          </w:p>
        </w:tc>
        <w:tc>
          <w:tcPr>
            <w:tcW w:w="1267" w:type="dxa"/>
            <w:vAlign w:val="center"/>
          </w:tcPr>
          <w:p w:rsidR="0097627F" w:rsidRPr="00492C8A" w:rsidRDefault="0097627F" w:rsidP="0097627F">
            <w:pPr>
              <w:ind w:right="231"/>
              <w:jc w:val="right"/>
              <w:rPr>
                <w:sz w:val="24"/>
                <w:szCs w:val="24"/>
              </w:rPr>
            </w:pPr>
            <w:r w:rsidRPr="00492C8A">
              <w:rPr>
                <w:sz w:val="24"/>
                <w:szCs w:val="24"/>
              </w:rPr>
              <w:t>5,3</w:t>
            </w:r>
          </w:p>
        </w:tc>
        <w:tc>
          <w:tcPr>
            <w:tcW w:w="1267" w:type="dxa"/>
            <w:vAlign w:val="center"/>
          </w:tcPr>
          <w:p w:rsidR="0097627F" w:rsidRPr="00492C8A" w:rsidRDefault="0097627F" w:rsidP="0097627F">
            <w:pPr>
              <w:ind w:right="231"/>
              <w:jc w:val="right"/>
              <w:rPr>
                <w:sz w:val="24"/>
                <w:szCs w:val="24"/>
              </w:rPr>
            </w:pPr>
            <w:r w:rsidRPr="00492C8A">
              <w:rPr>
                <w:sz w:val="24"/>
                <w:szCs w:val="24"/>
              </w:rPr>
              <w:t>1,4</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2,1</w:t>
            </w:r>
          </w:p>
        </w:tc>
      </w:tr>
      <w:tr w:rsidR="0097627F" w:rsidRPr="00492C8A" w:rsidTr="0097627F">
        <w:trPr>
          <w:trHeight w:val="222"/>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нанесение травмы другим лицом</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3,2</w:t>
            </w:r>
          </w:p>
        </w:tc>
        <w:tc>
          <w:tcPr>
            <w:tcW w:w="1267" w:type="dxa"/>
            <w:vAlign w:val="center"/>
          </w:tcPr>
          <w:p w:rsidR="0097627F" w:rsidRPr="00492C8A" w:rsidRDefault="0097627F" w:rsidP="0097627F">
            <w:pPr>
              <w:ind w:right="231"/>
              <w:jc w:val="right"/>
              <w:rPr>
                <w:sz w:val="24"/>
                <w:szCs w:val="24"/>
              </w:rPr>
            </w:pPr>
            <w:r w:rsidRPr="00492C8A">
              <w:rPr>
                <w:sz w:val="24"/>
                <w:szCs w:val="24"/>
              </w:rPr>
              <w:t>2,6</w:t>
            </w:r>
          </w:p>
        </w:tc>
        <w:tc>
          <w:tcPr>
            <w:tcW w:w="1267" w:type="dxa"/>
            <w:vAlign w:val="center"/>
          </w:tcPr>
          <w:p w:rsidR="0097627F" w:rsidRPr="00492C8A" w:rsidRDefault="0097627F" w:rsidP="0097627F">
            <w:pPr>
              <w:ind w:right="231"/>
              <w:jc w:val="right"/>
              <w:rPr>
                <w:b/>
                <w:sz w:val="24"/>
                <w:szCs w:val="24"/>
              </w:rPr>
            </w:pPr>
            <w:r w:rsidRPr="00492C8A">
              <w:rPr>
                <w:b/>
                <w:sz w:val="24"/>
                <w:szCs w:val="24"/>
              </w:rPr>
              <w:t>-</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2,1</w:t>
            </w:r>
          </w:p>
        </w:tc>
      </w:tr>
      <w:tr w:rsidR="0097627F" w:rsidRPr="00492C8A" w:rsidTr="0097627F">
        <w:trPr>
          <w:trHeight w:val="236"/>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воздействие вредных веществ</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1,9</w:t>
            </w:r>
          </w:p>
        </w:tc>
        <w:tc>
          <w:tcPr>
            <w:tcW w:w="1267" w:type="dxa"/>
            <w:vAlign w:val="center"/>
          </w:tcPr>
          <w:p w:rsidR="0097627F" w:rsidRPr="00492C8A" w:rsidRDefault="0097627F" w:rsidP="0097627F">
            <w:pPr>
              <w:ind w:right="231"/>
              <w:jc w:val="right"/>
              <w:rPr>
                <w:sz w:val="24"/>
                <w:szCs w:val="24"/>
              </w:rPr>
            </w:pPr>
            <w:r w:rsidRPr="00492C8A">
              <w:rPr>
                <w:sz w:val="24"/>
                <w:szCs w:val="24"/>
              </w:rPr>
              <w:t>2,5</w:t>
            </w:r>
          </w:p>
        </w:tc>
        <w:tc>
          <w:tcPr>
            <w:tcW w:w="1267" w:type="dxa"/>
            <w:vAlign w:val="center"/>
          </w:tcPr>
          <w:p w:rsidR="0097627F" w:rsidRPr="00492C8A" w:rsidRDefault="0097627F" w:rsidP="0097627F">
            <w:pPr>
              <w:ind w:right="231"/>
              <w:jc w:val="right"/>
              <w:rPr>
                <w:sz w:val="24"/>
                <w:szCs w:val="24"/>
              </w:rPr>
            </w:pPr>
            <w:r w:rsidRPr="00492C8A">
              <w:rPr>
                <w:sz w:val="24"/>
                <w:szCs w:val="24"/>
              </w:rPr>
              <w:t>0,7</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0,7</w:t>
            </w:r>
          </w:p>
        </w:tc>
      </w:tr>
      <w:tr w:rsidR="0097627F" w:rsidRPr="00492C8A" w:rsidTr="0097627F">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воздействие экстремальных температур</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1,9</w:t>
            </w:r>
          </w:p>
        </w:tc>
        <w:tc>
          <w:tcPr>
            <w:tcW w:w="1267" w:type="dxa"/>
            <w:vAlign w:val="center"/>
          </w:tcPr>
          <w:p w:rsidR="0097627F" w:rsidRPr="00492C8A" w:rsidRDefault="0097627F" w:rsidP="0097627F">
            <w:pPr>
              <w:ind w:right="231"/>
              <w:jc w:val="right"/>
              <w:rPr>
                <w:sz w:val="24"/>
                <w:szCs w:val="24"/>
              </w:rPr>
            </w:pPr>
            <w:r w:rsidRPr="00492C8A">
              <w:rPr>
                <w:sz w:val="24"/>
                <w:szCs w:val="24"/>
              </w:rPr>
              <w:t>1,8</w:t>
            </w:r>
          </w:p>
        </w:tc>
        <w:tc>
          <w:tcPr>
            <w:tcW w:w="1267" w:type="dxa"/>
            <w:vAlign w:val="center"/>
          </w:tcPr>
          <w:p w:rsidR="0097627F" w:rsidRPr="00492C8A" w:rsidRDefault="0097627F" w:rsidP="0097627F">
            <w:pPr>
              <w:ind w:right="231"/>
              <w:jc w:val="right"/>
              <w:rPr>
                <w:b/>
                <w:sz w:val="24"/>
                <w:szCs w:val="24"/>
              </w:rPr>
            </w:pPr>
            <w:r w:rsidRPr="00492C8A">
              <w:rPr>
                <w:b/>
                <w:sz w:val="24"/>
                <w:szCs w:val="24"/>
              </w:rPr>
              <w:t>-</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1,4</w:t>
            </w:r>
          </w:p>
        </w:tc>
      </w:tr>
      <w:tr w:rsidR="0097627F" w:rsidRPr="00492C8A" w:rsidTr="0097627F">
        <w:trPr>
          <w:trHeight w:val="286"/>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поражение электрическим током</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1,1</w:t>
            </w:r>
          </w:p>
        </w:tc>
        <w:tc>
          <w:tcPr>
            <w:tcW w:w="1267" w:type="dxa"/>
            <w:vAlign w:val="center"/>
          </w:tcPr>
          <w:p w:rsidR="0097627F" w:rsidRPr="00492C8A" w:rsidRDefault="0097627F" w:rsidP="0097627F">
            <w:pPr>
              <w:ind w:right="231"/>
              <w:jc w:val="right"/>
              <w:rPr>
                <w:sz w:val="24"/>
                <w:szCs w:val="24"/>
              </w:rPr>
            </w:pPr>
            <w:r w:rsidRPr="00492C8A">
              <w:rPr>
                <w:sz w:val="24"/>
                <w:szCs w:val="24"/>
              </w:rPr>
              <w:t>1,5</w:t>
            </w:r>
          </w:p>
        </w:tc>
        <w:tc>
          <w:tcPr>
            <w:tcW w:w="1267" w:type="dxa"/>
            <w:vAlign w:val="center"/>
          </w:tcPr>
          <w:p w:rsidR="0097627F" w:rsidRPr="00492C8A" w:rsidRDefault="0097627F" w:rsidP="0097627F">
            <w:pPr>
              <w:ind w:right="231"/>
              <w:jc w:val="right"/>
              <w:rPr>
                <w:sz w:val="24"/>
                <w:szCs w:val="24"/>
              </w:rPr>
            </w:pPr>
            <w:r w:rsidRPr="00492C8A">
              <w:rPr>
                <w:sz w:val="24"/>
                <w:szCs w:val="24"/>
              </w:rPr>
              <w:t>4,2</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7,1</w:t>
            </w:r>
          </w:p>
        </w:tc>
      </w:tr>
      <w:tr w:rsidR="0097627F" w:rsidRPr="00492C8A" w:rsidTr="0097627F">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падение потерпевшего в колодцы, ямы, траншеи, емкости и тому подобное</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0,7</w:t>
            </w:r>
          </w:p>
        </w:tc>
        <w:tc>
          <w:tcPr>
            <w:tcW w:w="1267" w:type="dxa"/>
            <w:vAlign w:val="center"/>
          </w:tcPr>
          <w:p w:rsidR="0097627F" w:rsidRPr="00492C8A" w:rsidRDefault="0097627F" w:rsidP="0097627F">
            <w:pPr>
              <w:ind w:right="231"/>
              <w:jc w:val="right"/>
              <w:rPr>
                <w:sz w:val="24"/>
                <w:szCs w:val="24"/>
              </w:rPr>
            </w:pPr>
            <w:r w:rsidRPr="00492C8A">
              <w:rPr>
                <w:sz w:val="24"/>
                <w:szCs w:val="24"/>
              </w:rPr>
              <w:t>1,0</w:t>
            </w:r>
          </w:p>
        </w:tc>
        <w:tc>
          <w:tcPr>
            <w:tcW w:w="1267" w:type="dxa"/>
            <w:vAlign w:val="center"/>
          </w:tcPr>
          <w:p w:rsidR="0097627F" w:rsidRPr="00492C8A" w:rsidRDefault="0097627F" w:rsidP="0097627F">
            <w:pPr>
              <w:ind w:right="231"/>
              <w:jc w:val="right"/>
              <w:rPr>
                <w:b/>
                <w:sz w:val="24"/>
                <w:szCs w:val="24"/>
              </w:rPr>
            </w:pPr>
            <w:r w:rsidRPr="00492C8A">
              <w:rPr>
                <w:b/>
                <w:sz w:val="24"/>
                <w:szCs w:val="24"/>
              </w:rPr>
              <w:t>-</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1,4</w:t>
            </w:r>
          </w:p>
        </w:tc>
      </w:tr>
      <w:tr w:rsidR="0097627F" w:rsidRPr="00492C8A" w:rsidTr="0097627F">
        <w:trPr>
          <w:trHeight w:val="256"/>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отравление</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0,6</w:t>
            </w:r>
          </w:p>
        </w:tc>
        <w:tc>
          <w:tcPr>
            <w:tcW w:w="1267" w:type="dxa"/>
            <w:vAlign w:val="center"/>
          </w:tcPr>
          <w:p w:rsidR="0097627F" w:rsidRPr="00492C8A" w:rsidRDefault="0097627F" w:rsidP="0097627F">
            <w:pPr>
              <w:ind w:right="231"/>
              <w:jc w:val="right"/>
              <w:rPr>
                <w:sz w:val="24"/>
                <w:szCs w:val="24"/>
              </w:rPr>
            </w:pPr>
            <w:r w:rsidRPr="00492C8A">
              <w:rPr>
                <w:sz w:val="24"/>
                <w:szCs w:val="24"/>
              </w:rPr>
              <w:t>0,7</w:t>
            </w:r>
          </w:p>
        </w:tc>
        <w:tc>
          <w:tcPr>
            <w:tcW w:w="1267" w:type="dxa"/>
            <w:vAlign w:val="center"/>
          </w:tcPr>
          <w:p w:rsidR="0097627F" w:rsidRPr="00492C8A" w:rsidRDefault="0097627F" w:rsidP="0097627F">
            <w:pPr>
              <w:ind w:right="231"/>
              <w:jc w:val="right"/>
              <w:rPr>
                <w:sz w:val="24"/>
                <w:szCs w:val="24"/>
              </w:rPr>
            </w:pPr>
            <w:r w:rsidRPr="00492C8A">
              <w:rPr>
                <w:sz w:val="24"/>
                <w:szCs w:val="24"/>
              </w:rPr>
              <w:t>2,1</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0,7</w:t>
            </w:r>
          </w:p>
        </w:tc>
      </w:tr>
      <w:tr w:rsidR="0097627F" w:rsidRPr="00492C8A" w:rsidTr="002A0098">
        <w:trPr>
          <w:trHeight w:val="70"/>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пожар</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0,8</w:t>
            </w:r>
          </w:p>
        </w:tc>
        <w:tc>
          <w:tcPr>
            <w:tcW w:w="1267" w:type="dxa"/>
            <w:vAlign w:val="center"/>
          </w:tcPr>
          <w:p w:rsidR="0097627F" w:rsidRPr="00492C8A" w:rsidRDefault="0097627F" w:rsidP="0097627F">
            <w:pPr>
              <w:ind w:right="231"/>
              <w:jc w:val="right"/>
              <w:rPr>
                <w:sz w:val="24"/>
                <w:szCs w:val="24"/>
              </w:rPr>
            </w:pPr>
            <w:r w:rsidRPr="00492C8A">
              <w:rPr>
                <w:sz w:val="24"/>
                <w:szCs w:val="24"/>
              </w:rPr>
              <w:t>0,6</w:t>
            </w:r>
          </w:p>
        </w:tc>
        <w:tc>
          <w:tcPr>
            <w:tcW w:w="1267" w:type="dxa"/>
            <w:vAlign w:val="center"/>
          </w:tcPr>
          <w:p w:rsidR="0097627F" w:rsidRPr="00492C8A" w:rsidRDefault="0097627F" w:rsidP="0097627F">
            <w:pPr>
              <w:ind w:right="231"/>
              <w:jc w:val="right"/>
              <w:rPr>
                <w:sz w:val="24"/>
                <w:szCs w:val="24"/>
              </w:rPr>
            </w:pPr>
            <w:r w:rsidRPr="00492C8A">
              <w:rPr>
                <w:sz w:val="24"/>
                <w:szCs w:val="24"/>
              </w:rPr>
              <w:t>3,5</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0,7</w:t>
            </w:r>
          </w:p>
        </w:tc>
      </w:tr>
      <w:tr w:rsidR="0097627F" w:rsidRPr="00492C8A" w:rsidTr="002A0098">
        <w:trPr>
          <w:trHeight w:val="128"/>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взрыв</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0,8</w:t>
            </w:r>
          </w:p>
        </w:tc>
        <w:tc>
          <w:tcPr>
            <w:tcW w:w="1267" w:type="dxa"/>
            <w:vAlign w:val="center"/>
          </w:tcPr>
          <w:p w:rsidR="0097627F" w:rsidRPr="00492C8A" w:rsidRDefault="0097627F" w:rsidP="0097627F">
            <w:pPr>
              <w:ind w:right="231"/>
              <w:jc w:val="right"/>
              <w:rPr>
                <w:sz w:val="24"/>
                <w:szCs w:val="24"/>
              </w:rPr>
            </w:pPr>
            <w:r w:rsidRPr="00492C8A">
              <w:rPr>
                <w:sz w:val="24"/>
                <w:szCs w:val="24"/>
              </w:rPr>
              <w:t>0,3</w:t>
            </w:r>
          </w:p>
        </w:tc>
        <w:tc>
          <w:tcPr>
            <w:tcW w:w="1267" w:type="dxa"/>
            <w:vAlign w:val="center"/>
          </w:tcPr>
          <w:p w:rsidR="0097627F" w:rsidRPr="00492C8A" w:rsidRDefault="0097627F" w:rsidP="0097627F">
            <w:pPr>
              <w:ind w:right="231"/>
              <w:jc w:val="right"/>
              <w:rPr>
                <w:sz w:val="24"/>
                <w:szCs w:val="24"/>
              </w:rPr>
            </w:pPr>
            <w:r w:rsidRPr="00492C8A">
              <w:rPr>
                <w:sz w:val="24"/>
                <w:szCs w:val="24"/>
              </w:rPr>
              <w:t>2,1</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0,7</w:t>
            </w:r>
          </w:p>
        </w:tc>
      </w:tr>
      <w:tr w:rsidR="0097627F" w:rsidRPr="00492C8A" w:rsidTr="0097627F">
        <w:trPr>
          <w:trHeight w:val="207"/>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утопление</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0,1</w:t>
            </w:r>
          </w:p>
        </w:tc>
        <w:tc>
          <w:tcPr>
            <w:tcW w:w="1267" w:type="dxa"/>
            <w:vAlign w:val="center"/>
          </w:tcPr>
          <w:p w:rsidR="0097627F" w:rsidRPr="00492C8A" w:rsidRDefault="0097627F" w:rsidP="0097627F">
            <w:pPr>
              <w:ind w:right="231"/>
              <w:jc w:val="right"/>
              <w:rPr>
                <w:sz w:val="24"/>
                <w:szCs w:val="24"/>
              </w:rPr>
            </w:pPr>
            <w:r w:rsidRPr="00492C8A">
              <w:rPr>
                <w:sz w:val="24"/>
                <w:szCs w:val="24"/>
              </w:rPr>
              <w:t>0,1</w:t>
            </w:r>
          </w:p>
        </w:tc>
        <w:tc>
          <w:tcPr>
            <w:tcW w:w="1267" w:type="dxa"/>
            <w:vAlign w:val="center"/>
          </w:tcPr>
          <w:p w:rsidR="0097627F" w:rsidRPr="00492C8A" w:rsidRDefault="0097627F" w:rsidP="0097627F">
            <w:pPr>
              <w:ind w:right="231"/>
              <w:jc w:val="right"/>
              <w:rPr>
                <w:sz w:val="24"/>
                <w:szCs w:val="24"/>
              </w:rPr>
            </w:pPr>
            <w:r w:rsidRPr="00492C8A">
              <w:rPr>
                <w:sz w:val="24"/>
                <w:szCs w:val="24"/>
              </w:rPr>
              <w:t>0,7</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1,4</w:t>
            </w:r>
          </w:p>
        </w:tc>
      </w:tr>
      <w:tr w:rsidR="0097627F" w:rsidRPr="00492C8A" w:rsidTr="00D16737">
        <w:trPr>
          <w:trHeight w:val="194"/>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стихийные бедствия</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0,1</w:t>
            </w:r>
          </w:p>
        </w:tc>
        <w:tc>
          <w:tcPr>
            <w:tcW w:w="1267" w:type="dxa"/>
            <w:vAlign w:val="center"/>
          </w:tcPr>
          <w:p w:rsidR="0097627F" w:rsidRPr="00492C8A" w:rsidRDefault="0097627F" w:rsidP="0097627F">
            <w:pPr>
              <w:ind w:right="231"/>
              <w:jc w:val="right"/>
              <w:rPr>
                <w:sz w:val="24"/>
                <w:szCs w:val="24"/>
              </w:rPr>
            </w:pPr>
            <w:r w:rsidRPr="00492C8A">
              <w:rPr>
                <w:sz w:val="24"/>
                <w:szCs w:val="24"/>
              </w:rPr>
              <w:t>0,1</w:t>
            </w:r>
          </w:p>
        </w:tc>
        <w:tc>
          <w:tcPr>
            <w:tcW w:w="1267" w:type="dxa"/>
            <w:vAlign w:val="center"/>
          </w:tcPr>
          <w:p w:rsidR="0097627F" w:rsidRPr="00492C8A" w:rsidRDefault="0097627F" w:rsidP="0097627F">
            <w:pPr>
              <w:ind w:right="231"/>
              <w:jc w:val="right"/>
              <w:rPr>
                <w:b/>
                <w:sz w:val="24"/>
                <w:szCs w:val="24"/>
              </w:rPr>
            </w:pPr>
            <w:r w:rsidRPr="00492C8A">
              <w:rPr>
                <w:b/>
                <w:sz w:val="24"/>
                <w:szCs w:val="24"/>
              </w:rPr>
              <w:t>-</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1,4</w:t>
            </w:r>
          </w:p>
        </w:tc>
      </w:tr>
      <w:tr w:rsidR="0097627F" w:rsidRPr="00492C8A" w:rsidTr="0097627F">
        <w:trPr>
          <w:trHeight w:val="232"/>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 xml:space="preserve">асфиксия </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0,1</w:t>
            </w:r>
          </w:p>
        </w:tc>
        <w:tc>
          <w:tcPr>
            <w:tcW w:w="1267" w:type="dxa"/>
            <w:vAlign w:val="center"/>
          </w:tcPr>
          <w:p w:rsidR="0097627F" w:rsidRPr="00492C8A" w:rsidRDefault="0097627F" w:rsidP="0097627F">
            <w:pPr>
              <w:ind w:right="231"/>
              <w:jc w:val="right"/>
              <w:rPr>
                <w:b/>
                <w:sz w:val="24"/>
                <w:szCs w:val="24"/>
              </w:rPr>
            </w:pPr>
            <w:r w:rsidRPr="00492C8A">
              <w:rPr>
                <w:b/>
                <w:sz w:val="24"/>
                <w:szCs w:val="24"/>
              </w:rPr>
              <w:t>-</w:t>
            </w:r>
          </w:p>
        </w:tc>
        <w:tc>
          <w:tcPr>
            <w:tcW w:w="1267" w:type="dxa"/>
            <w:vAlign w:val="center"/>
          </w:tcPr>
          <w:p w:rsidR="0097627F" w:rsidRPr="00492C8A" w:rsidRDefault="0097627F" w:rsidP="0097627F">
            <w:pPr>
              <w:ind w:right="231"/>
              <w:jc w:val="right"/>
              <w:rPr>
                <w:sz w:val="24"/>
                <w:szCs w:val="24"/>
              </w:rPr>
            </w:pPr>
            <w:r w:rsidRPr="00492C8A">
              <w:rPr>
                <w:sz w:val="24"/>
                <w:szCs w:val="24"/>
              </w:rPr>
              <w:t>1,4</w:t>
            </w:r>
          </w:p>
        </w:tc>
        <w:tc>
          <w:tcPr>
            <w:tcW w:w="1267" w:type="dxa"/>
            <w:vAlign w:val="center"/>
          </w:tcPr>
          <w:p w:rsidR="0097627F" w:rsidRPr="00492C8A" w:rsidRDefault="0097627F" w:rsidP="0097627F">
            <w:pPr>
              <w:ind w:right="231"/>
              <w:jc w:val="right"/>
              <w:rPr>
                <w:b/>
                <w:sz w:val="24"/>
                <w:szCs w:val="24"/>
                <w:lang w:val="en-US"/>
              </w:rPr>
            </w:pPr>
            <w:r w:rsidRPr="00492C8A">
              <w:rPr>
                <w:b/>
                <w:sz w:val="24"/>
                <w:szCs w:val="24"/>
                <w:lang w:val="en-US"/>
              </w:rPr>
              <w:t>-</w:t>
            </w:r>
          </w:p>
        </w:tc>
      </w:tr>
      <w:tr w:rsidR="0097627F" w:rsidRPr="00492C8A" w:rsidTr="0097627F">
        <w:trPr>
          <w:trHeight w:val="147"/>
        </w:trPr>
        <w:tc>
          <w:tcPr>
            <w:tcW w:w="4786" w:type="dxa"/>
            <w:vAlign w:val="center"/>
          </w:tcPr>
          <w:p w:rsidR="0097627F" w:rsidRPr="00492C8A" w:rsidRDefault="0097627F" w:rsidP="002A0098">
            <w:pPr>
              <w:tabs>
                <w:tab w:val="left" w:pos="426"/>
              </w:tabs>
              <w:ind w:left="142"/>
              <w:jc w:val="both"/>
              <w:rPr>
                <w:color w:val="000000"/>
                <w:sz w:val="24"/>
                <w:szCs w:val="24"/>
              </w:rPr>
            </w:pPr>
            <w:r w:rsidRPr="00492C8A">
              <w:rPr>
                <w:color w:val="000000"/>
                <w:sz w:val="24"/>
                <w:szCs w:val="24"/>
              </w:rPr>
              <w:t>прочие</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6,0</w:t>
            </w:r>
          </w:p>
        </w:tc>
        <w:tc>
          <w:tcPr>
            <w:tcW w:w="1267" w:type="dxa"/>
            <w:vAlign w:val="center"/>
          </w:tcPr>
          <w:p w:rsidR="0097627F" w:rsidRPr="00492C8A" w:rsidRDefault="0097627F" w:rsidP="0097627F">
            <w:pPr>
              <w:ind w:right="231"/>
              <w:jc w:val="right"/>
              <w:rPr>
                <w:sz w:val="24"/>
                <w:szCs w:val="24"/>
              </w:rPr>
            </w:pPr>
            <w:r w:rsidRPr="00492C8A">
              <w:rPr>
                <w:sz w:val="24"/>
                <w:szCs w:val="24"/>
              </w:rPr>
              <w:t>6,4</w:t>
            </w:r>
          </w:p>
        </w:tc>
        <w:tc>
          <w:tcPr>
            <w:tcW w:w="1267" w:type="dxa"/>
            <w:vAlign w:val="center"/>
          </w:tcPr>
          <w:p w:rsidR="0097627F" w:rsidRPr="00492C8A" w:rsidRDefault="0097627F" w:rsidP="0097627F">
            <w:pPr>
              <w:ind w:right="231"/>
              <w:jc w:val="right"/>
              <w:rPr>
                <w:sz w:val="24"/>
                <w:szCs w:val="24"/>
              </w:rPr>
            </w:pPr>
            <w:r w:rsidRPr="00492C8A">
              <w:rPr>
                <w:sz w:val="24"/>
                <w:szCs w:val="24"/>
              </w:rPr>
              <w:t>1,2</w:t>
            </w:r>
          </w:p>
        </w:tc>
        <w:tc>
          <w:tcPr>
            <w:tcW w:w="1267" w:type="dxa"/>
            <w:vAlign w:val="center"/>
          </w:tcPr>
          <w:p w:rsidR="0097627F" w:rsidRPr="00492C8A" w:rsidRDefault="0097627F" w:rsidP="0097627F">
            <w:pPr>
              <w:ind w:right="231"/>
              <w:jc w:val="right"/>
              <w:rPr>
                <w:sz w:val="24"/>
                <w:szCs w:val="24"/>
                <w:lang w:val="en-US"/>
              </w:rPr>
            </w:pPr>
            <w:r w:rsidRPr="00492C8A">
              <w:rPr>
                <w:sz w:val="24"/>
                <w:szCs w:val="24"/>
                <w:lang w:val="en-US"/>
              </w:rPr>
              <w:t>3,8</w:t>
            </w:r>
          </w:p>
        </w:tc>
      </w:tr>
    </w:tbl>
    <w:p w:rsidR="0097627F" w:rsidRPr="00492C8A" w:rsidRDefault="0097627F" w:rsidP="002A6D35">
      <w:pPr>
        <w:suppressAutoHyphens/>
        <w:ind w:firstLine="720"/>
        <w:jc w:val="both"/>
        <w:rPr>
          <w:sz w:val="24"/>
          <w:szCs w:val="24"/>
        </w:rPr>
      </w:pPr>
      <w:r w:rsidRPr="00492C8A">
        <w:rPr>
          <w:sz w:val="24"/>
          <w:szCs w:val="24"/>
        </w:rPr>
        <w:t>Как показывает анализ завершенных расследований несчастных случаев на производстве, большинство происшествий обусловлено «человеческим фактором», т.е. неисполнением работодателями и (или) самими работающими требований охраны труда, причем это характерно для организаций всех форм собственности (таблица 12).</w:t>
      </w:r>
    </w:p>
    <w:p w:rsidR="0097627F" w:rsidRPr="00492C8A" w:rsidRDefault="0097627F" w:rsidP="002A6D35">
      <w:pPr>
        <w:suppressAutoHyphens/>
        <w:ind w:firstLine="720"/>
        <w:jc w:val="right"/>
        <w:rPr>
          <w:noProof/>
          <w:sz w:val="24"/>
          <w:szCs w:val="24"/>
          <w:lang w:eastAsia="ru-RU"/>
        </w:rPr>
      </w:pPr>
      <w:r w:rsidRPr="00492C8A">
        <w:rPr>
          <w:noProof/>
          <w:sz w:val="24"/>
          <w:szCs w:val="24"/>
          <w:lang w:eastAsia="ru-RU"/>
        </w:rPr>
        <w:t>Таблица 12</w:t>
      </w:r>
    </w:p>
    <w:p w:rsidR="0097627F" w:rsidRPr="00492C8A" w:rsidRDefault="0097627F" w:rsidP="002A6D35">
      <w:pPr>
        <w:suppressAutoHyphens/>
        <w:ind w:firstLine="720"/>
        <w:jc w:val="center"/>
        <w:rPr>
          <w:noProof/>
          <w:sz w:val="24"/>
          <w:szCs w:val="24"/>
          <w:lang w:eastAsia="ru-RU"/>
        </w:rPr>
      </w:pPr>
      <w:r w:rsidRPr="00492C8A">
        <w:rPr>
          <w:noProof/>
          <w:sz w:val="24"/>
          <w:szCs w:val="24"/>
          <w:lang w:eastAsia="ru-RU"/>
        </w:rPr>
        <w:t>Удельный вес причин производственного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676"/>
        <w:gridCol w:w="743"/>
        <w:gridCol w:w="743"/>
        <w:gridCol w:w="746"/>
        <w:gridCol w:w="745"/>
        <w:gridCol w:w="745"/>
        <w:gridCol w:w="746"/>
        <w:gridCol w:w="745"/>
        <w:gridCol w:w="746"/>
      </w:tblGrid>
      <w:tr w:rsidR="0097627F" w:rsidRPr="00492C8A" w:rsidTr="0097627F">
        <w:tc>
          <w:tcPr>
            <w:tcW w:w="2235" w:type="dxa"/>
            <w:vMerge w:val="restart"/>
          </w:tcPr>
          <w:p w:rsidR="0097627F" w:rsidRPr="00492C8A" w:rsidRDefault="0097627F" w:rsidP="0097627F">
            <w:pPr>
              <w:suppressAutoHyphens/>
              <w:jc w:val="both"/>
              <w:rPr>
                <w:noProof/>
                <w:sz w:val="24"/>
                <w:szCs w:val="24"/>
                <w:lang w:eastAsia="ru-RU"/>
              </w:rPr>
            </w:pPr>
          </w:p>
        </w:tc>
        <w:tc>
          <w:tcPr>
            <w:tcW w:w="1559" w:type="dxa"/>
            <w:vMerge w:val="restart"/>
            <w:textDirection w:val="btLr"/>
            <w:vAlign w:val="center"/>
          </w:tcPr>
          <w:p w:rsidR="0097627F" w:rsidRPr="00492C8A" w:rsidRDefault="0097627F" w:rsidP="0097627F">
            <w:pPr>
              <w:suppressAutoHyphens/>
              <w:ind w:left="113" w:right="113"/>
              <w:jc w:val="center"/>
              <w:rPr>
                <w:noProof/>
                <w:sz w:val="24"/>
                <w:szCs w:val="24"/>
                <w:lang w:eastAsia="ru-RU"/>
              </w:rPr>
            </w:pPr>
            <w:r w:rsidRPr="00492C8A">
              <w:rPr>
                <w:noProof/>
                <w:sz w:val="24"/>
                <w:szCs w:val="24"/>
                <w:lang w:eastAsia="ru-RU"/>
              </w:rPr>
              <w:t>Травматизм на производстве</w:t>
            </w:r>
          </w:p>
        </w:tc>
        <w:tc>
          <w:tcPr>
            <w:tcW w:w="3023" w:type="dxa"/>
            <w:gridSpan w:val="4"/>
          </w:tcPr>
          <w:p w:rsidR="0097627F" w:rsidRPr="00492C8A" w:rsidRDefault="0097627F" w:rsidP="0097627F">
            <w:pPr>
              <w:suppressAutoHyphens/>
              <w:jc w:val="center"/>
              <w:rPr>
                <w:noProof/>
                <w:sz w:val="24"/>
                <w:szCs w:val="24"/>
                <w:lang w:eastAsia="ru-RU"/>
              </w:rPr>
            </w:pPr>
            <w:r w:rsidRPr="00492C8A">
              <w:rPr>
                <w:noProof/>
                <w:sz w:val="24"/>
                <w:szCs w:val="24"/>
                <w:lang w:eastAsia="ru-RU"/>
              </w:rPr>
              <w:t>2018 г.</w:t>
            </w:r>
          </w:p>
        </w:tc>
        <w:tc>
          <w:tcPr>
            <w:tcW w:w="3026" w:type="dxa"/>
            <w:gridSpan w:val="4"/>
          </w:tcPr>
          <w:p w:rsidR="0097627F" w:rsidRPr="00492C8A" w:rsidRDefault="0097627F" w:rsidP="0097627F">
            <w:pPr>
              <w:suppressAutoHyphens/>
              <w:jc w:val="center"/>
              <w:rPr>
                <w:noProof/>
                <w:sz w:val="24"/>
                <w:szCs w:val="24"/>
                <w:lang w:eastAsia="ru-RU"/>
              </w:rPr>
            </w:pPr>
            <w:r w:rsidRPr="00492C8A">
              <w:rPr>
                <w:noProof/>
                <w:sz w:val="24"/>
                <w:szCs w:val="24"/>
                <w:lang w:eastAsia="ru-RU"/>
              </w:rPr>
              <w:t>2019 г.</w:t>
            </w:r>
          </w:p>
        </w:tc>
      </w:tr>
      <w:tr w:rsidR="0097627F" w:rsidRPr="00492C8A" w:rsidTr="002A6D35">
        <w:trPr>
          <w:trHeight w:val="3292"/>
        </w:trPr>
        <w:tc>
          <w:tcPr>
            <w:tcW w:w="2235" w:type="dxa"/>
            <w:vMerge/>
          </w:tcPr>
          <w:p w:rsidR="0097627F" w:rsidRPr="00492C8A" w:rsidRDefault="0097627F" w:rsidP="0097627F">
            <w:pPr>
              <w:suppressAutoHyphens/>
              <w:jc w:val="both"/>
              <w:rPr>
                <w:noProof/>
                <w:sz w:val="24"/>
                <w:szCs w:val="24"/>
                <w:lang w:eastAsia="ru-RU"/>
              </w:rPr>
            </w:pPr>
          </w:p>
        </w:tc>
        <w:tc>
          <w:tcPr>
            <w:tcW w:w="1559" w:type="dxa"/>
            <w:vMerge/>
          </w:tcPr>
          <w:p w:rsidR="0097627F" w:rsidRPr="00492C8A" w:rsidRDefault="0097627F" w:rsidP="0097627F">
            <w:pPr>
              <w:suppressAutoHyphens/>
              <w:jc w:val="both"/>
              <w:rPr>
                <w:noProof/>
                <w:sz w:val="24"/>
                <w:szCs w:val="24"/>
                <w:lang w:eastAsia="ru-RU"/>
              </w:rPr>
            </w:pPr>
          </w:p>
        </w:tc>
        <w:tc>
          <w:tcPr>
            <w:tcW w:w="755" w:type="dxa"/>
            <w:textDirection w:val="btLr"/>
            <w:vAlign w:val="center"/>
          </w:tcPr>
          <w:p w:rsidR="0097627F" w:rsidRPr="00492C8A" w:rsidRDefault="0097627F" w:rsidP="0097627F">
            <w:pPr>
              <w:suppressAutoHyphens/>
              <w:ind w:left="113" w:right="113"/>
              <w:jc w:val="center"/>
              <w:rPr>
                <w:noProof/>
                <w:sz w:val="24"/>
                <w:szCs w:val="24"/>
                <w:lang w:eastAsia="ru-RU"/>
              </w:rPr>
            </w:pPr>
            <w:r w:rsidRPr="00492C8A">
              <w:rPr>
                <w:noProof/>
                <w:sz w:val="24"/>
                <w:szCs w:val="24"/>
                <w:lang w:eastAsia="ru-RU"/>
              </w:rPr>
              <w:t>исключительно по вине работодателя</w:t>
            </w:r>
          </w:p>
        </w:tc>
        <w:tc>
          <w:tcPr>
            <w:tcW w:w="755" w:type="dxa"/>
            <w:textDirection w:val="btLr"/>
            <w:vAlign w:val="center"/>
          </w:tcPr>
          <w:p w:rsidR="0097627F" w:rsidRPr="00492C8A" w:rsidRDefault="0097627F" w:rsidP="0097627F">
            <w:pPr>
              <w:suppressAutoHyphens/>
              <w:ind w:left="113" w:right="113"/>
              <w:jc w:val="center"/>
              <w:rPr>
                <w:noProof/>
                <w:sz w:val="24"/>
                <w:szCs w:val="24"/>
                <w:lang w:eastAsia="ru-RU"/>
              </w:rPr>
            </w:pPr>
            <w:r w:rsidRPr="00492C8A">
              <w:rPr>
                <w:noProof/>
                <w:sz w:val="24"/>
                <w:szCs w:val="24"/>
                <w:lang w:eastAsia="ru-RU"/>
              </w:rPr>
              <w:t>смешанная ответственность работодателя и потерпевшего</w:t>
            </w:r>
          </w:p>
        </w:tc>
        <w:tc>
          <w:tcPr>
            <w:tcW w:w="757" w:type="dxa"/>
            <w:textDirection w:val="btLr"/>
            <w:vAlign w:val="center"/>
          </w:tcPr>
          <w:p w:rsidR="0097627F" w:rsidRPr="00492C8A" w:rsidRDefault="0097627F" w:rsidP="0097627F">
            <w:pPr>
              <w:suppressAutoHyphens/>
              <w:ind w:left="113" w:right="113"/>
              <w:jc w:val="center"/>
              <w:rPr>
                <w:noProof/>
                <w:sz w:val="24"/>
                <w:szCs w:val="24"/>
                <w:lang w:eastAsia="ru-RU"/>
              </w:rPr>
            </w:pPr>
            <w:r w:rsidRPr="00492C8A">
              <w:rPr>
                <w:noProof/>
                <w:sz w:val="24"/>
                <w:szCs w:val="24"/>
                <w:lang w:eastAsia="ru-RU"/>
              </w:rPr>
              <w:t>исключительно по вине потерпевшего</w:t>
            </w:r>
          </w:p>
        </w:tc>
        <w:tc>
          <w:tcPr>
            <w:tcW w:w="756" w:type="dxa"/>
            <w:textDirection w:val="btLr"/>
            <w:vAlign w:val="center"/>
          </w:tcPr>
          <w:p w:rsidR="0097627F" w:rsidRPr="00492C8A" w:rsidRDefault="0097627F" w:rsidP="0097627F">
            <w:pPr>
              <w:suppressAutoHyphens/>
              <w:ind w:left="113" w:right="113"/>
              <w:jc w:val="center"/>
              <w:rPr>
                <w:noProof/>
                <w:sz w:val="24"/>
                <w:szCs w:val="24"/>
                <w:lang w:eastAsia="ru-RU"/>
              </w:rPr>
            </w:pPr>
            <w:r w:rsidRPr="00492C8A">
              <w:rPr>
                <w:noProof/>
                <w:sz w:val="24"/>
                <w:szCs w:val="24"/>
                <w:lang w:eastAsia="ru-RU"/>
              </w:rPr>
              <w:t>прочие</w:t>
            </w:r>
          </w:p>
        </w:tc>
        <w:tc>
          <w:tcPr>
            <w:tcW w:w="756" w:type="dxa"/>
            <w:textDirection w:val="btLr"/>
            <w:vAlign w:val="center"/>
          </w:tcPr>
          <w:p w:rsidR="0097627F" w:rsidRPr="00492C8A" w:rsidRDefault="0097627F" w:rsidP="0097627F">
            <w:pPr>
              <w:suppressAutoHyphens/>
              <w:ind w:left="113" w:right="113"/>
              <w:jc w:val="center"/>
              <w:rPr>
                <w:noProof/>
                <w:sz w:val="24"/>
                <w:szCs w:val="24"/>
                <w:lang w:eastAsia="ru-RU"/>
              </w:rPr>
            </w:pPr>
            <w:r w:rsidRPr="00492C8A">
              <w:rPr>
                <w:noProof/>
                <w:sz w:val="24"/>
                <w:szCs w:val="24"/>
                <w:lang w:eastAsia="ru-RU"/>
              </w:rPr>
              <w:t>исключительно по вине работодателя</w:t>
            </w:r>
          </w:p>
        </w:tc>
        <w:tc>
          <w:tcPr>
            <w:tcW w:w="757" w:type="dxa"/>
            <w:textDirection w:val="btLr"/>
            <w:vAlign w:val="center"/>
          </w:tcPr>
          <w:p w:rsidR="0097627F" w:rsidRPr="00492C8A" w:rsidRDefault="0097627F" w:rsidP="0097627F">
            <w:pPr>
              <w:suppressAutoHyphens/>
              <w:ind w:left="113" w:right="113"/>
              <w:jc w:val="center"/>
              <w:rPr>
                <w:noProof/>
                <w:sz w:val="24"/>
                <w:szCs w:val="24"/>
                <w:lang w:eastAsia="ru-RU"/>
              </w:rPr>
            </w:pPr>
            <w:r w:rsidRPr="00492C8A">
              <w:rPr>
                <w:noProof/>
                <w:sz w:val="24"/>
                <w:szCs w:val="24"/>
                <w:lang w:eastAsia="ru-RU"/>
              </w:rPr>
              <w:t>смешанная ответственность работодателя и потерпевшего</w:t>
            </w:r>
          </w:p>
        </w:tc>
        <w:tc>
          <w:tcPr>
            <w:tcW w:w="756" w:type="dxa"/>
            <w:textDirection w:val="btLr"/>
            <w:vAlign w:val="center"/>
          </w:tcPr>
          <w:p w:rsidR="0097627F" w:rsidRPr="00492C8A" w:rsidRDefault="0097627F" w:rsidP="0097627F">
            <w:pPr>
              <w:suppressAutoHyphens/>
              <w:ind w:left="113" w:right="113"/>
              <w:jc w:val="center"/>
              <w:rPr>
                <w:noProof/>
                <w:sz w:val="24"/>
                <w:szCs w:val="24"/>
                <w:lang w:eastAsia="ru-RU"/>
              </w:rPr>
            </w:pPr>
            <w:r w:rsidRPr="00492C8A">
              <w:rPr>
                <w:noProof/>
                <w:sz w:val="24"/>
                <w:szCs w:val="24"/>
                <w:lang w:eastAsia="ru-RU"/>
              </w:rPr>
              <w:t>исключительно по вине потерпевшего</w:t>
            </w:r>
          </w:p>
        </w:tc>
        <w:tc>
          <w:tcPr>
            <w:tcW w:w="757" w:type="dxa"/>
            <w:textDirection w:val="btLr"/>
            <w:vAlign w:val="center"/>
          </w:tcPr>
          <w:p w:rsidR="0097627F" w:rsidRPr="00492C8A" w:rsidRDefault="0097627F" w:rsidP="0097627F">
            <w:pPr>
              <w:suppressAutoHyphens/>
              <w:ind w:left="113" w:right="113"/>
              <w:jc w:val="center"/>
              <w:rPr>
                <w:noProof/>
                <w:sz w:val="24"/>
                <w:szCs w:val="24"/>
                <w:lang w:eastAsia="ru-RU"/>
              </w:rPr>
            </w:pPr>
            <w:r w:rsidRPr="00492C8A">
              <w:rPr>
                <w:noProof/>
                <w:sz w:val="24"/>
                <w:szCs w:val="24"/>
                <w:lang w:eastAsia="ru-RU"/>
              </w:rPr>
              <w:t>прочие</w:t>
            </w:r>
          </w:p>
        </w:tc>
      </w:tr>
      <w:tr w:rsidR="0097627F" w:rsidRPr="00492C8A" w:rsidTr="0097627F">
        <w:tc>
          <w:tcPr>
            <w:tcW w:w="2235" w:type="dxa"/>
            <w:vMerge w:val="restart"/>
            <w:vAlign w:val="center"/>
          </w:tcPr>
          <w:p w:rsidR="0097627F" w:rsidRPr="00492C8A" w:rsidRDefault="0097627F" w:rsidP="0097627F">
            <w:pPr>
              <w:suppressAutoHyphens/>
              <w:spacing w:line="240" w:lineRule="exact"/>
              <w:rPr>
                <w:b/>
                <w:noProof/>
                <w:sz w:val="24"/>
                <w:szCs w:val="24"/>
                <w:lang w:eastAsia="ru-RU"/>
              </w:rPr>
            </w:pPr>
            <w:r w:rsidRPr="00492C8A">
              <w:rPr>
                <w:b/>
                <w:noProof/>
                <w:sz w:val="24"/>
                <w:szCs w:val="24"/>
                <w:lang w:eastAsia="ru-RU"/>
              </w:rPr>
              <w:t>Республика Беларусь</w:t>
            </w:r>
          </w:p>
        </w:tc>
        <w:tc>
          <w:tcPr>
            <w:tcW w:w="1559" w:type="dxa"/>
            <w:vAlign w:val="center"/>
          </w:tcPr>
          <w:p w:rsidR="0097627F" w:rsidRPr="00492C8A" w:rsidRDefault="0097627F" w:rsidP="0097627F">
            <w:pPr>
              <w:suppressAutoHyphens/>
              <w:spacing w:line="240" w:lineRule="exact"/>
              <w:rPr>
                <w:b/>
                <w:noProof/>
                <w:sz w:val="24"/>
                <w:szCs w:val="24"/>
                <w:lang w:eastAsia="ru-RU"/>
              </w:rPr>
            </w:pPr>
            <w:r w:rsidRPr="00492C8A">
              <w:rPr>
                <w:b/>
                <w:noProof/>
                <w:sz w:val="24"/>
                <w:szCs w:val="24"/>
                <w:lang w:eastAsia="ru-RU"/>
              </w:rPr>
              <w:t>общий</w:t>
            </w:r>
          </w:p>
        </w:tc>
        <w:tc>
          <w:tcPr>
            <w:tcW w:w="755"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20,5</w:t>
            </w:r>
          </w:p>
        </w:tc>
        <w:tc>
          <w:tcPr>
            <w:tcW w:w="755"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13,3</w:t>
            </w:r>
          </w:p>
        </w:tc>
        <w:tc>
          <w:tcPr>
            <w:tcW w:w="757"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42,1</w:t>
            </w:r>
          </w:p>
        </w:tc>
        <w:tc>
          <w:tcPr>
            <w:tcW w:w="756"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24,1</w:t>
            </w:r>
          </w:p>
        </w:tc>
        <w:tc>
          <w:tcPr>
            <w:tcW w:w="756" w:type="dxa"/>
            <w:vAlign w:val="center"/>
          </w:tcPr>
          <w:p w:rsidR="0097627F" w:rsidRPr="00492C8A" w:rsidRDefault="0097627F" w:rsidP="0097627F">
            <w:pPr>
              <w:suppressAutoHyphens/>
              <w:jc w:val="center"/>
              <w:rPr>
                <w:b/>
                <w:noProof/>
                <w:sz w:val="24"/>
                <w:szCs w:val="24"/>
                <w:lang w:eastAsia="ru-RU"/>
              </w:rPr>
            </w:pPr>
            <w:r w:rsidRPr="00492C8A">
              <w:rPr>
                <w:b/>
                <w:noProof/>
                <w:sz w:val="24"/>
                <w:szCs w:val="24"/>
                <w:lang w:eastAsia="ru-RU"/>
              </w:rPr>
              <w:t>18,0</w:t>
            </w:r>
          </w:p>
        </w:tc>
        <w:tc>
          <w:tcPr>
            <w:tcW w:w="757" w:type="dxa"/>
            <w:vAlign w:val="center"/>
          </w:tcPr>
          <w:p w:rsidR="0097627F" w:rsidRPr="00492C8A" w:rsidRDefault="0097627F" w:rsidP="0097627F">
            <w:pPr>
              <w:suppressAutoHyphens/>
              <w:jc w:val="right"/>
              <w:rPr>
                <w:b/>
                <w:noProof/>
                <w:sz w:val="24"/>
                <w:szCs w:val="24"/>
                <w:lang w:eastAsia="ru-RU"/>
              </w:rPr>
            </w:pPr>
            <w:r w:rsidRPr="00492C8A">
              <w:rPr>
                <w:b/>
                <w:noProof/>
                <w:sz w:val="24"/>
                <w:szCs w:val="24"/>
                <w:lang w:eastAsia="ru-RU"/>
              </w:rPr>
              <w:t>12,2</w:t>
            </w:r>
          </w:p>
        </w:tc>
        <w:tc>
          <w:tcPr>
            <w:tcW w:w="756" w:type="dxa"/>
            <w:vAlign w:val="center"/>
          </w:tcPr>
          <w:p w:rsidR="0097627F" w:rsidRPr="00492C8A" w:rsidRDefault="0097627F" w:rsidP="0097627F">
            <w:pPr>
              <w:suppressAutoHyphens/>
              <w:jc w:val="center"/>
              <w:rPr>
                <w:b/>
                <w:noProof/>
                <w:sz w:val="24"/>
                <w:szCs w:val="24"/>
                <w:lang w:eastAsia="ru-RU"/>
              </w:rPr>
            </w:pPr>
            <w:r w:rsidRPr="00492C8A">
              <w:rPr>
                <w:b/>
                <w:noProof/>
                <w:sz w:val="24"/>
                <w:szCs w:val="24"/>
                <w:lang w:eastAsia="ru-RU"/>
              </w:rPr>
              <w:t>32,6</w:t>
            </w:r>
          </w:p>
        </w:tc>
        <w:tc>
          <w:tcPr>
            <w:tcW w:w="757" w:type="dxa"/>
            <w:vAlign w:val="center"/>
          </w:tcPr>
          <w:p w:rsidR="0097627F" w:rsidRPr="00492C8A" w:rsidRDefault="0097627F" w:rsidP="0097627F">
            <w:pPr>
              <w:suppressAutoHyphens/>
              <w:jc w:val="right"/>
              <w:rPr>
                <w:b/>
                <w:noProof/>
                <w:sz w:val="24"/>
                <w:szCs w:val="24"/>
                <w:lang w:eastAsia="ru-RU"/>
              </w:rPr>
            </w:pPr>
            <w:r w:rsidRPr="00492C8A">
              <w:rPr>
                <w:b/>
                <w:noProof/>
                <w:sz w:val="24"/>
                <w:szCs w:val="24"/>
                <w:lang w:eastAsia="ru-RU"/>
              </w:rPr>
              <w:t>37,2</w:t>
            </w:r>
          </w:p>
        </w:tc>
      </w:tr>
      <w:tr w:rsidR="0097627F" w:rsidRPr="00492C8A" w:rsidTr="0097627F">
        <w:tc>
          <w:tcPr>
            <w:tcW w:w="2235" w:type="dxa"/>
            <w:vMerge/>
          </w:tcPr>
          <w:p w:rsidR="0097627F" w:rsidRPr="00492C8A" w:rsidRDefault="0097627F" w:rsidP="0097627F">
            <w:pPr>
              <w:suppressAutoHyphens/>
              <w:spacing w:line="240" w:lineRule="exact"/>
              <w:ind w:left="284"/>
              <w:jc w:val="both"/>
              <w:rPr>
                <w:noProof/>
                <w:sz w:val="24"/>
                <w:szCs w:val="24"/>
                <w:lang w:eastAsia="ru-RU"/>
              </w:rPr>
            </w:pPr>
          </w:p>
        </w:tc>
        <w:tc>
          <w:tcPr>
            <w:tcW w:w="1559" w:type="dxa"/>
            <w:vAlign w:val="center"/>
          </w:tcPr>
          <w:p w:rsidR="0097627F" w:rsidRPr="00492C8A" w:rsidRDefault="0097627F" w:rsidP="00492C8A">
            <w:pPr>
              <w:suppressAutoHyphens/>
              <w:spacing w:line="240" w:lineRule="exact"/>
              <w:rPr>
                <w:b/>
                <w:noProof/>
                <w:sz w:val="24"/>
                <w:szCs w:val="24"/>
                <w:lang w:eastAsia="ru-RU"/>
              </w:rPr>
            </w:pPr>
            <w:r w:rsidRPr="00492C8A">
              <w:rPr>
                <w:b/>
                <w:noProof/>
                <w:sz w:val="24"/>
                <w:szCs w:val="24"/>
                <w:lang w:eastAsia="ru-RU"/>
              </w:rPr>
              <w:t>смертельный</w:t>
            </w:r>
          </w:p>
        </w:tc>
        <w:tc>
          <w:tcPr>
            <w:tcW w:w="755"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25,3</w:t>
            </w:r>
          </w:p>
        </w:tc>
        <w:tc>
          <w:tcPr>
            <w:tcW w:w="755"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29,5</w:t>
            </w:r>
          </w:p>
        </w:tc>
        <w:tc>
          <w:tcPr>
            <w:tcW w:w="757"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16,8</w:t>
            </w:r>
          </w:p>
        </w:tc>
        <w:tc>
          <w:tcPr>
            <w:tcW w:w="756"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28,4</w:t>
            </w:r>
          </w:p>
        </w:tc>
        <w:tc>
          <w:tcPr>
            <w:tcW w:w="756"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23,9</w:t>
            </w:r>
          </w:p>
        </w:tc>
        <w:tc>
          <w:tcPr>
            <w:tcW w:w="757" w:type="dxa"/>
            <w:vAlign w:val="center"/>
          </w:tcPr>
          <w:p w:rsidR="0097627F" w:rsidRPr="00492C8A" w:rsidRDefault="0097627F" w:rsidP="0097627F">
            <w:pPr>
              <w:suppressAutoHyphens/>
              <w:jc w:val="right"/>
              <w:rPr>
                <w:b/>
                <w:noProof/>
                <w:sz w:val="24"/>
                <w:szCs w:val="24"/>
                <w:lang w:val="en-US" w:eastAsia="ru-RU"/>
              </w:rPr>
            </w:pPr>
            <w:r w:rsidRPr="00492C8A">
              <w:rPr>
                <w:b/>
                <w:noProof/>
                <w:sz w:val="24"/>
                <w:szCs w:val="24"/>
                <w:lang w:val="en-US" w:eastAsia="ru-RU"/>
              </w:rPr>
              <w:t>23,9</w:t>
            </w:r>
          </w:p>
        </w:tc>
        <w:tc>
          <w:tcPr>
            <w:tcW w:w="756" w:type="dxa"/>
            <w:vAlign w:val="center"/>
          </w:tcPr>
          <w:p w:rsidR="0097627F" w:rsidRPr="00492C8A" w:rsidRDefault="0097627F" w:rsidP="0097627F">
            <w:pPr>
              <w:suppressAutoHyphens/>
              <w:jc w:val="center"/>
              <w:rPr>
                <w:b/>
                <w:noProof/>
                <w:sz w:val="24"/>
                <w:szCs w:val="24"/>
                <w:lang w:val="en-US" w:eastAsia="ru-RU"/>
              </w:rPr>
            </w:pPr>
            <w:r w:rsidRPr="00492C8A">
              <w:rPr>
                <w:b/>
                <w:noProof/>
                <w:sz w:val="24"/>
                <w:szCs w:val="24"/>
                <w:lang w:val="en-US" w:eastAsia="ru-RU"/>
              </w:rPr>
              <w:t>30,7</w:t>
            </w:r>
          </w:p>
        </w:tc>
        <w:tc>
          <w:tcPr>
            <w:tcW w:w="757" w:type="dxa"/>
            <w:vAlign w:val="center"/>
          </w:tcPr>
          <w:p w:rsidR="0097627F" w:rsidRPr="00492C8A" w:rsidRDefault="0097627F" w:rsidP="0097627F">
            <w:pPr>
              <w:suppressAutoHyphens/>
              <w:jc w:val="right"/>
              <w:rPr>
                <w:b/>
                <w:noProof/>
                <w:sz w:val="24"/>
                <w:szCs w:val="24"/>
                <w:lang w:val="en-US" w:eastAsia="ru-RU"/>
              </w:rPr>
            </w:pPr>
            <w:r w:rsidRPr="00492C8A">
              <w:rPr>
                <w:b/>
                <w:noProof/>
                <w:sz w:val="24"/>
                <w:szCs w:val="24"/>
                <w:lang w:val="en-US" w:eastAsia="ru-RU"/>
              </w:rPr>
              <w:t>21,5</w:t>
            </w:r>
          </w:p>
        </w:tc>
      </w:tr>
      <w:tr w:rsidR="0097627F" w:rsidRPr="00492C8A" w:rsidTr="0097627F">
        <w:tc>
          <w:tcPr>
            <w:tcW w:w="2235" w:type="dxa"/>
            <w:vMerge w:val="restart"/>
          </w:tcPr>
          <w:p w:rsidR="0097627F" w:rsidRPr="00492C8A" w:rsidRDefault="0097627F" w:rsidP="002A6D35">
            <w:pPr>
              <w:suppressAutoHyphens/>
              <w:spacing w:line="240" w:lineRule="exact"/>
              <w:ind w:left="142" w:right="-62"/>
              <w:jc w:val="both"/>
              <w:rPr>
                <w:noProof/>
                <w:sz w:val="24"/>
                <w:szCs w:val="24"/>
                <w:lang w:eastAsia="ru-RU"/>
              </w:rPr>
            </w:pPr>
            <w:r w:rsidRPr="00492C8A">
              <w:rPr>
                <w:noProof/>
                <w:sz w:val="24"/>
                <w:szCs w:val="24"/>
                <w:lang w:eastAsia="ru-RU"/>
              </w:rPr>
              <w:t xml:space="preserve">организации республиканской формы собственности </w:t>
            </w:r>
          </w:p>
        </w:tc>
        <w:tc>
          <w:tcPr>
            <w:tcW w:w="1559" w:type="dxa"/>
            <w:vAlign w:val="center"/>
          </w:tcPr>
          <w:p w:rsidR="0097627F" w:rsidRPr="00492C8A" w:rsidRDefault="0097627F" w:rsidP="0097627F">
            <w:pPr>
              <w:suppressAutoHyphens/>
              <w:spacing w:line="240" w:lineRule="exact"/>
              <w:rPr>
                <w:noProof/>
                <w:sz w:val="24"/>
                <w:szCs w:val="24"/>
                <w:lang w:eastAsia="ru-RU"/>
              </w:rPr>
            </w:pPr>
            <w:r w:rsidRPr="00492C8A">
              <w:rPr>
                <w:noProof/>
                <w:sz w:val="24"/>
                <w:szCs w:val="24"/>
                <w:lang w:eastAsia="ru-RU"/>
              </w:rPr>
              <w:t>общий</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15,9</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15,2</w:t>
            </w:r>
          </w:p>
        </w:tc>
        <w:tc>
          <w:tcPr>
            <w:tcW w:w="757"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46,2</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22,7</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15,4</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12,3</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39,2</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33,1</w:t>
            </w:r>
          </w:p>
        </w:tc>
      </w:tr>
      <w:tr w:rsidR="0097627F" w:rsidRPr="00492C8A" w:rsidTr="0097627F">
        <w:tc>
          <w:tcPr>
            <w:tcW w:w="2235" w:type="dxa"/>
            <w:vMerge/>
          </w:tcPr>
          <w:p w:rsidR="0097627F" w:rsidRPr="00492C8A" w:rsidRDefault="0097627F" w:rsidP="002A6D35">
            <w:pPr>
              <w:suppressAutoHyphens/>
              <w:spacing w:line="240" w:lineRule="exact"/>
              <w:ind w:left="142" w:right="-62"/>
              <w:jc w:val="both"/>
              <w:rPr>
                <w:noProof/>
                <w:sz w:val="24"/>
                <w:szCs w:val="24"/>
                <w:lang w:eastAsia="ru-RU"/>
              </w:rPr>
            </w:pPr>
          </w:p>
        </w:tc>
        <w:tc>
          <w:tcPr>
            <w:tcW w:w="1559" w:type="dxa"/>
            <w:vAlign w:val="center"/>
          </w:tcPr>
          <w:p w:rsidR="0097627F" w:rsidRPr="00492C8A" w:rsidRDefault="0097627F" w:rsidP="00492C8A">
            <w:pPr>
              <w:suppressAutoHyphens/>
              <w:spacing w:line="240" w:lineRule="exact"/>
              <w:rPr>
                <w:noProof/>
                <w:sz w:val="24"/>
                <w:szCs w:val="24"/>
                <w:lang w:eastAsia="ru-RU"/>
              </w:rPr>
            </w:pPr>
            <w:r w:rsidRPr="00492C8A">
              <w:rPr>
                <w:noProof/>
                <w:sz w:val="24"/>
                <w:szCs w:val="24"/>
                <w:lang w:eastAsia="ru-RU"/>
              </w:rPr>
              <w:t>смертельный</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25,0</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32,1</w:t>
            </w:r>
          </w:p>
        </w:tc>
        <w:tc>
          <w:tcPr>
            <w:tcW w:w="757"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14,3</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28,6</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19,2</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7,7</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53,8</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19,3</w:t>
            </w:r>
          </w:p>
        </w:tc>
      </w:tr>
      <w:tr w:rsidR="0097627F" w:rsidRPr="00492C8A" w:rsidTr="0097627F">
        <w:tc>
          <w:tcPr>
            <w:tcW w:w="2235" w:type="dxa"/>
            <w:vMerge w:val="restart"/>
          </w:tcPr>
          <w:p w:rsidR="0097627F" w:rsidRPr="00492C8A" w:rsidRDefault="0097627F" w:rsidP="002A6D35">
            <w:pPr>
              <w:suppressAutoHyphens/>
              <w:spacing w:line="240" w:lineRule="exact"/>
              <w:ind w:left="142" w:right="-62"/>
              <w:jc w:val="both"/>
              <w:rPr>
                <w:noProof/>
                <w:sz w:val="24"/>
                <w:szCs w:val="24"/>
                <w:lang w:eastAsia="ru-RU"/>
              </w:rPr>
            </w:pPr>
            <w:r w:rsidRPr="00492C8A">
              <w:rPr>
                <w:noProof/>
                <w:sz w:val="24"/>
                <w:szCs w:val="24"/>
                <w:lang w:eastAsia="ru-RU"/>
              </w:rPr>
              <w:t>организации коммунальной формы собственности</w:t>
            </w:r>
          </w:p>
        </w:tc>
        <w:tc>
          <w:tcPr>
            <w:tcW w:w="1559" w:type="dxa"/>
            <w:vAlign w:val="center"/>
          </w:tcPr>
          <w:p w:rsidR="0097627F" w:rsidRPr="00492C8A" w:rsidRDefault="0097627F" w:rsidP="0097627F">
            <w:pPr>
              <w:suppressAutoHyphens/>
              <w:spacing w:line="240" w:lineRule="exact"/>
              <w:rPr>
                <w:noProof/>
                <w:sz w:val="24"/>
                <w:szCs w:val="24"/>
                <w:lang w:eastAsia="ru-RU"/>
              </w:rPr>
            </w:pPr>
            <w:r w:rsidRPr="00492C8A">
              <w:rPr>
                <w:noProof/>
                <w:sz w:val="24"/>
                <w:szCs w:val="24"/>
                <w:lang w:eastAsia="ru-RU"/>
              </w:rPr>
              <w:t>общий</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20,8</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11,6</w:t>
            </w:r>
          </w:p>
        </w:tc>
        <w:tc>
          <w:tcPr>
            <w:tcW w:w="757"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40,1</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27,5</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18,6</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11,0</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29,4</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41,0</w:t>
            </w:r>
          </w:p>
        </w:tc>
      </w:tr>
      <w:tr w:rsidR="0097627F" w:rsidRPr="00492C8A" w:rsidTr="0097627F">
        <w:tc>
          <w:tcPr>
            <w:tcW w:w="2235" w:type="dxa"/>
            <w:vMerge/>
          </w:tcPr>
          <w:p w:rsidR="0097627F" w:rsidRPr="00492C8A" w:rsidRDefault="0097627F" w:rsidP="0097627F">
            <w:pPr>
              <w:suppressAutoHyphens/>
              <w:spacing w:line="240" w:lineRule="exact"/>
              <w:ind w:left="142" w:right="-62"/>
              <w:rPr>
                <w:noProof/>
                <w:sz w:val="24"/>
                <w:szCs w:val="24"/>
                <w:lang w:eastAsia="ru-RU"/>
              </w:rPr>
            </w:pPr>
          </w:p>
        </w:tc>
        <w:tc>
          <w:tcPr>
            <w:tcW w:w="1559" w:type="dxa"/>
            <w:vAlign w:val="center"/>
          </w:tcPr>
          <w:p w:rsidR="0097627F" w:rsidRPr="00492C8A" w:rsidRDefault="0097627F" w:rsidP="00492C8A">
            <w:pPr>
              <w:suppressAutoHyphens/>
              <w:spacing w:line="240" w:lineRule="exact"/>
              <w:rPr>
                <w:noProof/>
                <w:sz w:val="24"/>
                <w:szCs w:val="24"/>
                <w:lang w:eastAsia="ru-RU"/>
              </w:rPr>
            </w:pPr>
            <w:r w:rsidRPr="00492C8A">
              <w:rPr>
                <w:noProof/>
                <w:sz w:val="24"/>
                <w:szCs w:val="24"/>
                <w:lang w:eastAsia="ru-RU"/>
              </w:rPr>
              <w:t>смертельный</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22,5</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35,0</w:t>
            </w:r>
          </w:p>
        </w:tc>
        <w:tc>
          <w:tcPr>
            <w:tcW w:w="757"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15,0</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27,5</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17,1</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37,1</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11,4</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34,4</w:t>
            </w:r>
          </w:p>
        </w:tc>
      </w:tr>
      <w:tr w:rsidR="0097627F" w:rsidRPr="00492C8A" w:rsidTr="0097627F">
        <w:tc>
          <w:tcPr>
            <w:tcW w:w="2235" w:type="dxa"/>
            <w:vMerge w:val="restart"/>
          </w:tcPr>
          <w:p w:rsidR="0097627F" w:rsidRPr="00492C8A" w:rsidRDefault="0097627F" w:rsidP="0097627F">
            <w:pPr>
              <w:suppressAutoHyphens/>
              <w:spacing w:line="240" w:lineRule="exact"/>
              <w:ind w:left="142" w:right="-62"/>
              <w:rPr>
                <w:noProof/>
                <w:sz w:val="24"/>
                <w:szCs w:val="24"/>
                <w:lang w:eastAsia="ru-RU"/>
              </w:rPr>
            </w:pPr>
            <w:r w:rsidRPr="00492C8A">
              <w:rPr>
                <w:noProof/>
                <w:sz w:val="24"/>
                <w:szCs w:val="24"/>
                <w:lang w:eastAsia="ru-RU"/>
              </w:rPr>
              <w:t xml:space="preserve">организации частной формы собственности </w:t>
            </w:r>
          </w:p>
        </w:tc>
        <w:tc>
          <w:tcPr>
            <w:tcW w:w="1559" w:type="dxa"/>
            <w:vAlign w:val="center"/>
          </w:tcPr>
          <w:p w:rsidR="0097627F" w:rsidRPr="00492C8A" w:rsidRDefault="0097627F" w:rsidP="0097627F">
            <w:pPr>
              <w:suppressAutoHyphens/>
              <w:spacing w:line="240" w:lineRule="exact"/>
              <w:rPr>
                <w:noProof/>
                <w:sz w:val="24"/>
                <w:szCs w:val="24"/>
                <w:lang w:eastAsia="ru-RU"/>
              </w:rPr>
            </w:pPr>
            <w:r w:rsidRPr="00492C8A">
              <w:rPr>
                <w:noProof/>
                <w:sz w:val="24"/>
                <w:szCs w:val="24"/>
                <w:lang w:eastAsia="ru-RU"/>
              </w:rPr>
              <w:t>общий</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24,5</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13,8</w:t>
            </w:r>
          </w:p>
        </w:tc>
        <w:tc>
          <w:tcPr>
            <w:tcW w:w="757"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40,8</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20,9</w:t>
            </w:r>
          </w:p>
        </w:tc>
        <w:tc>
          <w:tcPr>
            <w:tcW w:w="756" w:type="dxa"/>
            <w:vAlign w:val="center"/>
          </w:tcPr>
          <w:p w:rsidR="0097627F" w:rsidRPr="00492C8A" w:rsidRDefault="0097627F" w:rsidP="0097627F">
            <w:pPr>
              <w:suppressAutoHyphens/>
              <w:jc w:val="center"/>
              <w:rPr>
                <w:noProof/>
                <w:sz w:val="24"/>
                <w:szCs w:val="24"/>
                <w:lang w:eastAsia="ru-RU"/>
              </w:rPr>
            </w:pPr>
            <w:r w:rsidRPr="00492C8A">
              <w:rPr>
                <w:noProof/>
                <w:sz w:val="24"/>
                <w:szCs w:val="24"/>
                <w:lang w:eastAsia="ru-RU"/>
              </w:rPr>
              <w:t>20,0</w:t>
            </w:r>
          </w:p>
        </w:tc>
        <w:tc>
          <w:tcPr>
            <w:tcW w:w="757" w:type="dxa"/>
            <w:vAlign w:val="center"/>
          </w:tcPr>
          <w:p w:rsidR="0097627F" w:rsidRPr="00492C8A" w:rsidRDefault="0097627F" w:rsidP="0097627F">
            <w:pPr>
              <w:suppressAutoHyphens/>
              <w:jc w:val="right"/>
              <w:rPr>
                <w:noProof/>
                <w:sz w:val="24"/>
                <w:szCs w:val="24"/>
                <w:lang w:eastAsia="ru-RU"/>
              </w:rPr>
            </w:pPr>
            <w:r w:rsidRPr="00492C8A">
              <w:rPr>
                <w:noProof/>
                <w:sz w:val="24"/>
                <w:szCs w:val="24"/>
                <w:lang w:eastAsia="ru-RU"/>
              </w:rPr>
              <w:t>14,0</w:t>
            </w:r>
          </w:p>
        </w:tc>
        <w:tc>
          <w:tcPr>
            <w:tcW w:w="756" w:type="dxa"/>
            <w:vAlign w:val="center"/>
          </w:tcPr>
          <w:p w:rsidR="0097627F" w:rsidRPr="00492C8A" w:rsidRDefault="0097627F" w:rsidP="0097627F">
            <w:pPr>
              <w:suppressAutoHyphens/>
              <w:jc w:val="center"/>
              <w:rPr>
                <w:noProof/>
                <w:sz w:val="24"/>
                <w:szCs w:val="24"/>
                <w:lang w:eastAsia="ru-RU"/>
              </w:rPr>
            </w:pPr>
            <w:r w:rsidRPr="00492C8A">
              <w:rPr>
                <w:noProof/>
                <w:sz w:val="24"/>
                <w:szCs w:val="24"/>
                <w:lang w:eastAsia="ru-RU"/>
              </w:rPr>
              <w:t>30,6</w:t>
            </w:r>
          </w:p>
        </w:tc>
        <w:tc>
          <w:tcPr>
            <w:tcW w:w="757" w:type="dxa"/>
            <w:vAlign w:val="center"/>
          </w:tcPr>
          <w:p w:rsidR="0097627F" w:rsidRPr="00492C8A" w:rsidRDefault="0097627F" w:rsidP="0097627F">
            <w:pPr>
              <w:suppressAutoHyphens/>
              <w:jc w:val="right"/>
              <w:rPr>
                <w:noProof/>
                <w:sz w:val="24"/>
                <w:szCs w:val="24"/>
                <w:lang w:eastAsia="ru-RU"/>
              </w:rPr>
            </w:pPr>
            <w:r w:rsidRPr="00492C8A">
              <w:rPr>
                <w:noProof/>
                <w:sz w:val="24"/>
                <w:szCs w:val="24"/>
                <w:lang w:eastAsia="ru-RU"/>
              </w:rPr>
              <w:t>35,4</w:t>
            </w:r>
          </w:p>
        </w:tc>
      </w:tr>
      <w:tr w:rsidR="0097627F" w:rsidRPr="00492C8A" w:rsidTr="0097627F">
        <w:tc>
          <w:tcPr>
            <w:tcW w:w="2235" w:type="dxa"/>
            <w:vMerge/>
          </w:tcPr>
          <w:p w:rsidR="0097627F" w:rsidRPr="00492C8A" w:rsidRDefault="0097627F" w:rsidP="0097627F">
            <w:pPr>
              <w:suppressAutoHyphens/>
              <w:spacing w:line="240" w:lineRule="exact"/>
              <w:jc w:val="both"/>
              <w:rPr>
                <w:noProof/>
                <w:sz w:val="24"/>
                <w:szCs w:val="24"/>
                <w:lang w:eastAsia="ru-RU"/>
              </w:rPr>
            </w:pPr>
          </w:p>
        </w:tc>
        <w:tc>
          <w:tcPr>
            <w:tcW w:w="1559" w:type="dxa"/>
            <w:vAlign w:val="center"/>
          </w:tcPr>
          <w:p w:rsidR="0097627F" w:rsidRPr="00492C8A" w:rsidRDefault="0097627F" w:rsidP="00492C8A">
            <w:pPr>
              <w:suppressAutoHyphens/>
              <w:spacing w:line="240" w:lineRule="exact"/>
              <w:rPr>
                <w:noProof/>
                <w:sz w:val="24"/>
                <w:szCs w:val="24"/>
                <w:lang w:eastAsia="ru-RU"/>
              </w:rPr>
            </w:pPr>
            <w:r w:rsidRPr="00492C8A">
              <w:rPr>
                <w:noProof/>
                <w:sz w:val="24"/>
                <w:szCs w:val="24"/>
                <w:lang w:eastAsia="ru-RU"/>
              </w:rPr>
              <w:t>смертельный</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29,6</w:t>
            </w:r>
          </w:p>
        </w:tc>
        <w:tc>
          <w:tcPr>
            <w:tcW w:w="755"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18,5</w:t>
            </w:r>
          </w:p>
        </w:tc>
        <w:tc>
          <w:tcPr>
            <w:tcW w:w="757"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22,2</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29,7</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37,0</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22,2</w:t>
            </w:r>
          </w:p>
        </w:tc>
        <w:tc>
          <w:tcPr>
            <w:tcW w:w="756" w:type="dxa"/>
            <w:vAlign w:val="center"/>
          </w:tcPr>
          <w:p w:rsidR="0097627F" w:rsidRPr="00492C8A" w:rsidRDefault="0097627F" w:rsidP="0097627F">
            <w:pPr>
              <w:suppressAutoHyphens/>
              <w:jc w:val="center"/>
              <w:rPr>
                <w:noProof/>
                <w:sz w:val="24"/>
                <w:szCs w:val="24"/>
                <w:lang w:val="en-US" w:eastAsia="ru-RU"/>
              </w:rPr>
            </w:pPr>
            <w:r w:rsidRPr="00492C8A">
              <w:rPr>
                <w:noProof/>
                <w:sz w:val="24"/>
                <w:szCs w:val="24"/>
                <w:lang w:val="en-US" w:eastAsia="ru-RU"/>
              </w:rPr>
              <w:t>33,3</w:t>
            </w:r>
          </w:p>
        </w:tc>
        <w:tc>
          <w:tcPr>
            <w:tcW w:w="757" w:type="dxa"/>
            <w:vAlign w:val="center"/>
          </w:tcPr>
          <w:p w:rsidR="0097627F" w:rsidRPr="00492C8A" w:rsidRDefault="0097627F" w:rsidP="0097627F">
            <w:pPr>
              <w:suppressAutoHyphens/>
              <w:jc w:val="right"/>
              <w:rPr>
                <w:noProof/>
                <w:sz w:val="24"/>
                <w:szCs w:val="24"/>
                <w:lang w:val="en-US" w:eastAsia="ru-RU"/>
              </w:rPr>
            </w:pPr>
            <w:r w:rsidRPr="00492C8A">
              <w:rPr>
                <w:noProof/>
                <w:sz w:val="24"/>
                <w:szCs w:val="24"/>
                <w:lang w:val="en-US" w:eastAsia="ru-RU"/>
              </w:rPr>
              <w:t>7,5</w:t>
            </w:r>
          </w:p>
        </w:tc>
      </w:tr>
    </w:tbl>
    <w:p w:rsidR="0097627F" w:rsidRPr="00492C8A" w:rsidRDefault="0097627F" w:rsidP="0097627F">
      <w:pPr>
        <w:suppressAutoHyphens/>
        <w:ind w:firstLine="720"/>
        <w:jc w:val="both"/>
        <w:rPr>
          <w:sz w:val="24"/>
          <w:szCs w:val="24"/>
        </w:rPr>
      </w:pPr>
      <w:r w:rsidRPr="00492C8A">
        <w:rPr>
          <w:sz w:val="24"/>
          <w:szCs w:val="24"/>
        </w:rPr>
        <w:t xml:space="preserve">Мониторинг причин несчастных случаев со смертельным исходом показывает, что зачастую они являются следствием неисполнения руководителями и специалистами обязанностей по охране труда, а также нарушения потерпевшими трудовой и </w:t>
      </w:r>
      <w:r w:rsidRPr="00492C8A">
        <w:rPr>
          <w:sz w:val="24"/>
          <w:szCs w:val="24"/>
        </w:rPr>
        <w:lastRenderedPageBreak/>
        <w:t>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 и производственной дисциплины.</w:t>
      </w:r>
    </w:p>
    <w:p w:rsidR="0097627F" w:rsidRPr="00492C8A" w:rsidRDefault="0097627F" w:rsidP="0097627F">
      <w:pPr>
        <w:ind w:firstLine="720"/>
        <w:jc w:val="both"/>
        <w:rPr>
          <w:sz w:val="24"/>
          <w:szCs w:val="24"/>
        </w:rPr>
      </w:pPr>
      <w:r w:rsidRPr="00492C8A">
        <w:rPr>
          <w:sz w:val="24"/>
          <w:szCs w:val="24"/>
        </w:rPr>
        <w:t>Детализация причин производственного травматизма свидетельствует о том, что в 2019 году по сравнению с 2018 годом они по своему характеру существенно не изменились. Преобладающими по-прежнему остаются 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 (таблица 13).</w:t>
      </w:r>
    </w:p>
    <w:p w:rsidR="0097627F" w:rsidRPr="00492C8A" w:rsidRDefault="0097627F" w:rsidP="002A6D35">
      <w:pPr>
        <w:ind w:firstLine="720"/>
        <w:jc w:val="right"/>
        <w:rPr>
          <w:sz w:val="24"/>
          <w:szCs w:val="24"/>
        </w:rPr>
      </w:pPr>
      <w:r w:rsidRPr="00492C8A">
        <w:rPr>
          <w:sz w:val="24"/>
          <w:szCs w:val="24"/>
        </w:rPr>
        <w:t>Таблица 13</w:t>
      </w:r>
    </w:p>
    <w:p w:rsidR="0097627F" w:rsidRDefault="0097627F" w:rsidP="002A6D35">
      <w:pPr>
        <w:ind w:firstLine="720"/>
        <w:jc w:val="center"/>
        <w:rPr>
          <w:sz w:val="24"/>
          <w:szCs w:val="24"/>
        </w:rPr>
      </w:pPr>
      <w:r w:rsidRPr="00492C8A">
        <w:rPr>
          <w:sz w:val="24"/>
          <w:szCs w:val="24"/>
        </w:rPr>
        <w:t>Основные причины производственного травматизма</w:t>
      </w: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697"/>
        <w:gridCol w:w="1060"/>
        <w:gridCol w:w="1148"/>
        <w:gridCol w:w="1042"/>
        <w:gridCol w:w="1015"/>
      </w:tblGrid>
      <w:tr w:rsidR="0097627F" w:rsidRPr="00492C8A" w:rsidTr="0097627F">
        <w:trPr>
          <w:gridBefore w:val="1"/>
          <w:wBefore w:w="34" w:type="dxa"/>
        </w:trPr>
        <w:tc>
          <w:tcPr>
            <w:tcW w:w="5697" w:type="dxa"/>
            <w:vMerge w:val="restart"/>
          </w:tcPr>
          <w:p w:rsidR="0097627F" w:rsidRPr="00492C8A" w:rsidRDefault="0097627F" w:rsidP="0097627F">
            <w:pPr>
              <w:jc w:val="center"/>
              <w:rPr>
                <w:sz w:val="24"/>
                <w:szCs w:val="24"/>
                <w:highlight w:val="yellow"/>
              </w:rPr>
            </w:pPr>
          </w:p>
        </w:tc>
        <w:tc>
          <w:tcPr>
            <w:tcW w:w="2208" w:type="dxa"/>
            <w:gridSpan w:val="2"/>
          </w:tcPr>
          <w:p w:rsidR="0097627F" w:rsidRPr="00492C8A" w:rsidRDefault="0097627F" w:rsidP="0097627F">
            <w:pPr>
              <w:spacing w:line="240" w:lineRule="exact"/>
              <w:jc w:val="center"/>
              <w:rPr>
                <w:sz w:val="24"/>
                <w:szCs w:val="24"/>
              </w:rPr>
            </w:pPr>
            <w:r w:rsidRPr="00492C8A">
              <w:rPr>
                <w:sz w:val="24"/>
                <w:szCs w:val="24"/>
              </w:rPr>
              <w:t>Удельный вес от общего количества причин травмирования,%</w:t>
            </w:r>
          </w:p>
        </w:tc>
        <w:tc>
          <w:tcPr>
            <w:tcW w:w="2057" w:type="dxa"/>
            <w:gridSpan w:val="2"/>
          </w:tcPr>
          <w:p w:rsidR="0097627F" w:rsidRPr="00492C8A" w:rsidRDefault="0097627F" w:rsidP="0097627F">
            <w:pPr>
              <w:spacing w:line="240" w:lineRule="exact"/>
              <w:jc w:val="center"/>
              <w:rPr>
                <w:sz w:val="24"/>
                <w:szCs w:val="24"/>
              </w:rPr>
            </w:pPr>
            <w:r w:rsidRPr="00492C8A">
              <w:rPr>
                <w:sz w:val="24"/>
                <w:szCs w:val="24"/>
              </w:rPr>
              <w:t>Удельный вес от общего количества причин гибели,%</w:t>
            </w:r>
          </w:p>
        </w:tc>
      </w:tr>
      <w:tr w:rsidR="0097627F" w:rsidRPr="00492C8A" w:rsidTr="0097627F">
        <w:trPr>
          <w:gridBefore w:val="1"/>
          <w:wBefore w:w="34" w:type="dxa"/>
        </w:trPr>
        <w:tc>
          <w:tcPr>
            <w:tcW w:w="5697" w:type="dxa"/>
            <w:vMerge/>
          </w:tcPr>
          <w:p w:rsidR="0097627F" w:rsidRPr="00492C8A" w:rsidRDefault="0097627F" w:rsidP="0097627F">
            <w:pPr>
              <w:jc w:val="center"/>
              <w:rPr>
                <w:sz w:val="24"/>
                <w:szCs w:val="24"/>
                <w:highlight w:val="yellow"/>
              </w:rPr>
            </w:pPr>
          </w:p>
        </w:tc>
        <w:tc>
          <w:tcPr>
            <w:tcW w:w="1060" w:type="dxa"/>
          </w:tcPr>
          <w:p w:rsidR="0097627F" w:rsidRPr="00492C8A" w:rsidRDefault="0097627F" w:rsidP="0097627F">
            <w:pPr>
              <w:jc w:val="center"/>
              <w:rPr>
                <w:sz w:val="24"/>
                <w:szCs w:val="24"/>
              </w:rPr>
            </w:pPr>
            <w:r w:rsidRPr="00492C8A">
              <w:rPr>
                <w:sz w:val="24"/>
                <w:szCs w:val="24"/>
              </w:rPr>
              <w:t>201</w:t>
            </w:r>
            <w:r w:rsidRPr="00492C8A">
              <w:rPr>
                <w:sz w:val="24"/>
                <w:szCs w:val="24"/>
                <w:lang w:val="en-US"/>
              </w:rPr>
              <w:t>8</w:t>
            </w:r>
            <w:r w:rsidRPr="00492C8A">
              <w:rPr>
                <w:sz w:val="24"/>
                <w:szCs w:val="24"/>
              </w:rPr>
              <w:t xml:space="preserve"> г.</w:t>
            </w:r>
          </w:p>
        </w:tc>
        <w:tc>
          <w:tcPr>
            <w:tcW w:w="1148" w:type="dxa"/>
          </w:tcPr>
          <w:p w:rsidR="0097627F" w:rsidRPr="00492C8A" w:rsidRDefault="0097627F" w:rsidP="0097627F">
            <w:pPr>
              <w:jc w:val="center"/>
              <w:rPr>
                <w:sz w:val="24"/>
                <w:szCs w:val="24"/>
              </w:rPr>
            </w:pPr>
            <w:r w:rsidRPr="00492C8A">
              <w:rPr>
                <w:sz w:val="24"/>
                <w:szCs w:val="24"/>
              </w:rPr>
              <w:t>201</w:t>
            </w:r>
            <w:r w:rsidRPr="00492C8A">
              <w:rPr>
                <w:sz w:val="24"/>
                <w:szCs w:val="24"/>
                <w:lang w:val="en-US"/>
              </w:rPr>
              <w:t>9</w:t>
            </w:r>
            <w:r w:rsidRPr="00492C8A">
              <w:rPr>
                <w:sz w:val="24"/>
                <w:szCs w:val="24"/>
              </w:rPr>
              <w:t xml:space="preserve"> г.</w:t>
            </w:r>
          </w:p>
        </w:tc>
        <w:tc>
          <w:tcPr>
            <w:tcW w:w="1042" w:type="dxa"/>
          </w:tcPr>
          <w:p w:rsidR="0097627F" w:rsidRPr="00492C8A" w:rsidRDefault="0097627F" w:rsidP="0097627F">
            <w:pPr>
              <w:jc w:val="center"/>
              <w:rPr>
                <w:sz w:val="24"/>
                <w:szCs w:val="24"/>
              </w:rPr>
            </w:pPr>
            <w:r w:rsidRPr="00492C8A">
              <w:rPr>
                <w:sz w:val="24"/>
                <w:szCs w:val="24"/>
              </w:rPr>
              <w:t>201</w:t>
            </w:r>
            <w:r w:rsidRPr="00492C8A">
              <w:rPr>
                <w:sz w:val="24"/>
                <w:szCs w:val="24"/>
                <w:lang w:val="en-US"/>
              </w:rPr>
              <w:t>8</w:t>
            </w:r>
            <w:r w:rsidRPr="00492C8A">
              <w:rPr>
                <w:sz w:val="24"/>
                <w:szCs w:val="24"/>
              </w:rPr>
              <w:t xml:space="preserve"> г.</w:t>
            </w:r>
          </w:p>
        </w:tc>
        <w:tc>
          <w:tcPr>
            <w:tcW w:w="1015" w:type="dxa"/>
          </w:tcPr>
          <w:p w:rsidR="0097627F" w:rsidRPr="00492C8A" w:rsidRDefault="0097627F" w:rsidP="0097627F">
            <w:pPr>
              <w:jc w:val="center"/>
              <w:rPr>
                <w:sz w:val="24"/>
                <w:szCs w:val="24"/>
              </w:rPr>
            </w:pPr>
            <w:r w:rsidRPr="00492C8A">
              <w:rPr>
                <w:sz w:val="24"/>
                <w:szCs w:val="24"/>
              </w:rPr>
              <w:t>201</w:t>
            </w:r>
            <w:r w:rsidRPr="00492C8A">
              <w:rPr>
                <w:sz w:val="24"/>
                <w:szCs w:val="24"/>
                <w:lang w:val="en-US"/>
              </w:rPr>
              <w:t>9</w:t>
            </w:r>
            <w:r w:rsidRPr="00492C8A">
              <w:rPr>
                <w:sz w:val="24"/>
                <w:szCs w:val="24"/>
              </w:rPr>
              <w:t xml:space="preserve"> г.</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22,7</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24,9</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11,5</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15,5</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Личная неосторожность потерпевших</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13,4</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14,0</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0,9</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1,0</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Невыполнение руководителями и специалистами обязанностей по охране труда</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13,7</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11,0</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17,6</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16,1</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Нарушение требований по охране труда другими работниками</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5,1</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4,7</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4,8</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5,2</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Нарушение правил дорожного движения другими лицами</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4,6</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4,6</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5,3</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4,7</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Допуск потерпевших к работе без обучения и проверки знаний по вопросам охраны труда</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4,4</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4,5</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9,3</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6,2</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Допуск потерпевших к работе без проведения стажировки по вопросам охраны труда и (или) инструктажа по охране труда</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4,2</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3,8</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7,9</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5,2</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 xml:space="preserve">Нарушение требований безопасности при эксплуатации транспортных средств, машин, </w:t>
            </w:r>
            <w:r w:rsidRPr="00492C8A">
              <w:rPr>
                <w:bCs/>
                <w:spacing w:val="-8"/>
                <w:sz w:val="24"/>
                <w:szCs w:val="24"/>
              </w:rPr>
              <w:t>механизмов, оборудования, оснастки, инструмента</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2,8</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2,9</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3,5</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2,1</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Неудовлетворительное содержание и недостатки в организации рабочих мест</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3,0</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2,8</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6,2</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4,7</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Неприменение потерпевшими выданных им средств индивидуальной защиты</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1,4</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2,3</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1,8</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1,6</w:t>
            </w:r>
          </w:p>
        </w:tc>
      </w:tr>
      <w:tr w:rsidR="0097627F" w:rsidRPr="00492C8A" w:rsidTr="0097627F">
        <w:trPr>
          <w:gridBefore w:val="1"/>
          <w:wBefore w:w="34" w:type="dxa"/>
        </w:trPr>
        <w:tc>
          <w:tcPr>
            <w:tcW w:w="5697" w:type="dxa"/>
            <w:vAlign w:val="center"/>
          </w:tcPr>
          <w:p w:rsidR="0097627F" w:rsidRPr="00492C8A" w:rsidRDefault="0097627F" w:rsidP="002A0098">
            <w:pPr>
              <w:jc w:val="both"/>
              <w:rPr>
                <w:bCs/>
                <w:sz w:val="24"/>
                <w:szCs w:val="24"/>
              </w:rPr>
            </w:pPr>
            <w:r w:rsidRPr="00492C8A">
              <w:rPr>
                <w:bCs/>
                <w:sz w:val="24"/>
                <w:szCs w:val="24"/>
              </w:rPr>
              <w:t>Привлечение потерпевших к работе не по специальности (профессии)</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1,9</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2,2</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2,6</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2,6</w:t>
            </w:r>
          </w:p>
        </w:tc>
      </w:tr>
      <w:tr w:rsidR="0097627F" w:rsidRPr="00492C8A" w:rsidTr="0097627F">
        <w:tc>
          <w:tcPr>
            <w:tcW w:w="5731" w:type="dxa"/>
            <w:gridSpan w:val="2"/>
            <w:vAlign w:val="center"/>
          </w:tcPr>
          <w:p w:rsidR="0097627F" w:rsidRPr="00492C8A" w:rsidRDefault="0097627F" w:rsidP="002A0098">
            <w:pPr>
              <w:jc w:val="both"/>
              <w:rPr>
                <w:bCs/>
                <w:sz w:val="24"/>
                <w:szCs w:val="24"/>
              </w:rPr>
            </w:pPr>
            <w:r w:rsidRPr="00492C8A">
              <w:rPr>
                <w:bCs/>
                <w:sz w:val="24"/>
                <w:szCs w:val="24"/>
              </w:rPr>
              <w:t>Нахождение потерпевших в состоянии алкогольного опьянения либо в состоянии, вызванном потреблением наркотических средств, психотропных веществ</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1,3</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2,0</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4,4</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4,7</w:t>
            </w:r>
          </w:p>
        </w:tc>
      </w:tr>
      <w:tr w:rsidR="0097627F" w:rsidRPr="00492C8A" w:rsidTr="0097627F">
        <w:tc>
          <w:tcPr>
            <w:tcW w:w="5731" w:type="dxa"/>
            <w:gridSpan w:val="2"/>
            <w:vAlign w:val="center"/>
          </w:tcPr>
          <w:p w:rsidR="0097627F" w:rsidRPr="00492C8A" w:rsidRDefault="0097627F" w:rsidP="002A0098">
            <w:pPr>
              <w:jc w:val="both"/>
              <w:rPr>
                <w:bCs/>
                <w:sz w:val="24"/>
                <w:szCs w:val="24"/>
              </w:rPr>
            </w:pPr>
            <w:r w:rsidRPr="00492C8A">
              <w:rPr>
                <w:bCs/>
                <w:sz w:val="24"/>
                <w:szCs w:val="24"/>
              </w:rPr>
              <w:t>Противоправные действия других лиц</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2,0</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1,6</w:t>
            </w:r>
          </w:p>
        </w:tc>
        <w:tc>
          <w:tcPr>
            <w:tcW w:w="1042" w:type="dxa"/>
            <w:vAlign w:val="center"/>
          </w:tcPr>
          <w:p w:rsidR="0097627F" w:rsidRPr="00492C8A" w:rsidRDefault="0097627F" w:rsidP="0097627F">
            <w:pPr>
              <w:ind w:left="-310" w:right="158"/>
              <w:jc w:val="right"/>
              <w:rPr>
                <w:b/>
                <w:bCs/>
                <w:sz w:val="24"/>
                <w:szCs w:val="24"/>
              </w:rPr>
            </w:pPr>
            <w:r w:rsidRPr="00492C8A">
              <w:rPr>
                <w:b/>
                <w:bCs/>
                <w:sz w:val="24"/>
                <w:szCs w:val="24"/>
              </w:rPr>
              <w:t>-</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1,6</w:t>
            </w:r>
          </w:p>
        </w:tc>
      </w:tr>
      <w:tr w:rsidR="0097627F" w:rsidRPr="00492C8A" w:rsidTr="0097627F">
        <w:tc>
          <w:tcPr>
            <w:tcW w:w="5731" w:type="dxa"/>
            <w:gridSpan w:val="2"/>
            <w:vAlign w:val="center"/>
          </w:tcPr>
          <w:p w:rsidR="0097627F" w:rsidRPr="00492C8A" w:rsidRDefault="0097627F" w:rsidP="002A0098">
            <w:pPr>
              <w:jc w:val="both"/>
              <w:rPr>
                <w:bCs/>
                <w:sz w:val="24"/>
                <w:szCs w:val="24"/>
              </w:rPr>
            </w:pPr>
            <w:r w:rsidRPr="00492C8A">
              <w:rPr>
                <w:bCs/>
                <w:sz w:val="24"/>
                <w:szCs w:val="24"/>
              </w:rPr>
              <w:t xml:space="preserve">Необеспечение потерпевших </w:t>
            </w:r>
            <w:r w:rsidR="002A0098">
              <w:rPr>
                <w:bCs/>
                <w:sz w:val="24"/>
                <w:szCs w:val="24"/>
              </w:rPr>
              <w:t>СИЗ</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1,4</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1,4</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3,5</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2,1</w:t>
            </w:r>
          </w:p>
        </w:tc>
      </w:tr>
      <w:tr w:rsidR="0097627F" w:rsidRPr="00492C8A" w:rsidTr="0097627F">
        <w:trPr>
          <w:trHeight w:val="405"/>
        </w:trPr>
        <w:tc>
          <w:tcPr>
            <w:tcW w:w="5731" w:type="dxa"/>
            <w:gridSpan w:val="2"/>
            <w:vAlign w:val="center"/>
          </w:tcPr>
          <w:p w:rsidR="0097627F" w:rsidRPr="00492C8A" w:rsidRDefault="0097627F" w:rsidP="002A0098">
            <w:pPr>
              <w:jc w:val="both"/>
              <w:rPr>
                <w:bCs/>
                <w:sz w:val="24"/>
                <w:szCs w:val="24"/>
              </w:rPr>
            </w:pPr>
            <w:r w:rsidRPr="00492C8A">
              <w:rPr>
                <w:bCs/>
                <w:sz w:val="24"/>
                <w:szCs w:val="24"/>
              </w:rPr>
              <w:t>Нарушение правил дорожного движения потерпевшими</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1,7</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1,3</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3,1</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3,1</w:t>
            </w:r>
          </w:p>
        </w:tc>
      </w:tr>
      <w:tr w:rsidR="0097627F" w:rsidRPr="00492C8A" w:rsidTr="0097627F">
        <w:tc>
          <w:tcPr>
            <w:tcW w:w="5731" w:type="dxa"/>
            <w:gridSpan w:val="2"/>
            <w:vAlign w:val="center"/>
          </w:tcPr>
          <w:p w:rsidR="0097627F" w:rsidRPr="00492C8A" w:rsidRDefault="0097627F" w:rsidP="002A0098">
            <w:pPr>
              <w:jc w:val="both"/>
              <w:rPr>
                <w:bCs/>
                <w:sz w:val="24"/>
                <w:szCs w:val="24"/>
              </w:rPr>
            </w:pPr>
            <w:r w:rsidRPr="00492C8A">
              <w:rPr>
                <w:bCs/>
                <w:sz w:val="24"/>
                <w:szCs w:val="24"/>
              </w:rPr>
              <w:t>Нарушение технологического процесса</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0,9</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1,2</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0,4</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1,6</w:t>
            </w:r>
          </w:p>
        </w:tc>
      </w:tr>
      <w:tr w:rsidR="0097627F" w:rsidRPr="00492C8A" w:rsidTr="0097627F">
        <w:tc>
          <w:tcPr>
            <w:tcW w:w="5731" w:type="dxa"/>
            <w:gridSpan w:val="2"/>
            <w:vAlign w:val="center"/>
          </w:tcPr>
          <w:p w:rsidR="0097627F" w:rsidRPr="00492C8A" w:rsidRDefault="0097627F" w:rsidP="002A0098">
            <w:pPr>
              <w:jc w:val="both"/>
              <w:rPr>
                <w:bCs/>
                <w:sz w:val="24"/>
                <w:szCs w:val="24"/>
              </w:rPr>
            </w:pPr>
            <w:r w:rsidRPr="00492C8A">
              <w:rPr>
                <w:bCs/>
                <w:sz w:val="24"/>
                <w:szCs w:val="24"/>
              </w:rPr>
              <w:t>Эксплуатация неисправных машин, механизмов, оборудования, оснастки, инструмента, транспортных средств</w:t>
            </w:r>
          </w:p>
        </w:tc>
        <w:tc>
          <w:tcPr>
            <w:tcW w:w="1060" w:type="dxa"/>
            <w:vAlign w:val="center"/>
          </w:tcPr>
          <w:p w:rsidR="0097627F" w:rsidRPr="00492C8A" w:rsidRDefault="0097627F" w:rsidP="0097627F">
            <w:pPr>
              <w:ind w:left="-310" w:right="158"/>
              <w:jc w:val="right"/>
              <w:rPr>
                <w:bCs/>
                <w:sz w:val="24"/>
                <w:szCs w:val="24"/>
              </w:rPr>
            </w:pPr>
            <w:r w:rsidRPr="00492C8A">
              <w:rPr>
                <w:bCs/>
                <w:sz w:val="24"/>
                <w:szCs w:val="24"/>
              </w:rPr>
              <w:t>1,6</w:t>
            </w:r>
          </w:p>
        </w:tc>
        <w:tc>
          <w:tcPr>
            <w:tcW w:w="1148" w:type="dxa"/>
            <w:vAlign w:val="center"/>
          </w:tcPr>
          <w:p w:rsidR="0097627F" w:rsidRPr="00492C8A" w:rsidRDefault="0097627F" w:rsidP="0097627F">
            <w:pPr>
              <w:ind w:left="-310" w:right="176"/>
              <w:jc w:val="right"/>
              <w:rPr>
                <w:bCs/>
                <w:sz w:val="24"/>
                <w:szCs w:val="24"/>
              </w:rPr>
            </w:pPr>
            <w:r w:rsidRPr="00492C8A">
              <w:rPr>
                <w:bCs/>
                <w:sz w:val="24"/>
                <w:szCs w:val="24"/>
              </w:rPr>
              <w:t>1,1</w:t>
            </w:r>
          </w:p>
        </w:tc>
        <w:tc>
          <w:tcPr>
            <w:tcW w:w="1042" w:type="dxa"/>
            <w:vAlign w:val="center"/>
          </w:tcPr>
          <w:p w:rsidR="0097627F" w:rsidRPr="00492C8A" w:rsidRDefault="0097627F" w:rsidP="0097627F">
            <w:pPr>
              <w:ind w:left="-310" w:right="158"/>
              <w:jc w:val="right"/>
              <w:rPr>
                <w:bCs/>
                <w:sz w:val="24"/>
                <w:szCs w:val="24"/>
              </w:rPr>
            </w:pPr>
            <w:r w:rsidRPr="00492C8A">
              <w:rPr>
                <w:bCs/>
                <w:sz w:val="24"/>
                <w:szCs w:val="24"/>
              </w:rPr>
              <w:t>0,9</w:t>
            </w:r>
          </w:p>
        </w:tc>
        <w:tc>
          <w:tcPr>
            <w:tcW w:w="1015" w:type="dxa"/>
            <w:vAlign w:val="center"/>
          </w:tcPr>
          <w:p w:rsidR="0097627F" w:rsidRPr="00492C8A" w:rsidRDefault="0097627F" w:rsidP="0097627F">
            <w:pPr>
              <w:ind w:left="-310" w:right="158"/>
              <w:jc w:val="right"/>
              <w:rPr>
                <w:bCs/>
                <w:sz w:val="24"/>
                <w:szCs w:val="24"/>
              </w:rPr>
            </w:pPr>
            <w:r w:rsidRPr="00492C8A">
              <w:rPr>
                <w:bCs/>
                <w:sz w:val="24"/>
                <w:szCs w:val="24"/>
              </w:rPr>
              <w:t>1,6</w:t>
            </w:r>
          </w:p>
        </w:tc>
      </w:tr>
    </w:tbl>
    <w:p w:rsidR="0097627F" w:rsidRPr="00492C8A" w:rsidRDefault="0097627F" w:rsidP="00D16737">
      <w:pPr>
        <w:ind w:firstLine="720"/>
        <w:jc w:val="both"/>
        <w:rPr>
          <w:sz w:val="24"/>
          <w:szCs w:val="24"/>
        </w:rPr>
      </w:pPr>
      <w:r w:rsidRPr="00492C8A">
        <w:rPr>
          <w:sz w:val="24"/>
          <w:szCs w:val="24"/>
        </w:rPr>
        <w:lastRenderedPageBreak/>
        <w:t>Значительным остается удельный вес причин, обусловленных действиями самих потерпевших, как нарушение ими трудовой и производственной дисциплины, инструкций по охране труда и нахождение их в состоянии алкогольного опьянения.</w:t>
      </w:r>
    </w:p>
    <w:p w:rsidR="0097627F" w:rsidRPr="00492C8A" w:rsidRDefault="0097627F" w:rsidP="00D16737">
      <w:pPr>
        <w:ind w:firstLine="720"/>
        <w:jc w:val="both"/>
        <w:rPr>
          <w:spacing w:val="-6"/>
          <w:sz w:val="24"/>
          <w:szCs w:val="24"/>
        </w:rPr>
      </w:pPr>
      <w:r w:rsidRPr="00492C8A">
        <w:rPr>
          <w:spacing w:val="-6"/>
          <w:sz w:val="24"/>
          <w:szCs w:val="24"/>
        </w:rPr>
        <w:t>Следует отметить, что в 2019 году по данным Белстата в организациях республики работниками совершено свыше 133,0 тыс. прогулов и других нарушений трудовой дисциплины, в результате чего потеряно 689,4 тыс. человеко-дней (в 2018 году – соответственно 124,1 и 653,8 тыс.).</w:t>
      </w:r>
    </w:p>
    <w:p w:rsidR="0097627F" w:rsidRPr="00492C8A" w:rsidRDefault="0097627F" w:rsidP="0097627F">
      <w:pPr>
        <w:ind w:firstLine="709"/>
        <w:jc w:val="both"/>
        <w:rPr>
          <w:sz w:val="24"/>
          <w:szCs w:val="24"/>
        </w:rPr>
      </w:pPr>
      <w:r w:rsidRPr="00492C8A">
        <w:rPr>
          <w:sz w:val="24"/>
          <w:szCs w:val="24"/>
        </w:rPr>
        <w:t xml:space="preserve">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в течение трех последних лет (таблица 14). </w:t>
      </w:r>
    </w:p>
    <w:p w:rsidR="0097627F" w:rsidRPr="00492C8A" w:rsidRDefault="0097627F" w:rsidP="0097627F">
      <w:pPr>
        <w:jc w:val="right"/>
        <w:rPr>
          <w:sz w:val="24"/>
          <w:szCs w:val="24"/>
        </w:rPr>
      </w:pPr>
      <w:r w:rsidRPr="00492C8A">
        <w:rPr>
          <w:sz w:val="24"/>
          <w:szCs w:val="24"/>
        </w:rPr>
        <w:t>Таблица 14</w:t>
      </w:r>
    </w:p>
    <w:p w:rsidR="0097627F" w:rsidRPr="002A0098" w:rsidRDefault="0097627F" w:rsidP="00492C8A">
      <w:pPr>
        <w:spacing w:line="280" w:lineRule="exact"/>
        <w:jc w:val="center"/>
        <w:rPr>
          <w:spacing w:val="-6"/>
          <w:sz w:val="24"/>
          <w:szCs w:val="24"/>
        </w:rPr>
      </w:pPr>
      <w:r w:rsidRPr="00492C8A">
        <w:rPr>
          <w:spacing w:val="-6"/>
          <w:sz w:val="24"/>
          <w:szCs w:val="24"/>
        </w:rPr>
        <w:t>Случаи появления на работе в состоянии алкогольного опьянения, распития спиртных напитков в рабочее время или по месту работы</w:t>
      </w:r>
      <w:r w:rsidR="00492C8A" w:rsidRPr="00492C8A">
        <w:rPr>
          <w:spacing w:val="-6"/>
          <w:sz w:val="24"/>
          <w:szCs w:val="24"/>
        </w:rPr>
        <w:t xml:space="preserve"> </w:t>
      </w:r>
      <w:r w:rsidRPr="00492C8A">
        <w:rPr>
          <w:spacing w:val="-6"/>
          <w:sz w:val="24"/>
          <w:szCs w:val="24"/>
        </w:rPr>
        <w:t>(по данным Белстата)</w:t>
      </w:r>
    </w:p>
    <w:tbl>
      <w:tblPr>
        <w:tblW w:w="86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86"/>
      </w:tblGrid>
      <w:tr w:rsidR="0097627F" w:rsidRPr="00492C8A" w:rsidTr="0097627F">
        <w:tc>
          <w:tcPr>
            <w:tcW w:w="3827"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rPr>
            </w:pPr>
            <w:r w:rsidRPr="00492C8A">
              <w:rPr>
                <w:sz w:val="24"/>
                <w:szCs w:val="24"/>
              </w:rPr>
              <w:t>Год</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rPr>
            </w:pPr>
            <w:r w:rsidRPr="00492C8A">
              <w:rPr>
                <w:sz w:val="24"/>
                <w:szCs w:val="24"/>
              </w:rPr>
              <w:t>Человек</w:t>
            </w:r>
          </w:p>
        </w:tc>
      </w:tr>
      <w:tr w:rsidR="0097627F" w:rsidRPr="00492C8A" w:rsidTr="0097627F">
        <w:tc>
          <w:tcPr>
            <w:tcW w:w="3827"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rPr>
            </w:pPr>
            <w:r w:rsidRPr="00492C8A">
              <w:rPr>
                <w:sz w:val="24"/>
                <w:szCs w:val="24"/>
              </w:rPr>
              <w:t>2015</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rPr>
            </w:pPr>
            <w:r w:rsidRPr="00492C8A">
              <w:rPr>
                <w:sz w:val="24"/>
                <w:szCs w:val="24"/>
              </w:rPr>
              <w:t>19451</w:t>
            </w:r>
          </w:p>
        </w:tc>
      </w:tr>
      <w:tr w:rsidR="0097627F" w:rsidRPr="00492C8A" w:rsidTr="0097627F">
        <w:tc>
          <w:tcPr>
            <w:tcW w:w="3827"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u w:val="single"/>
              </w:rPr>
            </w:pPr>
            <w:r w:rsidRPr="00492C8A">
              <w:rPr>
                <w:sz w:val="24"/>
                <w:szCs w:val="24"/>
              </w:rPr>
              <w:t>2016</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rPr>
            </w:pPr>
            <w:r w:rsidRPr="00492C8A">
              <w:rPr>
                <w:sz w:val="24"/>
                <w:szCs w:val="24"/>
              </w:rPr>
              <w:t>16664</w:t>
            </w:r>
          </w:p>
        </w:tc>
      </w:tr>
      <w:tr w:rsidR="0097627F" w:rsidRPr="00492C8A" w:rsidTr="0097627F">
        <w:tc>
          <w:tcPr>
            <w:tcW w:w="3827"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rPr>
            </w:pPr>
            <w:r w:rsidRPr="00492C8A">
              <w:rPr>
                <w:sz w:val="24"/>
                <w:szCs w:val="24"/>
              </w:rPr>
              <w:t>2017</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rPr>
            </w:pPr>
            <w:r w:rsidRPr="00492C8A">
              <w:rPr>
                <w:sz w:val="24"/>
                <w:szCs w:val="24"/>
              </w:rPr>
              <w:t>16735</w:t>
            </w:r>
          </w:p>
        </w:tc>
      </w:tr>
      <w:tr w:rsidR="0097627F" w:rsidRPr="00492C8A" w:rsidTr="0097627F">
        <w:tc>
          <w:tcPr>
            <w:tcW w:w="3827"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rPr>
            </w:pPr>
            <w:r w:rsidRPr="00492C8A">
              <w:rPr>
                <w:sz w:val="24"/>
                <w:szCs w:val="24"/>
              </w:rPr>
              <w:t>2018</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627F" w:rsidRPr="00492C8A" w:rsidRDefault="0097627F" w:rsidP="0097627F">
            <w:pPr>
              <w:jc w:val="center"/>
              <w:rPr>
                <w:sz w:val="24"/>
                <w:szCs w:val="24"/>
              </w:rPr>
            </w:pPr>
            <w:r w:rsidRPr="00492C8A">
              <w:rPr>
                <w:sz w:val="24"/>
                <w:szCs w:val="24"/>
              </w:rPr>
              <w:t>17644</w:t>
            </w:r>
          </w:p>
        </w:tc>
      </w:tr>
      <w:tr w:rsidR="0097627F" w:rsidRPr="00492C8A" w:rsidTr="0097627F">
        <w:tc>
          <w:tcPr>
            <w:tcW w:w="3827"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r w:rsidRPr="00492C8A">
              <w:rPr>
                <w:sz w:val="24"/>
                <w:szCs w:val="24"/>
              </w:rPr>
              <w:t>2019</w:t>
            </w:r>
          </w:p>
        </w:tc>
        <w:tc>
          <w:tcPr>
            <w:tcW w:w="4786" w:type="dxa"/>
            <w:tcBorders>
              <w:top w:val="single" w:sz="4" w:space="0" w:color="auto"/>
              <w:left w:val="single" w:sz="4" w:space="0" w:color="auto"/>
              <w:bottom w:val="single" w:sz="4" w:space="0" w:color="auto"/>
              <w:right w:val="single" w:sz="4" w:space="0" w:color="auto"/>
            </w:tcBorders>
            <w:vAlign w:val="center"/>
          </w:tcPr>
          <w:p w:rsidR="0097627F" w:rsidRPr="00492C8A" w:rsidRDefault="0097627F" w:rsidP="0097627F">
            <w:pPr>
              <w:jc w:val="center"/>
              <w:rPr>
                <w:sz w:val="24"/>
                <w:szCs w:val="24"/>
              </w:rPr>
            </w:pPr>
            <w:r w:rsidRPr="00492C8A">
              <w:rPr>
                <w:sz w:val="24"/>
                <w:szCs w:val="24"/>
              </w:rPr>
              <w:t>18625</w:t>
            </w:r>
          </w:p>
        </w:tc>
      </w:tr>
    </w:tbl>
    <w:p w:rsidR="0097627F" w:rsidRPr="00492C8A" w:rsidRDefault="0097627F" w:rsidP="00D16737">
      <w:pPr>
        <w:ind w:firstLine="709"/>
        <w:jc w:val="both"/>
        <w:textAlignment w:val="top"/>
        <w:rPr>
          <w:sz w:val="24"/>
          <w:szCs w:val="24"/>
        </w:rPr>
      </w:pPr>
      <w:r w:rsidRPr="00492C8A">
        <w:rPr>
          <w:sz w:val="24"/>
          <w:szCs w:val="24"/>
        </w:rPr>
        <w:t xml:space="preserve">По данным МВД в отчетном периоде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 В 2019 году в состоянии алкогольного опьянения в момент травмирования находилось 93 человека, или 4,6 и 4,4 процента от общего числа травмированных на производстве соответственно. Среди погибших в 2019 году, как и в 2018 году, на производстве в указанном состоянии находилось 23 человека (16,3 и 16 процентов соответственно). </w:t>
      </w:r>
    </w:p>
    <w:p w:rsidR="0097627F" w:rsidRPr="00492C8A" w:rsidRDefault="0097627F" w:rsidP="0097627F">
      <w:pPr>
        <w:ind w:firstLine="709"/>
        <w:jc w:val="both"/>
        <w:rPr>
          <w:sz w:val="24"/>
          <w:szCs w:val="24"/>
        </w:rPr>
      </w:pPr>
      <w:r w:rsidRPr="00492C8A">
        <w:rPr>
          <w:sz w:val="24"/>
          <w:szCs w:val="24"/>
        </w:rPr>
        <w:t>Таким образом, дальнейшим резервом снижения уровня производственного травматизма является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контроля за ее соблюдением.</w:t>
      </w:r>
    </w:p>
    <w:p w:rsidR="0097627F" w:rsidRPr="00492C8A" w:rsidRDefault="0097627F" w:rsidP="0097627F">
      <w:pPr>
        <w:ind w:firstLine="720"/>
        <w:jc w:val="both"/>
        <w:rPr>
          <w:sz w:val="24"/>
          <w:szCs w:val="24"/>
        </w:rPr>
      </w:pPr>
      <w:r w:rsidRPr="00492C8A">
        <w:rPr>
          <w:sz w:val="24"/>
          <w:szCs w:val="24"/>
        </w:rPr>
        <w:t>В 2019 году в республике по данным Минздрава зарегистрировано 56 случаев впервые выявленных профессиональных заболеваний, из них 55 случаев хронических профессиональных заболеваний и один случай острого профессионального отравления (в 2018</w:t>
      </w:r>
      <w:r w:rsidRPr="00492C8A">
        <w:rPr>
          <w:sz w:val="24"/>
          <w:szCs w:val="24"/>
          <w:lang w:val="en-US"/>
        </w:rPr>
        <w:t> </w:t>
      </w:r>
      <w:r w:rsidRPr="00492C8A">
        <w:rPr>
          <w:sz w:val="24"/>
          <w:szCs w:val="24"/>
        </w:rPr>
        <w:t xml:space="preserve">году – 72). Среди заболевших 49 мужчин и 7 женщин (в 2018 – 60 и 12). </w:t>
      </w:r>
    </w:p>
    <w:p w:rsidR="002A6D35" w:rsidRDefault="0097627F" w:rsidP="009A2BAC">
      <w:pPr>
        <w:ind w:firstLine="720"/>
        <w:jc w:val="both"/>
        <w:rPr>
          <w:sz w:val="24"/>
          <w:szCs w:val="24"/>
        </w:rPr>
      </w:pPr>
      <w:r w:rsidRPr="00492C8A">
        <w:rPr>
          <w:sz w:val="24"/>
          <w:szCs w:val="24"/>
        </w:rPr>
        <w:t>Наибольшее количество профессиональных заболеваний зарегистрировано в г. Минске и Минской области (таблица 15).</w:t>
      </w:r>
    </w:p>
    <w:p w:rsidR="0097627F" w:rsidRPr="00492C8A" w:rsidRDefault="0097627F" w:rsidP="0097627F">
      <w:pPr>
        <w:ind w:firstLine="720"/>
        <w:jc w:val="right"/>
        <w:rPr>
          <w:sz w:val="24"/>
          <w:szCs w:val="24"/>
        </w:rPr>
      </w:pPr>
      <w:r w:rsidRPr="00492C8A">
        <w:rPr>
          <w:sz w:val="24"/>
          <w:szCs w:val="24"/>
        </w:rPr>
        <w:t>Таблица 15</w:t>
      </w:r>
    </w:p>
    <w:p w:rsidR="0097627F" w:rsidRPr="002A0098" w:rsidRDefault="0097627F" w:rsidP="0097627F">
      <w:pPr>
        <w:ind w:firstLine="709"/>
        <w:jc w:val="center"/>
        <w:rPr>
          <w:sz w:val="24"/>
          <w:szCs w:val="24"/>
        </w:rPr>
      </w:pPr>
      <w:r w:rsidRPr="00492C8A">
        <w:rPr>
          <w:sz w:val="24"/>
          <w:szCs w:val="24"/>
        </w:rPr>
        <w:t>Количество случаев зарегистрированных профессиональных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243"/>
      </w:tblGrid>
      <w:tr w:rsidR="0097627F" w:rsidRPr="00492C8A" w:rsidTr="0097627F">
        <w:tc>
          <w:tcPr>
            <w:tcW w:w="3369" w:type="dxa"/>
            <w:shd w:val="clear" w:color="auto" w:fill="auto"/>
          </w:tcPr>
          <w:p w:rsidR="0097627F" w:rsidRPr="00492C8A" w:rsidRDefault="0097627F" w:rsidP="0097627F">
            <w:pPr>
              <w:jc w:val="both"/>
              <w:rPr>
                <w:sz w:val="24"/>
                <w:szCs w:val="24"/>
              </w:rPr>
            </w:pPr>
          </w:p>
        </w:tc>
        <w:tc>
          <w:tcPr>
            <w:tcW w:w="3242" w:type="dxa"/>
            <w:shd w:val="clear" w:color="auto" w:fill="auto"/>
            <w:vAlign w:val="center"/>
          </w:tcPr>
          <w:p w:rsidR="0097627F" w:rsidRPr="00492C8A" w:rsidRDefault="0097627F" w:rsidP="0097627F">
            <w:pPr>
              <w:jc w:val="center"/>
              <w:rPr>
                <w:sz w:val="24"/>
                <w:szCs w:val="24"/>
              </w:rPr>
            </w:pPr>
            <w:r w:rsidRPr="00492C8A">
              <w:rPr>
                <w:sz w:val="24"/>
                <w:szCs w:val="24"/>
              </w:rPr>
              <w:t>2018 г.</w:t>
            </w:r>
          </w:p>
        </w:tc>
        <w:tc>
          <w:tcPr>
            <w:tcW w:w="3243" w:type="dxa"/>
            <w:shd w:val="clear" w:color="auto" w:fill="FFFFFF" w:themeFill="background1"/>
            <w:vAlign w:val="center"/>
          </w:tcPr>
          <w:p w:rsidR="0097627F" w:rsidRPr="00492C8A" w:rsidRDefault="0097627F" w:rsidP="0097627F">
            <w:pPr>
              <w:jc w:val="center"/>
              <w:rPr>
                <w:sz w:val="24"/>
                <w:szCs w:val="24"/>
              </w:rPr>
            </w:pPr>
            <w:r w:rsidRPr="00492C8A">
              <w:rPr>
                <w:sz w:val="24"/>
                <w:szCs w:val="24"/>
              </w:rPr>
              <w:t>2019 г.</w:t>
            </w:r>
          </w:p>
        </w:tc>
      </w:tr>
      <w:tr w:rsidR="0097627F" w:rsidRPr="00492C8A" w:rsidTr="0097627F">
        <w:tc>
          <w:tcPr>
            <w:tcW w:w="3369" w:type="dxa"/>
            <w:shd w:val="clear" w:color="auto" w:fill="auto"/>
            <w:vAlign w:val="center"/>
          </w:tcPr>
          <w:p w:rsidR="0097627F" w:rsidRPr="00492C8A" w:rsidRDefault="0097627F" w:rsidP="0097627F">
            <w:pPr>
              <w:rPr>
                <w:b/>
                <w:sz w:val="24"/>
                <w:szCs w:val="24"/>
              </w:rPr>
            </w:pPr>
            <w:r w:rsidRPr="00492C8A">
              <w:rPr>
                <w:b/>
                <w:sz w:val="24"/>
                <w:szCs w:val="24"/>
              </w:rPr>
              <w:t>Республика Беларусь</w:t>
            </w:r>
          </w:p>
        </w:tc>
        <w:tc>
          <w:tcPr>
            <w:tcW w:w="3242" w:type="dxa"/>
            <w:shd w:val="clear" w:color="auto" w:fill="auto"/>
            <w:vAlign w:val="center"/>
          </w:tcPr>
          <w:p w:rsidR="0097627F" w:rsidRPr="00492C8A" w:rsidRDefault="0097627F" w:rsidP="0097627F">
            <w:pPr>
              <w:ind w:right="1433"/>
              <w:jc w:val="right"/>
              <w:rPr>
                <w:b/>
                <w:sz w:val="24"/>
                <w:szCs w:val="24"/>
              </w:rPr>
            </w:pPr>
            <w:r w:rsidRPr="00492C8A">
              <w:rPr>
                <w:b/>
                <w:sz w:val="24"/>
                <w:szCs w:val="24"/>
              </w:rPr>
              <w:t>72</w:t>
            </w:r>
          </w:p>
        </w:tc>
        <w:tc>
          <w:tcPr>
            <w:tcW w:w="3243" w:type="dxa"/>
            <w:shd w:val="clear" w:color="auto" w:fill="FFFFFF" w:themeFill="background1"/>
            <w:vAlign w:val="center"/>
          </w:tcPr>
          <w:p w:rsidR="0097627F" w:rsidRPr="00492C8A" w:rsidRDefault="0097627F" w:rsidP="0097627F">
            <w:pPr>
              <w:ind w:right="1416"/>
              <w:jc w:val="right"/>
              <w:rPr>
                <w:b/>
                <w:sz w:val="24"/>
                <w:szCs w:val="24"/>
              </w:rPr>
            </w:pPr>
            <w:r w:rsidRPr="00492C8A">
              <w:rPr>
                <w:b/>
                <w:sz w:val="24"/>
                <w:szCs w:val="24"/>
              </w:rPr>
              <w:t>56</w:t>
            </w:r>
          </w:p>
        </w:tc>
      </w:tr>
      <w:tr w:rsidR="0097627F" w:rsidRPr="00492C8A" w:rsidTr="0097627F">
        <w:tc>
          <w:tcPr>
            <w:tcW w:w="3369"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Брестская </w:t>
            </w:r>
          </w:p>
        </w:tc>
        <w:tc>
          <w:tcPr>
            <w:tcW w:w="3242" w:type="dxa"/>
            <w:shd w:val="clear" w:color="auto" w:fill="auto"/>
            <w:vAlign w:val="center"/>
          </w:tcPr>
          <w:p w:rsidR="0097627F" w:rsidRPr="00492C8A" w:rsidRDefault="0097627F" w:rsidP="0097627F">
            <w:pPr>
              <w:ind w:right="1433"/>
              <w:jc w:val="right"/>
              <w:rPr>
                <w:sz w:val="24"/>
                <w:szCs w:val="24"/>
              </w:rPr>
            </w:pPr>
            <w:r w:rsidRPr="00492C8A">
              <w:rPr>
                <w:sz w:val="24"/>
                <w:szCs w:val="24"/>
              </w:rPr>
              <w:t>1</w:t>
            </w:r>
          </w:p>
        </w:tc>
        <w:tc>
          <w:tcPr>
            <w:tcW w:w="3243" w:type="dxa"/>
            <w:shd w:val="clear" w:color="auto" w:fill="FFFFFF" w:themeFill="background1"/>
            <w:vAlign w:val="center"/>
          </w:tcPr>
          <w:p w:rsidR="0097627F" w:rsidRPr="00492C8A" w:rsidRDefault="0097627F" w:rsidP="0097627F">
            <w:pPr>
              <w:ind w:right="1416"/>
              <w:jc w:val="right"/>
              <w:rPr>
                <w:b/>
                <w:sz w:val="24"/>
                <w:szCs w:val="24"/>
              </w:rPr>
            </w:pPr>
            <w:r w:rsidRPr="00492C8A">
              <w:rPr>
                <w:b/>
                <w:sz w:val="24"/>
                <w:szCs w:val="24"/>
              </w:rPr>
              <w:t>-</w:t>
            </w:r>
          </w:p>
        </w:tc>
      </w:tr>
      <w:tr w:rsidR="0097627F" w:rsidRPr="00492C8A" w:rsidTr="0097627F">
        <w:tc>
          <w:tcPr>
            <w:tcW w:w="3369"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Витебская </w:t>
            </w:r>
          </w:p>
        </w:tc>
        <w:tc>
          <w:tcPr>
            <w:tcW w:w="3242" w:type="dxa"/>
            <w:shd w:val="clear" w:color="auto" w:fill="auto"/>
            <w:vAlign w:val="center"/>
          </w:tcPr>
          <w:p w:rsidR="0097627F" w:rsidRPr="00492C8A" w:rsidRDefault="0097627F" w:rsidP="0097627F">
            <w:pPr>
              <w:ind w:right="1433"/>
              <w:jc w:val="right"/>
              <w:rPr>
                <w:sz w:val="24"/>
                <w:szCs w:val="24"/>
              </w:rPr>
            </w:pPr>
            <w:r w:rsidRPr="00492C8A">
              <w:rPr>
                <w:sz w:val="24"/>
                <w:szCs w:val="24"/>
              </w:rPr>
              <w:t>2</w:t>
            </w:r>
          </w:p>
        </w:tc>
        <w:tc>
          <w:tcPr>
            <w:tcW w:w="3243" w:type="dxa"/>
            <w:shd w:val="clear" w:color="auto" w:fill="FFFFFF" w:themeFill="background1"/>
            <w:vAlign w:val="center"/>
          </w:tcPr>
          <w:p w:rsidR="0097627F" w:rsidRPr="00492C8A" w:rsidRDefault="0097627F" w:rsidP="0097627F">
            <w:pPr>
              <w:ind w:right="1416"/>
              <w:jc w:val="right"/>
              <w:rPr>
                <w:sz w:val="24"/>
                <w:szCs w:val="24"/>
              </w:rPr>
            </w:pPr>
            <w:r w:rsidRPr="00492C8A">
              <w:rPr>
                <w:sz w:val="24"/>
                <w:szCs w:val="24"/>
              </w:rPr>
              <w:t>2</w:t>
            </w:r>
          </w:p>
        </w:tc>
      </w:tr>
      <w:tr w:rsidR="0097627F" w:rsidRPr="00492C8A" w:rsidTr="0097627F">
        <w:tc>
          <w:tcPr>
            <w:tcW w:w="3369"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Гомельская </w:t>
            </w:r>
          </w:p>
        </w:tc>
        <w:tc>
          <w:tcPr>
            <w:tcW w:w="3242" w:type="dxa"/>
            <w:shd w:val="clear" w:color="auto" w:fill="auto"/>
            <w:vAlign w:val="center"/>
          </w:tcPr>
          <w:p w:rsidR="0097627F" w:rsidRPr="00492C8A" w:rsidRDefault="0097627F" w:rsidP="0097627F">
            <w:pPr>
              <w:ind w:right="1433"/>
              <w:jc w:val="right"/>
              <w:rPr>
                <w:sz w:val="24"/>
                <w:szCs w:val="24"/>
              </w:rPr>
            </w:pPr>
            <w:r w:rsidRPr="00492C8A">
              <w:rPr>
                <w:sz w:val="24"/>
                <w:szCs w:val="24"/>
              </w:rPr>
              <w:t>3</w:t>
            </w:r>
          </w:p>
        </w:tc>
        <w:tc>
          <w:tcPr>
            <w:tcW w:w="3243" w:type="dxa"/>
            <w:shd w:val="clear" w:color="auto" w:fill="FFFFFF" w:themeFill="background1"/>
            <w:vAlign w:val="center"/>
          </w:tcPr>
          <w:p w:rsidR="0097627F" w:rsidRPr="00492C8A" w:rsidRDefault="0097627F" w:rsidP="0097627F">
            <w:pPr>
              <w:ind w:right="1416"/>
              <w:jc w:val="right"/>
              <w:rPr>
                <w:sz w:val="24"/>
                <w:szCs w:val="24"/>
              </w:rPr>
            </w:pPr>
            <w:r w:rsidRPr="00492C8A">
              <w:rPr>
                <w:sz w:val="24"/>
                <w:szCs w:val="24"/>
              </w:rPr>
              <w:t>7</w:t>
            </w:r>
          </w:p>
        </w:tc>
      </w:tr>
      <w:tr w:rsidR="0097627F" w:rsidRPr="00492C8A" w:rsidTr="0097627F">
        <w:tc>
          <w:tcPr>
            <w:tcW w:w="3369"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Гродненская </w:t>
            </w:r>
          </w:p>
        </w:tc>
        <w:tc>
          <w:tcPr>
            <w:tcW w:w="3242" w:type="dxa"/>
            <w:shd w:val="clear" w:color="auto" w:fill="auto"/>
            <w:vAlign w:val="center"/>
          </w:tcPr>
          <w:p w:rsidR="0097627F" w:rsidRPr="00492C8A" w:rsidRDefault="0097627F" w:rsidP="0097627F">
            <w:pPr>
              <w:ind w:right="1433"/>
              <w:jc w:val="right"/>
              <w:rPr>
                <w:sz w:val="24"/>
                <w:szCs w:val="24"/>
              </w:rPr>
            </w:pPr>
            <w:r w:rsidRPr="00492C8A">
              <w:rPr>
                <w:sz w:val="24"/>
                <w:szCs w:val="24"/>
              </w:rPr>
              <w:t>3</w:t>
            </w:r>
          </w:p>
        </w:tc>
        <w:tc>
          <w:tcPr>
            <w:tcW w:w="3243" w:type="dxa"/>
            <w:shd w:val="clear" w:color="auto" w:fill="FFFFFF" w:themeFill="background1"/>
            <w:vAlign w:val="center"/>
          </w:tcPr>
          <w:p w:rsidR="0097627F" w:rsidRPr="00492C8A" w:rsidRDefault="0097627F" w:rsidP="0097627F">
            <w:pPr>
              <w:ind w:right="1416"/>
              <w:jc w:val="right"/>
              <w:rPr>
                <w:sz w:val="24"/>
                <w:szCs w:val="24"/>
              </w:rPr>
            </w:pPr>
            <w:r w:rsidRPr="00492C8A">
              <w:rPr>
                <w:sz w:val="24"/>
                <w:szCs w:val="24"/>
              </w:rPr>
              <w:t>4</w:t>
            </w:r>
          </w:p>
        </w:tc>
      </w:tr>
      <w:tr w:rsidR="0097627F" w:rsidRPr="00492C8A" w:rsidTr="0097627F">
        <w:tc>
          <w:tcPr>
            <w:tcW w:w="3369" w:type="dxa"/>
            <w:shd w:val="clear" w:color="auto" w:fill="auto"/>
            <w:vAlign w:val="center"/>
          </w:tcPr>
          <w:p w:rsidR="0097627F" w:rsidRPr="00492C8A" w:rsidRDefault="0097627F" w:rsidP="0097627F">
            <w:pPr>
              <w:ind w:firstLine="284"/>
              <w:rPr>
                <w:sz w:val="24"/>
                <w:szCs w:val="24"/>
              </w:rPr>
            </w:pPr>
            <w:r w:rsidRPr="00492C8A">
              <w:rPr>
                <w:sz w:val="24"/>
                <w:szCs w:val="24"/>
              </w:rPr>
              <w:t>г. Минск</w:t>
            </w:r>
          </w:p>
        </w:tc>
        <w:tc>
          <w:tcPr>
            <w:tcW w:w="3242" w:type="dxa"/>
            <w:shd w:val="clear" w:color="auto" w:fill="auto"/>
            <w:vAlign w:val="center"/>
          </w:tcPr>
          <w:p w:rsidR="0097627F" w:rsidRPr="00492C8A" w:rsidRDefault="0097627F" w:rsidP="0097627F">
            <w:pPr>
              <w:ind w:right="1433"/>
              <w:jc w:val="right"/>
              <w:rPr>
                <w:sz w:val="24"/>
                <w:szCs w:val="24"/>
              </w:rPr>
            </w:pPr>
            <w:r w:rsidRPr="00492C8A">
              <w:rPr>
                <w:sz w:val="24"/>
                <w:szCs w:val="24"/>
              </w:rPr>
              <w:t>35</w:t>
            </w:r>
          </w:p>
        </w:tc>
        <w:tc>
          <w:tcPr>
            <w:tcW w:w="3243" w:type="dxa"/>
            <w:shd w:val="clear" w:color="auto" w:fill="FFFFFF" w:themeFill="background1"/>
            <w:vAlign w:val="center"/>
          </w:tcPr>
          <w:p w:rsidR="0097627F" w:rsidRPr="00492C8A" w:rsidRDefault="0097627F" w:rsidP="0097627F">
            <w:pPr>
              <w:ind w:right="1416"/>
              <w:jc w:val="right"/>
              <w:rPr>
                <w:sz w:val="24"/>
                <w:szCs w:val="24"/>
              </w:rPr>
            </w:pPr>
            <w:r w:rsidRPr="00492C8A">
              <w:rPr>
                <w:sz w:val="24"/>
                <w:szCs w:val="24"/>
              </w:rPr>
              <w:t>24</w:t>
            </w:r>
          </w:p>
        </w:tc>
      </w:tr>
      <w:tr w:rsidR="0097627F" w:rsidRPr="00492C8A" w:rsidTr="0097627F">
        <w:tc>
          <w:tcPr>
            <w:tcW w:w="3369"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Минская </w:t>
            </w:r>
          </w:p>
        </w:tc>
        <w:tc>
          <w:tcPr>
            <w:tcW w:w="3242" w:type="dxa"/>
            <w:shd w:val="clear" w:color="auto" w:fill="auto"/>
            <w:vAlign w:val="center"/>
          </w:tcPr>
          <w:p w:rsidR="0097627F" w:rsidRPr="00492C8A" w:rsidRDefault="0097627F" w:rsidP="0097627F">
            <w:pPr>
              <w:ind w:right="1433"/>
              <w:jc w:val="right"/>
              <w:rPr>
                <w:sz w:val="24"/>
                <w:szCs w:val="24"/>
              </w:rPr>
            </w:pPr>
            <w:r w:rsidRPr="00492C8A">
              <w:rPr>
                <w:sz w:val="24"/>
                <w:szCs w:val="24"/>
              </w:rPr>
              <w:t>18</w:t>
            </w:r>
          </w:p>
        </w:tc>
        <w:tc>
          <w:tcPr>
            <w:tcW w:w="3243" w:type="dxa"/>
            <w:shd w:val="clear" w:color="auto" w:fill="FFFFFF" w:themeFill="background1"/>
            <w:vAlign w:val="center"/>
          </w:tcPr>
          <w:p w:rsidR="0097627F" w:rsidRPr="00492C8A" w:rsidRDefault="0097627F" w:rsidP="0097627F">
            <w:pPr>
              <w:ind w:right="1416"/>
              <w:jc w:val="right"/>
              <w:rPr>
                <w:sz w:val="24"/>
                <w:szCs w:val="24"/>
              </w:rPr>
            </w:pPr>
            <w:r w:rsidRPr="00492C8A">
              <w:rPr>
                <w:sz w:val="24"/>
                <w:szCs w:val="24"/>
              </w:rPr>
              <w:t>18</w:t>
            </w:r>
          </w:p>
        </w:tc>
      </w:tr>
      <w:tr w:rsidR="0097627F" w:rsidRPr="00492C8A" w:rsidTr="0097627F">
        <w:tc>
          <w:tcPr>
            <w:tcW w:w="3369"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Могилевская </w:t>
            </w:r>
          </w:p>
        </w:tc>
        <w:tc>
          <w:tcPr>
            <w:tcW w:w="3242" w:type="dxa"/>
            <w:shd w:val="clear" w:color="auto" w:fill="auto"/>
            <w:vAlign w:val="center"/>
          </w:tcPr>
          <w:p w:rsidR="0097627F" w:rsidRPr="00492C8A" w:rsidRDefault="0097627F" w:rsidP="0097627F">
            <w:pPr>
              <w:ind w:right="1433"/>
              <w:jc w:val="right"/>
              <w:rPr>
                <w:sz w:val="24"/>
                <w:szCs w:val="24"/>
              </w:rPr>
            </w:pPr>
            <w:r w:rsidRPr="00492C8A">
              <w:rPr>
                <w:sz w:val="24"/>
                <w:szCs w:val="24"/>
              </w:rPr>
              <w:t>10</w:t>
            </w:r>
          </w:p>
        </w:tc>
        <w:tc>
          <w:tcPr>
            <w:tcW w:w="3243" w:type="dxa"/>
            <w:shd w:val="clear" w:color="auto" w:fill="FFFFFF" w:themeFill="background1"/>
            <w:vAlign w:val="center"/>
          </w:tcPr>
          <w:p w:rsidR="0097627F" w:rsidRPr="00492C8A" w:rsidRDefault="0097627F" w:rsidP="0097627F">
            <w:pPr>
              <w:ind w:right="1416"/>
              <w:jc w:val="right"/>
              <w:rPr>
                <w:sz w:val="24"/>
                <w:szCs w:val="24"/>
              </w:rPr>
            </w:pPr>
            <w:r w:rsidRPr="00492C8A">
              <w:rPr>
                <w:sz w:val="24"/>
                <w:szCs w:val="24"/>
              </w:rPr>
              <w:t>1</w:t>
            </w:r>
          </w:p>
        </w:tc>
      </w:tr>
    </w:tbl>
    <w:p w:rsidR="0097627F" w:rsidRPr="00492C8A" w:rsidRDefault="0097627F" w:rsidP="009A2BAC">
      <w:pPr>
        <w:ind w:firstLine="709"/>
        <w:jc w:val="both"/>
        <w:rPr>
          <w:sz w:val="24"/>
          <w:szCs w:val="24"/>
        </w:rPr>
      </w:pPr>
      <w:r w:rsidRPr="00492C8A">
        <w:rPr>
          <w:spacing w:val="-6"/>
          <w:sz w:val="24"/>
          <w:szCs w:val="24"/>
        </w:rPr>
        <w:t xml:space="preserve">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руд и прочих полезных ископаемых </w:t>
      </w:r>
      <w:r w:rsidRPr="00492C8A">
        <w:rPr>
          <w:sz w:val="24"/>
          <w:szCs w:val="24"/>
        </w:rPr>
        <w:t>(таблица 16).</w:t>
      </w:r>
    </w:p>
    <w:p w:rsidR="0097627F" w:rsidRPr="00492C8A" w:rsidRDefault="0097627F" w:rsidP="0097627F">
      <w:pPr>
        <w:ind w:firstLine="720"/>
        <w:jc w:val="right"/>
        <w:rPr>
          <w:sz w:val="24"/>
          <w:szCs w:val="24"/>
        </w:rPr>
      </w:pPr>
      <w:r w:rsidRPr="00492C8A">
        <w:rPr>
          <w:sz w:val="24"/>
          <w:szCs w:val="24"/>
        </w:rPr>
        <w:lastRenderedPageBreak/>
        <w:t>Таблица 16</w:t>
      </w:r>
    </w:p>
    <w:p w:rsidR="0097627F" w:rsidRPr="002A0098" w:rsidRDefault="0097627F" w:rsidP="0097627F">
      <w:pPr>
        <w:jc w:val="center"/>
        <w:rPr>
          <w:spacing w:val="-6"/>
          <w:sz w:val="24"/>
          <w:szCs w:val="24"/>
        </w:rPr>
      </w:pPr>
      <w:r w:rsidRPr="00492C8A">
        <w:rPr>
          <w:spacing w:val="-6"/>
          <w:sz w:val="24"/>
          <w:szCs w:val="24"/>
        </w:rPr>
        <w:t>Распределение профессиональных заболеваний по видам экономической деятельности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97627F" w:rsidRPr="00492C8A" w:rsidTr="0097627F">
        <w:tc>
          <w:tcPr>
            <w:tcW w:w="7905" w:type="dxa"/>
            <w:shd w:val="clear" w:color="auto" w:fill="auto"/>
          </w:tcPr>
          <w:p w:rsidR="0097627F" w:rsidRPr="00492C8A" w:rsidRDefault="0097627F" w:rsidP="0097627F">
            <w:pPr>
              <w:jc w:val="center"/>
              <w:rPr>
                <w:sz w:val="24"/>
                <w:szCs w:val="24"/>
              </w:rPr>
            </w:pPr>
            <w:r w:rsidRPr="00492C8A">
              <w:rPr>
                <w:sz w:val="24"/>
                <w:szCs w:val="24"/>
              </w:rPr>
              <w:t>Наименование вида экономической деятельности по ОКЭД</w:t>
            </w:r>
          </w:p>
        </w:tc>
        <w:tc>
          <w:tcPr>
            <w:tcW w:w="1559" w:type="dxa"/>
            <w:shd w:val="clear" w:color="auto" w:fill="auto"/>
          </w:tcPr>
          <w:p w:rsidR="0097627F" w:rsidRPr="00492C8A" w:rsidRDefault="0097627F" w:rsidP="0097627F">
            <w:pPr>
              <w:spacing w:line="240" w:lineRule="exact"/>
              <w:jc w:val="center"/>
              <w:rPr>
                <w:sz w:val="24"/>
                <w:szCs w:val="24"/>
              </w:rPr>
            </w:pPr>
            <w:r w:rsidRPr="00492C8A">
              <w:rPr>
                <w:sz w:val="24"/>
                <w:szCs w:val="24"/>
              </w:rPr>
              <w:t>Число случаев</w:t>
            </w:r>
          </w:p>
        </w:tc>
      </w:tr>
      <w:tr w:rsidR="0097627F" w:rsidRPr="00492C8A" w:rsidTr="0097627F">
        <w:tc>
          <w:tcPr>
            <w:tcW w:w="7905" w:type="dxa"/>
            <w:shd w:val="clear" w:color="auto" w:fill="auto"/>
          </w:tcPr>
          <w:p w:rsidR="0097627F" w:rsidRPr="00492C8A" w:rsidRDefault="0097627F" w:rsidP="0097627F">
            <w:pPr>
              <w:rPr>
                <w:b/>
                <w:sz w:val="24"/>
                <w:szCs w:val="24"/>
              </w:rPr>
            </w:pPr>
            <w:r w:rsidRPr="00492C8A">
              <w:rPr>
                <w:b/>
                <w:sz w:val="24"/>
                <w:szCs w:val="24"/>
              </w:rPr>
              <w:t>Всего</w:t>
            </w:r>
          </w:p>
        </w:tc>
        <w:tc>
          <w:tcPr>
            <w:tcW w:w="1559" w:type="dxa"/>
            <w:shd w:val="clear" w:color="auto" w:fill="auto"/>
            <w:vAlign w:val="center"/>
          </w:tcPr>
          <w:p w:rsidR="0097627F" w:rsidRPr="00492C8A" w:rsidRDefault="0097627F" w:rsidP="0097627F">
            <w:pPr>
              <w:ind w:right="533"/>
              <w:jc w:val="right"/>
              <w:rPr>
                <w:b/>
                <w:sz w:val="24"/>
                <w:szCs w:val="24"/>
              </w:rPr>
            </w:pPr>
            <w:r w:rsidRPr="00492C8A">
              <w:rPr>
                <w:b/>
                <w:sz w:val="24"/>
                <w:szCs w:val="24"/>
              </w:rPr>
              <w:t>56</w:t>
            </w:r>
          </w:p>
        </w:tc>
      </w:tr>
      <w:tr w:rsidR="0097627F" w:rsidRPr="002A6D35" w:rsidTr="0097627F">
        <w:tc>
          <w:tcPr>
            <w:tcW w:w="7905" w:type="dxa"/>
            <w:shd w:val="clear" w:color="auto" w:fill="auto"/>
          </w:tcPr>
          <w:p w:rsidR="0097627F" w:rsidRPr="002A6D35" w:rsidRDefault="0097627F" w:rsidP="0097627F">
            <w:pPr>
              <w:ind w:left="142"/>
              <w:rPr>
                <w:sz w:val="24"/>
                <w:szCs w:val="24"/>
              </w:rPr>
            </w:pPr>
            <w:r w:rsidRPr="002A6D35">
              <w:rPr>
                <w:sz w:val="24"/>
                <w:szCs w:val="24"/>
              </w:rPr>
              <w:t>Сельское, лесное и рыбное хозяйство</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2</w:t>
            </w:r>
          </w:p>
        </w:tc>
      </w:tr>
      <w:tr w:rsidR="0097627F" w:rsidRPr="002A6D35" w:rsidTr="0097627F">
        <w:tc>
          <w:tcPr>
            <w:tcW w:w="7905" w:type="dxa"/>
            <w:shd w:val="clear" w:color="auto" w:fill="auto"/>
          </w:tcPr>
          <w:p w:rsidR="0097627F" w:rsidRPr="002A6D35" w:rsidRDefault="0097627F" w:rsidP="0097627F">
            <w:pPr>
              <w:ind w:left="284"/>
              <w:rPr>
                <w:sz w:val="24"/>
                <w:szCs w:val="24"/>
              </w:rPr>
            </w:pPr>
            <w:r w:rsidRPr="002A6D35">
              <w:rPr>
                <w:sz w:val="24"/>
                <w:szCs w:val="24"/>
              </w:rPr>
              <w:t>растениеводство и животноводство, охота и предоставление услуг</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2</w:t>
            </w:r>
          </w:p>
        </w:tc>
      </w:tr>
      <w:tr w:rsidR="0097627F" w:rsidRPr="002A6D35" w:rsidTr="0097627F">
        <w:tc>
          <w:tcPr>
            <w:tcW w:w="7905" w:type="dxa"/>
            <w:shd w:val="clear" w:color="auto" w:fill="auto"/>
          </w:tcPr>
          <w:p w:rsidR="0097627F" w:rsidRPr="002A6D35" w:rsidRDefault="0097627F" w:rsidP="0097627F">
            <w:pPr>
              <w:ind w:left="142"/>
              <w:rPr>
                <w:sz w:val="24"/>
                <w:szCs w:val="24"/>
              </w:rPr>
            </w:pPr>
            <w:r w:rsidRPr="002A6D35">
              <w:rPr>
                <w:sz w:val="24"/>
                <w:szCs w:val="24"/>
              </w:rPr>
              <w:t>Горнодобывающая промышленность</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12</w:t>
            </w:r>
          </w:p>
        </w:tc>
      </w:tr>
      <w:tr w:rsidR="0097627F" w:rsidRPr="002A6D35" w:rsidTr="0097627F">
        <w:tc>
          <w:tcPr>
            <w:tcW w:w="7905" w:type="dxa"/>
            <w:shd w:val="clear" w:color="auto" w:fill="auto"/>
          </w:tcPr>
          <w:p w:rsidR="0097627F" w:rsidRPr="002A6D35" w:rsidRDefault="0097627F" w:rsidP="0097627F">
            <w:pPr>
              <w:ind w:left="284"/>
              <w:rPr>
                <w:sz w:val="24"/>
                <w:szCs w:val="24"/>
              </w:rPr>
            </w:pPr>
            <w:r w:rsidRPr="002A6D35">
              <w:rPr>
                <w:sz w:val="24"/>
                <w:szCs w:val="24"/>
              </w:rPr>
              <w:t>добыча металлических руд и прочих полезных ископаемых</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12</w:t>
            </w:r>
          </w:p>
        </w:tc>
      </w:tr>
      <w:tr w:rsidR="0097627F" w:rsidRPr="002A6D35" w:rsidTr="0097627F">
        <w:tc>
          <w:tcPr>
            <w:tcW w:w="7905" w:type="dxa"/>
            <w:shd w:val="clear" w:color="auto" w:fill="auto"/>
          </w:tcPr>
          <w:p w:rsidR="0097627F" w:rsidRPr="002A6D35" w:rsidRDefault="0097627F" w:rsidP="0097627F">
            <w:pPr>
              <w:ind w:left="142"/>
              <w:rPr>
                <w:sz w:val="24"/>
                <w:szCs w:val="24"/>
              </w:rPr>
            </w:pPr>
            <w:r w:rsidRPr="002A6D35">
              <w:rPr>
                <w:sz w:val="24"/>
                <w:szCs w:val="24"/>
              </w:rPr>
              <w:t>Обрабатывающая промышленность</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37</w:t>
            </w:r>
          </w:p>
        </w:tc>
      </w:tr>
      <w:tr w:rsidR="0097627F" w:rsidRPr="002A6D35" w:rsidTr="0097627F">
        <w:tc>
          <w:tcPr>
            <w:tcW w:w="7905" w:type="dxa"/>
            <w:shd w:val="clear" w:color="auto" w:fill="auto"/>
          </w:tcPr>
          <w:p w:rsidR="0097627F" w:rsidRPr="002A6D35" w:rsidRDefault="0097627F" w:rsidP="0097627F">
            <w:pPr>
              <w:ind w:left="284"/>
              <w:jc w:val="both"/>
              <w:rPr>
                <w:sz w:val="24"/>
                <w:szCs w:val="24"/>
              </w:rPr>
            </w:pPr>
            <w:r w:rsidRPr="002A6D35">
              <w:rPr>
                <w:sz w:val="24"/>
                <w:szCs w:val="24"/>
              </w:rPr>
              <w:t>производство текстильных изделий, одежды</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2</w:t>
            </w:r>
          </w:p>
        </w:tc>
      </w:tr>
      <w:tr w:rsidR="0097627F" w:rsidRPr="002A6D35" w:rsidTr="0097627F">
        <w:tc>
          <w:tcPr>
            <w:tcW w:w="7905" w:type="dxa"/>
            <w:shd w:val="clear" w:color="auto" w:fill="auto"/>
          </w:tcPr>
          <w:p w:rsidR="0097627F" w:rsidRPr="002A6D35" w:rsidRDefault="0097627F" w:rsidP="0097627F">
            <w:pPr>
              <w:ind w:left="284"/>
              <w:rPr>
                <w:sz w:val="24"/>
                <w:szCs w:val="24"/>
              </w:rPr>
            </w:pPr>
            <w:r w:rsidRPr="002A6D35">
              <w:rPr>
                <w:sz w:val="24"/>
                <w:szCs w:val="24"/>
              </w:rPr>
              <w:t>производство химических продуктов</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1</w:t>
            </w:r>
          </w:p>
        </w:tc>
      </w:tr>
      <w:tr w:rsidR="0097627F" w:rsidRPr="002A6D35" w:rsidTr="0097627F">
        <w:tc>
          <w:tcPr>
            <w:tcW w:w="7905" w:type="dxa"/>
            <w:shd w:val="clear" w:color="auto" w:fill="auto"/>
          </w:tcPr>
          <w:p w:rsidR="0097627F" w:rsidRPr="002A6D35" w:rsidRDefault="0097627F" w:rsidP="0097627F">
            <w:pPr>
              <w:ind w:left="284"/>
              <w:rPr>
                <w:sz w:val="24"/>
                <w:szCs w:val="24"/>
              </w:rPr>
            </w:pPr>
            <w:r w:rsidRPr="002A6D35">
              <w:rPr>
                <w:sz w:val="24"/>
                <w:szCs w:val="24"/>
              </w:rPr>
              <w:t xml:space="preserve">производство прочих неметаллических минеральных продуктов </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1</w:t>
            </w:r>
          </w:p>
        </w:tc>
      </w:tr>
      <w:tr w:rsidR="0097627F" w:rsidRPr="002A6D35" w:rsidTr="0097627F">
        <w:tc>
          <w:tcPr>
            <w:tcW w:w="7905" w:type="dxa"/>
            <w:shd w:val="clear" w:color="auto" w:fill="auto"/>
          </w:tcPr>
          <w:p w:rsidR="0097627F" w:rsidRPr="002A6D35" w:rsidRDefault="0097627F" w:rsidP="0097627F">
            <w:pPr>
              <w:ind w:left="284"/>
              <w:rPr>
                <w:sz w:val="24"/>
                <w:szCs w:val="24"/>
              </w:rPr>
            </w:pPr>
            <w:r w:rsidRPr="002A6D35">
              <w:rPr>
                <w:sz w:val="24"/>
                <w:szCs w:val="24"/>
              </w:rPr>
              <w:t>металлургическое производство. Производство готовых металлических изделий, кроме машин и оборудования</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5</w:t>
            </w:r>
          </w:p>
        </w:tc>
      </w:tr>
      <w:tr w:rsidR="0097627F" w:rsidRPr="002A6D35" w:rsidTr="0097627F">
        <w:tc>
          <w:tcPr>
            <w:tcW w:w="7905" w:type="dxa"/>
            <w:shd w:val="clear" w:color="auto" w:fill="auto"/>
          </w:tcPr>
          <w:p w:rsidR="0097627F" w:rsidRPr="002A6D35" w:rsidRDefault="0097627F" w:rsidP="0097627F">
            <w:pPr>
              <w:ind w:left="284"/>
              <w:rPr>
                <w:sz w:val="24"/>
                <w:szCs w:val="24"/>
              </w:rPr>
            </w:pPr>
            <w:r w:rsidRPr="002A6D35">
              <w:rPr>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28</w:t>
            </w:r>
          </w:p>
        </w:tc>
      </w:tr>
      <w:tr w:rsidR="0097627F" w:rsidRPr="002A6D35" w:rsidTr="0097627F">
        <w:tc>
          <w:tcPr>
            <w:tcW w:w="7905" w:type="dxa"/>
            <w:shd w:val="clear" w:color="auto" w:fill="auto"/>
          </w:tcPr>
          <w:p w:rsidR="0097627F" w:rsidRPr="002A6D35" w:rsidRDefault="0097627F" w:rsidP="0097627F">
            <w:pPr>
              <w:ind w:left="142"/>
              <w:rPr>
                <w:sz w:val="24"/>
                <w:szCs w:val="24"/>
              </w:rPr>
            </w:pPr>
            <w:r w:rsidRPr="002A6D35">
              <w:rPr>
                <w:sz w:val="24"/>
                <w:szCs w:val="24"/>
              </w:rPr>
              <w:t>Снабжение электроэнергией, газом, паром, горячей водой и кондиционированным воздухом</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2</w:t>
            </w:r>
          </w:p>
        </w:tc>
      </w:tr>
      <w:tr w:rsidR="0097627F" w:rsidRPr="002A6D35" w:rsidTr="0097627F">
        <w:tc>
          <w:tcPr>
            <w:tcW w:w="7905" w:type="dxa"/>
            <w:shd w:val="clear" w:color="auto" w:fill="auto"/>
          </w:tcPr>
          <w:p w:rsidR="0097627F" w:rsidRPr="002A6D35" w:rsidRDefault="0097627F" w:rsidP="0097627F">
            <w:pPr>
              <w:ind w:left="142"/>
              <w:rPr>
                <w:sz w:val="24"/>
                <w:szCs w:val="24"/>
              </w:rPr>
            </w:pPr>
            <w:r w:rsidRPr="002A6D35">
              <w:rPr>
                <w:sz w:val="24"/>
                <w:szCs w:val="24"/>
              </w:rPr>
              <w:t>Строительство</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1</w:t>
            </w:r>
          </w:p>
        </w:tc>
      </w:tr>
      <w:tr w:rsidR="0097627F" w:rsidRPr="002A6D35" w:rsidTr="0097627F">
        <w:tc>
          <w:tcPr>
            <w:tcW w:w="7905" w:type="dxa"/>
            <w:shd w:val="clear" w:color="auto" w:fill="auto"/>
          </w:tcPr>
          <w:p w:rsidR="0097627F" w:rsidRPr="002A6D35" w:rsidRDefault="0097627F" w:rsidP="0097627F">
            <w:pPr>
              <w:ind w:left="142"/>
              <w:rPr>
                <w:sz w:val="24"/>
                <w:szCs w:val="24"/>
              </w:rPr>
            </w:pPr>
            <w:r w:rsidRPr="002A6D35">
              <w:rPr>
                <w:sz w:val="24"/>
                <w:szCs w:val="24"/>
              </w:rPr>
              <w:t>Здравоохранение и социальные услуги</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1</w:t>
            </w:r>
          </w:p>
        </w:tc>
      </w:tr>
      <w:tr w:rsidR="0097627F" w:rsidRPr="002A6D35" w:rsidTr="0097627F">
        <w:tc>
          <w:tcPr>
            <w:tcW w:w="7905" w:type="dxa"/>
            <w:shd w:val="clear" w:color="auto" w:fill="auto"/>
          </w:tcPr>
          <w:p w:rsidR="0097627F" w:rsidRPr="002A6D35" w:rsidRDefault="0097627F" w:rsidP="0097627F">
            <w:pPr>
              <w:ind w:left="142"/>
              <w:rPr>
                <w:sz w:val="24"/>
                <w:szCs w:val="24"/>
              </w:rPr>
            </w:pPr>
            <w:r w:rsidRPr="002A6D35">
              <w:rPr>
                <w:sz w:val="24"/>
                <w:szCs w:val="24"/>
              </w:rPr>
              <w:t>Творчество, спорт, развлечения и отдых</w:t>
            </w:r>
          </w:p>
        </w:tc>
        <w:tc>
          <w:tcPr>
            <w:tcW w:w="1559" w:type="dxa"/>
            <w:shd w:val="clear" w:color="auto" w:fill="auto"/>
            <w:vAlign w:val="center"/>
          </w:tcPr>
          <w:p w:rsidR="0097627F" w:rsidRPr="002A6D35" w:rsidRDefault="0097627F" w:rsidP="0097627F">
            <w:pPr>
              <w:ind w:right="533"/>
              <w:jc w:val="right"/>
              <w:rPr>
                <w:sz w:val="24"/>
                <w:szCs w:val="24"/>
              </w:rPr>
            </w:pPr>
            <w:r w:rsidRPr="002A6D35">
              <w:rPr>
                <w:sz w:val="24"/>
                <w:szCs w:val="24"/>
              </w:rPr>
              <w:t>1</w:t>
            </w:r>
          </w:p>
        </w:tc>
      </w:tr>
    </w:tbl>
    <w:p w:rsidR="0097627F" w:rsidRPr="00492C8A" w:rsidRDefault="0097627F" w:rsidP="009A2BAC">
      <w:pPr>
        <w:ind w:firstLine="720"/>
        <w:jc w:val="both"/>
        <w:rPr>
          <w:sz w:val="24"/>
          <w:szCs w:val="24"/>
        </w:rPr>
      </w:pPr>
      <w:r w:rsidRPr="00492C8A">
        <w:rPr>
          <w:sz w:val="24"/>
          <w:szCs w:val="24"/>
        </w:rPr>
        <w:t>Наибольшее количество профессиональных заболеваний отмечено в организациях, подчиненных Минпрому. В разрезе организаций наибольшее количество профессиональных заболеваний зарегистрировано в ОАО «Мински</w:t>
      </w:r>
      <w:r w:rsidR="002A0098">
        <w:rPr>
          <w:sz w:val="24"/>
          <w:szCs w:val="24"/>
        </w:rPr>
        <w:t>й тракторный завод» (13 случаев</w:t>
      </w:r>
      <w:r w:rsidRPr="00492C8A">
        <w:rPr>
          <w:sz w:val="24"/>
          <w:szCs w:val="24"/>
        </w:rPr>
        <w:t>), ОАО «Беларуськалий» (11), ОАО «БЕЛАЗ» (4) и ОАО «Минский автомобильный завод» (4).</w:t>
      </w:r>
    </w:p>
    <w:p w:rsidR="0097627F" w:rsidRPr="00492C8A" w:rsidRDefault="0097627F" w:rsidP="009A2BAC">
      <w:pPr>
        <w:ind w:firstLine="720"/>
        <w:jc w:val="both"/>
        <w:rPr>
          <w:sz w:val="24"/>
          <w:szCs w:val="24"/>
        </w:rPr>
      </w:pPr>
      <w:r w:rsidRPr="00492C8A">
        <w:rPr>
          <w:sz w:val="24"/>
          <w:szCs w:val="24"/>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rsidR="0097627F" w:rsidRPr="00492C8A" w:rsidRDefault="0097627F" w:rsidP="009A2BAC">
      <w:pPr>
        <w:ind w:firstLine="709"/>
        <w:jc w:val="both"/>
        <w:rPr>
          <w:sz w:val="24"/>
          <w:szCs w:val="24"/>
        </w:rPr>
      </w:pPr>
      <w:r w:rsidRPr="00492C8A">
        <w:rPr>
          <w:sz w:val="24"/>
          <w:szCs w:val="24"/>
        </w:rPr>
        <w:t>Вследствие профессиональной заболеваемости в 2019 году инвалидами признано 11 человек (таблица 17).</w:t>
      </w:r>
    </w:p>
    <w:p w:rsidR="0097627F" w:rsidRPr="00492C8A" w:rsidRDefault="0097627F" w:rsidP="0097627F">
      <w:pPr>
        <w:ind w:firstLine="709"/>
        <w:jc w:val="right"/>
        <w:rPr>
          <w:sz w:val="24"/>
          <w:szCs w:val="24"/>
        </w:rPr>
      </w:pPr>
      <w:r w:rsidRPr="00492C8A">
        <w:rPr>
          <w:sz w:val="24"/>
          <w:szCs w:val="24"/>
        </w:rPr>
        <w:t>Таблица 17</w:t>
      </w:r>
    </w:p>
    <w:p w:rsidR="0097627F" w:rsidRPr="00492C8A" w:rsidRDefault="0097627F" w:rsidP="009A2BAC">
      <w:pPr>
        <w:ind w:firstLine="709"/>
        <w:jc w:val="center"/>
        <w:rPr>
          <w:sz w:val="24"/>
          <w:szCs w:val="24"/>
        </w:rPr>
      </w:pPr>
      <w:r w:rsidRPr="00492C8A">
        <w:rPr>
          <w:sz w:val="24"/>
          <w:szCs w:val="24"/>
        </w:rPr>
        <w:t>Количество лиц, которым впервые установлены проценты утраты трудоспособности или инвалидность в результате профессионального заболевания</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974"/>
        <w:gridCol w:w="974"/>
        <w:gridCol w:w="852"/>
        <w:gridCol w:w="1169"/>
        <w:gridCol w:w="975"/>
        <w:gridCol w:w="975"/>
        <w:gridCol w:w="869"/>
      </w:tblGrid>
      <w:tr w:rsidR="0097627F" w:rsidRPr="00492C8A" w:rsidTr="0097627F">
        <w:tc>
          <w:tcPr>
            <w:tcW w:w="1951" w:type="dxa"/>
            <w:vMerge w:val="restart"/>
            <w:shd w:val="clear" w:color="auto" w:fill="auto"/>
          </w:tcPr>
          <w:p w:rsidR="0097627F" w:rsidRPr="00492C8A" w:rsidRDefault="0097627F" w:rsidP="0097627F">
            <w:pPr>
              <w:jc w:val="center"/>
              <w:rPr>
                <w:sz w:val="24"/>
                <w:szCs w:val="24"/>
              </w:rPr>
            </w:pPr>
          </w:p>
        </w:tc>
        <w:tc>
          <w:tcPr>
            <w:tcW w:w="3969" w:type="dxa"/>
            <w:gridSpan w:val="4"/>
            <w:shd w:val="clear" w:color="auto" w:fill="auto"/>
          </w:tcPr>
          <w:p w:rsidR="0097627F" w:rsidRPr="00492C8A" w:rsidRDefault="0097627F" w:rsidP="0097627F">
            <w:pPr>
              <w:jc w:val="center"/>
              <w:rPr>
                <w:sz w:val="24"/>
                <w:szCs w:val="24"/>
              </w:rPr>
            </w:pPr>
            <w:r w:rsidRPr="00492C8A">
              <w:rPr>
                <w:sz w:val="24"/>
                <w:szCs w:val="24"/>
              </w:rPr>
              <w:t>2018 г.</w:t>
            </w:r>
          </w:p>
        </w:tc>
        <w:tc>
          <w:tcPr>
            <w:tcW w:w="3988" w:type="dxa"/>
            <w:gridSpan w:val="4"/>
            <w:shd w:val="clear" w:color="auto" w:fill="auto"/>
          </w:tcPr>
          <w:p w:rsidR="0097627F" w:rsidRPr="00492C8A" w:rsidRDefault="0097627F" w:rsidP="0097627F">
            <w:pPr>
              <w:jc w:val="center"/>
              <w:rPr>
                <w:sz w:val="24"/>
                <w:szCs w:val="24"/>
              </w:rPr>
            </w:pPr>
            <w:r w:rsidRPr="00492C8A">
              <w:rPr>
                <w:sz w:val="24"/>
                <w:szCs w:val="24"/>
              </w:rPr>
              <w:t>2019 г.</w:t>
            </w:r>
          </w:p>
        </w:tc>
      </w:tr>
      <w:tr w:rsidR="0097627F" w:rsidRPr="00492C8A" w:rsidTr="0097627F">
        <w:tc>
          <w:tcPr>
            <w:tcW w:w="1951" w:type="dxa"/>
            <w:vMerge/>
            <w:shd w:val="clear" w:color="auto" w:fill="auto"/>
          </w:tcPr>
          <w:p w:rsidR="0097627F" w:rsidRPr="00492C8A" w:rsidRDefault="0097627F" w:rsidP="0097627F">
            <w:pPr>
              <w:jc w:val="center"/>
              <w:rPr>
                <w:sz w:val="24"/>
                <w:szCs w:val="24"/>
              </w:rPr>
            </w:pPr>
          </w:p>
        </w:tc>
        <w:tc>
          <w:tcPr>
            <w:tcW w:w="1169" w:type="dxa"/>
            <w:vMerge w:val="restart"/>
            <w:shd w:val="clear" w:color="auto" w:fill="auto"/>
          </w:tcPr>
          <w:p w:rsidR="0097627F" w:rsidRPr="00492C8A" w:rsidRDefault="0097627F" w:rsidP="0097627F">
            <w:pPr>
              <w:spacing w:line="260" w:lineRule="exact"/>
              <w:jc w:val="center"/>
              <w:rPr>
                <w:sz w:val="24"/>
                <w:szCs w:val="24"/>
              </w:rPr>
            </w:pPr>
            <w:r w:rsidRPr="00492C8A">
              <w:rPr>
                <w:sz w:val="24"/>
                <w:szCs w:val="24"/>
              </w:rPr>
              <w:t>установ-лен про-цент утраты трудо-способ-ности</w:t>
            </w:r>
          </w:p>
        </w:tc>
        <w:tc>
          <w:tcPr>
            <w:tcW w:w="2800" w:type="dxa"/>
            <w:gridSpan w:val="3"/>
            <w:shd w:val="clear" w:color="auto" w:fill="auto"/>
          </w:tcPr>
          <w:p w:rsidR="0097627F" w:rsidRPr="00492C8A" w:rsidRDefault="0097627F" w:rsidP="0097627F">
            <w:pPr>
              <w:spacing w:line="260" w:lineRule="exact"/>
              <w:jc w:val="center"/>
              <w:rPr>
                <w:sz w:val="24"/>
                <w:szCs w:val="24"/>
              </w:rPr>
            </w:pPr>
            <w:r w:rsidRPr="00492C8A">
              <w:rPr>
                <w:sz w:val="24"/>
                <w:szCs w:val="24"/>
              </w:rPr>
              <w:t>признано инвалидами</w:t>
            </w:r>
          </w:p>
        </w:tc>
        <w:tc>
          <w:tcPr>
            <w:tcW w:w="1169" w:type="dxa"/>
            <w:vMerge w:val="restart"/>
            <w:shd w:val="clear" w:color="auto" w:fill="auto"/>
          </w:tcPr>
          <w:p w:rsidR="0097627F" w:rsidRPr="00492C8A" w:rsidRDefault="0097627F" w:rsidP="0097627F">
            <w:pPr>
              <w:spacing w:line="260" w:lineRule="exact"/>
              <w:jc w:val="center"/>
              <w:rPr>
                <w:sz w:val="24"/>
                <w:szCs w:val="24"/>
              </w:rPr>
            </w:pPr>
            <w:r w:rsidRPr="00492C8A">
              <w:rPr>
                <w:sz w:val="24"/>
                <w:szCs w:val="24"/>
              </w:rPr>
              <w:t>установ-лен про-цент утраты трудо-способ-ности</w:t>
            </w:r>
          </w:p>
        </w:tc>
        <w:tc>
          <w:tcPr>
            <w:tcW w:w="2819" w:type="dxa"/>
            <w:gridSpan w:val="3"/>
            <w:shd w:val="clear" w:color="auto" w:fill="auto"/>
          </w:tcPr>
          <w:p w:rsidR="0097627F" w:rsidRPr="00492C8A" w:rsidRDefault="0097627F" w:rsidP="0097627F">
            <w:pPr>
              <w:spacing w:line="260" w:lineRule="exact"/>
              <w:jc w:val="center"/>
              <w:rPr>
                <w:sz w:val="24"/>
                <w:szCs w:val="24"/>
              </w:rPr>
            </w:pPr>
            <w:r w:rsidRPr="00492C8A">
              <w:rPr>
                <w:sz w:val="24"/>
                <w:szCs w:val="24"/>
              </w:rPr>
              <w:t>признано инвалидами</w:t>
            </w:r>
          </w:p>
        </w:tc>
      </w:tr>
      <w:tr w:rsidR="0097627F" w:rsidRPr="00492C8A" w:rsidTr="0097627F">
        <w:tc>
          <w:tcPr>
            <w:tcW w:w="1951" w:type="dxa"/>
            <w:vMerge/>
            <w:shd w:val="clear" w:color="auto" w:fill="auto"/>
          </w:tcPr>
          <w:p w:rsidR="0097627F" w:rsidRPr="00492C8A" w:rsidRDefault="0097627F" w:rsidP="0097627F">
            <w:pPr>
              <w:jc w:val="center"/>
              <w:rPr>
                <w:sz w:val="24"/>
                <w:szCs w:val="24"/>
              </w:rPr>
            </w:pPr>
          </w:p>
        </w:tc>
        <w:tc>
          <w:tcPr>
            <w:tcW w:w="1169" w:type="dxa"/>
            <w:vMerge/>
            <w:shd w:val="clear" w:color="auto" w:fill="auto"/>
          </w:tcPr>
          <w:p w:rsidR="0097627F" w:rsidRPr="00492C8A" w:rsidRDefault="0097627F" w:rsidP="0097627F">
            <w:pPr>
              <w:spacing w:line="260" w:lineRule="exact"/>
              <w:jc w:val="center"/>
              <w:rPr>
                <w:sz w:val="24"/>
                <w:szCs w:val="24"/>
              </w:rPr>
            </w:pPr>
          </w:p>
        </w:tc>
        <w:tc>
          <w:tcPr>
            <w:tcW w:w="974" w:type="dxa"/>
            <w:shd w:val="clear" w:color="auto" w:fill="auto"/>
            <w:vAlign w:val="center"/>
          </w:tcPr>
          <w:p w:rsidR="0097627F" w:rsidRPr="00492C8A" w:rsidRDefault="0097627F" w:rsidP="0097627F">
            <w:pPr>
              <w:spacing w:line="260" w:lineRule="exact"/>
              <w:ind w:left="-143" w:right="-91"/>
              <w:jc w:val="center"/>
              <w:rPr>
                <w:sz w:val="24"/>
                <w:szCs w:val="24"/>
              </w:rPr>
            </w:pPr>
            <w:r w:rsidRPr="00492C8A">
              <w:rPr>
                <w:sz w:val="24"/>
                <w:szCs w:val="24"/>
              </w:rPr>
              <w:t>1</w:t>
            </w:r>
          </w:p>
          <w:p w:rsidR="0097627F" w:rsidRPr="00492C8A" w:rsidRDefault="0097627F" w:rsidP="0097627F">
            <w:pPr>
              <w:spacing w:line="260" w:lineRule="exact"/>
              <w:ind w:left="-143" w:right="-91"/>
              <w:jc w:val="center"/>
              <w:rPr>
                <w:sz w:val="24"/>
                <w:szCs w:val="24"/>
              </w:rPr>
            </w:pPr>
            <w:r w:rsidRPr="00492C8A">
              <w:rPr>
                <w:sz w:val="24"/>
                <w:szCs w:val="24"/>
              </w:rPr>
              <w:t>группа</w:t>
            </w:r>
          </w:p>
        </w:tc>
        <w:tc>
          <w:tcPr>
            <w:tcW w:w="974" w:type="dxa"/>
            <w:shd w:val="clear" w:color="auto" w:fill="auto"/>
            <w:vAlign w:val="center"/>
          </w:tcPr>
          <w:p w:rsidR="0097627F" w:rsidRPr="00492C8A" w:rsidRDefault="0097627F" w:rsidP="0097627F">
            <w:pPr>
              <w:spacing w:line="260" w:lineRule="exact"/>
              <w:ind w:left="-125" w:right="-110"/>
              <w:jc w:val="center"/>
              <w:rPr>
                <w:sz w:val="24"/>
                <w:szCs w:val="24"/>
              </w:rPr>
            </w:pPr>
            <w:r w:rsidRPr="00492C8A">
              <w:rPr>
                <w:sz w:val="24"/>
                <w:szCs w:val="24"/>
              </w:rPr>
              <w:t>2</w:t>
            </w:r>
          </w:p>
          <w:p w:rsidR="0097627F" w:rsidRPr="00492C8A" w:rsidRDefault="0097627F" w:rsidP="0097627F">
            <w:pPr>
              <w:spacing w:line="260" w:lineRule="exact"/>
              <w:ind w:left="-125" w:right="-110"/>
              <w:jc w:val="center"/>
              <w:rPr>
                <w:sz w:val="24"/>
                <w:szCs w:val="24"/>
              </w:rPr>
            </w:pPr>
            <w:r w:rsidRPr="00492C8A">
              <w:rPr>
                <w:sz w:val="24"/>
                <w:szCs w:val="24"/>
              </w:rPr>
              <w:t>группа</w:t>
            </w:r>
          </w:p>
        </w:tc>
        <w:tc>
          <w:tcPr>
            <w:tcW w:w="852" w:type="dxa"/>
            <w:shd w:val="clear" w:color="auto" w:fill="auto"/>
            <w:vAlign w:val="center"/>
          </w:tcPr>
          <w:p w:rsidR="0097627F" w:rsidRPr="00492C8A" w:rsidRDefault="0097627F" w:rsidP="0097627F">
            <w:pPr>
              <w:spacing w:line="260" w:lineRule="exact"/>
              <w:ind w:left="-106" w:right="-108"/>
              <w:jc w:val="center"/>
              <w:rPr>
                <w:sz w:val="24"/>
                <w:szCs w:val="24"/>
              </w:rPr>
            </w:pPr>
            <w:r w:rsidRPr="00492C8A">
              <w:rPr>
                <w:sz w:val="24"/>
                <w:szCs w:val="24"/>
              </w:rPr>
              <w:t>3</w:t>
            </w:r>
          </w:p>
          <w:p w:rsidR="0097627F" w:rsidRPr="00492C8A" w:rsidRDefault="0097627F" w:rsidP="0097627F">
            <w:pPr>
              <w:spacing w:line="260" w:lineRule="exact"/>
              <w:ind w:left="-106" w:right="-108"/>
              <w:jc w:val="center"/>
              <w:rPr>
                <w:sz w:val="24"/>
                <w:szCs w:val="24"/>
              </w:rPr>
            </w:pPr>
            <w:r w:rsidRPr="00492C8A">
              <w:rPr>
                <w:sz w:val="24"/>
                <w:szCs w:val="24"/>
              </w:rPr>
              <w:t>группа</w:t>
            </w:r>
          </w:p>
        </w:tc>
        <w:tc>
          <w:tcPr>
            <w:tcW w:w="1169" w:type="dxa"/>
            <w:vMerge/>
            <w:shd w:val="clear" w:color="auto" w:fill="auto"/>
          </w:tcPr>
          <w:p w:rsidR="0097627F" w:rsidRPr="00492C8A" w:rsidRDefault="0097627F" w:rsidP="0097627F">
            <w:pPr>
              <w:spacing w:line="260" w:lineRule="exact"/>
              <w:jc w:val="center"/>
              <w:rPr>
                <w:sz w:val="24"/>
                <w:szCs w:val="24"/>
              </w:rPr>
            </w:pPr>
          </w:p>
        </w:tc>
        <w:tc>
          <w:tcPr>
            <w:tcW w:w="975" w:type="dxa"/>
            <w:shd w:val="clear" w:color="auto" w:fill="auto"/>
            <w:vAlign w:val="center"/>
          </w:tcPr>
          <w:p w:rsidR="0097627F" w:rsidRPr="00492C8A" w:rsidRDefault="0097627F" w:rsidP="0097627F">
            <w:pPr>
              <w:spacing w:line="260" w:lineRule="exact"/>
              <w:ind w:left="-143" w:right="-91"/>
              <w:jc w:val="center"/>
              <w:rPr>
                <w:sz w:val="24"/>
                <w:szCs w:val="24"/>
              </w:rPr>
            </w:pPr>
            <w:r w:rsidRPr="00492C8A">
              <w:rPr>
                <w:sz w:val="24"/>
                <w:szCs w:val="24"/>
              </w:rPr>
              <w:t>1</w:t>
            </w:r>
          </w:p>
          <w:p w:rsidR="0097627F" w:rsidRPr="00492C8A" w:rsidRDefault="0097627F" w:rsidP="0097627F">
            <w:pPr>
              <w:spacing w:line="260" w:lineRule="exact"/>
              <w:ind w:left="-143" w:right="-91"/>
              <w:jc w:val="center"/>
              <w:rPr>
                <w:sz w:val="24"/>
                <w:szCs w:val="24"/>
              </w:rPr>
            </w:pPr>
            <w:r w:rsidRPr="00492C8A">
              <w:rPr>
                <w:sz w:val="24"/>
                <w:szCs w:val="24"/>
              </w:rPr>
              <w:t>группа</w:t>
            </w:r>
          </w:p>
        </w:tc>
        <w:tc>
          <w:tcPr>
            <w:tcW w:w="975" w:type="dxa"/>
            <w:shd w:val="clear" w:color="auto" w:fill="auto"/>
            <w:vAlign w:val="center"/>
          </w:tcPr>
          <w:p w:rsidR="0097627F" w:rsidRPr="00492C8A" w:rsidRDefault="0097627F" w:rsidP="0097627F">
            <w:pPr>
              <w:spacing w:line="260" w:lineRule="exact"/>
              <w:ind w:left="-125" w:right="-110"/>
              <w:jc w:val="center"/>
              <w:rPr>
                <w:sz w:val="24"/>
                <w:szCs w:val="24"/>
              </w:rPr>
            </w:pPr>
            <w:r w:rsidRPr="00492C8A">
              <w:rPr>
                <w:sz w:val="24"/>
                <w:szCs w:val="24"/>
              </w:rPr>
              <w:t>2</w:t>
            </w:r>
          </w:p>
          <w:p w:rsidR="0097627F" w:rsidRPr="00492C8A" w:rsidRDefault="0097627F" w:rsidP="0097627F">
            <w:pPr>
              <w:spacing w:line="260" w:lineRule="exact"/>
              <w:ind w:left="-125" w:right="-110"/>
              <w:jc w:val="center"/>
              <w:rPr>
                <w:sz w:val="24"/>
                <w:szCs w:val="24"/>
              </w:rPr>
            </w:pPr>
            <w:r w:rsidRPr="00492C8A">
              <w:rPr>
                <w:sz w:val="24"/>
                <w:szCs w:val="24"/>
              </w:rPr>
              <w:t>группа</w:t>
            </w:r>
          </w:p>
        </w:tc>
        <w:tc>
          <w:tcPr>
            <w:tcW w:w="869" w:type="dxa"/>
            <w:shd w:val="clear" w:color="auto" w:fill="auto"/>
            <w:vAlign w:val="center"/>
          </w:tcPr>
          <w:p w:rsidR="0097627F" w:rsidRPr="00492C8A" w:rsidRDefault="0097627F" w:rsidP="0097627F">
            <w:pPr>
              <w:spacing w:line="260" w:lineRule="exact"/>
              <w:ind w:left="-106" w:right="-108"/>
              <w:jc w:val="center"/>
              <w:rPr>
                <w:sz w:val="24"/>
                <w:szCs w:val="24"/>
              </w:rPr>
            </w:pPr>
            <w:r w:rsidRPr="00492C8A">
              <w:rPr>
                <w:sz w:val="24"/>
                <w:szCs w:val="24"/>
              </w:rPr>
              <w:t>3</w:t>
            </w:r>
          </w:p>
          <w:p w:rsidR="0097627F" w:rsidRPr="00492C8A" w:rsidRDefault="0097627F" w:rsidP="0097627F">
            <w:pPr>
              <w:spacing w:line="260" w:lineRule="exact"/>
              <w:ind w:left="-106" w:right="-108"/>
              <w:jc w:val="center"/>
              <w:rPr>
                <w:sz w:val="24"/>
                <w:szCs w:val="24"/>
              </w:rPr>
            </w:pPr>
            <w:r w:rsidRPr="00492C8A">
              <w:rPr>
                <w:sz w:val="24"/>
                <w:szCs w:val="24"/>
              </w:rPr>
              <w:t>группа</w:t>
            </w:r>
          </w:p>
        </w:tc>
      </w:tr>
      <w:tr w:rsidR="0097627F" w:rsidRPr="00492C8A" w:rsidTr="0097627F">
        <w:tc>
          <w:tcPr>
            <w:tcW w:w="1951" w:type="dxa"/>
            <w:shd w:val="clear" w:color="auto" w:fill="auto"/>
            <w:vAlign w:val="center"/>
          </w:tcPr>
          <w:p w:rsidR="0097627F" w:rsidRPr="00492C8A" w:rsidRDefault="0097627F" w:rsidP="0097627F">
            <w:pPr>
              <w:rPr>
                <w:b/>
                <w:sz w:val="24"/>
                <w:szCs w:val="24"/>
              </w:rPr>
            </w:pPr>
            <w:r w:rsidRPr="00492C8A">
              <w:rPr>
                <w:b/>
                <w:sz w:val="24"/>
                <w:szCs w:val="24"/>
              </w:rPr>
              <w:t>Республика Беларусь</w:t>
            </w:r>
          </w:p>
        </w:tc>
        <w:tc>
          <w:tcPr>
            <w:tcW w:w="1169"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jc w:val="center"/>
              <w:rPr>
                <w:b/>
                <w:sz w:val="24"/>
                <w:szCs w:val="24"/>
              </w:rPr>
            </w:pPr>
            <w:r w:rsidRPr="00492C8A">
              <w:rPr>
                <w:b/>
                <w:sz w:val="24"/>
                <w:szCs w:val="24"/>
              </w:rPr>
              <w:t>1</w:t>
            </w:r>
          </w:p>
        </w:tc>
        <w:tc>
          <w:tcPr>
            <w:tcW w:w="852" w:type="dxa"/>
            <w:shd w:val="clear" w:color="auto" w:fill="auto"/>
            <w:vAlign w:val="center"/>
          </w:tcPr>
          <w:p w:rsidR="0097627F" w:rsidRPr="00492C8A" w:rsidRDefault="0097627F" w:rsidP="0097627F">
            <w:pPr>
              <w:ind w:left="-288" w:right="138"/>
              <w:jc w:val="right"/>
              <w:rPr>
                <w:b/>
                <w:sz w:val="24"/>
                <w:szCs w:val="24"/>
              </w:rPr>
            </w:pPr>
            <w:r w:rsidRPr="00492C8A">
              <w:rPr>
                <w:b/>
                <w:sz w:val="24"/>
                <w:szCs w:val="24"/>
              </w:rPr>
              <w:t>10</w:t>
            </w:r>
          </w:p>
        </w:tc>
        <w:tc>
          <w:tcPr>
            <w:tcW w:w="1169"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869" w:type="dxa"/>
            <w:shd w:val="clear" w:color="auto" w:fill="auto"/>
            <w:vAlign w:val="center"/>
          </w:tcPr>
          <w:p w:rsidR="0097627F" w:rsidRPr="00492C8A" w:rsidRDefault="0097627F" w:rsidP="0097627F">
            <w:pPr>
              <w:ind w:left="-393" w:right="195"/>
              <w:jc w:val="right"/>
              <w:rPr>
                <w:b/>
                <w:sz w:val="24"/>
                <w:szCs w:val="24"/>
              </w:rPr>
            </w:pPr>
            <w:r w:rsidRPr="00492C8A">
              <w:rPr>
                <w:b/>
                <w:sz w:val="24"/>
                <w:szCs w:val="24"/>
              </w:rPr>
              <w:t>11</w:t>
            </w:r>
          </w:p>
        </w:tc>
      </w:tr>
      <w:tr w:rsidR="0097627F" w:rsidRPr="00492C8A" w:rsidTr="0097627F">
        <w:tc>
          <w:tcPr>
            <w:tcW w:w="1951"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Брестская </w:t>
            </w:r>
          </w:p>
        </w:tc>
        <w:tc>
          <w:tcPr>
            <w:tcW w:w="1169"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852" w:type="dxa"/>
            <w:shd w:val="clear" w:color="auto" w:fill="auto"/>
            <w:vAlign w:val="center"/>
          </w:tcPr>
          <w:p w:rsidR="0097627F" w:rsidRPr="00492C8A" w:rsidRDefault="0097627F" w:rsidP="0097627F">
            <w:pPr>
              <w:ind w:left="-288" w:right="138"/>
              <w:jc w:val="right"/>
              <w:rPr>
                <w:sz w:val="24"/>
                <w:szCs w:val="24"/>
              </w:rPr>
            </w:pPr>
            <w:r w:rsidRPr="00492C8A">
              <w:rPr>
                <w:b/>
                <w:sz w:val="24"/>
                <w:szCs w:val="24"/>
              </w:rPr>
              <w:t>-</w:t>
            </w:r>
          </w:p>
        </w:tc>
        <w:tc>
          <w:tcPr>
            <w:tcW w:w="1169"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869" w:type="dxa"/>
            <w:shd w:val="clear" w:color="auto" w:fill="auto"/>
            <w:vAlign w:val="center"/>
          </w:tcPr>
          <w:p w:rsidR="0097627F" w:rsidRPr="00492C8A" w:rsidRDefault="0097627F" w:rsidP="0097627F">
            <w:pPr>
              <w:ind w:left="-393" w:right="195"/>
              <w:jc w:val="right"/>
              <w:rPr>
                <w:rFonts w:ascii="Calibri" w:hAnsi="Calibri"/>
                <w:sz w:val="24"/>
                <w:szCs w:val="24"/>
              </w:rPr>
            </w:pPr>
            <w:r w:rsidRPr="00492C8A">
              <w:rPr>
                <w:b/>
                <w:sz w:val="24"/>
                <w:szCs w:val="24"/>
              </w:rPr>
              <w:t>-</w:t>
            </w:r>
          </w:p>
        </w:tc>
      </w:tr>
      <w:tr w:rsidR="0097627F" w:rsidRPr="00492C8A" w:rsidTr="0097627F">
        <w:tc>
          <w:tcPr>
            <w:tcW w:w="1951"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Витебская </w:t>
            </w:r>
          </w:p>
        </w:tc>
        <w:tc>
          <w:tcPr>
            <w:tcW w:w="1169"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852" w:type="dxa"/>
            <w:shd w:val="clear" w:color="auto" w:fill="auto"/>
            <w:vAlign w:val="center"/>
          </w:tcPr>
          <w:p w:rsidR="0097627F" w:rsidRPr="00492C8A" w:rsidRDefault="0097627F" w:rsidP="0097627F">
            <w:pPr>
              <w:ind w:left="-288" w:right="138"/>
              <w:jc w:val="right"/>
              <w:rPr>
                <w:sz w:val="24"/>
                <w:szCs w:val="24"/>
              </w:rPr>
            </w:pPr>
            <w:r w:rsidRPr="00492C8A">
              <w:rPr>
                <w:sz w:val="24"/>
                <w:szCs w:val="24"/>
              </w:rPr>
              <w:t>1</w:t>
            </w:r>
          </w:p>
        </w:tc>
        <w:tc>
          <w:tcPr>
            <w:tcW w:w="1169"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869" w:type="dxa"/>
            <w:shd w:val="clear" w:color="auto" w:fill="auto"/>
            <w:vAlign w:val="center"/>
          </w:tcPr>
          <w:p w:rsidR="0097627F" w:rsidRPr="00492C8A" w:rsidRDefault="0097627F" w:rsidP="0097627F">
            <w:pPr>
              <w:ind w:left="-393" w:right="195"/>
              <w:jc w:val="right"/>
              <w:rPr>
                <w:rFonts w:ascii="Calibri" w:hAnsi="Calibri"/>
                <w:sz w:val="24"/>
                <w:szCs w:val="24"/>
              </w:rPr>
            </w:pPr>
            <w:r w:rsidRPr="00492C8A">
              <w:rPr>
                <w:b/>
                <w:sz w:val="24"/>
                <w:szCs w:val="24"/>
              </w:rPr>
              <w:t>-</w:t>
            </w:r>
          </w:p>
        </w:tc>
      </w:tr>
      <w:tr w:rsidR="0097627F" w:rsidRPr="00492C8A" w:rsidTr="0097627F">
        <w:tc>
          <w:tcPr>
            <w:tcW w:w="1951"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Гомельская </w:t>
            </w:r>
          </w:p>
        </w:tc>
        <w:tc>
          <w:tcPr>
            <w:tcW w:w="1169"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jc w:val="center"/>
              <w:rPr>
                <w:sz w:val="24"/>
                <w:szCs w:val="24"/>
              </w:rPr>
            </w:pPr>
            <w:r w:rsidRPr="00492C8A">
              <w:rPr>
                <w:sz w:val="24"/>
                <w:szCs w:val="24"/>
              </w:rPr>
              <w:t>1</w:t>
            </w:r>
          </w:p>
        </w:tc>
        <w:tc>
          <w:tcPr>
            <w:tcW w:w="852" w:type="dxa"/>
            <w:shd w:val="clear" w:color="auto" w:fill="auto"/>
            <w:vAlign w:val="center"/>
          </w:tcPr>
          <w:p w:rsidR="0097627F" w:rsidRPr="00492C8A" w:rsidRDefault="0097627F" w:rsidP="0097627F">
            <w:pPr>
              <w:ind w:left="-288" w:right="138"/>
              <w:jc w:val="right"/>
              <w:rPr>
                <w:sz w:val="24"/>
                <w:szCs w:val="24"/>
              </w:rPr>
            </w:pPr>
            <w:r w:rsidRPr="00492C8A">
              <w:rPr>
                <w:sz w:val="24"/>
                <w:szCs w:val="24"/>
              </w:rPr>
              <w:t>1</w:t>
            </w:r>
          </w:p>
        </w:tc>
        <w:tc>
          <w:tcPr>
            <w:tcW w:w="1169"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869" w:type="dxa"/>
            <w:shd w:val="clear" w:color="auto" w:fill="auto"/>
            <w:vAlign w:val="center"/>
          </w:tcPr>
          <w:p w:rsidR="0097627F" w:rsidRPr="00492C8A" w:rsidRDefault="0097627F" w:rsidP="0097627F">
            <w:pPr>
              <w:ind w:left="-393" w:right="195"/>
              <w:jc w:val="right"/>
              <w:rPr>
                <w:sz w:val="24"/>
                <w:szCs w:val="24"/>
              </w:rPr>
            </w:pPr>
            <w:r w:rsidRPr="00492C8A">
              <w:rPr>
                <w:sz w:val="24"/>
                <w:szCs w:val="24"/>
              </w:rPr>
              <w:t>2</w:t>
            </w:r>
          </w:p>
        </w:tc>
      </w:tr>
      <w:tr w:rsidR="0097627F" w:rsidRPr="00492C8A" w:rsidTr="0097627F">
        <w:tc>
          <w:tcPr>
            <w:tcW w:w="1951"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Гродненская </w:t>
            </w:r>
          </w:p>
        </w:tc>
        <w:tc>
          <w:tcPr>
            <w:tcW w:w="1169"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852" w:type="dxa"/>
            <w:shd w:val="clear" w:color="auto" w:fill="auto"/>
            <w:vAlign w:val="center"/>
          </w:tcPr>
          <w:p w:rsidR="0097627F" w:rsidRPr="00492C8A" w:rsidRDefault="0097627F" w:rsidP="0097627F">
            <w:pPr>
              <w:ind w:left="-288" w:right="138"/>
              <w:jc w:val="right"/>
              <w:rPr>
                <w:sz w:val="24"/>
                <w:szCs w:val="24"/>
              </w:rPr>
            </w:pPr>
            <w:r w:rsidRPr="00492C8A">
              <w:rPr>
                <w:b/>
                <w:sz w:val="24"/>
                <w:szCs w:val="24"/>
              </w:rPr>
              <w:t>-</w:t>
            </w:r>
          </w:p>
        </w:tc>
        <w:tc>
          <w:tcPr>
            <w:tcW w:w="1169"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869" w:type="dxa"/>
            <w:shd w:val="clear" w:color="auto" w:fill="auto"/>
            <w:vAlign w:val="center"/>
          </w:tcPr>
          <w:p w:rsidR="0097627F" w:rsidRPr="00492C8A" w:rsidRDefault="0097627F" w:rsidP="0097627F">
            <w:pPr>
              <w:ind w:left="-393" w:right="195"/>
              <w:jc w:val="right"/>
              <w:rPr>
                <w:sz w:val="24"/>
                <w:szCs w:val="24"/>
              </w:rPr>
            </w:pPr>
            <w:r w:rsidRPr="00492C8A">
              <w:rPr>
                <w:sz w:val="24"/>
                <w:szCs w:val="24"/>
              </w:rPr>
              <w:t>1</w:t>
            </w:r>
          </w:p>
        </w:tc>
      </w:tr>
      <w:tr w:rsidR="0097627F" w:rsidRPr="00492C8A" w:rsidTr="0097627F">
        <w:tc>
          <w:tcPr>
            <w:tcW w:w="1951" w:type="dxa"/>
            <w:shd w:val="clear" w:color="auto" w:fill="auto"/>
            <w:vAlign w:val="center"/>
          </w:tcPr>
          <w:p w:rsidR="0097627F" w:rsidRPr="00492C8A" w:rsidRDefault="0097627F" w:rsidP="0097627F">
            <w:pPr>
              <w:ind w:firstLine="284"/>
              <w:rPr>
                <w:sz w:val="24"/>
                <w:szCs w:val="24"/>
              </w:rPr>
            </w:pPr>
            <w:r w:rsidRPr="00492C8A">
              <w:rPr>
                <w:sz w:val="24"/>
                <w:szCs w:val="24"/>
              </w:rPr>
              <w:t>г. Минск</w:t>
            </w:r>
          </w:p>
        </w:tc>
        <w:tc>
          <w:tcPr>
            <w:tcW w:w="1169"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852" w:type="dxa"/>
            <w:shd w:val="clear" w:color="auto" w:fill="auto"/>
            <w:vAlign w:val="center"/>
          </w:tcPr>
          <w:p w:rsidR="0097627F" w:rsidRPr="00492C8A" w:rsidRDefault="0097627F" w:rsidP="0097627F">
            <w:pPr>
              <w:ind w:left="-288" w:right="138"/>
              <w:jc w:val="right"/>
              <w:rPr>
                <w:sz w:val="24"/>
                <w:szCs w:val="24"/>
              </w:rPr>
            </w:pPr>
            <w:r w:rsidRPr="00492C8A">
              <w:rPr>
                <w:sz w:val="24"/>
                <w:szCs w:val="24"/>
              </w:rPr>
              <w:t>3</w:t>
            </w:r>
          </w:p>
        </w:tc>
        <w:tc>
          <w:tcPr>
            <w:tcW w:w="1169"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869" w:type="dxa"/>
            <w:shd w:val="clear" w:color="auto" w:fill="auto"/>
            <w:vAlign w:val="center"/>
          </w:tcPr>
          <w:p w:rsidR="0097627F" w:rsidRPr="00492C8A" w:rsidRDefault="0097627F" w:rsidP="0097627F">
            <w:pPr>
              <w:ind w:left="-393" w:right="195"/>
              <w:jc w:val="right"/>
              <w:rPr>
                <w:sz w:val="24"/>
                <w:szCs w:val="24"/>
              </w:rPr>
            </w:pPr>
            <w:r w:rsidRPr="00492C8A">
              <w:rPr>
                <w:sz w:val="24"/>
                <w:szCs w:val="24"/>
              </w:rPr>
              <w:t>4</w:t>
            </w:r>
          </w:p>
        </w:tc>
      </w:tr>
      <w:tr w:rsidR="0097627F" w:rsidRPr="00492C8A" w:rsidTr="0097627F">
        <w:tc>
          <w:tcPr>
            <w:tcW w:w="1951" w:type="dxa"/>
            <w:shd w:val="clear" w:color="auto" w:fill="auto"/>
            <w:vAlign w:val="center"/>
          </w:tcPr>
          <w:p w:rsidR="0097627F" w:rsidRPr="00492C8A" w:rsidRDefault="0097627F" w:rsidP="0097627F">
            <w:pPr>
              <w:ind w:firstLine="284"/>
              <w:rPr>
                <w:sz w:val="24"/>
                <w:szCs w:val="24"/>
              </w:rPr>
            </w:pPr>
            <w:r w:rsidRPr="00492C8A">
              <w:rPr>
                <w:sz w:val="24"/>
                <w:szCs w:val="24"/>
              </w:rPr>
              <w:t xml:space="preserve">Минская </w:t>
            </w:r>
          </w:p>
        </w:tc>
        <w:tc>
          <w:tcPr>
            <w:tcW w:w="1169"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852" w:type="dxa"/>
            <w:shd w:val="clear" w:color="auto" w:fill="auto"/>
            <w:vAlign w:val="center"/>
          </w:tcPr>
          <w:p w:rsidR="0097627F" w:rsidRPr="00492C8A" w:rsidRDefault="0097627F" w:rsidP="0097627F">
            <w:pPr>
              <w:ind w:left="-288" w:right="138"/>
              <w:jc w:val="right"/>
              <w:rPr>
                <w:sz w:val="24"/>
                <w:szCs w:val="24"/>
              </w:rPr>
            </w:pPr>
            <w:r w:rsidRPr="00492C8A">
              <w:rPr>
                <w:sz w:val="24"/>
                <w:szCs w:val="24"/>
              </w:rPr>
              <w:t>3</w:t>
            </w:r>
          </w:p>
        </w:tc>
        <w:tc>
          <w:tcPr>
            <w:tcW w:w="1169"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869" w:type="dxa"/>
            <w:shd w:val="clear" w:color="auto" w:fill="auto"/>
            <w:vAlign w:val="center"/>
          </w:tcPr>
          <w:p w:rsidR="0097627F" w:rsidRPr="00492C8A" w:rsidRDefault="0097627F" w:rsidP="0097627F">
            <w:pPr>
              <w:ind w:left="-393" w:right="195"/>
              <w:jc w:val="right"/>
              <w:rPr>
                <w:sz w:val="24"/>
                <w:szCs w:val="24"/>
              </w:rPr>
            </w:pPr>
            <w:r w:rsidRPr="00492C8A">
              <w:rPr>
                <w:sz w:val="24"/>
                <w:szCs w:val="24"/>
              </w:rPr>
              <w:t>4</w:t>
            </w:r>
          </w:p>
        </w:tc>
      </w:tr>
      <w:tr w:rsidR="0097627F" w:rsidRPr="00492C8A" w:rsidTr="0097627F">
        <w:tc>
          <w:tcPr>
            <w:tcW w:w="1951" w:type="dxa"/>
            <w:shd w:val="clear" w:color="auto" w:fill="auto"/>
            <w:vAlign w:val="center"/>
          </w:tcPr>
          <w:p w:rsidR="0097627F" w:rsidRPr="00492C8A" w:rsidRDefault="0097627F" w:rsidP="0097627F">
            <w:pPr>
              <w:ind w:right="-108" w:firstLine="284"/>
              <w:rPr>
                <w:sz w:val="24"/>
                <w:szCs w:val="24"/>
              </w:rPr>
            </w:pPr>
            <w:r w:rsidRPr="00492C8A">
              <w:rPr>
                <w:sz w:val="24"/>
                <w:szCs w:val="24"/>
              </w:rPr>
              <w:t xml:space="preserve">Могилевская </w:t>
            </w:r>
          </w:p>
        </w:tc>
        <w:tc>
          <w:tcPr>
            <w:tcW w:w="1169"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974" w:type="dxa"/>
            <w:shd w:val="clear" w:color="auto" w:fill="auto"/>
            <w:vAlign w:val="center"/>
          </w:tcPr>
          <w:p w:rsidR="0097627F" w:rsidRPr="00492C8A" w:rsidRDefault="0097627F" w:rsidP="0097627F">
            <w:pPr>
              <w:ind w:left="-110" w:right="-72"/>
              <w:jc w:val="center"/>
              <w:rPr>
                <w:rFonts w:ascii="Calibri" w:hAnsi="Calibri"/>
                <w:sz w:val="24"/>
                <w:szCs w:val="24"/>
              </w:rPr>
            </w:pPr>
            <w:r w:rsidRPr="00492C8A">
              <w:rPr>
                <w:b/>
                <w:sz w:val="24"/>
                <w:szCs w:val="24"/>
              </w:rPr>
              <w:t>-</w:t>
            </w:r>
          </w:p>
        </w:tc>
        <w:tc>
          <w:tcPr>
            <w:tcW w:w="852" w:type="dxa"/>
            <w:shd w:val="clear" w:color="auto" w:fill="auto"/>
            <w:vAlign w:val="center"/>
          </w:tcPr>
          <w:p w:rsidR="0097627F" w:rsidRPr="00492C8A" w:rsidRDefault="0097627F" w:rsidP="0097627F">
            <w:pPr>
              <w:ind w:left="-288" w:right="138"/>
              <w:jc w:val="right"/>
              <w:rPr>
                <w:sz w:val="24"/>
                <w:szCs w:val="24"/>
              </w:rPr>
            </w:pPr>
            <w:r w:rsidRPr="00492C8A">
              <w:rPr>
                <w:sz w:val="24"/>
                <w:szCs w:val="24"/>
              </w:rPr>
              <w:t>2</w:t>
            </w:r>
          </w:p>
        </w:tc>
        <w:tc>
          <w:tcPr>
            <w:tcW w:w="1169"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975" w:type="dxa"/>
            <w:shd w:val="clear" w:color="auto" w:fill="auto"/>
            <w:vAlign w:val="center"/>
          </w:tcPr>
          <w:p w:rsidR="0097627F" w:rsidRPr="00492C8A" w:rsidRDefault="0097627F" w:rsidP="0097627F">
            <w:pPr>
              <w:jc w:val="center"/>
              <w:rPr>
                <w:rFonts w:ascii="Calibri" w:hAnsi="Calibri"/>
                <w:sz w:val="24"/>
                <w:szCs w:val="24"/>
              </w:rPr>
            </w:pPr>
            <w:r w:rsidRPr="00492C8A">
              <w:rPr>
                <w:b/>
                <w:sz w:val="24"/>
                <w:szCs w:val="24"/>
              </w:rPr>
              <w:t>-</w:t>
            </w:r>
          </w:p>
        </w:tc>
        <w:tc>
          <w:tcPr>
            <w:tcW w:w="869" w:type="dxa"/>
            <w:shd w:val="clear" w:color="auto" w:fill="auto"/>
            <w:vAlign w:val="center"/>
          </w:tcPr>
          <w:p w:rsidR="0097627F" w:rsidRPr="00492C8A" w:rsidRDefault="0097627F" w:rsidP="0097627F">
            <w:pPr>
              <w:ind w:left="-393" w:right="195"/>
              <w:jc w:val="right"/>
              <w:rPr>
                <w:sz w:val="24"/>
                <w:szCs w:val="24"/>
              </w:rPr>
            </w:pPr>
            <w:r w:rsidRPr="00492C8A">
              <w:rPr>
                <w:b/>
                <w:sz w:val="24"/>
                <w:szCs w:val="24"/>
              </w:rPr>
              <w:t>-</w:t>
            </w:r>
          </w:p>
        </w:tc>
      </w:tr>
    </w:tbl>
    <w:p w:rsidR="0097627F" w:rsidRPr="00492C8A" w:rsidRDefault="0097627F" w:rsidP="0097627F">
      <w:pPr>
        <w:ind w:firstLine="709"/>
        <w:jc w:val="both"/>
        <w:rPr>
          <w:rFonts w:eastAsia="Times New Roman"/>
          <w:bCs/>
          <w:sz w:val="24"/>
          <w:szCs w:val="24"/>
          <w:lang w:eastAsia="ru-RU"/>
        </w:rPr>
      </w:pPr>
      <w:r w:rsidRPr="00492C8A">
        <w:rPr>
          <w:rFonts w:eastAsia="Times New Roman"/>
          <w:bCs/>
          <w:sz w:val="24"/>
          <w:szCs w:val="24"/>
          <w:lang w:eastAsia="ru-RU"/>
        </w:rPr>
        <w:t>В соответствии со статьей 40 Закона РБ «Об охране труда» в 2019 году Департамент продолжал осуществлять надзор за соблюдением законодательства об охране труда.</w:t>
      </w:r>
    </w:p>
    <w:p w:rsidR="0097627F" w:rsidRPr="00492C8A" w:rsidRDefault="0097627F" w:rsidP="0097627F">
      <w:pPr>
        <w:ind w:firstLine="709"/>
        <w:jc w:val="both"/>
        <w:rPr>
          <w:spacing w:val="-4"/>
          <w:sz w:val="24"/>
          <w:szCs w:val="24"/>
        </w:rPr>
      </w:pPr>
      <w:r w:rsidRPr="00492C8A">
        <w:rPr>
          <w:sz w:val="24"/>
          <w:szCs w:val="24"/>
        </w:rPr>
        <w:lastRenderedPageBreak/>
        <w:t xml:space="preserve">В 2019 году основными формами осуществления надзора за соблюдением законодательства об охране труда явились проведение выборочных и внеплановых проверок, а также формы профилактической работы Департамента государственной инспекции труда Минтруда и социальной защиты (далее </w:t>
      </w:r>
      <w:r w:rsidRPr="00492C8A">
        <w:rPr>
          <w:sz w:val="24"/>
          <w:szCs w:val="24"/>
        </w:rPr>
        <w:sym w:font="Symbol" w:char="F02D"/>
      </w:r>
      <w:r w:rsidRPr="00492C8A">
        <w:rPr>
          <w:sz w:val="24"/>
          <w:szCs w:val="24"/>
        </w:rPr>
        <w:t xml:space="preserve"> Департамент), не связанные с проведением проверок (мониторинги, обследования по заявлениям субъектов хозяйствования, участие государственных инспекторов Департамента в </w:t>
      </w:r>
      <w:r w:rsidRPr="00492C8A">
        <w:rPr>
          <w:color w:val="000000"/>
          <w:sz w:val="24"/>
          <w:szCs w:val="24"/>
        </w:rPr>
        <w:t>работе мобильных групп и т.п.).</w:t>
      </w:r>
    </w:p>
    <w:p w:rsidR="0097627F" w:rsidRPr="00492C8A" w:rsidRDefault="0097627F" w:rsidP="0097627F">
      <w:pPr>
        <w:tabs>
          <w:tab w:val="left" w:pos="6745"/>
        </w:tabs>
        <w:ind w:firstLine="709"/>
        <w:jc w:val="both"/>
        <w:rPr>
          <w:spacing w:val="-4"/>
          <w:sz w:val="24"/>
          <w:szCs w:val="24"/>
        </w:rPr>
      </w:pPr>
      <w:r w:rsidRPr="00492C8A">
        <w:rPr>
          <w:spacing w:val="-4"/>
          <w:sz w:val="24"/>
          <w:szCs w:val="24"/>
        </w:rPr>
        <w:t xml:space="preserve">В течение года Департаментом проведено 457 выборочных и 68 внеплановых проверок, 875 мониторингов, 1193 обследования по заявлениям субъектов хозяйствования, а также 966 специальных расследований несчастных случаев на производстве, в ходе которых предложено (предписано) к устранению свыше 62,4 тыс. нарушений требований охраны труда. Работодателям предложено приостановить (запретить) работу 214 цехов (производственных участков), 19 строительных объектов, а также свыше 2,9 тыс. единиц станков, машин и другого производственного оборудования, эксплуатация которых </w:t>
      </w:r>
      <w:r w:rsidRPr="00492C8A">
        <w:rPr>
          <w:sz w:val="24"/>
          <w:szCs w:val="24"/>
        </w:rPr>
        <w:t>создавала угрозу жизни и здоровью работников</w:t>
      </w:r>
      <w:r w:rsidRPr="00492C8A">
        <w:rPr>
          <w:spacing w:val="-4"/>
          <w:sz w:val="24"/>
          <w:szCs w:val="24"/>
        </w:rPr>
        <w:t>. Из предложенных к устранению нарушений требований охраны труда   27,4 процента – по организации и содержанию рабочих мест, зданий, производственной территории, 20,5 процента – по вопросам обучения и инструктирования работников по охране труда, 5,4 процента – по вопросам обеспечения работающих средствами индивидуальной защиты, 2,1 процента – по вопросам проведения медицинских осмотров (освидетельствований).</w:t>
      </w:r>
    </w:p>
    <w:p w:rsidR="0097627F" w:rsidRPr="00492C8A" w:rsidRDefault="0097627F" w:rsidP="0097627F">
      <w:pPr>
        <w:tabs>
          <w:tab w:val="left" w:pos="6745"/>
        </w:tabs>
        <w:ind w:firstLine="709"/>
        <w:jc w:val="both"/>
        <w:rPr>
          <w:spacing w:val="-4"/>
          <w:sz w:val="24"/>
          <w:szCs w:val="24"/>
        </w:rPr>
      </w:pPr>
      <w:r w:rsidRPr="00492C8A">
        <w:rPr>
          <w:spacing w:val="-6"/>
          <w:sz w:val="24"/>
          <w:szCs w:val="24"/>
        </w:rPr>
        <w:t xml:space="preserve">За </w:t>
      </w:r>
      <w:r w:rsidRPr="00492C8A">
        <w:rPr>
          <w:sz w:val="24"/>
          <w:szCs w:val="24"/>
        </w:rPr>
        <w:t>нарушения законодательства об охране труда</w:t>
      </w:r>
      <w:r w:rsidRPr="00492C8A">
        <w:rPr>
          <w:spacing w:val="-6"/>
          <w:sz w:val="24"/>
          <w:szCs w:val="24"/>
        </w:rPr>
        <w:t xml:space="preserve"> привлечены к административной ответственности в виде штрафа свыше 2,4 тыс. уполномоченных должностных лиц на сумму 379,1 тыс. рублей. По требованию государственных инспекторов </w:t>
      </w:r>
      <w:r w:rsidRPr="00492C8A">
        <w:rPr>
          <w:sz w:val="24"/>
          <w:szCs w:val="24"/>
        </w:rPr>
        <w:t xml:space="preserve">привлечено к дисциплинарной ответственности более 2,8 тыс. должностных лиц, отстранено </w:t>
      </w:r>
      <w:r w:rsidRPr="00492C8A">
        <w:rPr>
          <w:spacing w:val="-4"/>
          <w:sz w:val="24"/>
          <w:szCs w:val="24"/>
        </w:rPr>
        <w:t>от работы в соответствии со статьей 49 Трудового кодекса Республики Беларусь свыше 13,7 тыс. человек.</w:t>
      </w:r>
    </w:p>
    <w:p w:rsidR="0097627F" w:rsidRPr="00492C8A" w:rsidRDefault="0097627F" w:rsidP="0097627F">
      <w:pPr>
        <w:ind w:firstLine="709"/>
        <w:jc w:val="both"/>
        <w:rPr>
          <w:sz w:val="24"/>
          <w:szCs w:val="24"/>
        </w:rPr>
      </w:pPr>
      <w:r w:rsidRPr="00492C8A">
        <w:rPr>
          <w:sz w:val="24"/>
          <w:szCs w:val="24"/>
        </w:rPr>
        <w:t>Информация о наиболее часто допускаемых работодателями нарушениях требований законодательства об охране труда регулярно размещалась на официальном сайте Департамента в глобальной компьютерной сети Интернет.</w:t>
      </w:r>
    </w:p>
    <w:p w:rsidR="0097627F" w:rsidRPr="00492C8A" w:rsidRDefault="0097627F" w:rsidP="0097627F">
      <w:pPr>
        <w:tabs>
          <w:tab w:val="left" w:pos="6745"/>
        </w:tabs>
        <w:ind w:firstLine="709"/>
        <w:jc w:val="both"/>
        <w:rPr>
          <w:sz w:val="24"/>
          <w:szCs w:val="24"/>
        </w:rPr>
      </w:pPr>
      <w:r w:rsidRPr="00492C8A">
        <w:rPr>
          <w:sz w:val="24"/>
          <w:szCs w:val="24"/>
        </w:rPr>
        <w:t xml:space="preserve">Кроме того, общественный контроль за соблюдением требований охраны труда в организациях республики осуществлялся профсоюзами. В течение 2019 года техническими инспекторами труда профсоюзов, входящих в состав ФПБ, проведено свыше 7,0 тыс. проверок и мониторингов, в результате которых нанимателям предписано (рекомендовано) к устранению свыше 51,7 тыс. нарушений и </w:t>
      </w:r>
      <w:r w:rsidRPr="00492C8A">
        <w:rPr>
          <w:spacing w:val="-4"/>
          <w:sz w:val="24"/>
          <w:szCs w:val="24"/>
        </w:rPr>
        <w:t xml:space="preserve">запрещена работа свыше 1,8 тыс. единиц станков, машин и другого производственного оборудования, эксплуатация которых </w:t>
      </w:r>
      <w:r w:rsidRPr="00492C8A">
        <w:rPr>
          <w:sz w:val="24"/>
          <w:szCs w:val="24"/>
        </w:rPr>
        <w:t>создавала угрозу жизни и здоровью работников, 16 рейдовыми группами технической инспекции труда ФПБ проведены мониторинги соблюдения охраны труда в 1390 организациях и рекомендовано к устранению свыше 9,3 тыс. нарушений.</w:t>
      </w:r>
    </w:p>
    <w:p w:rsidR="0097627F" w:rsidRPr="00492C8A" w:rsidRDefault="0097627F" w:rsidP="0097627F">
      <w:pPr>
        <w:tabs>
          <w:tab w:val="left" w:pos="6745"/>
        </w:tabs>
        <w:ind w:firstLine="709"/>
        <w:jc w:val="both"/>
        <w:rPr>
          <w:sz w:val="24"/>
          <w:szCs w:val="24"/>
        </w:rPr>
      </w:pPr>
      <w:r w:rsidRPr="00492C8A">
        <w:rPr>
          <w:sz w:val="24"/>
          <w:szCs w:val="24"/>
        </w:rPr>
        <w:t>Для повышения эффективности осуществления общественного контроля за соблюдением законодательства об охране труда с 1 апреля 2019 г. в 137 районных (городских) объединениях профсоюзов определены профсоюзные инспекторы по охране труда, осуществляющие свою деятельность на общественных началах. За указанный период ими проведено свыше 1,6 тыс. мониторингов и предложено к устранению свыше 8 тыс. нарушений законодательства об охране труда.</w:t>
      </w:r>
    </w:p>
    <w:p w:rsidR="0097627F" w:rsidRPr="00492C8A" w:rsidRDefault="0097627F" w:rsidP="0097627F">
      <w:pPr>
        <w:tabs>
          <w:tab w:val="left" w:pos="6745"/>
        </w:tabs>
        <w:ind w:firstLine="709"/>
        <w:jc w:val="both"/>
        <w:rPr>
          <w:sz w:val="24"/>
          <w:szCs w:val="24"/>
        </w:rPr>
      </w:pPr>
      <w:r w:rsidRPr="00492C8A">
        <w:rPr>
          <w:sz w:val="24"/>
          <w:szCs w:val="24"/>
        </w:rPr>
        <w:t>Для придания данной работе системного, комплексного характера 20 сентября 2019 г. подписано Соглашение между Минтруда и соцзащиты Республики Беларусь и Ф</w:t>
      </w:r>
      <w:r w:rsidR="002A6D35">
        <w:rPr>
          <w:sz w:val="24"/>
          <w:szCs w:val="24"/>
        </w:rPr>
        <w:t>ПБ</w:t>
      </w:r>
      <w:r w:rsidRPr="00492C8A">
        <w:rPr>
          <w:sz w:val="24"/>
          <w:szCs w:val="24"/>
        </w:rPr>
        <w:t xml:space="preserve"> о сотрудничестве по вопросам создания безопасных и здоровых условий труда и профилактики производственного травматизма.  </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Следует отметить, что в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внесет применение на предприятиях нашей страны принципов концепции «Нулевого травматизма», разработанной Международной ассоциацией социального обеспечения (МАСО).</w:t>
      </w:r>
    </w:p>
    <w:p w:rsidR="0097627F" w:rsidRPr="00492C8A" w:rsidRDefault="0097627F" w:rsidP="0097627F">
      <w:pPr>
        <w:autoSpaceDE w:val="0"/>
        <w:autoSpaceDN w:val="0"/>
        <w:adjustRightInd w:val="0"/>
        <w:ind w:firstLine="709"/>
        <w:jc w:val="both"/>
        <w:rPr>
          <w:rFonts w:eastAsiaTheme="minorHAnsi"/>
          <w:sz w:val="24"/>
          <w:szCs w:val="24"/>
        </w:rPr>
      </w:pPr>
      <w:r w:rsidRPr="00492C8A">
        <w:rPr>
          <w:rFonts w:eastAsiaTheme="minorHAnsi"/>
          <w:sz w:val="24"/>
          <w:szCs w:val="24"/>
        </w:rPr>
        <w:lastRenderedPageBreak/>
        <w:t xml:space="preserve">В основу концепции «Нулевого травматизма» положено признание того, что несчастные случаи на производстве и профессиональные заболевания не являются неизбежными: у них всегда есть причины. Концепция универсальна и может быть реализована в любой организации независимо от численности работников и вида деятельности. В основе концепции </w:t>
      </w:r>
      <w:r w:rsidR="002A6D35">
        <w:rPr>
          <w:rFonts w:eastAsiaTheme="minorHAnsi"/>
          <w:sz w:val="24"/>
          <w:szCs w:val="24"/>
        </w:rPr>
        <w:t xml:space="preserve">- </w:t>
      </w:r>
      <w:r w:rsidRPr="00492C8A">
        <w:rPr>
          <w:rFonts w:eastAsiaTheme="minorHAnsi"/>
          <w:sz w:val="24"/>
          <w:szCs w:val="24"/>
        </w:rPr>
        <w:t>осознанная деятельность всех участников производственного процесса, начиная от руководителя организации и заканчивая работниками, с целью предотвратить любые несчастные случаи и профессиональные заболевания на производстве. Ведь все случаи травматизма происходят именно в организации.</w:t>
      </w:r>
    </w:p>
    <w:p w:rsidR="0097627F" w:rsidRPr="00492C8A" w:rsidRDefault="0097627F" w:rsidP="0097627F">
      <w:pPr>
        <w:ind w:firstLine="708"/>
        <w:jc w:val="both"/>
        <w:rPr>
          <w:rFonts w:eastAsia="Times New Roman"/>
          <w:spacing w:val="-4"/>
          <w:sz w:val="24"/>
          <w:szCs w:val="24"/>
          <w:lang w:eastAsia="ru-RU"/>
        </w:rPr>
      </w:pPr>
      <w:r w:rsidRPr="00492C8A">
        <w:rPr>
          <w:rFonts w:eastAsia="Times New Roman"/>
          <w:spacing w:val="-4"/>
          <w:sz w:val="24"/>
          <w:szCs w:val="24"/>
          <w:lang w:eastAsia="ru-RU"/>
        </w:rPr>
        <w:t>В республике есть организации, которые на деле могут заявить о своей приверженности концепции «Нулевого травматизма». Согласно информации</w:t>
      </w:r>
      <w:r w:rsidRPr="00492C8A">
        <w:rPr>
          <w:i/>
          <w:sz w:val="24"/>
          <w:szCs w:val="24"/>
        </w:rPr>
        <w:t xml:space="preserve"> </w:t>
      </w:r>
      <w:r w:rsidRPr="00492C8A">
        <w:rPr>
          <w:rFonts w:eastAsia="Times New Roman"/>
          <w:spacing w:val="-4"/>
          <w:sz w:val="24"/>
          <w:szCs w:val="24"/>
          <w:lang w:eastAsia="ru-RU"/>
        </w:rPr>
        <w:t xml:space="preserve">«Белгосстрах», полученной на основании отчетов по обязательному страхованию от несчастных случаев на производстве и профессиональных заболеваний, у </w:t>
      </w:r>
      <w:r w:rsidRPr="00492C8A">
        <w:rPr>
          <w:rFonts w:eastAsia="Times New Roman"/>
          <w:b/>
          <w:spacing w:val="-4"/>
          <w:sz w:val="24"/>
          <w:szCs w:val="24"/>
          <w:lang w:eastAsia="ru-RU"/>
        </w:rPr>
        <w:t xml:space="preserve">3 761 страхователя </w:t>
      </w:r>
      <w:r w:rsidRPr="00492C8A">
        <w:rPr>
          <w:rFonts w:eastAsia="Times New Roman"/>
          <w:spacing w:val="-4"/>
          <w:sz w:val="24"/>
          <w:szCs w:val="24"/>
          <w:lang w:eastAsia="ru-RU"/>
        </w:rPr>
        <w:t>с численностью более 100 работников</w:t>
      </w:r>
      <w:r w:rsidRPr="00492C8A">
        <w:rPr>
          <w:rFonts w:eastAsia="Times New Roman"/>
          <w:b/>
          <w:spacing w:val="-4"/>
          <w:sz w:val="24"/>
          <w:szCs w:val="24"/>
          <w:lang w:eastAsia="ru-RU"/>
        </w:rPr>
        <w:t xml:space="preserve"> </w:t>
      </w:r>
      <w:r w:rsidRPr="00492C8A">
        <w:rPr>
          <w:rFonts w:eastAsia="Times New Roman"/>
          <w:spacing w:val="-4"/>
          <w:sz w:val="24"/>
          <w:szCs w:val="24"/>
          <w:lang w:eastAsia="ru-RU"/>
        </w:rPr>
        <w:t xml:space="preserve">в 2018 – 2019 гг. отсутствовали несчастные случаи на производстве и профессиональные заболевания (таблица 18). В их числе организации практически всех видов экономической деятельности. </w:t>
      </w:r>
    </w:p>
    <w:p w:rsidR="0097627F" w:rsidRPr="00492C8A" w:rsidRDefault="0097627F" w:rsidP="0097627F">
      <w:pPr>
        <w:ind w:firstLine="708"/>
        <w:jc w:val="right"/>
        <w:rPr>
          <w:rFonts w:eastAsia="Times New Roman"/>
          <w:spacing w:val="-4"/>
          <w:sz w:val="24"/>
          <w:szCs w:val="24"/>
          <w:lang w:eastAsia="ru-RU"/>
        </w:rPr>
      </w:pPr>
      <w:r w:rsidRPr="00492C8A">
        <w:rPr>
          <w:rFonts w:eastAsia="Times New Roman"/>
          <w:spacing w:val="-4"/>
          <w:sz w:val="24"/>
          <w:szCs w:val="24"/>
          <w:lang w:eastAsia="ru-RU"/>
        </w:rPr>
        <w:t>Таблица 18</w:t>
      </w:r>
    </w:p>
    <w:p w:rsidR="0097627F" w:rsidRPr="00492C8A" w:rsidRDefault="0097627F" w:rsidP="0097627F">
      <w:pPr>
        <w:ind w:firstLine="708"/>
        <w:jc w:val="both"/>
        <w:rPr>
          <w:rFonts w:eastAsia="Times New Roman"/>
          <w:spacing w:val="-4"/>
          <w:sz w:val="24"/>
          <w:szCs w:val="24"/>
          <w:lang w:eastAsia="ru-RU"/>
        </w:rPr>
      </w:pPr>
      <w:r w:rsidRPr="00492C8A">
        <w:rPr>
          <w:rFonts w:eastAsia="Times New Roman"/>
          <w:spacing w:val="-4"/>
          <w:sz w:val="24"/>
          <w:szCs w:val="24"/>
          <w:lang w:eastAsia="ru-RU"/>
        </w:rPr>
        <w:t xml:space="preserve">Количество страхователей, у которых отсутствовали страховые случаи по областям и </w:t>
      </w:r>
      <w:r w:rsidR="002A6D35">
        <w:rPr>
          <w:rFonts w:eastAsia="Times New Roman"/>
          <w:spacing w:val="-4"/>
          <w:sz w:val="24"/>
          <w:szCs w:val="24"/>
          <w:lang w:eastAsia="ru-RU"/>
        </w:rPr>
        <w:t xml:space="preserve">       </w:t>
      </w:r>
      <w:r w:rsidRPr="00492C8A">
        <w:rPr>
          <w:rFonts w:eastAsia="Times New Roman"/>
          <w:spacing w:val="-4"/>
          <w:sz w:val="24"/>
          <w:szCs w:val="24"/>
          <w:lang w:eastAsia="ru-RU"/>
        </w:rPr>
        <w:t>г. Минску</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5811"/>
      </w:tblGrid>
      <w:tr w:rsidR="0097627F" w:rsidRPr="00492C8A" w:rsidTr="0097627F">
        <w:trPr>
          <w:trHeight w:val="276"/>
        </w:trPr>
        <w:tc>
          <w:tcPr>
            <w:tcW w:w="3232" w:type="dxa"/>
          </w:tcPr>
          <w:p w:rsidR="0097627F" w:rsidRPr="00492C8A" w:rsidRDefault="0097627F" w:rsidP="0097627F">
            <w:pPr>
              <w:jc w:val="both"/>
              <w:rPr>
                <w:rFonts w:eastAsia="Times New Roman"/>
                <w:spacing w:val="-4"/>
                <w:sz w:val="24"/>
                <w:szCs w:val="24"/>
                <w:lang w:eastAsia="ru-RU"/>
              </w:rPr>
            </w:pPr>
            <w:r w:rsidRPr="00492C8A">
              <w:rPr>
                <w:rFonts w:eastAsia="Times New Roman"/>
                <w:spacing w:val="-4"/>
                <w:sz w:val="24"/>
                <w:szCs w:val="24"/>
                <w:lang w:eastAsia="ru-RU"/>
              </w:rPr>
              <w:t>Наименование региона</w:t>
            </w:r>
          </w:p>
        </w:tc>
        <w:tc>
          <w:tcPr>
            <w:tcW w:w="5811" w:type="dxa"/>
          </w:tcPr>
          <w:p w:rsidR="0097627F" w:rsidRPr="00492C8A" w:rsidRDefault="0097627F" w:rsidP="0097627F">
            <w:pPr>
              <w:jc w:val="both"/>
              <w:rPr>
                <w:rFonts w:eastAsia="Times New Roman"/>
                <w:spacing w:val="-4"/>
                <w:sz w:val="24"/>
                <w:szCs w:val="24"/>
                <w:lang w:eastAsia="ru-RU"/>
              </w:rPr>
            </w:pPr>
            <w:r w:rsidRPr="00492C8A">
              <w:rPr>
                <w:rFonts w:eastAsia="Times New Roman"/>
                <w:spacing w:val="-4"/>
                <w:sz w:val="24"/>
                <w:szCs w:val="24"/>
                <w:lang w:eastAsia="ru-RU"/>
              </w:rPr>
              <w:t>Количество страхователей, у которых отсутствовали страховые случаи в 2018-2019г.г.</w:t>
            </w:r>
          </w:p>
        </w:tc>
      </w:tr>
      <w:tr w:rsidR="0097627F" w:rsidRPr="00492C8A" w:rsidTr="0097627F">
        <w:trPr>
          <w:trHeight w:val="276"/>
        </w:trPr>
        <w:tc>
          <w:tcPr>
            <w:tcW w:w="3232" w:type="dxa"/>
          </w:tcPr>
          <w:p w:rsidR="0097627F" w:rsidRPr="00492C8A" w:rsidRDefault="0097627F" w:rsidP="0097627F">
            <w:pPr>
              <w:jc w:val="both"/>
              <w:rPr>
                <w:rFonts w:eastAsia="Times New Roman"/>
                <w:spacing w:val="-4"/>
                <w:sz w:val="24"/>
                <w:szCs w:val="24"/>
                <w:lang w:eastAsia="ru-RU"/>
              </w:rPr>
            </w:pPr>
            <w:r w:rsidRPr="00492C8A">
              <w:rPr>
                <w:rFonts w:eastAsia="Times New Roman"/>
                <w:spacing w:val="-4"/>
                <w:sz w:val="24"/>
                <w:szCs w:val="24"/>
                <w:lang w:eastAsia="ru-RU"/>
              </w:rPr>
              <w:t>Брестская область</w:t>
            </w:r>
          </w:p>
        </w:tc>
        <w:tc>
          <w:tcPr>
            <w:tcW w:w="5811" w:type="dxa"/>
          </w:tcPr>
          <w:p w:rsidR="0097627F" w:rsidRPr="00492C8A" w:rsidRDefault="0097627F" w:rsidP="0097627F">
            <w:pPr>
              <w:jc w:val="center"/>
              <w:rPr>
                <w:rFonts w:eastAsia="Times New Roman"/>
                <w:spacing w:val="-4"/>
                <w:sz w:val="24"/>
                <w:szCs w:val="24"/>
                <w:lang w:eastAsia="ru-RU"/>
              </w:rPr>
            </w:pPr>
            <w:r w:rsidRPr="00492C8A">
              <w:rPr>
                <w:rFonts w:eastAsia="Times New Roman"/>
                <w:spacing w:val="-4"/>
                <w:sz w:val="24"/>
                <w:szCs w:val="24"/>
                <w:lang w:eastAsia="ru-RU"/>
              </w:rPr>
              <w:t>474</w:t>
            </w:r>
          </w:p>
        </w:tc>
      </w:tr>
      <w:tr w:rsidR="0097627F" w:rsidRPr="00492C8A" w:rsidTr="0097627F">
        <w:trPr>
          <w:trHeight w:val="276"/>
        </w:trPr>
        <w:tc>
          <w:tcPr>
            <w:tcW w:w="3232" w:type="dxa"/>
          </w:tcPr>
          <w:p w:rsidR="0097627F" w:rsidRPr="00492C8A" w:rsidRDefault="0097627F" w:rsidP="0097627F">
            <w:pPr>
              <w:jc w:val="both"/>
              <w:rPr>
                <w:rFonts w:eastAsia="Times New Roman"/>
                <w:spacing w:val="-4"/>
                <w:sz w:val="24"/>
                <w:szCs w:val="24"/>
                <w:lang w:eastAsia="ru-RU"/>
              </w:rPr>
            </w:pPr>
            <w:r w:rsidRPr="00492C8A">
              <w:rPr>
                <w:rFonts w:eastAsia="Times New Roman"/>
                <w:spacing w:val="-4"/>
                <w:sz w:val="24"/>
                <w:szCs w:val="24"/>
                <w:lang w:eastAsia="ru-RU"/>
              </w:rPr>
              <w:t>Витебская область</w:t>
            </w:r>
          </w:p>
        </w:tc>
        <w:tc>
          <w:tcPr>
            <w:tcW w:w="5811" w:type="dxa"/>
          </w:tcPr>
          <w:p w:rsidR="0097627F" w:rsidRPr="00492C8A" w:rsidRDefault="0097627F" w:rsidP="0097627F">
            <w:pPr>
              <w:jc w:val="center"/>
              <w:rPr>
                <w:rFonts w:eastAsia="Times New Roman"/>
                <w:spacing w:val="-4"/>
                <w:sz w:val="24"/>
                <w:szCs w:val="24"/>
                <w:lang w:eastAsia="ru-RU"/>
              </w:rPr>
            </w:pPr>
            <w:r w:rsidRPr="00492C8A">
              <w:rPr>
                <w:rFonts w:eastAsia="Times New Roman"/>
                <w:spacing w:val="-4"/>
                <w:sz w:val="24"/>
                <w:szCs w:val="24"/>
                <w:lang w:eastAsia="ru-RU"/>
              </w:rPr>
              <w:t>414</w:t>
            </w:r>
          </w:p>
        </w:tc>
      </w:tr>
      <w:tr w:rsidR="0097627F" w:rsidRPr="00492C8A" w:rsidTr="0097627F">
        <w:trPr>
          <w:trHeight w:val="276"/>
        </w:trPr>
        <w:tc>
          <w:tcPr>
            <w:tcW w:w="3232" w:type="dxa"/>
          </w:tcPr>
          <w:p w:rsidR="0097627F" w:rsidRPr="00492C8A" w:rsidRDefault="0097627F" w:rsidP="0097627F">
            <w:pPr>
              <w:jc w:val="both"/>
              <w:rPr>
                <w:rFonts w:eastAsia="Times New Roman"/>
                <w:spacing w:val="-4"/>
                <w:sz w:val="24"/>
                <w:szCs w:val="24"/>
                <w:lang w:eastAsia="ru-RU"/>
              </w:rPr>
            </w:pPr>
            <w:r w:rsidRPr="00492C8A">
              <w:rPr>
                <w:rFonts w:eastAsia="Times New Roman"/>
                <w:spacing w:val="-4"/>
                <w:sz w:val="24"/>
                <w:szCs w:val="24"/>
                <w:lang w:eastAsia="ru-RU"/>
              </w:rPr>
              <w:t>Гомельская область</w:t>
            </w:r>
          </w:p>
        </w:tc>
        <w:tc>
          <w:tcPr>
            <w:tcW w:w="5811" w:type="dxa"/>
          </w:tcPr>
          <w:p w:rsidR="0097627F" w:rsidRPr="00492C8A" w:rsidRDefault="0097627F" w:rsidP="0097627F">
            <w:pPr>
              <w:jc w:val="center"/>
              <w:rPr>
                <w:rFonts w:eastAsia="Times New Roman"/>
                <w:spacing w:val="-4"/>
                <w:sz w:val="24"/>
                <w:szCs w:val="24"/>
                <w:lang w:eastAsia="ru-RU"/>
              </w:rPr>
            </w:pPr>
            <w:r w:rsidRPr="00492C8A">
              <w:rPr>
                <w:rFonts w:eastAsia="Times New Roman"/>
                <w:spacing w:val="-4"/>
                <w:sz w:val="24"/>
                <w:szCs w:val="24"/>
                <w:lang w:eastAsia="ru-RU"/>
              </w:rPr>
              <w:t>416</w:t>
            </w:r>
          </w:p>
        </w:tc>
      </w:tr>
      <w:tr w:rsidR="0097627F" w:rsidRPr="00492C8A" w:rsidTr="0097627F">
        <w:trPr>
          <w:trHeight w:val="276"/>
        </w:trPr>
        <w:tc>
          <w:tcPr>
            <w:tcW w:w="3232" w:type="dxa"/>
          </w:tcPr>
          <w:p w:rsidR="0097627F" w:rsidRPr="00492C8A" w:rsidRDefault="0097627F" w:rsidP="0097627F">
            <w:pPr>
              <w:jc w:val="both"/>
              <w:rPr>
                <w:rFonts w:eastAsia="Times New Roman"/>
                <w:spacing w:val="-4"/>
                <w:sz w:val="24"/>
                <w:szCs w:val="24"/>
                <w:lang w:eastAsia="ru-RU"/>
              </w:rPr>
            </w:pPr>
            <w:r w:rsidRPr="00492C8A">
              <w:rPr>
                <w:rFonts w:eastAsia="Times New Roman"/>
                <w:spacing w:val="-4"/>
                <w:sz w:val="24"/>
                <w:szCs w:val="24"/>
                <w:lang w:eastAsia="ru-RU"/>
              </w:rPr>
              <w:t>Гродненская область</w:t>
            </w:r>
          </w:p>
        </w:tc>
        <w:tc>
          <w:tcPr>
            <w:tcW w:w="5811" w:type="dxa"/>
          </w:tcPr>
          <w:p w:rsidR="0097627F" w:rsidRPr="00492C8A" w:rsidRDefault="0097627F" w:rsidP="0097627F">
            <w:pPr>
              <w:jc w:val="center"/>
              <w:rPr>
                <w:rFonts w:eastAsia="Times New Roman"/>
                <w:spacing w:val="-4"/>
                <w:sz w:val="24"/>
                <w:szCs w:val="24"/>
                <w:lang w:eastAsia="ru-RU"/>
              </w:rPr>
            </w:pPr>
            <w:r w:rsidRPr="00492C8A">
              <w:rPr>
                <w:rFonts w:eastAsia="Times New Roman"/>
                <w:spacing w:val="-4"/>
                <w:sz w:val="24"/>
                <w:szCs w:val="24"/>
                <w:lang w:eastAsia="ru-RU"/>
              </w:rPr>
              <w:t>393</w:t>
            </w:r>
          </w:p>
        </w:tc>
      </w:tr>
      <w:tr w:rsidR="0097627F" w:rsidRPr="00492C8A" w:rsidTr="0097627F">
        <w:trPr>
          <w:trHeight w:val="276"/>
        </w:trPr>
        <w:tc>
          <w:tcPr>
            <w:tcW w:w="3232" w:type="dxa"/>
          </w:tcPr>
          <w:p w:rsidR="0097627F" w:rsidRPr="00492C8A" w:rsidRDefault="0097627F" w:rsidP="0097627F">
            <w:pPr>
              <w:jc w:val="both"/>
              <w:rPr>
                <w:rFonts w:eastAsia="Times New Roman"/>
                <w:spacing w:val="-4"/>
                <w:sz w:val="24"/>
                <w:szCs w:val="24"/>
                <w:lang w:eastAsia="ru-RU"/>
              </w:rPr>
            </w:pPr>
            <w:r w:rsidRPr="00492C8A">
              <w:rPr>
                <w:rFonts w:eastAsia="Times New Roman"/>
                <w:spacing w:val="-4"/>
                <w:sz w:val="24"/>
                <w:szCs w:val="24"/>
                <w:lang w:eastAsia="ru-RU"/>
              </w:rPr>
              <w:t>г. Минск</w:t>
            </w:r>
          </w:p>
        </w:tc>
        <w:tc>
          <w:tcPr>
            <w:tcW w:w="5811" w:type="dxa"/>
          </w:tcPr>
          <w:p w:rsidR="0097627F" w:rsidRPr="00492C8A" w:rsidRDefault="0097627F" w:rsidP="0097627F">
            <w:pPr>
              <w:jc w:val="center"/>
              <w:rPr>
                <w:rFonts w:eastAsia="Times New Roman"/>
                <w:spacing w:val="-4"/>
                <w:sz w:val="24"/>
                <w:szCs w:val="24"/>
                <w:lang w:eastAsia="ru-RU"/>
              </w:rPr>
            </w:pPr>
            <w:r w:rsidRPr="00492C8A">
              <w:rPr>
                <w:rFonts w:eastAsia="Times New Roman"/>
                <w:spacing w:val="-4"/>
                <w:sz w:val="24"/>
                <w:szCs w:val="24"/>
                <w:lang w:eastAsia="ru-RU"/>
              </w:rPr>
              <w:t>1 104</w:t>
            </w:r>
          </w:p>
        </w:tc>
      </w:tr>
      <w:tr w:rsidR="0097627F" w:rsidRPr="00492C8A" w:rsidTr="0097627F">
        <w:trPr>
          <w:trHeight w:val="276"/>
        </w:trPr>
        <w:tc>
          <w:tcPr>
            <w:tcW w:w="3232" w:type="dxa"/>
          </w:tcPr>
          <w:p w:rsidR="0097627F" w:rsidRPr="00492C8A" w:rsidRDefault="0097627F" w:rsidP="0097627F">
            <w:pPr>
              <w:jc w:val="both"/>
              <w:rPr>
                <w:rFonts w:eastAsia="Times New Roman"/>
                <w:spacing w:val="-4"/>
                <w:sz w:val="24"/>
                <w:szCs w:val="24"/>
                <w:lang w:eastAsia="ru-RU"/>
              </w:rPr>
            </w:pPr>
            <w:r w:rsidRPr="00492C8A">
              <w:rPr>
                <w:rFonts w:eastAsia="Times New Roman"/>
                <w:spacing w:val="-4"/>
                <w:sz w:val="24"/>
                <w:szCs w:val="24"/>
                <w:lang w:eastAsia="ru-RU"/>
              </w:rPr>
              <w:t>Минская область</w:t>
            </w:r>
          </w:p>
        </w:tc>
        <w:tc>
          <w:tcPr>
            <w:tcW w:w="5811" w:type="dxa"/>
          </w:tcPr>
          <w:p w:rsidR="0097627F" w:rsidRPr="00492C8A" w:rsidRDefault="0097627F" w:rsidP="0097627F">
            <w:pPr>
              <w:jc w:val="center"/>
              <w:rPr>
                <w:rFonts w:eastAsia="Times New Roman"/>
                <w:spacing w:val="-4"/>
                <w:sz w:val="24"/>
                <w:szCs w:val="24"/>
                <w:lang w:eastAsia="ru-RU"/>
              </w:rPr>
            </w:pPr>
            <w:r w:rsidRPr="00492C8A">
              <w:rPr>
                <w:rFonts w:eastAsia="Times New Roman"/>
                <w:spacing w:val="-4"/>
                <w:sz w:val="24"/>
                <w:szCs w:val="24"/>
                <w:lang w:eastAsia="ru-RU"/>
              </w:rPr>
              <w:t>593</w:t>
            </w:r>
          </w:p>
        </w:tc>
      </w:tr>
      <w:tr w:rsidR="0097627F" w:rsidRPr="00492C8A" w:rsidTr="0097627F">
        <w:trPr>
          <w:trHeight w:val="276"/>
        </w:trPr>
        <w:tc>
          <w:tcPr>
            <w:tcW w:w="3232" w:type="dxa"/>
          </w:tcPr>
          <w:p w:rsidR="0097627F" w:rsidRPr="00492C8A" w:rsidRDefault="0097627F" w:rsidP="0097627F">
            <w:pPr>
              <w:jc w:val="both"/>
              <w:rPr>
                <w:rFonts w:eastAsia="Times New Roman"/>
                <w:spacing w:val="-4"/>
                <w:sz w:val="24"/>
                <w:szCs w:val="24"/>
                <w:lang w:eastAsia="ru-RU"/>
              </w:rPr>
            </w:pPr>
            <w:r w:rsidRPr="00492C8A">
              <w:rPr>
                <w:rFonts w:eastAsia="Times New Roman"/>
                <w:spacing w:val="-4"/>
                <w:sz w:val="24"/>
                <w:szCs w:val="24"/>
                <w:lang w:eastAsia="ru-RU"/>
              </w:rPr>
              <w:t>Могилевская область</w:t>
            </w:r>
          </w:p>
        </w:tc>
        <w:tc>
          <w:tcPr>
            <w:tcW w:w="5811" w:type="dxa"/>
          </w:tcPr>
          <w:p w:rsidR="0097627F" w:rsidRPr="00492C8A" w:rsidRDefault="0097627F" w:rsidP="0097627F">
            <w:pPr>
              <w:jc w:val="center"/>
              <w:rPr>
                <w:rFonts w:eastAsia="Times New Roman"/>
                <w:spacing w:val="-4"/>
                <w:sz w:val="24"/>
                <w:szCs w:val="24"/>
                <w:lang w:eastAsia="ru-RU"/>
              </w:rPr>
            </w:pPr>
            <w:r w:rsidRPr="00492C8A">
              <w:rPr>
                <w:rFonts w:eastAsia="Times New Roman"/>
                <w:spacing w:val="-4"/>
                <w:sz w:val="24"/>
                <w:szCs w:val="24"/>
                <w:lang w:eastAsia="ru-RU"/>
              </w:rPr>
              <w:t>367</w:t>
            </w:r>
          </w:p>
        </w:tc>
      </w:tr>
      <w:tr w:rsidR="0097627F" w:rsidRPr="00492C8A" w:rsidTr="0097627F">
        <w:trPr>
          <w:trHeight w:val="276"/>
        </w:trPr>
        <w:tc>
          <w:tcPr>
            <w:tcW w:w="3232" w:type="dxa"/>
          </w:tcPr>
          <w:p w:rsidR="0097627F" w:rsidRPr="00492C8A" w:rsidRDefault="0097627F" w:rsidP="0097627F">
            <w:pPr>
              <w:jc w:val="both"/>
              <w:rPr>
                <w:rFonts w:eastAsia="Times New Roman"/>
                <w:b/>
                <w:spacing w:val="-4"/>
                <w:sz w:val="24"/>
                <w:szCs w:val="24"/>
                <w:lang w:eastAsia="ru-RU"/>
              </w:rPr>
            </w:pPr>
            <w:r w:rsidRPr="00492C8A">
              <w:rPr>
                <w:rFonts w:eastAsia="Times New Roman"/>
                <w:b/>
                <w:spacing w:val="-4"/>
                <w:sz w:val="24"/>
                <w:szCs w:val="24"/>
                <w:lang w:eastAsia="ru-RU"/>
              </w:rPr>
              <w:t>Итого</w:t>
            </w:r>
          </w:p>
        </w:tc>
        <w:tc>
          <w:tcPr>
            <w:tcW w:w="5811" w:type="dxa"/>
          </w:tcPr>
          <w:p w:rsidR="0097627F" w:rsidRPr="00492C8A" w:rsidRDefault="0097627F" w:rsidP="0097627F">
            <w:pPr>
              <w:jc w:val="center"/>
              <w:rPr>
                <w:rFonts w:eastAsia="Times New Roman"/>
                <w:b/>
                <w:spacing w:val="-4"/>
                <w:sz w:val="24"/>
                <w:szCs w:val="24"/>
                <w:lang w:eastAsia="ru-RU"/>
              </w:rPr>
            </w:pPr>
            <w:r w:rsidRPr="00492C8A">
              <w:rPr>
                <w:rFonts w:eastAsia="Times New Roman"/>
                <w:b/>
                <w:spacing w:val="-4"/>
                <w:sz w:val="24"/>
                <w:szCs w:val="24"/>
                <w:lang w:eastAsia="ru-RU"/>
              </w:rPr>
              <w:t>3 761</w:t>
            </w:r>
          </w:p>
        </w:tc>
      </w:tr>
    </w:tbl>
    <w:p w:rsidR="00D16737" w:rsidRDefault="00D16737" w:rsidP="002A6D35">
      <w:pPr>
        <w:autoSpaceDE w:val="0"/>
        <w:autoSpaceDN w:val="0"/>
        <w:adjustRightInd w:val="0"/>
        <w:ind w:firstLine="709"/>
        <w:jc w:val="both"/>
        <w:rPr>
          <w:rFonts w:eastAsiaTheme="minorHAnsi"/>
          <w:sz w:val="24"/>
          <w:szCs w:val="24"/>
        </w:rPr>
      </w:pPr>
    </w:p>
    <w:p w:rsidR="00F6793B" w:rsidRPr="002A6D35" w:rsidRDefault="0097627F" w:rsidP="002A6D35">
      <w:pPr>
        <w:autoSpaceDE w:val="0"/>
        <w:autoSpaceDN w:val="0"/>
        <w:adjustRightInd w:val="0"/>
        <w:ind w:firstLine="709"/>
        <w:jc w:val="both"/>
        <w:rPr>
          <w:rFonts w:eastAsiaTheme="minorHAnsi"/>
          <w:sz w:val="24"/>
          <w:szCs w:val="24"/>
        </w:rPr>
      </w:pPr>
      <w:r w:rsidRPr="00D16737">
        <w:rPr>
          <w:rFonts w:eastAsiaTheme="minorHAnsi"/>
          <w:b/>
          <w:i/>
          <w:sz w:val="24"/>
          <w:szCs w:val="24"/>
        </w:rPr>
        <w:t>Обеспечение охраны труда – это повседневная работа, и только при наличии глубокого внутреннего убеждения руководител</w:t>
      </w:r>
      <w:r w:rsidR="00D16737" w:rsidRPr="00D16737">
        <w:rPr>
          <w:rFonts w:eastAsiaTheme="minorHAnsi"/>
          <w:b/>
          <w:i/>
          <w:sz w:val="24"/>
          <w:szCs w:val="24"/>
        </w:rPr>
        <w:t>ей всех уровней</w:t>
      </w:r>
      <w:r w:rsidRPr="00D16737">
        <w:rPr>
          <w:rFonts w:eastAsiaTheme="minorHAnsi"/>
          <w:b/>
          <w:i/>
          <w:sz w:val="24"/>
          <w:szCs w:val="24"/>
        </w:rPr>
        <w:t xml:space="preserve"> организации, иных должностных лиц, работников в том, что это важный элемент культуры управления, который обязательно принесет свои дивиденды, можно вывести работу по охране труда</w:t>
      </w:r>
      <w:r w:rsidR="002A6D35" w:rsidRPr="00D16737">
        <w:rPr>
          <w:rFonts w:eastAsiaTheme="minorHAnsi"/>
          <w:b/>
          <w:i/>
          <w:sz w:val="24"/>
          <w:szCs w:val="24"/>
        </w:rPr>
        <w:t xml:space="preserve"> на новый качественный уровень</w:t>
      </w:r>
      <w:r w:rsidR="002A6D35">
        <w:rPr>
          <w:rFonts w:eastAsiaTheme="minorHAnsi"/>
          <w:sz w:val="24"/>
          <w:szCs w:val="24"/>
        </w:rPr>
        <w:t>.</w:t>
      </w:r>
    </w:p>
    <w:sectPr w:rsidR="00F6793B" w:rsidRPr="002A6D35" w:rsidSect="00D16737">
      <w:headerReference w:type="default" r:id="rId9"/>
      <w:pgSz w:w="11906" w:h="16838"/>
      <w:pgMar w:top="1134" w:right="567" w:bottom="567" w:left="1701" w:header="709" w:footer="709" w:gutter="0"/>
      <w:pgNumType w:start="1"/>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EF" w:rsidRDefault="00E65DEF" w:rsidP="000C599F">
      <w:r>
        <w:separator/>
      </w:r>
    </w:p>
  </w:endnote>
  <w:endnote w:type="continuationSeparator" w:id="0">
    <w:p w:rsidR="00E65DEF" w:rsidRDefault="00E65DEF" w:rsidP="000C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EF" w:rsidRDefault="00E65DEF" w:rsidP="000C599F">
      <w:r>
        <w:separator/>
      </w:r>
    </w:p>
  </w:footnote>
  <w:footnote w:type="continuationSeparator" w:id="0">
    <w:p w:rsidR="00E65DEF" w:rsidRDefault="00E65DEF" w:rsidP="000C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8255"/>
      <w:docPartObj>
        <w:docPartGallery w:val="Page Numbers (Top of Page)"/>
        <w:docPartUnique/>
      </w:docPartObj>
    </w:sdtPr>
    <w:sdtEndPr>
      <w:rPr>
        <w:sz w:val="20"/>
        <w:szCs w:val="20"/>
      </w:rPr>
    </w:sdtEndPr>
    <w:sdtContent>
      <w:p w:rsidR="00492C8A" w:rsidRPr="00492C8A" w:rsidRDefault="00492C8A" w:rsidP="0097627F">
        <w:pPr>
          <w:pStyle w:val="a5"/>
          <w:jc w:val="center"/>
          <w:rPr>
            <w:sz w:val="20"/>
            <w:szCs w:val="20"/>
          </w:rPr>
        </w:pPr>
        <w:r w:rsidRPr="00492C8A">
          <w:rPr>
            <w:sz w:val="20"/>
            <w:szCs w:val="20"/>
          </w:rPr>
          <w:fldChar w:fldCharType="begin"/>
        </w:r>
        <w:r w:rsidRPr="00492C8A">
          <w:rPr>
            <w:sz w:val="20"/>
            <w:szCs w:val="20"/>
          </w:rPr>
          <w:instrText>PAGE   \* MERGEFORMAT</w:instrText>
        </w:r>
        <w:r w:rsidRPr="00492C8A">
          <w:rPr>
            <w:sz w:val="20"/>
            <w:szCs w:val="20"/>
          </w:rPr>
          <w:fldChar w:fldCharType="separate"/>
        </w:r>
        <w:r w:rsidR="00133AC2">
          <w:rPr>
            <w:noProof/>
            <w:sz w:val="20"/>
            <w:szCs w:val="20"/>
          </w:rPr>
          <w:t>2</w:t>
        </w:r>
        <w:r w:rsidRPr="00492C8A">
          <w:rPr>
            <w:sz w:val="20"/>
            <w:szCs w:val="20"/>
          </w:rPr>
          <w:fldChar w:fldCharType="end"/>
        </w:r>
      </w:p>
    </w:sdtContent>
  </w:sdt>
  <w:p w:rsidR="00492C8A" w:rsidRDefault="00492C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194C2B"/>
    <w:multiLevelType w:val="hybridMultilevel"/>
    <w:tmpl w:val="14A2E4D6"/>
    <w:lvl w:ilvl="0" w:tplc="7CE61E0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5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31"/>
    <w:rsid w:val="0000565B"/>
    <w:rsid w:val="0001420F"/>
    <w:rsid w:val="00022573"/>
    <w:rsid w:val="0002274B"/>
    <w:rsid w:val="00027FD3"/>
    <w:rsid w:val="0003033F"/>
    <w:rsid w:val="000320F0"/>
    <w:rsid w:val="0003531E"/>
    <w:rsid w:val="00035659"/>
    <w:rsid w:val="00036218"/>
    <w:rsid w:val="00040373"/>
    <w:rsid w:val="00045EBD"/>
    <w:rsid w:val="000468FD"/>
    <w:rsid w:val="00047283"/>
    <w:rsid w:val="000512E2"/>
    <w:rsid w:val="00055702"/>
    <w:rsid w:val="0005709F"/>
    <w:rsid w:val="00063819"/>
    <w:rsid w:val="00066D75"/>
    <w:rsid w:val="00070DEE"/>
    <w:rsid w:val="00073FD1"/>
    <w:rsid w:val="00074D33"/>
    <w:rsid w:val="00080BB7"/>
    <w:rsid w:val="000812C6"/>
    <w:rsid w:val="000940E1"/>
    <w:rsid w:val="00095EAD"/>
    <w:rsid w:val="000A4350"/>
    <w:rsid w:val="000B4B29"/>
    <w:rsid w:val="000C2E7B"/>
    <w:rsid w:val="000C3C99"/>
    <w:rsid w:val="000C599F"/>
    <w:rsid w:val="000C75EF"/>
    <w:rsid w:val="000F33F7"/>
    <w:rsid w:val="0010313E"/>
    <w:rsid w:val="0010508B"/>
    <w:rsid w:val="001062E7"/>
    <w:rsid w:val="001068AE"/>
    <w:rsid w:val="00106EE4"/>
    <w:rsid w:val="001129F2"/>
    <w:rsid w:val="001221AE"/>
    <w:rsid w:val="00123225"/>
    <w:rsid w:val="0012443E"/>
    <w:rsid w:val="001260B8"/>
    <w:rsid w:val="00126BD7"/>
    <w:rsid w:val="001278F0"/>
    <w:rsid w:val="00133AC2"/>
    <w:rsid w:val="00141306"/>
    <w:rsid w:val="0015018D"/>
    <w:rsid w:val="0015619E"/>
    <w:rsid w:val="00161CC1"/>
    <w:rsid w:val="0016782F"/>
    <w:rsid w:val="00174D89"/>
    <w:rsid w:val="00176689"/>
    <w:rsid w:val="00182CCE"/>
    <w:rsid w:val="00192CAD"/>
    <w:rsid w:val="00193CC5"/>
    <w:rsid w:val="001B3E6E"/>
    <w:rsid w:val="001C010F"/>
    <w:rsid w:val="001C1D1B"/>
    <w:rsid w:val="001C229E"/>
    <w:rsid w:val="001C2408"/>
    <w:rsid w:val="001D07E1"/>
    <w:rsid w:val="001D0898"/>
    <w:rsid w:val="001F27CD"/>
    <w:rsid w:val="001F4105"/>
    <w:rsid w:val="001F4E5C"/>
    <w:rsid w:val="00200140"/>
    <w:rsid w:val="002077B0"/>
    <w:rsid w:val="002079D8"/>
    <w:rsid w:val="00212C31"/>
    <w:rsid w:val="002147DD"/>
    <w:rsid w:val="00217C6B"/>
    <w:rsid w:val="00227C94"/>
    <w:rsid w:val="0023090A"/>
    <w:rsid w:val="00247BDC"/>
    <w:rsid w:val="002530CD"/>
    <w:rsid w:val="00254B9B"/>
    <w:rsid w:val="00262289"/>
    <w:rsid w:val="00263B37"/>
    <w:rsid w:val="002656E7"/>
    <w:rsid w:val="002809C0"/>
    <w:rsid w:val="00282B8D"/>
    <w:rsid w:val="00283FF9"/>
    <w:rsid w:val="00287D15"/>
    <w:rsid w:val="002A0098"/>
    <w:rsid w:val="002A1F2C"/>
    <w:rsid w:val="002A6D35"/>
    <w:rsid w:val="002B35BD"/>
    <w:rsid w:val="002C1B9B"/>
    <w:rsid w:val="002C71C2"/>
    <w:rsid w:val="002D0F10"/>
    <w:rsid w:val="002D21DD"/>
    <w:rsid w:val="002D227D"/>
    <w:rsid w:val="002D3B82"/>
    <w:rsid w:val="002F0364"/>
    <w:rsid w:val="002F1AF7"/>
    <w:rsid w:val="002F5EBE"/>
    <w:rsid w:val="002F6B02"/>
    <w:rsid w:val="003023C8"/>
    <w:rsid w:val="0030274B"/>
    <w:rsid w:val="0030536E"/>
    <w:rsid w:val="00310F26"/>
    <w:rsid w:val="00321B2F"/>
    <w:rsid w:val="00322E70"/>
    <w:rsid w:val="00324F55"/>
    <w:rsid w:val="003307D9"/>
    <w:rsid w:val="003351DF"/>
    <w:rsid w:val="00335200"/>
    <w:rsid w:val="003362F6"/>
    <w:rsid w:val="00343D81"/>
    <w:rsid w:val="00352005"/>
    <w:rsid w:val="00356818"/>
    <w:rsid w:val="003570B1"/>
    <w:rsid w:val="00365D57"/>
    <w:rsid w:val="00371D29"/>
    <w:rsid w:val="003808BC"/>
    <w:rsid w:val="0039000E"/>
    <w:rsid w:val="00390415"/>
    <w:rsid w:val="003906D5"/>
    <w:rsid w:val="00391301"/>
    <w:rsid w:val="003940B5"/>
    <w:rsid w:val="003A4822"/>
    <w:rsid w:val="003A7E71"/>
    <w:rsid w:val="003B038D"/>
    <w:rsid w:val="003B21FF"/>
    <w:rsid w:val="003C3E77"/>
    <w:rsid w:val="003C6CA7"/>
    <w:rsid w:val="003D1CBE"/>
    <w:rsid w:val="003D3B41"/>
    <w:rsid w:val="003D7179"/>
    <w:rsid w:val="003E2195"/>
    <w:rsid w:val="003E2468"/>
    <w:rsid w:val="003F26BF"/>
    <w:rsid w:val="003F50C3"/>
    <w:rsid w:val="00400325"/>
    <w:rsid w:val="004042AE"/>
    <w:rsid w:val="004075C3"/>
    <w:rsid w:val="00412F5A"/>
    <w:rsid w:val="00413059"/>
    <w:rsid w:val="00420DA5"/>
    <w:rsid w:val="004302C8"/>
    <w:rsid w:val="00432ED0"/>
    <w:rsid w:val="00442365"/>
    <w:rsid w:val="004457F7"/>
    <w:rsid w:val="00473036"/>
    <w:rsid w:val="0048179E"/>
    <w:rsid w:val="00485385"/>
    <w:rsid w:val="00485F07"/>
    <w:rsid w:val="00492C8A"/>
    <w:rsid w:val="004932E4"/>
    <w:rsid w:val="00493B16"/>
    <w:rsid w:val="00496300"/>
    <w:rsid w:val="004A5175"/>
    <w:rsid w:val="004A7854"/>
    <w:rsid w:val="004B2747"/>
    <w:rsid w:val="004B3475"/>
    <w:rsid w:val="004B3B99"/>
    <w:rsid w:val="004B58BE"/>
    <w:rsid w:val="004B6EEB"/>
    <w:rsid w:val="004C124F"/>
    <w:rsid w:val="004C1DA8"/>
    <w:rsid w:val="004D58D3"/>
    <w:rsid w:val="004E13F5"/>
    <w:rsid w:val="004F18A2"/>
    <w:rsid w:val="004F4444"/>
    <w:rsid w:val="004F5A29"/>
    <w:rsid w:val="005028B0"/>
    <w:rsid w:val="005045B8"/>
    <w:rsid w:val="005226F4"/>
    <w:rsid w:val="00525027"/>
    <w:rsid w:val="0053211C"/>
    <w:rsid w:val="00534742"/>
    <w:rsid w:val="00535E6A"/>
    <w:rsid w:val="00557E78"/>
    <w:rsid w:val="005703D6"/>
    <w:rsid w:val="00570A03"/>
    <w:rsid w:val="00573341"/>
    <w:rsid w:val="00574A74"/>
    <w:rsid w:val="00575377"/>
    <w:rsid w:val="00583FDF"/>
    <w:rsid w:val="00587826"/>
    <w:rsid w:val="00593341"/>
    <w:rsid w:val="0059511A"/>
    <w:rsid w:val="00595858"/>
    <w:rsid w:val="00595BF1"/>
    <w:rsid w:val="005A02CE"/>
    <w:rsid w:val="005A17F4"/>
    <w:rsid w:val="005A5822"/>
    <w:rsid w:val="005B1CC2"/>
    <w:rsid w:val="005B3183"/>
    <w:rsid w:val="005C0C98"/>
    <w:rsid w:val="005C0D4F"/>
    <w:rsid w:val="005C3D4A"/>
    <w:rsid w:val="005C512F"/>
    <w:rsid w:val="005D29F5"/>
    <w:rsid w:val="005D5D59"/>
    <w:rsid w:val="005D7126"/>
    <w:rsid w:val="005E08F0"/>
    <w:rsid w:val="005E1D8B"/>
    <w:rsid w:val="005E5257"/>
    <w:rsid w:val="005E5C46"/>
    <w:rsid w:val="005E6AF3"/>
    <w:rsid w:val="005F0B37"/>
    <w:rsid w:val="005F1F41"/>
    <w:rsid w:val="005F323C"/>
    <w:rsid w:val="005F5ECA"/>
    <w:rsid w:val="00600624"/>
    <w:rsid w:val="006028AA"/>
    <w:rsid w:val="0061054D"/>
    <w:rsid w:val="00614D15"/>
    <w:rsid w:val="00617A78"/>
    <w:rsid w:val="00626130"/>
    <w:rsid w:val="00626F37"/>
    <w:rsid w:val="00630057"/>
    <w:rsid w:val="00635AFF"/>
    <w:rsid w:val="006416A2"/>
    <w:rsid w:val="00647208"/>
    <w:rsid w:val="006475B7"/>
    <w:rsid w:val="00647957"/>
    <w:rsid w:val="00651D99"/>
    <w:rsid w:val="0065747B"/>
    <w:rsid w:val="00666420"/>
    <w:rsid w:val="00670FCC"/>
    <w:rsid w:val="00673328"/>
    <w:rsid w:val="00675338"/>
    <w:rsid w:val="00676AC2"/>
    <w:rsid w:val="00682A76"/>
    <w:rsid w:val="006870AA"/>
    <w:rsid w:val="00694A0F"/>
    <w:rsid w:val="006974C0"/>
    <w:rsid w:val="006A3309"/>
    <w:rsid w:val="006B0FE6"/>
    <w:rsid w:val="006B5681"/>
    <w:rsid w:val="006B7615"/>
    <w:rsid w:val="006C4121"/>
    <w:rsid w:val="006C4FC2"/>
    <w:rsid w:val="006C70B8"/>
    <w:rsid w:val="006D237A"/>
    <w:rsid w:val="006D291B"/>
    <w:rsid w:val="00701A61"/>
    <w:rsid w:val="00706A85"/>
    <w:rsid w:val="00710215"/>
    <w:rsid w:val="00711056"/>
    <w:rsid w:val="00712F26"/>
    <w:rsid w:val="007178AC"/>
    <w:rsid w:val="00717A5A"/>
    <w:rsid w:val="00720D3C"/>
    <w:rsid w:val="0072186A"/>
    <w:rsid w:val="00723817"/>
    <w:rsid w:val="00724387"/>
    <w:rsid w:val="0073522F"/>
    <w:rsid w:val="00742B8C"/>
    <w:rsid w:val="00752749"/>
    <w:rsid w:val="00754020"/>
    <w:rsid w:val="00762B15"/>
    <w:rsid w:val="00764288"/>
    <w:rsid w:val="007646B0"/>
    <w:rsid w:val="00766175"/>
    <w:rsid w:val="0076718A"/>
    <w:rsid w:val="00767DE2"/>
    <w:rsid w:val="00772DE7"/>
    <w:rsid w:val="00775197"/>
    <w:rsid w:val="00776FFE"/>
    <w:rsid w:val="00784217"/>
    <w:rsid w:val="00785A9C"/>
    <w:rsid w:val="007913D0"/>
    <w:rsid w:val="007A0023"/>
    <w:rsid w:val="007A1735"/>
    <w:rsid w:val="007B0970"/>
    <w:rsid w:val="007B2B3C"/>
    <w:rsid w:val="007B3E06"/>
    <w:rsid w:val="007C11B4"/>
    <w:rsid w:val="007C21C3"/>
    <w:rsid w:val="007C7542"/>
    <w:rsid w:val="007C7B18"/>
    <w:rsid w:val="007E4D7B"/>
    <w:rsid w:val="007E6777"/>
    <w:rsid w:val="007F5E23"/>
    <w:rsid w:val="007F5E2A"/>
    <w:rsid w:val="007F690E"/>
    <w:rsid w:val="00802D1D"/>
    <w:rsid w:val="0080441A"/>
    <w:rsid w:val="00804BE6"/>
    <w:rsid w:val="00805EE8"/>
    <w:rsid w:val="008104EA"/>
    <w:rsid w:val="00814803"/>
    <w:rsid w:val="00820E62"/>
    <w:rsid w:val="00821958"/>
    <w:rsid w:val="00833A99"/>
    <w:rsid w:val="00833D02"/>
    <w:rsid w:val="0083408D"/>
    <w:rsid w:val="008353AE"/>
    <w:rsid w:val="0083798B"/>
    <w:rsid w:val="008506EA"/>
    <w:rsid w:val="00850B25"/>
    <w:rsid w:val="008521E9"/>
    <w:rsid w:val="00852C56"/>
    <w:rsid w:val="00852C63"/>
    <w:rsid w:val="0085446F"/>
    <w:rsid w:val="008552DD"/>
    <w:rsid w:val="00856601"/>
    <w:rsid w:val="008633CD"/>
    <w:rsid w:val="00864385"/>
    <w:rsid w:val="0087145E"/>
    <w:rsid w:val="008737E5"/>
    <w:rsid w:val="0087665A"/>
    <w:rsid w:val="00877B97"/>
    <w:rsid w:val="00880F68"/>
    <w:rsid w:val="00881B7F"/>
    <w:rsid w:val="00882A28"/>
    <w:rsid w:val="008842DA"/>
    <w:rsid w:val="00885905"/>
    <w:rsid w:val="0088627C"/>
    <w:rsid w:val="00886EEA"/>
    <w:rsid w:val="0089435F"/>
    <w:rsid w:val="008943B9"/>
    <w:rsid w:val="008A1C20"/>
    <w:rsid w:val="008A3A5C"/>
    <w:rsid w:val="008A5B27"/>
    <w:rsid w:val="008A6DB6"/>
    <w:rsid w:val="008C2420"/>
    <w:rsid w:val="008C2B0C"/>
    <w:rsid w:val="008C3EA1"/>
    <w:rsid w:val="008C4702"/>
    <w:rsid w:val="008D5A5C"/>
    <w:rsid w:val="008E5ADC"/>
    <w:rsid w:val="008F0A27"/>
    <w:rsid w:val="008F1E6B"/>
    <w:rsid w:val="008F4804"/>
    <w:rsid w:val="009102CA"/>
    <w:rsid w:val="0091057F"/>
    <w:rsid w:val="00927EE3"/>
    <w:rsid w:val="0093062A"/>
    <w:rsid w:val="009310AC"/>
    <w:rsid w:val="00934AD4"/>
    <w:rsid w:val="00936DAA"/>
    <w:rsid w:val="009545F1"/>
    <w:rsid w:val="00954C56"/>
    <w:rsid w:val="00963423"/>
    <w:rsid w:val="00965892"/>
    <w:rsid w:val="00966E87"/>
    <w:rsid w:val="00976025"/>
    <w:rsid w:val="00976066"/>
    <w:rsid w:val="0097627F"/>
    <w:rsid w:val="00981002"/>
    <w:rsid w:val="00985067"/>
    <w:rsid w:val="0098616D"/>
    <w:rsid w:val="00987A3E"/>
    <w:rsid w:val="009909EC"/>
    <w:rsid w:val="009A2BAC"/>
    <w:rsid w:val="009B41F2"/>
    <w:rsid w:val="009B5E72"/>
    <w:rsid w:val="009C2254"/>
    <w:rsid w:val="009D319C"/>
    <w:rsid w:val="009F03E1"/>
    <w:rsid w:val="009F082D"/>
    <w:rsid w:val="009F122F"/>
    <w:rsid w:val="009F7D5D"/>
    <w:rsid w:val="00A061DE"/>
    <w:rsid w:val="00A07132"/>
    <w:rsid w:val="00A1344E"/>
    <w:rsid w:val="00A1345B"/>
    <w:rsid w:val="00A16EF2"/>
    <w:rsid w:val="00A179D2"/>
    <w:rsid w:val="00A26CC8"/>
    <w:rsid w:val="00A32F5F"/>
    <w:rsid w:val="00A36816"/>
    <w:rsid w:val="00A3785C"/>
    <w:rsid w:val="00A43B1B"/>
    <w:rsid w:val="00A45194"/>
    <w:rsid w:val="00A45707"/>
    <w:rsid w:val="00A5117B"/>
    <w:rsid w:val="00A54FD5"/>
    <w:rsid w:val="00A609E4"/>
    <w:rsid w:val="00A71AE3"/>
    <w:rsid w:val="00A72F3E"/>
    <w:rsid w:val="00A82A82"/>
    <w:rsid w:val="00A84A5D"/>
    <w:rsid w:val="00A902D0"/>
    <w:rsid w:val="00A91506"/>
    <w:rsid w:val="00A93191"/>
    <w:rsid w:val="00A933E8"/>
    <w:rsid w:val="00A9454C"/>
    <w:rsid w:val="00A96A69"/>
    <w:rsid w:val="00AA0A71"/>
    <w:rsid w:val="00AB3E02"/>
    <w:rsid w:val="00AB7554"/>
    <w:rsid w:val="00AD1B60"/>
    <w:rsid w:val="00AD25F5"/>
    <w:rsid w:val="00AD2986"/>
    <w:rsid w:val="00AD6B76"/>
    <w:rsid w:val="00AE526F"/>
    <w:rsid w:val="00B020D9"/>
    <w:rsid w:val="00B03018"/>
    <w:rsid w:val="00B03854"/>
    <w:rsid w:val="00B05010"/>
    <w:rsid w:val="00B05323"/>
    <w:rsid w:val="00B05824"/>
    <w:rsid w:val="00B1123F"/>
    <w:rsid w:val="00B15A37"/>
    <w:rsid w:val="00B217E1"/>
    <w:rsid w:val="00B2392B"/>
    <w:rsid w:val="00B2417A"/>
    <w:rsid w:val="00B25912"/>
    <w:rsid w:val="00B25962"/>
    <w:rsid w:val="00B33E6C"/>
    <w:rsid w:val="00B4088D"/>
    <w:rsid w:val="00B42D9D"/>
    <w:rsid w:val="00B42E90"/>
    <w:rsid w:val="00B53114"/>
    <w:rsid w:val="00B635E1"/>
    <w:rsid w:val="00B739F3"/>
    <w:rsid w:val="00B7570D"/>
    <w:rsid w:val="00B83C27"/>
    <w:rsid w:val="00B868D0"/>
    <w:rsid w:val="00B93378"/>
    <w:rsid w:val="00B9352C"/>
    <w:rsid w:val="00B944B4"/>
    <w:rsid w:val="00B94795"/>
    <w:rsid w:val="00BB1D4F"/>
    <w:rsid w:val="00BB261D"/>
    <w:rsid w:val="00BB58B7"/>
    <w:rsid w:val="00BC2BCB"/>
    <w:rsid w:val="00BC5C24"/>
    <w:rsid w:val="00BD2F6D"/>
    <w:rsid w:val="00BD34C2"/>
    <w:rsid w:val="00BD4426"/>
    <w:rsid w:val="00BD6418"/>
    <w:rsid w:val="00BE357A"/>
    <w:rsid w:val="00BE7CC3"/>
    <w:rsid w:val="00BE7F5F"/>
    <w:rsid w:val="00BF4EE0"/>
    <w:rsid w:val="00C02667"/>
    <w:rsid w:val="00C034F4"/>
    <w:rsid w:val="00C12D35"/>
    <w:rsid w:val="00C13A85"/>
    <w:rsid w:val="00C2324B"/>
    <w:rsid w:val="00C25FFB"/>
    <w:rsid w:val="00C31926"/>
    <w:rsid w:val="00C364CF"/>
    <w:rsid w:val="00C43A5A"/>
    <w:rsid w:val="00C51DCA"/>
    <w:rsid w:val="00C556FD"/>
    <w:rsid w:val="00C565E1"/>
    <w:rsid w:val="00C62219"/>
    <w:rsid w:val="00C62393"/>
    <w:rsid w:val="00C639CE"/>
    <w:rsid w:val="00C64F12"/>
    <w:rsid w:val="00C669B3"/>
    <w:rsid w:val="00C76706"/>
    <w:rsid w:val="00C77326"/>
    <w:rsid w:val="00C82146"/>
    <w:rsid w:val="00C82B7F"/>
    <w:rsid w:val="00C8425F"/>
    <w:rsid w:val="00C851F0"/>
    <w:rsid w:val="00C9543A"/>
    <w:rsid w:val="00C96938"/>
    <w:rsid w:val="00CD2977"/>
    <w:rsid w:val="00CD3F5E"/>
    <w:rsid w:val="00CE0BF8"/>
    <w:rsid w:val="00CE268E"/>
    <w:rsid w:val="00CE6994"/>
    <w:rsid w:val="00CF274D"/>
    <w:rsid w:val="00CF3E49"/>
    <w:rsid w:val="00CF53CC"/>
    <w:rsid w:val="00D01585"/>
    <w:rsid w:val="00D103DA"/>
    <w:rsid w:val="00D16737"/>
    <w:rsid w:val="00D23571"/>
    <w:rsid w:val="00D24205"/>
    <w:rsid w:val="00D265B1"/>
    <w:rsid w:val="00D26856"/>
    <w:rsid w:val="00D409DA"/>
    <w:rsid w:val="00D42178"/>
    <w:rsid w:val="00D51847"/>
    <w:rsid w:val="00D624F7"/>
    <w:rsid w:val="00D62F54"/>
    <w:rsid w:val="00D630DD"/>
    <w:rsid w:val="00D65202"/>
    <w:rsid w:val="00D67A0A"/>
    <w:rsid w:val="00D67EBF"/>
    <w:rsid w:val="00D756E0"/>
    <w:rsid w:val="00D777B2"/>
    <w:rsid w:val="00D9155C"/>
    <w:rsid w:val="00D9263A"/>
    <w:rsid w:val="00D95C51"/>
    <w:rsid w:val="00DA38EE"/>
    <w:rsid w:val="00DA5E82"/>
    <w:rsid w:val="00DB06D0"/>
    <w:rsid w:val="00DC2DCF"/>
    <w:rsid w:val="00DC579F"/>
    <w:rsid w:val="00DD4759"/>
    <w:rsid w:val="00DE5B5F"/>
    <w:rsid w:val="00DF2811"/>
    <w:rsid w:val="00DF3B6D"/>
    <w:rsid w:val="00DF55AA"/>
    <w:rsid w:val="00E151F0"/>
    <w:rsid w:val="00E2427A"/>
    <w:rsid w:val="00E2658F"/>
    <w:rsid w:val="00E30DAC"/>
    <w:rsid w:val="00E31470"/>
    <w:rsid w:val="00E43292"/>
    <w:rsid w:val="00E43DB1"/>
    <w:rsid w:val="00E51DAF"/>
    <w:rsid w:val="00E63D2D"/>
    <w:rsid w:val="00E65DEF"/>
    <w:rsid w:val="00E744E6"/>
    <w:rsid w:val="00E8180C"/>
    <w:rsid w:val="00E85214"/>
    <w:rsid w:val="00E956E8"/>
    <w:rsid w:val="00EA5320"/>
    <w:rsid w:val="00EA62BB"/>
    <w:rsid w:val="00EB0967"/>
    <w:rsid w:val="00EB24AD"/>
    <w:rsid w:val="00EB6552"/>
    <w:rsid w:val="00EC2206"/>
    <w:rsid w:val="00EC54F3"/>
    <w:rsid w:val="00EC7263"/>
    <w:rsid w:val="00F01039"/>
    <w:rsid w:val="00F03CDC"/>
    <w:rsid w:val="00F20DFC"/>
    <w:rsid w:val="00F3103B"/>
    <w:rsid w:val="00F32527"/>
    <w:rsid w:val="00F3628A"/>
    <w:rsid w:val="00F42CC1"/>
    <w:rsid w:val="00F46D75"/>
    <w:rsid w:val="00F50200"/>
    <w:rsid w:val="00F5137F"/>
    <w:rsid w:val="00F556A7"/>
    <w:rsid w:val="00F578E7"/>
    <w:rsid w:val="00F6793B"/>
    <w:rsid w:val="00F703D1"/>
    <w:rsid w:val="00F768D1"/>
    <w:rsid w:val="00F8252D"/>
    <w:rsid w:val="00F829A9"/>
    <w:rsid w:val="00F85202"/>
    <w:rsid w:val="00F86A73"/>
    <w:rsid w:val="00F936FD"/>
    <w:rsid w:val="00F93F50"/>
    <w:rsid w:val="00F94E57"/>
    <w:rsid w:val="00F94FC8"/>
    <w:rsid w:val="00FA3323"/>
    <w:rsid w:val="00FA342F"/>
    <w:rsid w:val="00FB5247"/>
    <w:rsid w:val="00FB7BFB"/>
    <w:rsid w:val="00FC1BA2"/>
    <w:rsid w:val="00FC6AF5"/>
    <w:rsid w:val="00FD0BD2"/>
    <w:rsid w:val="00FD7C07"/>
    <w:rsid w:val="00FF58DE"/>
    <w:rsid w:val="00FF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ED070-568F-459D-BCDB-5A7A935B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C31"/>
    <w:rPr>
      <w:sz w:val="30"/>
      <w:szCs w:val="22"/>
      <w:lang w:eastAsia="en-US"/>
    </w:rPr>
  </w:style>
  <w:style w:type="paragraph" w:styleId="1">
    <w:name w:val="heading 1"/>
    <w:basedOn w:val="a"/>
    <w:next w:val="a"/>
    <w:link w:val="10"/>
    <w:uiPriority w:val="9"/>
    <w:qFormat/>
    <w:rsid w:val="0097627F"/>
    <w:pPr>
      <w:keepNext/>
      <w:keepLines/>
      <w:spacing w:before="480" w:line="276" w:lineRule="auto"/>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909EC"/>
    <w:pPr>
      <w:ind w:firstLine="720"/>
      <w:jc w:val="both"/>
    </w:pPr>
    <w:rPr>
      <w:rFonts w:eastAsia="Times New Roman"/>
      <w:sz w:val="20"/>
      <w:szCs w:val="20"/>
      <w:lang w:eastAsia="ru-RU"/>
    </w:rPr>
  </w:style>
  <w:style w:type="character" w:customStyle="1" w:styleId="a4">
    <w:name w:val="Основной текст с отступом Знак"/>
    <w:link w:val="a3"/>
    <w:uiPriority w:val="99"/>
    <w:rsid w:val="009909EC"/>
    <w:rPr>
      <w:rFonts w:eastAsia="Times New Roman" w:cs="Times New Roman"/>
      <w:szCs w:val="20"/>
      <w:lang w:eastAsia="ru-RU"/>
    </w:rPr>
  </w:style>
  <w:style w:type="paragraph" w:customStyle="1" w:styleId="ConsPlusNormal">
    <w:name w:val="ConsPlusNormal"/>
    <w:rsid w:val="00310F26"/>
    <w:pPr>
      <w:autoSpaceDE w:val="0"/>
      <w:autoSpaceDN w:val="0"/>
      <w:adjustRightInd w:val="0"/>
    </w:pPr>
    <w:rPr>
      <w:sz w:val="30"/>
      <w:szCs w:val="30"/>
      <w:lang w:eastAsia="en-US"/>
    </w:rPr>
  </w:style>
  <w:style w:type="paragraph" w:customStyle="1" w:styleId="ConsPlusNonformat">
    <w:name w:val="ConsPlusNonformat"/>
    <w:rsid w:val="00CD2977"/>
    <w:pPr>
      <w:widowControl w:val="0"/>
      <w:autoSpaceDE w:val="0"/>
      <w:autoSpaceDN w:val="0"/>
      <w:adjustRightInd w:val="0"/>
    </w:pPr>
    <w:rPr>
      <w:rFonts w:ascii="Courier New" w:eastAsia="Times New Roman" w:hAnsi="Courier New" w:cs="Courier New"/>
    </w:rPr>
  </w:style>
  <w:style w:type="paragraph" w:styleId="a5">
    <w:name w:val="header"/>
    <w:basedOn w:val="a"/>
    <w:link w:val="a6"/>
    <w:uiPriority w:val="99"/>
    <w:unhideWhenUsed/>
    <w:rsid w:val="000C599F"/>
    <w:pPr>
      <w:tabs>
        <w:tab w:val="center" w:pos="4677"/>
        <w:tab w:val="right" w:pos="9355"/>
      </w:tabs>
    </w:pPr>
  </w:style>
  <w:style w:type="character" w:customStyle="1" w:styleId="a6">
    <w:name w:val="Верхний колонтитул Знак"/>
    <w:basedOn w:val="a0"/>
    <w:link w:val="a5"/>
    <w:uiPriority w:val="99"/>
    <w:rsid w:val="000C599F"/>
  </w:style>
  <w:style w:type="paragraph" w:styleId="a7">
    <w:name w:val="footer"/>
    <w:basedOn w:val="a"/>
    <w:link w:val="a8"/>
    <w:uiPriority w:val="99"/>
    <w:unhideWhenUsed/>
    <w:rsid w:val="000C599F"/>
    <w:pPr>
      <w:tabs>
        <w:tab w:val="center" w:pos="4677"/>
        <w:tab w:val="right" w:pos="9355"/>
      </w:tabs>
    </w:pPr>
  </w:style>
  <w:style w:type="character" w:customStyle="1" w:styleId="a8">
    <w:name w:val="Нижний колонтитул Знак"/>
    <w:basedOn w:val="a0"/>
    <w:link w:val="a7"/>
    <w:uiPriority w:val="99"/>
    <w:rsid w:val="000C599F"/>
  </w:style>
  <w:style w:type="character" w:styleId="a9">
    <w:name w:val="Hyperlink"/>
    <w:uiPriority w:val="99"/>
    <w:unhideWhenUsed/>
    <w:rsid w:val="006A3309"/>
    <w:rPr>
      <w:color w:val="0000FF"/>
      <w:u w:val="single"/>
    </w:rPr>
  </w:style>
  <w:style w:type="paragraph" w:styleId="aa">
    <w:name w:val="Balloon Text"/>
    <w:basedOn w:val="a"/>
    <w:link w:val="ab"/>
    <w:uiPriority w:val="99"/>
    <w:semiHidden/>
    <w:unhideWhenUsed/>
    <w:rsid w:val="004E13F5"/>
    <w:rPr>
      <w:rFonts w:ascii="Segoe UI" w:hAnsi="Segoe UI"/>
      <w:sz w:val="18"/>
      <w:szCs w:val="18"/>
    </w:rPr>
  </w:style>
  <w:style w:type="character" w:customStyle="1" w:styleId="ab">
    <w:name w:val="Текст выноски Знак"/>
    <w:link w:val="aa"/>
    <w:uiPriority w:val="99"/>
    <w:semiHidden/>
    <w:rsid w:val="004E13F5"/>
    <w:rPr>
      <w:rFonts w:ascii="Segoe UI" w:hAnsi="Segoe UI" w:cs="Segoe UI"/>
      <w:sz w:val="18"/>
      <w:szCs w:val="18"/>
    </w:rPr>
  </w:style>
  <w:style w:type="table" w:styleId="ac">
    <w:name w:val="Table Grid"/>
    <w:basedOn w:val="a1"/>
    <w:uiPriority w:val="59"/>
    <w:rsid w:val="00263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F5A29"/>
    <w:pPr>
      <w:ind w:left="720"/>
      <w:contextualSpacing/>
    </w:pPr>
    <w:rPr>
      <w:rFonts w:eastAsia="Times New Roman"/>
      <w:sz w:val="24"/>
      <w:szCs w:val="24"/>
      <w:lang w:eastAsia="ru-RU"/>
    </w:rPr>
  </w:style>
  <w:style w:type="paragraph" w:styleId="ae">
    <w:name w:val="No Spacing"/>
    <w:uiPriority w:val="1"/>
    <w:qFormat/>
    <w:rsid w:val="00D9155C"/>
    <w:rPr>
      <w:rFonts w:ascii="Calibri" w:eastAsia="Times New Roman" w:hAnsi="Calibri"/>
      <w:sz w:val="22"/>
      <w:szCs w:val="22"/>
    </w:rPr>
  </w:style>
  <w:style w:type="paragraph" w:customStyle="1" w:styleId="af">
    <w:name w:val="Стиль"/>
    <w:rsid w:val="00D9155C"/>
    <w:pPr>
      <w:widowControl w:val="0"/>
      <w:autoSpaceDE w:val="0"/>
      <w:autoSpaceDN w:val="0"/>
      <w:adjustRightInd w:val="0"/>
    </w:pPr>
    <w:rPr>
      <w:rFonts w:ascii="Arial" w:eastAsia="Times New Roman" w:hAnsi="Arial" w:cs="Arial"/>
      <w:sz w:val="24"/>
      <w:szCs w:val="24"/>
    </w:rPr>
  </w:style>
  <w:style w:type="table" w:customStyle="1" w:styleId="11">
    <w:name w:val="Сетка таблицы1"/>
    <w:basedOn w:val="a1"/>
    <w:next w:val="ac"/>
    <w:uiPriority w:val="59"/>
    <w:rsid w:val="00E63D2D"/>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E43DB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97627F"/>
    <w:rPr>
      <w:rFonts w:ascii="Cambria" w:eastAsia="Times New Roman" w:hAnsi="Cambria"/>
      <w:b/>
      <w:bCs/>
      <w:color w:val="365F91"/>
      <w:sz w:val="28"/>
      <w:szCs w:val="28"/>
      <w:lang w:eastAsia="en-US"/>
    </w:rPr>
  </w:style>
  <w:style w:type="numbering" w:customStyle="1" w:styleId="12">
    <w:name w:val="Нет списка1"/>
    <w:next w:val="a2"/>
    <w:uiPriority w:val="99"/>
    <w:semiHidden/>
    <w:unhideWhenUsed/>
    <w:rsid w:val="0097627F"/>
  </w:style>
  <w:style w:type="numbering" w:customStyle="1" w:styleId="110">
    <w:name w:val="Нет списка11"/>
    <w:next w:val="a2"/>
    <w:uiPriority w:val="99"/>
    <w:semiHidden/>
    <w:unhideWhenUsed/>
    <w:rsid w:val="0097627F"/>
  </w:style>
  <w:style w:type="paragraph" w:customStyle="1" w:styleId="articleintext">
    <w:name w:val="articleintext"/>
    <w:basedOn w:val="a"/>
    <w:rsid w:val="0097627F"/>
    <w:pPr>
      <w:ind w:firstLine="567"/>
      <w:jc w:val="both"/>
    </w:pPr>
    <w:rPr>
      <w:rFonts w:eastAsia="Times New Roman"/>
      <w:sz w:val="24"/>
      <w:szCs w:val="24"/>
      <w:lang w:eastAsia="ru-RU"/>
    </w:rPr>
  </w:style>
  <w:style w:type="character" w:customStyle="1" w:styleId="articlec">
    <w:name w:val="articlec"/>
    <w:rsid w:val="0097627F"/>
    <w:rPr>
      <w:rFonts w:ascii="Times New Roman" w:hAnsi="Times New Roman" w:cs="Times New Roman" w:hint="default"/>
      <w:b/>
      <w:bCs/>
    </w:rPr>
  </w:style>
  <w:style w:type="paragraph" w:styleId="20">
    <w:name w:val="Body Text Indent 2"/>
    <w:basedOn w:val="a"/>
    <w:link w:val="21"/>
    <w:uiPriority w:val="99"/>
    <w:unhideWhenUsed/>
    <w:rsid w:val="0097627F"/>
    <w:pPr>
      <w:spacing w:after="120" w:line="480" w:lineRule="auto"/>
      <w:ind w:left="283"/>
    </w:pPr>
    <w:rPr>
      <w:rFonts w:eastAsia="Times New Roman"/>
      <w:sz w:val="20"/>
      <w:szCs w:val="20"/>
      <w:lang w:eastAsia="ru-RU"/>
    </w:rPr>
  </w:style>
  <w:style w:type="character" w:customStyle="1" w:styleId="21">
    <w:name w:val="Основной текст с отступом 2 Знак"/>
    <w:basedOn w:val="a0"/>
    <w:link w:val="20"/>
    <w:uiPriority w:val="99"/>
    <w:rsid w:val="0097627F"/>
    <w:rPr>
      <w:rFonts w:eastAsia="Times New Roman"/>
    </w:rPr>
  </w:style>
  <w:style w:type="paragraph" w:customStyle="1" w:styleId="22">
    <w:name w:val="Основной текст (2)"/>
    <w:basedOn w:val="a"/>
    <w:rsid w:val="0097627F"/>
    <w:pPr>
      <w:widowControl w:val="0"/>
      <w:shd w:val="clear" w:color="auto" w:fill="FFFFFF"/>
      <w:spacing w:after="960" w:line="355" w:lineRule="exact"/>
      <w:jc w:val="both"/>
    </w:pPr>
    <w:rPr>
      <w:rFonts w:eastAsia="Times New Roman"/>
      <w:szCs w:val="30"/>
      <w:lang w:eastAsia="ru-RU"/>
    </w:rPr>
  </w:style>
  <w:style w:type="paragraph" w:customStyle="1" w:styleId="210">
    <w:name w:val="Основной текст 21"/>
    <w:basedOn w:val="a"/>
    <w:rsid w:val="0097627F"/>
    <w:pPr>
      <w:widowControl w:val="0"/>
      <w:overflowPunct w:val="0"/>
      <w:autoSpaceDE w:val="0"/>
      <w:autoSpaceDN w:val="0"/>
      <w:adjustRightInd w:val="0"/>
      <w:ind w:firstLine="1134"/>
      <w:jc w:val="both"/>
      <w:textAlignment w:val="baseline"/>
    </w:pPr>
    <w:rPr>
      <w:rFonts w:eastAsia="Times New Roman"/>
      <w:szCs w:val="20"/>
      <w:lang w:eastAsia="ru-RU"/>
    </w:rPr>
  </w:style>
  <w:style w:type="paragraph" w:styleId="af0">
    <w:name w:val="Body Text"/>
    <w:basedOn w:val="a"/>
    <w:link w:val="af1"/>
    <w:uiPriority w:val="99"/>
    <w:unhideWhenUsed/>
    <w:rsid w:val="0097627F"/>
    <w:pPr>
      <w:spacing w:after="120"/>
      <w:jc w:val="center"/>
    </w:pPr>
    <w:rPr>
      <w:rFonts w:ascii="Calibri" w:hAnsi="Calibri"/>
      <w:sz w:val="22"/>
    </w:rPr>
  </w:style>
  <w:style w:type="character" w:customStyle="1" w:styleId="af1">
    <w:name w:val="Основной текст Знак"/>
    <w:basedOn w:val="a0"/>
    <w:link w:val="af0"/>
    <w:uiPriority w:val="99"/>
    <w:rsid w:val="0097627F"/>
    <w:rPr>
      <w:rFonts w:ascii="Calibri" w:hAnsi="Calibri"/>
      <w:sz w:val="22"/>
      <w:szCs w:val="22"/>
      <w:lang w:eastAsia="en-US"/>
    </w:rPr>
  </w:style>
  <w:style w:type="table" w:customStyle="1" w:styleId="3">
    <w:name w:val="Сетка таблицы3"/>
    <w:basedOn w:val="a1"/>
    <w:next w:val="ac"/>
    <w:uiPriority w:val="59"/>
    <w:rsid w:val="0097627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semiHidden/>
    <w:unhideWhenUsed/>
    <w:rsid w:val="0097627F"/>
    <w:pPr>
      <w:spacing w:after="120"/>
      <w:ind w:left="283"/>
    </w:pPr>
    <w:rPr>
      <w:rFonts w:eastAsia="Times New Roman"/>
      <w:sz w:val="16"/>
      <w:szCs w:val="16"/>
      <w:lang w:eastAsia="ru-RU"/>
    </w:rPr>
  </w:style>
  <w:style w:type="character" w:customStyle="1" w:styleId="31">
    <w:name w:val="Основной текст с отступом 3 Знак"/>
    <w:basedOn w:val="a0"/>
    <w:link w:val="30"/>
    <w:uiPriority w:val="99"/>
    <w:semiHidden/>
    <w:rsid w:val="0097627F"/>
    <w:rPr>
      <w:rFonts w:eastAsia="Times New Roman"/>
      <w:sz w:val="16"/>
      <w:szCs w:val="16"/>
    </w:rPr>
  </w:style>
  <w:style w:type="character" w:styleId="af2">
    <w:name w:val="Strong"/>
    <w:uiPriority w:val="22"/>
    <w:qFormat/>
    <w:rsid w:val="0097627F"/>
    <w:rPr>
      <w:b/>
      <w:bCs/>
    </w:rPr>
  </w:style>
  <w:style w:type="paragraph" w:styleId="af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4"/>
    <w:uiPriority w:val="99"/>
    <w:unhideWhenUsed/>
    <w:rsid w:val="0097627F"/>
    <w:rPr>
      <w:rFonts w:ascii="Calibri" w:hAnsi="Calibri"/>
      <w:sz w:val="20"/>
      <w:szCs w:val="20"/>
    </w:rPr>
  </w:style>
  <w:style w:type="character" w:customStyle="1" w:styleId="af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f3"/>
    <w:uiPriority w:val="99"/>
    <w:rsid w:val="0097627F"/>
    <w:rPr>
      <w:rFonts w:ascii="Calibri" w:hAnsi="Calibri"/>
    </w:rPr>
  </w:style>
  <w:style w:type="character" w:styleId="af5">
    <w:name w:val="footnote reference"/>
    <w:uiPriority w:val="99"/>
    <w:unhideWhenUsed/>
    <w:rsid w:val="0097627F"/>
    <w:rPr>
      <w:vertAlign w:val="superscript"/>
    </w:rPr>
  </w:style>
  <w:style w:type="paragraph" w:customStyle="1" w:styleId="underpoint">
    <w:name w:val="underpoint"/>
    <w:basedOn w:val="a"/>
    <w:rsid w:val="0097627F"/>
    <w:pPr>
      <w:ind w:firstLine="567"/>
      <w:jc w:val="both"/>
    </w:pPr>
    <w:rPr>
      <w:rFonts w:eastAsia="Times New Roman"/>
      <w:sz w:val="24"/>
      <w:szCs w:val="24"/>
      <w:lang w:eastAsia="ru-RU"/>
    </w:rPr>
  </w:style>
  <w:style w:type="paragraph" w:customStyle="1" w:styleId="newncpi">
    <w:name w:val="newncpi"/>
    <w:basedOn w:val="a"/>
    <w:rsid w:val="0097627F"/>
    <w:pPr>
      <w:ind w:firstLine="567"/>
      <w:jc w:val="both"/>
    </w:pPr>
    <w:rPr>
      <w:rFonts w:eastAsia="Times New Roman"/>
      <w:sz w:val="24"/>
      <w:szCs w:val="24"/>
      <w:lang w:eastAsia="ru-RU"/>
    </w:rPr>
  </w:style>
  <w:style w:type="character" w:customStyle="1" w:styleId="rednoun">
    <w:name w:val="rednoun"/>
    <w:rsid w:val="0097627F"/>
  </w:style>
  <w:style w:type="paragraph" w:customStyle="1" w:styleId="220">
    <w:name w:val="Основной текст 22"/>
    <w:basedOn w:val="a"/>
    <w:rsid w:val="0097627F"/>
    <w:pPr>
      <w:widowControl w:val="0"/>
      <w:overflowPunct w:val="0"/>
      <w:autoSpaceDE w:val="0"/>
      <w:autoSpaceDN w:val="0"/>
      <w:adjustRightInd w:val="0"/>
      <w:ind w:firstLine="1134"/>
      <w:jc w:val="both"/>
      <w:textAlignment w:val="baseline"/>
    </w:pPr>
    <w:rPr>
      <w:rFonts w:eastAsia="Times New Roman"/>
      <w:szCs w:val="20"/>
      <w:lang w:eastAsia="ru-RU"/>
    </w:rPr>
  </w:style>
  <w:style w:type="paragraph" w:styleId="32">
    <w:name w:val="Body Text 3"/>
    <w:basedOn w:val="a"/>
    <w:link w:val="33"/>
    <w:rsid w:val="0097627F"/>
    <w:pPr>
      <w:spacing w:after="120"/>
    </w:pPr>
    <w:rPr>
      <w:rFonts w:eastAsia="Times New Roman"/>
      <w:sz w:val="16"/>
      <w:szCs w:val="16"/>
    </w:rPr>
  </w:style>
  <w:style w:type="character" w:customStyle="1" w:styleId="33">
    <w:name w:val="Основной текст 3 Знак"/>
    <w:basedOn w:val="a0"/>
    <w:link w:val="32"/>
    <w:rsid w:val="0097627F"/>
    <w:rPr>
      <w:rFonts w:eastAsia="Times New Roman"/>
      <w:sz w:val="16"/>
      <w:szCs w:val="16"/>
    </w:rPr>
  </w:style>
  <w:style w:type="paragraph" w:customStyle="1" w:styleId="13">
    <w:name w:val="Название1"/>
    <w:basedOn w:val="a"/>
    <w:rsid w:val="0097627F"/>
    <w:pPr>
      <w:spacing w:before="240" w:after="240"/>
      <w:ind w:right="2268"/>
    </w:pPr>
    <w:rPr>
      <w:rFonts w:eastAsia="Times New Roman"/>
      <w:b/>
      <w:bCs/>
      <w:sz w:val="28"/>
      <w:szCs w:val="28"/>
      <w:lang w:eastAsia="ru-RU"/>
    </w:rPr>
  </w:style>
  <w:style w:type="paragraph" w:customStyle="1" w:styleId="23">
    <w:name w:val="Название2"/>
    <w:basedOn w:val="a"/>
    <w:rsid w:val="0097627F"/>
    <w:pPr>
      <w:spacing w:before="240" w:after="240"/>
      <w:ind w:right="2268"/>
    </w:pPr>
    <w:rPr>
      <w:rFonts w:eastAsia="Times New Roman"/>
      <w:b/>
      <w:bCs/>
      <w:sz w:val="28"/>
      <w:szCs w:val="28"/>
      <w:lang w:eastAsia="ru-RU"/>
    </w:rPr>
  </w:style>
  <w:style w:type="paragraph" w:customStyle="1" w:styleId="newncpi0">
    <w:name w:val="newncpi0"/>
    <w:basedOn w:val="a"/>
    <w:rsid w:val="0097627F"/>
    <w:pPr>
      <w:jc w:val="both"/>
    </w:pPr>
    <w:rPr>
      <w:rFonts w:eastAsia="Times New Roman"/>
      <w:sz w:val="24"/>
      <w:szCs w:val="24"/>
      <w:lang w:eastAsia="ru-RU"/>
    </w:rPr>
  </w:style>
  <w:style w:type="character" w:customStyle="1" w:styleId="name">
    <w:name w:val="name"/>
    <w:rsid w:val="0097627F"/>
    <w:rPr>
      <w:rFonts w:ascii="Times New Roman" w:hAnsi="Times New Roman" w:cs="Times New Roman" w:hint="default"/>
      <w:caps/>
    </w:rPr>
  </w:style>
  <w:style w:type="character" w:customStyle="1" w:styleId="promulgator">
    <w:name w:val="promulgator"/>
    <w:rsid w:val="0097627F"/>
    <w:rPr>
      <w:rFonts w:ascii="Times New Roman" w:hAnsi="Times New Roman" w:cs="Times New Roman" w:hint="default"/>
      <w:caps/>
    </w:rPr>
  </w:style>
  <w:style w:type="character" w:customStyle="1" w:styleId="datepr">
    <w:name w:val="datepr"/>
    <w:rsid w:val="0097627F"/>
    <w:rPr>
      <w:rFonts w:ascii="Times New Roman" w:hAnsi="Times New Roman" w:cs="Times New Roman" w:hint="default"/>
    </w:rPr>
  </w:style>
  <w:style w:type="character" w:customStyle="1" w:styleId="number">
    <w:name w:val="number"/>
    <w:rsid w:val="0097627F"/>
    <w:rPr>
      <w:rFonts w:ascii="Times New Roman" w:hAnsi="Times New Roman" w:cs="Times New Roman" w:hint="default"/>
    </w:rPr>
  </w:style>
  <w:style w:type="paragraph" w:customStyle="1" w:styleId="preamble">
    <w:name w:val="preamble"/>
    <w:basedOn w:val="a"/>
    <w:rsid w:val="0097627F"/>
    <w:pPr>
      <w:ind w:firstLine="567"/>
      <w:jc w:val="both"/>
    </w:pPr>
    <w:rPr>
      <w:rFonts w:eastAsia="Times New Roman"/>
      <w:sz w:val="24"/>
      <w:szCs w:val="24"/>
      <w:lang w:eastAsia="ru-RU"/>
    </w:rPr>
  </w:style>
  <w:style w:type="paragraph" w:customStyle="1" w:styleId="titlencpi">
    <w:name w:val="titlencpi"/>
    <w:basedOn w:val="a"/>
    <w:rsid w:val="0097627F"/>
    <w:pPr>
      <w:spacing w:before="240" w:after="240"/>
      <w:ind w:right="2268"/>
    </w:pPr>
    <w:rPr>
      <w:rFonts w:eastAsia="Times New Roman"/>
      <w:b/>
      <w:bCs/>
      <w:sz w:val="28"/>
      <w:szCs w:val="28"/>
      <w:lang w:eastAsia="ru-RU"/>
    </w:rPr>
  </w:style>
  <w:style w:type="paragraph" w:customStyle="1" w:styleId="point">
    <w:name w:val="point"/>
    <w:basedOn w:val="a"/>
    <w:rsid w:val="0097627F"/>
    <w:pPr>
      <w:ind w:firstLine="567"/>
      <w:jc w:val="both"/>
    </w:pPr>
    <w:rPr>
      <w:rFonts w:eastAsia="Times New Roman"/>
      <w:sz w:val="24"/>
      <w:szCs w:val="24"/>
      <w:lang w:eastAsia="ru-RU"/>
    </w:rPr>
  </w:style>
  <w:style w:type="character" w:customStyle="1" w:styleId="FontStyle12">
    <w:name w:val="Font Style12"/>
    <w:uiPriority w:val="99"/>
    <w:rsid w:val="0097627F"/>
    <w:rPr>
      <w:rFonts w:ascii="Times New Roman" w:hAnsi="Times New Roman"/>
      <w:sz w:val="28"/>
    </w:rPr>
  </w:style>
  <w:style w:type="paragraph" w:customStyle="1" w:styleId="titleu">
    <w:name w:val="titleu"/>
    <w:basedOn w:val="a"/>
    <w:rsid w:val="0097627F"/>
    <w:pPr>
      <w:spacing w:before="240" w:after="240"/>
    </w:pPr>
    <w:rPr>
      <w:rFonts w:eastAsia="Times New Roman"/>
      <w:b/>
      <w:bCs/>
      <w:sz w:val="24"/>
      <w:szCs w:val="24"/>
      <w:lang w:eastAsia="ru-RU"/>
    </w:rPr>
  </w:style>
  <w:style w:type="paragraph" w:customStyle="1" w:styleId="cap1">
    <w:name w:val="cap1"/>
    <w:basedOn w:val="a"/>
    <w:rsid w:val="0097627F"/>
    <w:rPr>
      <w:rFonts w:eastAsia="Times New Roman"/>
      <w:sz w:val="22"/>
      <w:lang w:eastAsia="ru-RU"/>
    </w:rPr>
  </w:style>
  <w:style w:type="paragraph" w:customStyle="1" w:styleId="capu1">
    <w:name w:val="capu1"/>
    <w:basedOn w:val="a"/>
    <w:rsid w:val="0097627F"/>
    <w:pPr>
      <w:spacing w:after="120"/>
    </w:pPr>
    <w:rPr>
      <w:rFonts w:eastAsia="Times New Roman"/>
      <w:sz w:val="22"/>
      <w:lang w:eastAsia="ru-RU"/>
    </w:rPr>
  </w:style>
  <w:style w:type="paragraph" w:styleId="af6">
    <w:name w:val="Normal (Web)"/>
    <w:basedOn w:val="a"/>
    <w:uiPriority w:val="99"/>
    <w:unhideWhenUsed/>
    <w:rsid w:val="0097627F"/>
    <w:pPr>
      <w:spacing w:before="100" w:beforeAutospacing="1" w:after="100" w:afterAutospacing="1"/>
    </w:pPr>
    <w:rPr>
      <w:rFonts w:eastAsia="Times New Roman"/>
      <w:sz w:val="24"/>
      <w:szCs w:val="24"/>
      <w:lang w:eastAsia="ru-RU"/>
    </w:rPr>
  </w:style>
  <w:style w:type="character" w:styleId="af7">
    <w:name w:val="FollowedHyperlink"/>
    <w:uiPriority w:val="99"/>
    <w:semiHidden/>
    <w:unhideWhenUsed/>
    <w:rsid w:val="0097627F"/>
    <w:rPr>
      <w:color w:val="800080"/>
      <w:u w:val="single"/>
    </w:rPr>
  </w:style>
  <w:style w:type="character" w:customStyle="1" w:styleId="4">
    <w:name w:val="Основной текст (4)_"/>
    <w:link w:val="40"/>
    <w:rsid w:val="0097627F"/>
    <w:rPr>
      <w:sz w:val="15"/>
      <w:szCs w:val="15"/>
      <w:shd w:val="clear" w:color="auto" w:fill="FFFFFF"/>
    </w:rPr>
  </w:style>
  <w:style w:type="paragraph" w:customStyle="1" w:styleId="40">
    <w:name w:val="Основной текст (4)"/>
    <w:basedOn w:val="a"/>
    <w:link w:val="4"/>
    <w:rsid w:val="0097627F"/>
    <w:pPr>
      <w:shd w:val="clear" w:color="auto" w:fill="FFFFFF"/>
      <w:spacing w:before="8280" w:line="0" w:lineRule="atLeast"/>
    </w:pPr>
    <w:rPr>
      <w:sz w:val="15"/>
      <w:szCs w:val="15"/>
      <w:lang w:eastAsia="ru-RU"/>
    </w:rPr>
  </w:style>
  <w:style w:type="paragraph" w:customStyle="1" w:styleId="ConsPlusCell">
    <w:name w:val="ConsPlusCell"/>
    <w:rsid w:val="0097627F"/>
    <w:pPr>
      <w:widowControl w:val="0"/>
      <w:autoSpaceDE w:val="0"/>
      <w:autoSpaceDN w:val="0"/>
      <w:adjustRightInd w:val="0"/>
    </w:pPr>
    <w:rPr>
      <w:rFonts w:ascii="Arial" w:eastAsia="Times New Roman" w:hAnsi="Arial" w:cs="Arial"/>
    </w:rPr>
  </w:style>
  <w:style w:type="paragraph" w:customStyle="1" w:styleId="table10">
    <w:name w:val="table10"/>
    <w:basedOn w:val="a"/>
    <w:rsid w:val="0097627F"/>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7041">
      <w:bodyDiv w:val="1"/>
      <w:marLeft w:val="0"/>
      <w:marRight w:val="0"/>
      <w:marTop w:val="0"/>
      <w:marBottom w:val="0"/>
      <w:divBdr>
        <w:top w:val="none" w:sz="0" w:space="0" w:color="auto"/>
        <w:left w:val="none" w:sz="0" w:space="0" w:color="auto"/>
        <w:bottom w:val="none" w:sz="0" w:space="0" w:color="auto"/>
        <w:right w:val="none" w:sz="0" w:space="0" w:color="auto"/>
      </w:divBdr>
    </w:div>
    <w:div w:id="812673063">
      <w:bodyDiv w:val="1"/>
      <w:marLeft w:val="0"/>
      <w:marRight w:val="0"/>
      <w:marTop w:val="0"/>
      <w:marBottom w:val="0"/>
      <w:divBdr>
        <w:top w:val="none" w:sz="0" w:space="0" w:color="auto"/>
        <w:left w:val="none" w:sz="0" w:space="0" w:color="auto"/>
        <w:bottom w:val="none" w:sz="0" w:space="0" w:color="auto"/>
        <w:right w:val="none" w:sz="0" w:space="0" w:color="auto"/>
      </w:divBdr>
    </w:div>
    <w:div w:id="1380545610">
      <w:bodyDiv w:val="1"/>
      <w:marLeft w:val="0"/>
      <w:marRight w:val="0"/>
      <w:marTop w:val="0"/>
      <w:marBottom w:val="0"/>
      <w:divBdr>
        <w:top w:val="none" w:sz="0" w:space="0" w:color="auto"/>
        <w:left w:val="none" w:sz="0" w:space="0" w:color="auto"/>
        <w:bottom w:val="none" w:sz="0" w:space="0" w:color="auto"/>
        <w:right w:val="none" w:sz="0" w:space="0" w:color="auto"/>
      </w:divBdr>
    </w:div>
    <w:div w:id="1381592694">
      <w:bodyDiv w:val="1"/>
      <w:marLeft w:val="0"/>
      <w:marRight w:val="0"/>
      <w:marTop w:val="0"/>
      <w:marBottom w:val="0"/>
      <w:divBdr>
        <w:top w:val="none" w:sz="0" w:space="0" w:color="auto"/>
        <w:left w:val="none" w:sz="0" w:space="0" w:color="auto"/>
        <w:bottom w:val="none" w:sz="0" w:space="0" w:color="auto"/>
        <w:right w:val="none" w:sz="0" w:space="0" w:color="auto"/>
      </w:divBdr>
    </w:div>
    <w:div w:id="17788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A4C98-AD35-4DC7-8BB1-BA13D6BC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4835</Words>
  <Characters>27562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32333</CharactersWithSpaces>
  <SharedDoc>false</SharedDoc>
  <HLinks>
    <vt:vector size="6" baseType="variant">
      <vt:variant>
        <vt:i4>524344</vt:i4>
      </vt:variant>
      <vt:variant>
        <vt:i4>0</vt:i4>
      </vt:variant>
      <vt:variant>
        <vt:i4>0</vt:i4>
      </vt:variant>
      <vt:variant>
        <vt:i4>5</vt:i4>
      </vt:variant>
      <vt:variant>
        <vt:lpwstr>mailto:obt@ohranatruda.by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bulko</dc:creator>
  <cp:lastModifiedBy>Печень Т.М.</cp:lastModifiedBy>
  <cp:revision>2</cp:revision>
  <cp:lastPrinted>2020-04-24T06:53:00Z</cp:lastPrinted>
  <dcterms:created xsi:type="dcterms:W3CDTF">2020-04-24T11:28:00Z</dcterms:created>
  <dcterms:modified xsi:type="dcterms:W3CDTF">2020-04-24T11:28:00Z</dcterms:modified>
</cp:coreProperties>
</file>