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425"/>
        <w:gridCol w:w="2693"/>
        <w:gridCol w:w="3686"/>
        <w:gridCol w:w="439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ИКТ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№№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Год обучения</w:t>
            </w:r>
          </w:p>
        </w:tc>
        <w:tc>
          <w:tcPr>
            <w:tcW w:w="2693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Форма обучения</w:t>
            </w:r>
          </w:p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ФИО научного руководителя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Галай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10.10.2018 по 09.10.2019, приказ от 11.10.2018 № 807-О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Аттестацию осень 2018 году перед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  <w:u w:val="single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  <w:u w:val="single"/>
              </w:rPr>
              <w:t>. отпуском прошел.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Жэнь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Сюньхуань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16.11.2018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Зорько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02.07.2019 по 01.07.2020, приказ от 05.07.2019 № 255-О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Искрик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Качан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Изм. 05.13.19 на 05.13.01, пр. от 17.05.2019 №196-О. Уч.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на 2018-2019 и на весь период передана с каф. ЗИ на ИКТ,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обсужд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отчетов на ИКТ, пр. от 24.10.2018 №305. Замена н. рук.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Лынькова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Л.М. на Вишнякова В.А. с 01.09.2018, пр. от 15.10.2018 №828-О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Ковшик Виктория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Давыдова Надежда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Костусев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Кудлай Алексей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Академический отпуск с 09.09.2019 по 08.09.2020, приказ от 10.09.2019 № 321-О.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Курбыко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академического отпуска 01.02.2019, пр. от 10.01.2019 № 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01.02.2018 по 31.01.2019, приказ от 27.12.2017 № 833-О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Цзюнь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Иностранец, дневная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бюдж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16.11.2018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Мушаликов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Артур 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Мухуров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25.09.2018 по 24.09.2019, пр. от 26.09.2018 № 733-О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Аттестацию осень 2018 перед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  <w:u w:val="single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  <w:u w:val="single"/>
              </w:rPr>
              <w:t>. отпуском не проходил.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Нгуен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Романчикова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(Антоненко) Анна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Овсянников Виталий Афанасьевич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трех лет с 07.08.2017 по 12.04.2020, приказ от 04.08.2017 № 424-О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Сергеев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Туча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23.04.2019 по 22.04.2020, приказ от 03.05.2019 № 167-О.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Шайа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Бахаа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Хикмат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Эль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Масри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Абдель Хуссейн 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Эль Хаджи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Слейман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Кхалед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Кхалиль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0509-B139-4345-9BDA-9CF7733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33</cp:revision>
  <dcterms:created xsi:type="dcterms:W3CDTF">2019-03-11T06:19:00Z</dcterms:created>
  <dcterms:modified xsi:type="dcterms:W3CDTF">2019-09-10T13:27:00Z</dcterms:modified>
</cp:coreProperties>
</file>