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9A" w:rsidRDefault="00B90B21" w:rsidP="00B90B21">
      <w:pPr>
        <w:ind w:firstLine="0"/>
        <w:jc w:val="center"/>
        <w:outlineLvl w:val="0"/>
        <w:rPr>
          <w:rFonts w:eastAsia="Times New Roman" w:cs="Times New Roman"/>
          <w:color w:val="B46908"/>
          <w:kern w:val="36"/>
          <w:szCs w:val="28"/>
          <w:lang w:eastAsia="ru-RU"/>
        </w:rPr>
      </w:pPr>
      <w:r w:rsidRPr="00F77F9A">
        <w:rPr>
          <w:rFonts w:eastAsia="Times New Roman" w:cs="Times New Roman"/>
          <w:color w:val="B46908"/>
          <w:kern w:val="36"/>
          <w:szCs w:val="28"/>
          <w:lang w:eastAsia="ru-RU"/>
        </w:rPr>
        <w:t xml:space="preserve">Специальность "Системный анализ, управление и обработка информации </w:t>
      </w:r>
    </w:p>
    <w:p w:rsidR="00B90B21" w:rsidRPr="00F77F9A" w:rsidRDefault="00B90B21" w:rsidP="00B90B21">
      <w:pPr>
        <w:ind w:firstLine="0"/>
        <w:jc w:val="center"/>
        <w:outlineLvl w:val="0"/>
        <w:rPr>
          <w:rFonts w:eastAsia="Times New Roman" w:cs="Times New Roman"/>
          <w:color w:val="B46908"/>
          <w:kern w:val="36"/>
          <w:szCs w:val="28"/>
          <w:lang w:eastAsia="ru-RU"/>
        </w:rPr>
      </w:pPr>
      <w:r w:rsidRPr="00F77F9A">
        <w:rPr>
          <w:rFonts w:eastAsia="Times New Roman" w:cs="Times New Roman"/>
          <w:color w:val="B46908"/>
          <w:kern w:val="36"/>
          <w:szCs w:val="28"/>
          <w:lang w:eastAsia="ru-RU"/>
        </w:rPr>
        <w:t>(по отраслям)"</w:t>
      </w:r>
      <w:bookmarkStart w:id="0" w:name="_GoBack"/>
      <w:bookmarkEnd w:id="0"/>
    </w:p>
    <w:p w:rsidR="00B90B21" w:rsidRPr="00F77F9A" w:rsidRDefault="00B90B21" w:rsidP="00B90B21">
      <w:pPr>
        <w:ind w:firstLine="0"/>
        <w:jc w:val="left"/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rFonts w:eastAsia="Times New Roman" w:cs="Times New Roman"/>
          <w:color w:val="253350"/>
          <w:szCs w:val="28"/>
          <w:u w:val="single"/>
          <w:lang w:eastAsia="ru-RU"/>
        </w:rPr>
        <w:t>Степень</w:t>
      </w:r>
      <w:r w:rsidRPr="00F77F9A">
        <w:rPr>
          <w:rFonts w:eastAsia="Times New Roman" w:cs="Times New Roman"/>
          <w:color w:val="253350"/>
          <w:szCs w:val="28"/>
          <w:lang w:eastAsia="ru-RU"/>
        </w:rPr>
        <w:t> − </w:t>
      </w:r>
      <w:r w:rsidRPr="00F77F9A">
        <w:rPr>
          <w:rFonts w:eastAsia="Times New Roman" w:cs="Times New Roman"/>
          <w:b/>
          <w:bCs/>
          <w:color w:val="253350"/>
          <w:szCs w:val="28"/>
          <w:lang w:eastAsia="ru-RU"/>
        </w:rPr>
        <w:t>магистр</w:t>
      </w:r>
      <w:r w:rsidRPr="00F77F9A">
        <w:rPr>
          <w:rFonts w:eastAsia="Times New Roman" w:cs="Times New Roman"/>
          <w:color w:val="253350"/>
          <w:szCs w:val="28"/>
          <w:lang w:eastAsia="ru-RU"/>
        </w:rPr>
        <w:t>. </w:t>
      </w:r>
    </w:p>
    <w:p w:rsidR="00B90B21" w:rsidRPr="00F77F9A" w:rsidRDefault="00B90B21" w:rsidP="00B90B21">
      <w:pPr>
        <w:ind w:firstLine="0"/>
        <w:jc w:val="left"/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rFonts w:eastAsia="Times New Roman" w:cs="Times New Roman"/>
          <w:color w:val="253350"/>
          <w:szCs w:val="28"/>
          <w:u w:val="single"/>
          <w:lang w:eastAsia="ru-RU"/>
        </w:rPr>
        <w:t>Формы обучения:</w:t>
      </w:r>
      <w:r w:rsidR="00F77F9A" w:rsidRPr="00F77F9A">
        <w:rPr>
          <w:rFonts w:eastAsia="Times New Roman" w:cs="Times New Roman"/>
          <w:color w:val="253350"/>
          <w:szCs w:val="28"/>
          <w:lang w:eastAsia="ru-RU"/>
        </w:rPr>
        <w:t> дневная (бюджет/платно), заочная</w:t>
      </w:r>
      <w:r w:rsidRPr="00F77F9A">
        <w:rPr>
          <w:rFonts w:eastAsia="Times New Roman" w:cs="Times New Roman"/>
          <w:color w:val="253350"/>
          <w:szCs w:val="28"/>
          <w:lang w:eastAsia="ru-RU"/>
        </w:rPr>
        <w:t xml:space="preserve"> (платно).</w:t>
      </w:r>
    </w:p>
    <w:p w:rsidR="00B90B21" w:rsidRPr="00F77F9A" w:rsidRDefault="00B90B21" w:rsidP="00B90B21">
      <w:pPr>
        <w:ind w:firstLine="0"/>
        <w:jc w:val="left"/>
        <w:rPr>
          <w:rFonts w:eastAsia="Times New Roman" w:cs="Times New Roman"/>
          <w:color w:val="253350"/>
          <w:szCs w:val="28"/>
          <w:lang w:eastAsia="ru-RU"/>
        </w:rPr>
      </w:pPr>
    </w:p>
    <w:p w:rsidR="00B90B21" w:rsidRPr="00F77F9A" w:rsidRDefault="00B90B21" w:rsidP="00B90B21">
      <w:pPr>
        <w:ind w:firstLine="0"/>
        <w:jc w:val="center"/>
        <w:rPr>
          <w:rFonts w:eastAsia="Times New Roman" w:cs="Times New Roman"/>
          <w:b/>
          <w:bCs/>
          <w:color w:val="253350"/>
          <w:szCs w:val="28"/>
          <w:lang w:eastAsia="ru-RU"/>
        </w:rPr>
      </w:pPr>
      <w:r w:rsidRPr="00F77F9A">
        <w:rPr>
          <w:rFonts w:eastAsia="Times New Roman" w:cs="Times New Roman"/>
          <w:b/>
          <w:bCs/>
          <w:color w:val="253350"/>
          <w:szCs w:val="28"/>
          <w:lang w:eastAsia="ru-RU"/>
        </w:rPr>
        <w:t>Специфика и актуальность</w:t>
      </w:r>
    </w:p>
    <w:p w:rsidR="00B90B21" w:rsidRPr="00F77F9A" w:rsidRDefault="00B90B21" w:rsidP="00B90B21">
      <w:pPr>
        <w:ind w:firstLine="0"/>
        <w:rPr>
          <w:rFonts w:eastAsia="Times New Roman" w:cs="Times New Roman"/>
          <w:color w:val="253350"/>
          <w:szCs w:val="28"/>
          <w:lang w:eastAsia="ru-RU"/>
        </w:rPr>
      </w:pPr>
    </w:p>
    <w:p w:rsidR="00382A53" w:rsidRPr="00F77F9A" w:rsidRDefault="00B90B21" w:rsidP="00382A53">
      <w:pPr>
        <w:keepNext/>
        <w:ind w:firstLine="425"/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szCs w:val="28"/>
        </w:rPr>
        <w:t>Студенты специальности «</w:t>
      </w:r>
      <w:r w:rsidRPr="00F77F9A">
        <w:rPr>
          <w:rFonts w:eastAsia="Times New Roman" w:cs="Times New Roman"/>
          <w:color w:val="000000"/>
          <w:szCs w:val="28"/>
          <w:lang w:eastAsia="ru-RU"/>
        </w:rPr>
        <w:t xml:space="preserve">Системный анализ, управление и обработка информации (по отраслям)» </w:t>
      </w:r>
      <w:r w:rsidR="00382A53" w:rsidRPr="00F77F9A">
        <w:rPr>
          <w:rFonts w:eastAsia="Times New Roman" w:cs="Times New Roman"/>
          <w:color w:val="000000"/>
          <w:szCs w:val="28"/>
          <w:lang w:eastAsia="ru-RU"/>
        </w:rPr>
        <w:t xml:space="preserve">получают знания, позволяющие </w:t>
      </w:r>
      <w:r w:rsidR="00382A53" w:rsidRPr="00F77F9A">
        <w:rPr>
          <w:rFonts w:eastAsia="Times New Roman" w:cs="Times New Roman"/>
          <w:color w:val="253350"/>
          <w:szCs w:val="28"/>
          <w:lang w:eastAsia="ru-RU"/>
        </w:rPr>
        <w:t>применять методы системного анализа для исследования функциональных задач, строить математические модели информационных потоков в условиях недостатка информации, анализировать сложные причинно-следственные связи при принятии решений в системах на основе неклассических логик, ставить и решать задачи оптимального управления.</w:t>
      </w:r>
    </w:p>
    <w:p w:rsidR="00382A53" w:rsidRPr="00F77F9A" w:rsidRDefault="00382A53" w:rsidP="00382A53">
      <w:pPr>
        <w:keepNext/>
        <w:ind w:firstLine="425"/>
        <w:rPr>
          <w:rFonts w:eastAsia="Times New Roman" w:cs="Times New Roman"/>
          <w:color w:val="253350"/>
          <w:szCs w:val="28"/>
          <w:lang w:eastAsia="ru-RU"/>
        </w:rPr>
      </w:pPr>
    </w:p>
    <w:p w:rsidR="00B90B21" w:rsidRPr="00F77F9A" w:rsidRDefault="00382A53" w:rsidP="00B90B21">
      <w:pPr>
        <w:ind w:firstLine="0"/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rFonts w:eastAsia="Times New Roman" w:cs="Times New Roman"/>
          <w:color w:val="253350"/>
          <w:szCs w:val="28"/>
          <w:lang w:eastAsia="ru-RU"/>
        </w:rPr>
        <w:t xml:space="preserve">Специальность имеет три </w:t>
      </w:r>
      <w:proofErr w:type="spellStart"/>
      <w:r w:rsidRPr="00F77F9A">
        <w:rPr>
          <w:rFonts w:eastAsia="Times New Roman" w:cs="Times New Roman"/>
          <w:color w:val="253350"/>
          <w:szCs w:val="28"/>
          <w:lang w:eastAsia="ru-RU"/>
        </w:rPr>
        <w:t>профилизации</w:t>
      </w:r>
      <w:proofErr w:type="spellEnd"/>
      <w:r w:rsidRPr="00F77F9A">
        <w:rPr>
          <w:rFonts w:eastAsia="Times New Roman" w:cs="Times New Roman"/>
          <w:color w:val="253350"/>
          <w:szCs w:val="28"/>
          <w:lang w:eastAsia="ru-RU"/>
        </w:rPr>
        <w:t>:</w:t>
      </w:r>
    </w:p>
    <w:p w:rsidR="00382A53" w:rsidRPr="00F77F9A" w:rsidRDefault="00382A53" w:rsidP="00F77F9A">
      <w:pPr>
        <w:pStyle w:val="a8"/>
        <w:numPr>
          <w:ilvl w:val="0"/>
          <w:numId w:val="3"/>
        </w:numPr>
        <w:ind w:left="0" w:firstLine="360"/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rFonts w:eastAsia="Times New Roman" w:cs="Times New Roman"/>
          <w:b/>
          <w:color w:val="253350"/>
          <w:szCs w:val="28"/>
          <w:lang w:eastAsia="ru-RU"/>
        </w:rPr>
        <w:t>Системы управления информацией.</w:t>
      </w:r>
      <w:r w:rsidRPr="00F77F9A">
        <w:rPr>
          <w:rFonts w:eastAsia="Times New Roman" w:cs="Times New Roman"/>
          <w:color w:val="253350"/>
          <w:szCs w:val="28"/>
          <w:lang w:eastAsia="ru-RU"/>
        </w:rPr>
        <w:t xml:space="preserve"> Изучаются такие предметы, как управление </w:t>
      </w:r>
      <w:proofErr w:type="spellStart"/>
      <w:r w:rsidRPr="00F77F9A">
        <w:rPr>
          <w:rFonts w:eastAsia="Times New Roman" w:cs="Times New Roman"/>
          <w:color w:val="253350"/>
          <w:szCs w:val="28"/>
          <w:lang w:eastAsia="ru-RU"/>
        </w:rPr>
        <w:t>стартап</w:t>
      </w:r>
      <w:proofErr w:type="spellEnd"/>
      <w:r w:rsidRPr="00F77F9A">
        <w:rPr>
          <w:rFonts w:eastAsia="Times New Roman" w:cs="Times New Roman"/>
          <w:color w:val="253350"/>
          <w:szCs w:val="28"/>
          <w:lang w:eastAsia="ru-RU"/>
        </w:rPr>
        <w:t>-проектами, системы аналитического программирования, хранилища данных и OLAP-системы, инновационные технологии обеспечения компьютерной безопасности, технологии поиска, передачи и защиты данных, экономико-математические методы в системном анализе.</w:t>
      </w:r>
    </w:p>
    <w:p w:rsidR="00382A53" w:rsidRPr="00F77F9A" w:rsidRDefault="00382A53" w:rsidP="00F77F9A">
      <w:pPr>
        <w:pStyle w:val="a8"/>
        <w:numPr>
          <w:ilvl w:val="0"/>
          <w:numId w:val="3"/>
        </w:numPr>
        <w:ind w:left="0" w:firstLine="360"/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rFonts w:eastAsia="Times New Roman" w:cs="Times New Roman"/>
          <w:b/>
          <w:color w:val="253350"/>
          <w:szCs w:val="28"/>
          <w:lang w:eastAsia="ru-RU"/>
        </w:rPr>
        <w:t>Технологии компьютерных игр.</w:t>
      </w:r>
      <w:r w:rsidRPr="00F77F9A">
        <w:rPr>
          <w:rFonts w:eastAsia="Times New Roman" w:cs="Times New Roman"/>
          <w:color w:val="253350"/>
          <w:szCs w:val="28"/>
          <w:lang w:eastAsia="ru-RU"/>
        </w:rPr>
        <w:t xml:space="preserve"> Изучаются такие предметы, как управление </w:t>
      </w:r>
      <w:proofErr w:type="spellStart"/>
      <w:r w:rsidRPr="00F77F9A">
        <w:rPr>
          <w:rFonts w:eastAsia="Times New Roman" w:cs="Times New Roman"/>
          <w:color w:val="253350"/>
          <w:szCs w:val="28"/>
          <w:lang w:eastAsia="ru-RU"/>
        </w:rPr>
        <w:t>стартап</w:t>
      </w:r>
      <w:proofErr w:type="spellEnd"/>
      <w:r w:rsidRPr="00F77F9A">
        <w:rPr>
          <w:rFonts w:eastAsia="Times New Roman" w:cs="Times New Roman"/>
          <w:color w:val="253350"/>
          <w:szCs w:val="28"/>
          <w:lang w:eastAsia="ru-RU"/>
        </w:rPr>
        <w:t xml:space="preserve">-проектами, параллельное программирование, системы аналитического программирования, игровой искусственный интеллект, инновационные технологии обеспечения компьютерной безопасности, </w:t>
      </w:r>
      <w:proofErr w:type="spellStart"/>
      <w:r w:rsidRPr="00F77F9A">
        <w:rPr>
          <w:rFonts w:eastAsia="Times New Roman" w:cs="Times New Roman"/>
          <w:color w:val="253350"/>
          <w:szCs w:val="28"/>
          <w:lang w:eastAsia="ru-RU"/>
        </w:rPr>
        <w:t>психоакустика</w:t>
      </w:r>
      <w:proofErr w:type="spellEnd"/>
      <w:r w:rsidRPr="00F77F9A">
        <w:rPr>
          <w:rFonts w:eastAsia="Times New Roman" w:cs="Times New Roman"/>
          <w:color w:val="253350"/>
          <w:szCs w:val="28"/>
          <w:lang w:eastAsia="ru-RU"/>
        </w:rPr>
        <w:t>, архитектура современных игровых движков и систем виртуальной реальности, технологии программирования компьютерных игр.</w:t>
      </w:r>
    </w:p>
    <w:p w:rsidR="00382A53" w:rsidRPr="00F77F9A" w:rsidRDefault="00382A53" w:rsidP="00F77F9A">
      <w:pPr>
        <w:pStyle w:val="a8"/>
        <w:numPr>
          <w:ilvl w:val="0"/>
          <w:numId w:val="3"/>
        </w:numPr>
        <w:ind w:left="0" w:firstLine="360"/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rFonts w:eastAsia="Times New Roman" w:cs="Times New Roman"/>
          <w:b/>
          <w:color w:val="253350"/>
          <w:szCs w:val="28"/>
          <w:lang w:eastAsia="ru-RU"/>
        </w:rPr>
        <w:t>Системный анализ и управление в технических системах.</w:t>
      </w:r>
      <w:r w:rsidRPr="00F77F9A">
        <w:rPr>
          <w:rFonts w:eastAsia="Times New Roman" w:cs="Times New Roman"/>
          <w:color w:val="253350"/>
          <w:szCs w:val="28"/>
          <w:lang w:eastAsia="ru-RU"/>
        </w:rPr>
        <w:t xml:space="preserve"> Изучаются такие предметы, как цифровые и микропроцессорные системы управления, системы технического зрения, робототехника и </w:t>
      </w:r>
      <w:proofErr w:type="spellStart"/>
      <w:r w:rsidRPr="00F77F9A">
        <w:rPr>
          <w:rFonts w:eastAsia="Times New Roman" w:cs="Times New Roman"/>
          <w:color w:val="253350"/>
          <w:szCs w:val="28"/>
          <w:lang w:eastAsia="ru-RU"/>
        </w:rPr>
        <w:t>мехатроника</w:t>
      </w:r>
      <w:proofErr w:type="spellEnd"/>
      <w:r w:rsidRPr="00F77F9A">
        <w:rPr>
          <w:rFonts w:eastAsia="Times New Roman" w:cs="Times New Roman"/>
          <w:color w:val="253350"/>
          <w:szCs w:val="28"/>
          <w:lang w:eastAsia="ru-RU"/>
        </w:rPr>
        <w:t>, теория автоматического управления, анализ и синтез дискретных систем фазового управления, идентификация систем управления, промышленные сети и протоколы передачи данных, технологии встраиваемых систем и интернета вещей.</w:t>
      </w:r>
    </w:p>
    <w:p w:rsidR="00F77F9A" w:rsidRDefault="00F77F9A" w:rsidP="00B76A98">
      <w:pPr>
        <w:ind w:left="360" w:firstLine="349"/>
        <w:rPr>
          <w:rFonts w:eastAsia="Times New Roman" w:cs="Times New Roman"/>
          <w:color w:val="253350"/>
          <w:szCs w:val="28"/>
          <w:lang w:eastAsia="ru-RU"/>
        </w:rPr>
      </w:pPr>
    </w:p>
    <w:p w:rsidR="00B76A98" w:rsidRPr="00F77F9A" w:rsidRDefault="00B90B21" w:rsidP="00F77F9A">
      <w:pPr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rFonts w:eastAsia="Times New Roman" w:cs="Times New Roman"/>
          <w:color w:val="253350"/>
          <w:szCs w:val="28"/>
          <w:u w:val="single"/>
          <w:lang w:eastAsia="ru-RU"/>
        </w:rPr>
        <w:t>Выпускающ</w:t>
      </w:r>
      <w:r w:rsidR="00B76A98" w:rsidRPr="00F77F9A">
        <w:rPr>
          <w:rFonts w:eastAsia="Times New Roman" w:cs="Times New Roman"/>
          <w:color w:val="253350"/>
          <w:szCs w:val="28"/>
          <w:u w:val="single"/>
          <w:lang w:eastAsia="ru-RU"/>
        </w:rPr>
        <w:t>ие</w:t>
      </w:r>
      <w:r w:rsidRPr="00F77F9A">
        <w:rPr>
          <w:rFonts w:eastAsia="Times New Roman" w:cs="Times New Roman"/>
          <w:color w:val="253350"/>
          <w:szCs w:val="28"/>
          <w:u w:val="single"/>
          <w:lang w:eastAsia="ru-RU"/>
        </w:rPr>
        <w:t xml:space="preserve"> кафедр</w:t>
      </w:r>
      <w:r w:rsidR="00B76A98" w:rsidRPr="00F77F9A">
        <w:rPr>
          <w:rFonts w:eastAsia="Times New Roman" w:cs="Times New Roman"/>
          <w:color w:val="253350"/>
          <w:szCs w:val="28"/>
          <w:u w:val="single"/>
          <w:lang w:eastAsia="ru-RU"/>
        </w:rPr>
        <w:t>ы</w:t>
      </w:r>
      <w:r w:rsidRPr="00F77F9A">
        <w:rPr>
          <w:rFonts w:eastAsia="Times New Roman" w:cs="Times New Roman"/>
          <w:color w:val="253350"/>
          <w:szCs w:val="28"/>
          <w:lang w:eastAsia="ru-RU"/>
        </w:rPr>
        <w:t> </w:t>
      </w:r>
      <w:r w:rsidR="00FE6923" w:rsidRPr="00F77F9A">
        <w:rPr>
          <w:rFonts w:eastAsia="Times New Roman" w:cs="Times New Roman"/>
          <w:color w:val="253350"/>
          <w:szCs w:val="28"/>
          <w:lang w:eastAsia="ru-RU"/>
        </w:rPr>
        <w:t>−</w:t>
      </w:r>
      <w:r w:rsidRPr="00F77F9A">
        <w:rPr>
          <w:rFonts w:eastAsia="Times New Roman" w:cs="Times New Roman"/>
          <w:color w:val="253350"/>
          <w:szCs w:val="28"/>
          <w:lang w:eastAsia="ru-RU"/>
        </w:rPr>
        <w:t> </w:t>
      </w:r>
      <w:hyperlink r:id="rId5" w:history="1">
        <w:r w:rsidRPr="00F77F9A">
          <w:rPr>
            <w:rFonts w:eastAsia="Times New Roman" w:cs="Times New Roman"/>
            <w:b/>
            <w:bCs/>
            <w:color w:val="2E77B9"/>
            <w:szCs w:val="28"/>
            <w:u w:val="single"/>
            <w:bdr w:val="none" w:sz="0" w:space="0" w:color="auto" w:frame="1"/>
            <w:lang w:eastAsia="ru-RU"/>
          </w:rPr>
          <w:t xml:space="preserve">кафедра информационных технологий автоматизированных </w:t>
        </w:r>
        <w:proofErr w:type="gramStart"/>
        <w:r w:rsidRPr="00F77F9A">
          <w:rPr>
            <w:rFonts w:eastAsia="Times New Roman" w:cs="Times New Roman"/>
            <w:b/>
            <w:bCs/>
            <w:color w:val="2E77B9"/>
            <w:szCs w:val="28"/>
            <w:u w:val="single"/>
            <w:bdr w:val="none" w:sz="0" w:space="0" w:color="auto" w:frame="1"/>
            <w:lang w:eastAsia="ru-RU"/>
          </w:rPr>
          <w:t>систем</w:t>
        </w:r>
      </w:hyperlink>
      <w:r w:rsidR="00B76A98" w:rsidRPr="00F77F9A">
        <w:rPr>
          <w:rFonts w:eastAsia="Times New Roman" w:cs="Times New Roman"/>
          <w:b/>
          <w:bCs/>
          <w:color w:val="2E77B9"/>
          <w:szCs w:val="28"/>
          <w:u w:val="single"/>
          <w:bdr w:val="none" w:sz="0" w:space="0" w:color="auto" w:frame="1"/>
          <w:lang w:eastAsia="ru-RU"/>
        </w:rPr>
        <w:t xml:space="preserve">  и</w:t>
      </w:r>
      <w:proofErr w:type="gramEnd"/>
      <w:r w:rsidR="00B76A98" w:rsidRPr="00F77F9A">
        <w:rPr>
          <w:rFonts w:eastAsia="Times New Roman" w:cs="Times New Roman"/>
          <w:b/>
          <w:bCs/>
          <w:color w:val="2E77B9"/>
          <w:szCs w:val="28"/>
          <w:u w:val="single"/>
          <w:bdr w:val="none" w:sz="0" w:space="0" w:color="auto" w:frame="1"/>
          <w:lang w:eastAsia="ru-RU"/>
        </w:rPr>
        <w:t xml:space="preserve"> кафедра систем управления</w:t>
      </w:r>
      <w:r w:rsidRPr="00F77F9A">
        <w:rPr>
          <w:rFonts w:eastAsia="Times New Roman" w:cs="Times New Roman"/>
          <w:color w:val="253350"/>
          <w:szCs w:val="28"/>
          <w:lang w:eastAsia="ru-RU"/>
        </w:rPr>
        <w:t>. </w:t>
      </w:r>
    </w:p>
    <w:p w:rsidR="00B76A98" w:rsidRPr="00F77F9A" w:rsidRDefault="00B90B21" w:rsidP="00F77F9A">
      <w:pPr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rFonts w:eastAsia="Times New Roman" w:cs="Times New Roman"/>
          <w:color w:val="253350"/>
          <w:szCs w:val="28"/>
          <w:u w:val="single"/>
          <w:lang w:eastAsia="ru-RU"/>
        </w:rPr>
        <w:t>Заведующий кафедрой</w:t>
      </w:r>
      <w:r w:rsidR="00B76A98" w:rsidRPr="00F77F9A">
        <w:rPr>
          <w:rFonts w:eastAsia="Times New Roman" w:cs="Times New Roman"/>
          <w:color w:val="253350"/>
          <w:szCs w:val="28"/>
          <w:u w:val="single"/>
          <w:lang w:eastAsia="ru-RU"/>
        </w:rPr>
        <w:t xml:space="preserve"> ИТАС</w:t>
      </w:r>
      <w:r w:rsidRPr="00F77F9A">
        <w:rPr>
          <w:rFonts w:eastAsia="Times New Roman" w:cs="Times New Roman"/>
          <w:color w:val="253350"/>
          <w:szCs w:val="28"/>
          <w:lang w:eastAsia="ru-RU"/>
        </w:rPr>
        <w:t> </w:t>
      </w:r>
      <w:r w:rsidR="00B76A98" w:rsidRPr="00F77F9A">
        <w:rPr>
          <w:rFonts w:eastAsia="Times New Roman" w:cs="Times New Roman"/>
          <w:color w:val="253350"/>
          <w:szCs w:val="28"/>
          <w:lang w:eastAsia="ru-RU"/>
        </w:rPr>
        <w:t>−</w:t>
      </w:r>
      <w:r w:rsidRPr="00F77F9A">
        <w:rPr>
          <w:rFonts w:eastAsia="Times New Roman" w:cs="Times New Roman"/>
          <w:color w:val="253350"/>
          <w:szCs w:val="28"/>
          <w:lang w:eastAsia="ru-RU"/>
        </w:rPr>
        <w:t xml:space="preserve"> канди</w:t>
      </w:r>
      <w:r w:rsidR="00F77F9A">
        <w:rPr>
          <w:rFonts w:eastAsia="Times New Roman" w:cs="Times New Roman"/>
          <w:color w:val="253350"/>
          <w:szCs w:val="28"/>
          <w:lang w:eastAsia="ru-RU"/>
        </w:rPr>
        <w:t xml:space="preserve">дат физико-математических наук, </w:t>
      </w:r>
      <w:r w:rsidRPr="00F77F9A">
        <w:rPr>
          <w:rFonts w:eastAsia="Times New Roman" w:cs="Times New Roman"/>
          <w:color w:val="253350"/>
          <w:szCs w:val="28"/>
          <w:lang w:eastAsia="ru-RU"/>
        </w:rPr>
        <w:t>доцент </w:t>
      </w:r>
      <w:r w:rsidRPr="00F77F9A">
        <w:rPr>
          <w:rFonts w:eastAsia="Times New Roman" w:cs="Times New Roman"/>
          <w:b/>
          <w:bCs/>
          <w:color w:val="253350"/>
          <w:szCs w:val="28"/>
          <w:lang w:eastAsia="ru-RU"/>
        </w:rPr>
        <w:t>Навроцкий Анатолий Александрович</w:t>
      </w:r>
      <w:r w:rsidR="00705EC3" w:rsidRPr="00F77F9A">
        <w:rPr>
          <w:rFonts w:eastAsia="Times New Roman" w:cs="Times New Roman"/>
          <w:color w:val="253350"/>
          <w:szCs w:val="28"/>
          <w:lang w:eastAsia="ru-RU"/>
        </w:rPr>
        <w:t>, тел.: +375 17 293-84-73.</w:t>
      </w:r>
    </w:p>
    <w:p w:rsidR="00B76A98" w:rsidRPr="00F77F9A" w:rsidRDefault="00B76A98" w:rsidP="00F77F9A">
      <w:pPr>
        <w:rPr>
          <w:rFonts w:eastAsia="Times New Roman" w:cs="Times New Roman"/>
          <w:color w:val="253350"/>
          <w:szCs w:val="28"/>
          <w:lang w:eastAsia="ru-RU"/>
        </w:rPr>
      </w:pPr>
      <w:r w:rsidRPr="00F77F9A">
        <w:rPr>
          <w:rFonts w:eastAsia="Times New Roman" w:cs="Times New Roman"/>
          <w:color w:val="253350"/>
          <w:szCs w:val="28"/>
          <w:u w:val="single"/>
          <w:lang w:eastAsia="ru-RU"/>
        </w:rPr>
        <w:t>Заведующий кафедрой СУ</w:t>
      </w:r>
      <w:r w:rsidRPr="00F77F9A">
        <w:rPr>
          <w:rFonts w:eastAsia="Times New Roman" w:cs="Times New Roman"/>
          <w:color w:val="253350"/>
          <w:szCs w:val="28"/>
          <w:lang w:eastAsia="ru-RU"/>
        </w:rPr>
        <w:t> − кандидат физико-математических наук, доцент </w:t>
      </w:r>
      <w:r w:rsidRPr="00F77F9A">
        <w:rPr>
          <w:rFonts w:eastAsia="Times New Roman" w:cs="Times New Roman"/>
          <w:b/>
          <w:bCs/>
          <w:color w:val="253350"/>
          <w:szCs w:val="28"/>
          <w:lang w:eastAsia="ru-RU"/>
        </w:rPr>
        <w:t>Марков Александр Владимирович</w:t>
      </w:r>
      <w:r w:rsidRPr="00F77F9A">
        <w:rPr>
          <w:rFonts w:eastAsia="Times New Roman" w:cs="Times New Roman"/>
          <w:color w:val="253350"/>
          <w:szCs w:val="28"/>
          <w:lang w:eastAsia="ru-RU"/>
        </w:rPr>
        <w:t>, тел.: +375 17 293-</w:t>
      </w:r>
      <w:r w:rsidR="00705EC3" w:rsidRPr="00F77F9A">
        <w:rPr>
          <w:szCs w:val="28"/>
        </w:rPr>
        <w:t xml:space="preserve"> </w:t>
      </w:r>
      <w:r w:rsidR="00705EC3" w:rsidRPr="00F77F9A">
        <w:rPr>
          <w:rFonts w:eastAsia="Times New Roman" w:cs="Times New Roman"/>
          <w:color w:val="253350"/>
          <w:szCs w:val="28"/>
          <w:lang w:eastAsia="ru-RU"/>
        </w:rPr>
        <w:t>86-03.</w:t>
      </w:r>
    </w:p>
    <w:p w:rsidR="00B90B21" w:rsidRPr="00F77F9A" w:rsidRDefault="00B90B21">
      <w:pPr>
        <w:rPr>
          <w:rFonts w:cs="Times New Roman"/>
          <w:szCs w:val="28"/>
        </w:rPr>
      </w:pPr>
    </w:p>
    <w:sectPr w:rsidR="00B90B21" w:rsidRPr="00F7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590A"/>
    <w:multiLevelType w:val="hybridMultilevel"/>
    <w:tmpl w:val="CEDA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405F"/>
    <w:multiLevelType w:val="multilevel"/>
    <w:tmpl w:val="89FC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D5A32"/>
    <w:multiLevelType w:val="hybridMultilevel"/>
    <w:tmpl w:val="DA989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21"/>
    <w:rsid w:val="00377199"/>
    <w:rsid w:val="00382A53"/>
    <w:rsid w:val="00674296"/>
    <w:rsid w:val="00705EC3"/>
    <w:rsid w:val="009D2B62"/>
    <w:rsid w:val="00B76A98"/>
    <w:rsid w:val="00B90B21"/>
    <w:rsid w:val="00BD1F43"/>
    <w:rsid w:val="00D8171B"/>
    <w:rsid w:val="00F77F9A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404E6-7940-4C8E-B2F1-761A8C62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BD1F43"/>
    <w:pPr>
      <w:keepNext/>
      <w:keepLines/>
      <w:suppressLineNumbers/>
      <w:shd w:val="clear" w:color="auto" w:fill="FFFFFF"/>
      <w:suppressAutoHyphens/>
      <w:spacing w:before="480" w:after="120"/>
      <w:ind w:firstLine="0"/>
      <w:contextualSpacing/>
      <w:jc w:val="center"/>
      <w:outlineLvl w:val="0"/>
    </w:pPr>
    <w:rPr>
      <w:rFonts w:eastAsia="Times New Roman"/>
      <w:b/>
      <w:caps/>
      <w:color w:val="C00000"/>
      <w:sz w:val="32"/>
      <w:szCs w:val="32"/>
      <w:lang w:eastAsia="ru-RU"/>
    </w:rPr>
  </w:style>
  <w:style w:type="paragraph" w:styleId="2">
    <w:name w:val="heading 2"/>
    <w:basedOn w:val="1"/>
    <w:next w:val="a"/>
    <w:link w:val="20"/>
    <w:uiPriority w:val="9"/>
    <w:unhideWhenUsed/>
    <w:qFormat/>
    <w:rsid w:val="00BD1F43"/>
    <w:pPr>
      <w:spacing w:before="120" w:after="0"/>
      <w:ind w:left="1287" w:right="567"/>
      <w:outlineLvl w:val="1"/>
    </w:pPr>
    <w:rPr>
      <w:caps w:val="0"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нтонация"/>
    <w:basedOn w:val="a"/>
    <w:link w:val="a5"/>
    <w:qFormat/>
    <w:rsid w:val="00BD1F43"/>
    <w:pPr>
      <w:ind w:firstLine="0"/>
    </w:pPr>
    <w:rPr>
      <w:rFonts w:cs="Times New Roman"/>
      <w:i/>
      <w:color w:val="494949"/>
      <w:sz w:val="24"/>
      <w:szCs w:val="24"/>
    </w:rPr>
  </w:style>
  <w:style w:type="character" w:customStyle="1" w:styleId="a5">
    <w:name w:val="Аннтонация Знак"/>
    <w:basedOn w:val="a1"/>
    <w:link w:val="a4"/>
    <w:rsid w:val="00BD1F43"/>
    <w:rPr>
      <w:rFonts w:ascii="Times New Roman" w:hAnsi="Times New Roman" w:cs="Times New Roman"/>
      <w:i/>
      <w:color w:val="494949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D1F43"/>
    <w:rPr>
      <w:rFonts w:ascii="Times New Roman" w:eastAsia="Times New Roman" w:hAnsi="Times New Roman" w:cs="Times New Roman"/>
      <w:b/>
      <w:caps/>
      <w:color w:val="C00000"/>
      <w:sz w:val="32"/>
      <w:szCs w:val="32"/>
      <w:shd w:val="clear" w:color="auto" w:fill="FFFFFF"/>
      <w:lang w:eastAsia="ru-RU"/>
    </w:rPr>
  </w:style>
  <w:style w:type="paragraph" w:styleId="a0">
    <w:name w:val="Normal (Web)"/>
    <w:basedOn w:val="a"/>
    <w:uiPriority w:val="99"/>
    <w:semiHidden/>
    <w:unhideWhenUsed/>
    <w:rsid w:val="00BD1F43"/>
    <w:rPr>
      <w:rFonts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BD1F43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BD1F43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BD1F43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6">
    <w:name w:val="No Spacing"/>
    <w:basedOn w:val="a"/>
    <w:uiPriority w:val="1"/>
    <w:qFormat/>
    <w:rsid w:val="00BD1F43"/>
    <w:pPr>
      <w:ind w:firstLine="0"/>
    </w:pPr>
  </w:style>
  <w:style w:type="character" w:styleId="a7">
    <w:name w:val="Hyperlink"/>
    <w:basedOn w:val="a1"/>
    <w:uiPriority w:val="99"/>
    <w:semiHidden/>
    <w:unhideWhenUsed/>
    <w:rsid w:val="00B90B21"/>
    <w:rPr>
      <w:color w:val="0000FF"/>
      <w:u w:val="single"/>
    </w:rPr>
  </w:style>
  <w:style w:type="paragraph" w:customStyle="1" w:styleId="ttl">
    <w:name w:val="ttl"/>
    <w:basedOn w:val="a"/>
    <w:rsid w:val="00B90B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rsid w:val="0038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suir.by/online/showpage.jsp?PageID=76192&amp;resID=100229&amp;lang=ru&amp;menuItemID=102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Юркевич О.З.</cp:lastModifiedBy>
  <cp:revision>2</cp:revision>
  <dcterms:created xsi:type="dcterms:W3CDTF">2019-06-06T07:43:00Z</dcterms:created>
  <dcterms:modified xsi:type="dcterms:W3CDTF">2019-06-06T07:43:00Z</dcterms:modified>
</cp:coreProperties>
</file>