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93" w:rsidRPr="00A12FF3" w:rsidRDefault="005B1E93" w:rsidP="00C50FD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A12FF3">
        <w:rPr>
          <w:rFonts w:ascii="Times New Roman" w:hAnsi="Times New Roman" w:cs="Times New Roman"/>
          <w:sz w:val="30"/>
          <w:szCs w:val="30"/>
        </w:rPr>
        <w:t>УТВЕРЖДЕНО</w:t>
      </w:r>
    </w:p>
    <w:p w:rsidR="005B1E93" w:rsidRPr="00A12FF3" w:rsidRDefault="005B1E93" w:rsidP="000E7A87">
      <w:pPr>
        <w:pStyle w:val="ConsPlusNonformat"/>
        <w:widowControl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 w:rsidRPr="00A12FF3">
        <w:rPr>
          <w:rFonts w:ascii="Times New Roman" w:hAnsi="Times New Roman" w:cs="Times New Roman"/>
          <w:sz w:val="30"/>
          <w:szCs w:val="30"/>
        </w:rPr>
        <w:t>Постановление Правления Национального банка</w:t>
      </w:r>
    </w:p>
    <w:p w:rsidR="005B1E93" w:rsidRDefault="005B1E93" w:rsidP="00B44549">
      <w:pPr>
        <w:pStyle w:val="ConsPlusNonformat"/>
        <w:widowControl/>
        <w:spacing w:line="280" w:lineRule="exact"/>
        <w:ind w:left="5670"/>
        <w:jc w:val="both"/>
        <w:rPr>
          <w:rFonts w:ascii="Times New Roman" w:hAnsi="Times New Roman" w:cs="Times New Roman"/>
          <w:sz w:val="30"/>
          <w:szCs w:val="30"/>
        </w:rPr>
      </w:pPr>
      <w:r w:rsidRPr="00A12FF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0E7A87" w:rsidRPr="00A12FF3" w:rsidRDefault="00DA3AD5" w:rsidP="00C50FDE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74664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05</w:t>
      </w:r>
      <w:r w:rsidR="00746645">
        <w:rPr>
          <w:rFonts w:ascii="Times New Roman" w:hAnsi="Times New Roman" w:cs="Times New Roman"/>
          <w:sz w:val="30"/>
          <w:szCs w:val="30"/>
        </w:rPr>
        <w:t>.</w:t>
      </w:r>
      <w:r w:rsidR="000E7A87">
        <w:rPr>
          <w:rFonts w:ascii="Times New Roman" w:hAnsi="Times New Roman" w:cs="Times New Roman"/>
          <w:sz w:val="30"/>
          <w:szCs w:val="30"/>
        </w:rPr>
        <w:t>201</w:t>
      </w:r>
      <w:r w:rsidR="003966E5">
        <w:rPr>
          <w:rFonts w:ascii="Times New Roman" w:hAnsi="Times New Roman" w:cs="Times New Roman"/>
          <w:sz w:val="30"/>
          <w:szCs w:val="30"/>
        </w:rPr>
        <w:t>9</w:t>
      </w:r>
      <w:r w:rsidR="000E7A8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213</w:t>
      </w:r>
    </w:p>
    <w:p w:rsidR="009C761E" w:rsidRPr="00A12FF3" w:rsidRDefault="009C761E" w:rsidP="006D790A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5B1E93" w:rsidRPr="00A12FF3" w:rsidTr="00DE3E9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B1E93" w:rsidRPr="001838F0" w:rsidRDefault="005B1E93" w:rsidP="00EE3D4B">
            <w:pPr>
              <w:widowControl/>
              <w:tabs>
                <w:tab w:val="left" w:pos="709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838F0">
              <w:rPr>
                <w:sz w:val="30"/>
                <w:szCs w:val="30"/>
              </w:rPr>
              <w:t>ПОЛОЖЕНИЕ</w:t>
            </w:r>
          </w:p>
          <w:p w:rsidR="000E7A87" w:rsidRPr="00A12FF3" w:rsidRDefault="00B023F9" w:rsidP="003E129A">
            <w:pPr>
              <w:widowControl/>
              <w:tabs>
                <w:tab w:val="left" w:pos="709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1838F0">
              <w:rPr>
                <w:sz w:val="30"/>
                <w:szCs w:val="30"/>
              </w:rPr>
              <w:t xml:space="preserve">о проведении конкурса на лучшую работу по экономической тематике </w:t>
            </w:r>
            <w:r w:rsidR="007879F6">
              <w:rPr>
                <w:sz w:val="30"/>
                <w:szCs w:val="30"/>
              </w:rPr>
              <w:t xml:space="preserve">среди </w:t>
            </w:r>
            <w:r w:rsidR="009F0DFA" w:rsidRPr="001838F0">
              <w:rPr>
                <w:sz w:val="30"/>
                <w:szCs w:val="30"/>
              </w:rPr>
              <w:t>студентов</w:t>
            </w:r>
            <w:r w:rsidR="008875BF" w:rsidRPr="001838F0">
              <w:rPr>
                <w:sz w:val="30"/>
                <w:szCs w:val="30"/>
              </w:rPr>
              <w:t>, магистрантов</w:t>
            </w:r>
            <w:r w:rsidR="009F0DFA" w:rsidRPr="001838F0">
              <w:rPr>
                <w:sz w:val="30"/>
                <w:szCs w:val="30"/>
              </w:rPr>
              <w:t xml:space="preserve"> и аспирантов</w:t>
            </w:r>
            <w:r w:rsidR="009F0DFA" w:rsidRPr="001838F0">
              <w:rPr>
                <w:sz w:val="30"/>
              </w:rPr>
              <w:t xml:space="preserve"> </w:t>
            </w:r>
            <w:r w:rsidR="009F0DFA" w:rsidRPr="001838F0">
              <w:rPr>
                <w:sz w:val="30"/>
                <w:szCs w:val="30"/>
              </w:rPr>
              <w:t>учреждений высшего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B1E93" w:rsidRPr="00A12FF3" w:rsidRDefault="005B1E93" w:rsidP="00EE3D4B">
            <w:pPr>
              <w:widowControl/>
              <w:tabs>
                <w:tab w:val="left" w:pos="709"/>
              </w:tabs>
              <w:spacing w:line="360" w:lineRule="auto"/>
              <w:ind w:right="5103"/>
              <w:jc w:val="both"/>
              <w:rPr>
                <w:sz w:val="30"/>
                <w:szCs w:val="30"/>
              </w:rPr>
            </w:pPr>
          </w:p>
        </w:tc>
      </w:tr>
    </w:tbl>
    <w:p w:rsidR="005630BC" w:rsidRDefault="005630BC" w:rsidP="005630BC">
      <w:pPr>
        <w:pStyle w:val="ab"/>
        <w:tabs>
          <w:tab w:val="left" w:pos="284"/>
        </w:tabs>
        <w:jc w:val="center"/>
        <w:rPr>
          <w:rFonts w:ascii="Times New Roman" w:hAnsi="Times New Roman"/>
          <w:sz w:val="30"/>
          <w:szCs w:val="30"/>
        </w:rPr>
      </w:pPr>
    </w:p>
    <w:p w:rsidR="005630BC" w:rsidRPr="00A04DDE" w:rsidRDefault="005630BC" w:rsidP="005630BC">
      <w:pPr>
        <w:pStyle w:val="ab"/>
        <w:tabs>
          <w:tab w:val="left" w:pos="284"/>
        </w:tabs>
        <w:jc w:val="center"/>
        <w:rPr>
          <w:rFonts w:ascii="Times New Roman" w:hAnsi="Times New Roman"/>
          <w:sz w:val="30"/>
          <w:szCs w:val="30"/>
        </w:rPr>
      </w:pPr>
      <w:r w:rsidRPr="00A04DDE">
        <w:rPr>
          <w:rFonts w:ascii="Times New Roman" w:hAnsi="Times New Roman"/>
          <w:sz w:val="30"/>
          <w:szCs w:val="30"/>
        </w:rPr>
        <w:t>ГЛАВА 1</w:t>
      </w:r>
    </w:p>
    <w:p w:rsidR="005630BC" w:rsidRPr="00A04DDE" w:rsidRDefault="005630BC" w:rsidP="005630BC">
      <w:pPr>
        <w:pStyle w:val="ab"/>
        <w:tabs>
          <w:tab w:val="left" w:pos="284"/>
        </w:tabs>
        <w:jc w:val="center"/>
        <w:rPr>
          <w:rFonts w:ascii="Times New Roman" w:hAnsi="Times New Roman"/>
          <w:caps/>
          <w:sz w:val="30"/>
          <w:szCs w:val="30"/>
        </w:rPr>
      </w:pPr>
      <w:r w:rsidRPr="00A04DDE">
        <w:rPr>
          <w:rFonts w:ascii="Times New Roman" w:hAnsi="Times New Roman"/>
          <w:caps/>
          <w:sz w:val="30"/>
          <w:szCs w:val="30"/>
        </w:rPr>
        <w:t>Общие положения</w:t>
      </w:r>
    </w:p>
    <w:p w:rsidR="005B1E93" w:rsidRPr="00A04DDE" w:rsidRDefault="005B1E93" w:rsidP="000E7A87">
      <w:pPr>
        <w:widowControl/>
        <w:tabs>
          <w:tab w:val="left" w:pos="709"/>
        </w:tabs>
        <w:ind w:right="5103"/>
        <w:jc w:val="both"/>
        <w:rPr>
          <w:sz w:val="30"/>
          <w:szCs w:val="30"/>
        </w:rPr>
      </w:pPr>
    </w:p>
    <w:p w:rsidR="005B1E93" w:rsidRPr="001838F0" w:rsidRDefault="002306EC" w:rsidP="002306EC">
      <w:pPr>
        <w:widowControl/>
        <w:tabs>
          <w:tab w:val="left" w:pos="709"/>
        </w:tabs>
        <w:ind w:firstLine="709"/>
        <w:jc w:val="both"/>
        <w:rPr>
          <w:sz w:val="30"/>
          <w:szCs w:val="30"/>
        </w:rPr>
      </w:pPr>
      <w:r w:rsidRPr="001838F0">
        <w:rPr>
          <w:rFonts w:eastAsia="Times New Roman"/>
          <w:sz w:val="30"/>
          <w:szCs w:val="30"/>
          <w:lang w:eastAsia="en-US"/>
        </w:rPr>
        <w:t>1.</w:t>
      </w:r>
      <w:r w:rsidRPr="001838F0">
        <w:rPr>
          <w:sz w:val="30"/>
          <w:szCs w:val="30"/>
        </w:rPr>
        <w:t> </w:t>
      </w:r>
      <w:r w:rsidR="005B1E93" w:rsidRPr="001838F0">
        <w:rPr>
          <w:rFonts w:eastAsia="Times New Roman"/>
          <w:sz w:val="30"/>
          <w:szCs w:val="30"/>
          <w:lang w:eastAsia="en-US"/>
        </w:rPr>
        <w:t>Настоящее Положение определяет порядок проведения</w:t>
      </w:r>
      <w:r w:rsidR="005B1E93" w:rsidRPr="001838F0">
        <w:rPr>
          <w:sz w:val="30"/>
          <w:szCs w:val="30"/>
        </w:rPr>
        <w:t xml:space="preserve"> конкурса </w:t>
      </w:r>
      <w:r w:rsidR="001838F0" w:rsidRPr="001838F0">
        <w:rPr>
          <w:sz w:val="30"/>
          <w:szCs w:val="30"/>
        </w:rPr>
        <w:t>на лучшую</w:t>
      </w:r>
      <w:r w:rsidR="00BB77FE" w:rsidRPr="001838F0">
        <w:rPr>
          <w:sz w:val="30"/>
          <w:szCs w:val="30"/>
        </w:rPr>
        <w:t xml:space="preserve"> </w:t>
      </w:r>
      <w:r w:rsidRPr="001838F0">
        <w:rPr>
          <w:sz w:val="30"/>
          <w:szCs w:val="30"/>
        </w:rPr>
        <w:t>работ</w:t>
      </w:r>
      <w:r w:rsidR="001838F0" w:rsidRPr="001838F0">
        <w:rPr>
          <w:sz w:val="30"/>
          <w:szCs w:val="30"/>
        </w:rPr>
        <w:t>у по экономической тематике</w:t>
      </w:r>
      <w:r w:rsidR="00BB77FE" w:rsidRPr="001838F0">
        <w:rPr>
          <w:sz w:val="30"/>
          <w:szCs w:val="30"/>
        </w:rPr>
        <w:t xml:space="preserve"> </w:t>
      </w:r>
      <w:r w:rsidR="00DE3E9F">
        <w:rPr>
          <w:sz w:val="30"/>
          <w:szCs w:val="30"/>
        </w:rPr>
        <w:t xml:space="preserve">среди </w:t>
      </w:r>
      <w:r w:rsidR="00BB77FE" w:rsidRPr="001838F0">
        <w:rPr>
          <w:sz w:val="30"/>
          <w:szCs w:val="30"/>
        </w:rPr>
        <w:t>студентов</w:t>
      </w:r>
      <w:r w:rsidR="00FF38B7" w:rsidRPr="001838F0">
        <w:rPr>
          <w:sz w:val="30"/>
          <w:szCs w:val="30"/>
        </w:rPr>
        <w:t>, магистрантов</w:t>
      </w:r>
      <w:r w:rsidR="007D2332" w:rsidRPr="001838F0">
        <w:rPr>
          <w:sz w:val="30"/>
          <w:szCs w:val="30"/>
        </w:rPr>
        <w:t xml:space="preserve"> и аспирантов</w:t>
      </w:r>
      <w:r w:rsidR="00BB77FE" w:rsidRPr="001838F0">
        <w:rPr>
          <w:sz w:val="30"/>
          <w:szCs w:val="30"/>
        </w:rPr>
        <w:t xml:space="preserve"> учреждений высшего образования</w:t>
      </w:r>
      <w:r w:rsidR="005B1E93" w:rsidRPr="001838F0">
        <w:rPr>
          <w:sz w:val="30"/>
          <w:szCs w:val="30"/>
        </w:rPr>
        <w:t xml:space="preserve"> </w:t>
      </w:r>
      <w:r w:rsidR="005B1E93" w:rsidRPr="00111B1D">
        <w:rPr>
          <w:sz w:val="30"/>
          <w:szCs w:val="30"/>
        </w:rPr>
        <w:t>(далее – конкурс)</w:t>
      </w:r>
      <w:r w:rsidR="005630BC" w:rsidRPr="00111B1D">
        <w:rPr>
          <w:sz w:val="30"/>
          <w:szCs w:val="30"/>
        </w:rPr>
        <w:t xml:space="preserve"> </w:t>
      </w:r>
      <w:r w:rsidR="005630BC" w:rsidRPr="001838F0">
        <w:rPr>
          <w:sz w:val="30"/>
          <w:szCs w:val="30"/>
        </w:rPr>
        <w:t>и определения его победителей</w:t>
      </w:r>
      <w:r w:rsidR="005B1E93" w:rsidRPr="001838F0">
        <w:rPr>
          <w:sz w:val="30"/>
          <w:szCs w:val="30"/>
        </w:rPr>
        <w:t>.</w:t>
      </w:r>
    </w:p>
    <w:p w:rsidR="00B3403E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rFonts w:eastAsia="Times New Roman"/>
          <w:sz w:val="30"/>
          <w:szCs w:val="30"/>
          <w:lang w:eastAsia="en-US"/>
        </w:rPr>
        <w:t>2.</w:t>
      </w:r>
      <w:r w:rsidRPr="001838F0">
        <w:rPr>
          <w:sz w:val="30"/>
          <w:szCs w:val="30"/>
        </w:rPr>
        <w:t> </w:t>
      </w:r>
      <w:r w:rsidR="00B3403E" w:rsidRPr="001838F0">
        <w:rPr>
          <w:sz w:val="30"/>
          <w:szCs w:val="30"/>
        </w:rPr>
        <w:t>Конкурс приурочен</w:t>
      </w:r>
      <w:r w:rsidR="00B3403E" w:rsidRPr="00A04DDE">
        <w:rPr>
          <w:sz w:val="30"/>
          <w:szCs w:val="30"/>
        </w:rPr>
        <w:t xml:space="preserve"> к 25-летию законодательного закрепления белорусского рубля в качестве единого законного платежного средства Республики Беларусь.</w:t>
      </w:r>
    </w:p>
    <w:p w:rsidR="002306EC" w:rsidRPr="001838F0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rFonts w:eastAsia="Times New Roman"/>
          <w:sz w:val="30"/>
          <w:szCs w:val="30"/>
          <w:lang w:eastAsia="en-US"/>
        </w:rPr>
        <w:t>3.</w:t>
      </w:r>
      <w:r w:rsidRPr="00A04DDE">
        <w:rPr>
          <w:sz w:val="30"/>
          <w:szCs w:val="30"/>
        </w:rPr>
        <w:t> </w:t>
      </w:r>
      <w:r w:rsidRPr="00A04DDE">
        <w:rPr>
          <w:rFonts w:eastAsia="Times New Roman"/>
          <w:sz w:val="30"/>
          <w:szCs w:val="30"/>
        </w:rPr>
        <w:t xml:space="preserve">В конкурсе участвуют (как индивидуально, так и в составе коллективов) </w:t>
      </w:r>
      <w:r w:rsidRPr="001838F0">
        <w:rPr>
          <w:sz w:val="30"/>
          <w:szCs w:val="30"/>
          <w:shd w:val="clear" w:color="auto" w:fill="FFFFFF"/>
        </w:rPr>
        <w:t>студенты, магистранты и аспиранты</w:t>
      </w:r>
      <w:r w:rsidR="00D04683" w:rsidRPr="00D04683">
        <w:rPr>
          <w:sz w:val="30"/>
          <w:szCs w:val="30"/>
          <w:shd w:val="clear" w:color="auto" w:fill="FFFFFF"/>
        </w:rPr>
        <w:t xml:space="preserve"> </w:t>
      </w:r>
      <w:r w:rsidRPr="001838F0">
        <w:rPr>
          <w:sz w:val="30"/>
          <w:szCs w:val="30"/>
          <w:shd w:val="clear" w:color="auto" w:fill="FFFFFF"/>
        </w:rPr>
        <w:t>учреждени</w:t>
      </w:r>
      <w:r w:rsidR="004423F1">
        <w:rPr>
          <w:sz w:val="30"/>
          <w:szCs w:val="30"/>
          <w:shd w:val="clear" w:color="auto" w:fill="FFFFFF"/>
        </w:rPr>
        <w:t>й</w:t>
      </w:r>
      <w:r w:rsidRPr="001838F0">
        <w:rPr>
          <w:sz w:val="30"/>
          <w:szCs w:val="30"/>
          <w:shd w:val="clear" w:color="auto" w:fill="FFFFFF"/>
        </w:rPr>
        <w:t xml:space="preserve"> высшего образования (далее – участники)</w:t>
      </w:r>
      <w:r w:rsidRPr="001838F0">
        <w:rPr>
          <w:sz w:val="30"/>
          <w:szCs w:val="30"/>
        </w:rPr>
        <w:t>.</w:t>
      </w:r>
    </w:p>
    <w:p w:rsidR="00F1619E" w:rsidRPr="001838F0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rFonts w:eastAsia="Times New Roman"/>
          <w:sz w:val="30"/>
          <w:szCs w:val="30"/>
          <w:lang w:eastAsia="en-US"/>
        </w:rPr>
        <w:t>4.</w:t>
      </w:r>
      <w:r w:rsidRPr="001838F0">
        <w:rPr>
          <w:sz w:val="30"/>
          <w:szCs w:val="30"/>
        </w:rPr>
        <w:t> </w:t>
      </w:r>
      <w:r w:rsidR="00B3403E" w:rsidRPr="001838F0">
        <w:rPr>
          <w:sz w:val="30"/>
          <w:szCs w:val="30"/>
        </w:rPr>
        <w:t>Участник</w:t>
      </w:r>
      <w:r w:rsidR="004423F1">
        <w:rPr>
          <w:sz w:val="30"/>
          <w:szCs w:val="30"/>
        </w:rPr>
        <w:t>и</w:t>
      </w:r>
      <w:r w:rsidR="00B3403E" w:rsidRPr="001838F0">
        <w:rPr>
          <w:sz w:val="30"/>
          <w:szCs w:val="30"/>
        </w:rPr>
        <w:t xml:space="preserve"> конкурса </w:t>
      </w:r>
      <w:r w:rsidR="00D04683" w:rsidRPr="00111B1D">
        <w:rPr>
          <w:sz w:val="30"/>
          <w:szCs w:val="30"/>
        </w:rPr>
        <w:t>подготавливают</w:t>
      </w:r>
      <w:r w:rsidR="004423F1">
        <w:rPr>
          <w:sz w:val="30"/>
          <w:szCs w:val="30"/>
        </w:rPr>
        <w:t xml:space="preserve"> </w:t>
      </w:r>
      <w:r w:rsidR="00BC33CE">
        <w:rPr>
          <w:sz w:val="30"/>
          <w:szCs w:val="30"/>
        </w:rPr>
        <w:t>работ</w:t>
      </w:r>
      <w:r w:rsidR="00BC33CE" w:rsidRPr="00BC33CE">
        <w:rPr>
          <w:sz w:val="30"/>
          <w:szCs w:val="30"/>
        </w:rPr>
        <w:t>ы</w:t>
      </w:r>
      <w:r w:rsidR="00B023F9" w:rsidRPr="001838F0">
        <w:rPr>
          <w:sz w:val="30"/>
          <w:szCs w:val="30"/>
        </w:rPr>
        <w:t xml:space="preserve"> на </w:t>
      </w:r>
      <w:r w:rsidR="00B3403E" w:rsidRPr="001838F0">
        <w:rPr>
          <w:sz w:val="30"/>
          <w:szCs w:val="30"/>
        </w:rPr>
        <w:t>одну или несколько тем, касающи</w:t>
      </w:r>
      <w:r w:rsidR="008B0DF8" w:rsidRPr="001838F0">
        <w:rPr>
          <w:sz w:val="30"/>
          <w:szCs w:val="30"/>
        </w:rPr>
        <w:t>хс</w:t>
      </w:r>
      <w:r w:rsidR="00B3403E" w:rsidRPr="001838F0">
        <w:rPr>
          <w:sz w:val="30"/>
          <w:szCs w:val="30"/>
        </w:rPr>
        <w:t>я вопросов повышения доверия к национальной валюте</w:t>
      </w:r>
      <w:r w:rsidR="001838F0" w:rsidRPr="001838F0">
        <w:rPr>
          <w:sz w:val="30"/>
          <w:szCs w:val="30"/>
        </w:rPr>
        <w:t xml:space="preserve"> </w:t>
      </w:r>
      <w:r w:rsidR="00BC33CE">
        <w:rPr>
          <w:sz w:val="30"/>
          <w:szCs w:val="30"/>
          <w:shd w:val="clear" w:color="auto" w:fill="FFFFFF"/>
        </w:rPr>
        <w:t>(далее – конкурсные</w:t>
      </w:r>
      <w:r w:rsidR="001838F0" w:rsidRPr="001838F0">
        <w:rPr>
          <w:sz w:val="30"/>
          <w:szCs w:val="30"/>
          <w:shd w:val="clear" w:color="auto" w:fill="FFFFFF"/>
        </w:rPr>
        <w:t xml:space="preserve"> работ</w:t>
      </w:r>
      <w:r w:rsidR="00BC33CE">
        <w:rPr>
          <w:sz w:val="30"/>
          <w:szCs w:val="30"/>
          <w:shd w:val="clear" w:color="auto" w:fill="FFFFFF"/>
        </w:rPr>
        <w:t>ы</w:t>
      </w:r>
      <w:r w:rsidR="001838F0" w:rsidRPr="001838F0">
        <w:rPr>
          <w:sz w:val="30"/>
          <w:szCs w:val="30"/>
          <w:shd w:val="clear" w:color="auto" w:fill="FFFFFF"/>
        </w:rPr>
        <w:t>)</w:t>
      </w:r>
      <w:r w:rsidR="00F1619E" w:rsidRPr="001838F0">
        <w:rPr>
          <w:sz w:val="30"/>
          <w:szCs w:val="30"/>
        </w:rPr>
        <w:t>:</w:t>
      </w:r>
    </w:p>
    <w:p w:rsidR="00B44212" w:rsidRPr="001838F0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sz w:val="30"/>
          <w:szCs w:val="30"/>
        </w:rPr>
        <w:t>измерение</w:t>
      </w:r>
      <w:r w:rsidR="00B44212" w:rsidRPr="001838F0">
        <w:rPr>
          <w:sz w:val="30"/>
          <w:szCs w:val="30"/>
        </w:rPr>
        <w:t xml:space="preserve"> довери</w:t>
      </w:r>
      <w:r w:rsidRPr="001838F0">
        <w:rPr>
          <w:sz w:val="30"/>
          <w:szCs w:val="30"/>
        </w:rPr>
        <w:t>я</w:t>
      </w:r>
      <w:r w:rsidR="00B44212" w:rsidRPr="001838F0">
        <w:rPr>
          <w:sz w:val="30"/>
          <w:szCs w:val="30"/>
        </w:rPr>
        <w:t xml:space="preserve"> к национальной валюте: </w:t>
      </w:r>
      <w:r w:rsidR="00EB3E0C" w:rsidRPr="001838F0">
        <w:rPr>
          <w:sz w:val="30"/>
          <w:szCs w:val="30"/>
        </w:rPr>
        <w:t xml:space="preserve">общие </w:t>
      </w:r>
      <w:r w:rsidR="00B44212" w:rsidRPr="001838F0">
        <w:rPr>
          <w:sz w:val="30"/>
          <w:szCs w:val="30"/>
        </w:rPr>
        <w:t>подходы</w:t>
      </w:r>
      <w:r w:rsidR="00EB3E0C" w:rsidRPr="001838F0">
        <w:rPr>
          <w:sz w:val="30"/>
          <w:szCs w:val="30"/>
        </w:rPr>
        <w:t>,</w:t>
      </w:r>
      <w:r w:rsidR="00B44212" w:rsidRPr="001838F0">
        <w:rPr>
          <w:sz w:val="30"/>
          <w:szCs w:val="30"/>
        </w:rPr>
        <w:t xml:space="preserve"> </w:t>
      </w:r>
      <w:r w:rsidR="00EB3E0C" w:rsidRPr="001838F0">
        <w:rPr>
          <w:sz w:val="30"/>
          <w:szCs w:val="30"/>
        </w:rPr>
        <w:t xml:space="preserve">конкретные </w:t>
      </w:r>
      <w:r w:rsidR="00B44212" w:rsidRPr="001838F0">
        <w:rPr>
          <w:sz w:val="30"/>
          <w:szCs w:val="30"/>
        </w:rPr>
        <w:t>индикаторы;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ф</w:t>
      </w:r>
      <w:r w:rsidR="00B44212" w:rsidRPr="00A04DDE">
        <w:rPr>
          <w:sz w:val="30"/>
          <w:szCs w:val="30"/>
        </w:rPr>
        <w:t>акторы, определяющие доверие к национальной валюте в современных условиях;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н</w:t>
      </w:r>
      <w:r w:rsidR="00B44212" w:rsidRPr="00A04DDE">
        <w:rPr>
          <w:sz w:val="30"/>
          <w:szCs w:val="30"/>
        </w:rPr>
        <w:t>ациональная валюта как один из важнейших атрибутов суверенитета и культуры нации;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р</w:t>
      </w:r>
      <w:r w:rsidR="00B44212" w:rsidRPr="00A04DDE">
        <w:rPr>
          <w:sz w:val="30"/>
          <w:szCs w:val="30"/>
        </w:rPr>
        <w:t>оль государства в повышении эффективности выполнени</w:t>
      </w:r>
      <w:r w:rsidRPr="00A04DDE">
        <w:rPr>
          <w:sz w:val="30"/>
          <w:szCs w:val="30"/>
        </w:rPr>
        <w:t>я</w:t>
      </w:r>
      <w:r w:rsidR="00B44212" w:rsidRPr="00A04DDE">
        <w:rPr>
          <w:sz w:val="30"/>
          <w:szCs w:val="30"/>
        </w:rPr>
        <w:t xml:space="preserve"> национальной валютой своих функций;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п</w:t>
      </w:r>
      <w:r w:rsidR="00B44212" w:rsidRPr="00A04DDE">
        <w:rPr>
          <w:sz w:val="30"/>
          <w:szCs w:val="30"/>
        </w:rPr>
        <w:t>ерспективы расширения сферы применения национальной валюты в эпоху цифровизации;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м</w:t>
      </w:r>
      <w:r w:rsidR="00CF110F" w:rsidRPr="00A04DDE">
        <w:rPr>
          <w:sz w:val="30"/>
          <w:szCs w:val="30"/>
        </w:rPr>
        <w:t>ировой опыт повышения роли национальн</w:t>
      </w:r>
      <w:r w:rsidR="001838F0">
        <w:rPr>
          <w:sz w:val="30"/>
          <w:szCs w:val="30"/>
        </w:rPr>
        <w:t>ых</w:t>
      </w:r>
      <w:r w:rsidR="00CF110F" w:rsidRPr="00A04DDE">
        <w:rPr>
          <w:sz w:val="30"/>
          <w:szCs w:val="30"/>
        </w:rPr>
        <w:t xml:space="preserve"> валют в экономик</w:t>
      </w:r>
      <w:r w:rsidR="00CF110F" w:rsidRPr="001838F0">
        <w:rPr>
          <w:sz w:val="30"/>
          <w:szCs w:val="30"/>
        </w:rPr>
        <w:t>ах</w:t>
      </w:r>
      <w:r w:rsidR="00CF110F" w:rsidRPr="00A04DDE">
        <w:rPr>
          <w:sz w:val="30"/>
          <w:szCs w:val="30"/>
        </w:rPr>
        <w:t xml:space="preserve"> </w:t>
      </w:r>
      <w:r w:rsidR="00CF110F" w:rsidRPr="001838F0">
        <w:rPr>
          <w:sz w:val="30"/>
          <w:szCs w:val="30"/>
        </w:rPr>
        <w:t>стран</w:t>
      </w:r>
      <w:r w:rsidR="00B44212" w:rsidRPr="00A04DDE">
        <w:rPr>
          <w:sz w:val="30"/>
          <w:szCs w:val="30"/>
        </w:rPr>
        <w:t>;</w:t>
      </w:r>
    </w:p>
    <w:p w:rsidR="00B44212" w:rsidRPr="00A04DDE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э</w:t>
      </w:r>
      <w:r w:rsidR="00B44212" w:rsidRPr="00A04DDE">
        <w:rPr>
          <w:sz w:val="30"/>
          <w:szCs w:val="30"/>
        </w:rPr>
        <w:t>ффективность белорусской экономики как фактор повышения доверия к национальной валюте;</w:t>
      </w:r>
    </w:p>
    <w:p w:rsidR="00B44212" w:rsidRPr="00A04DDE" w:rsidRDefault="002306EC" w:rsidP="002306EC">
      <w:pPr>
        <w:ind w:firstLine="709"/>
        <w:rPr>
          <w:sz w:val="30"/>
          <w:szCs w:val="30"/>
        </w:rPr>
      </w:pPr>
      <w:r w:rsidRPr="00A04DDE">
        <w:rPr>
          <w:sz w:val="30"/>
          <w:szCs w:val="30"/>
        </w:rPr>
        <w:lastRenderedPageBreak/>
        <w:t>н</w:t>
      </w:r>
      <w:r w:rsidR="00B44212" w:rsidRPr="00A04DDE">
        <w:rPr>
          <w:sz w:val="30"/>
          <w:szCs w:val="30"/>
        </w:rPr>
        <w:t>ациональная валюта как элемент финансовой системы: эволюция и перспективы.</w:t>
      </w:r>
    </w:p>
    <w:p w:rsidR="00EB3E0C" w:rsidRPr="001838F0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color w:val="000000"/>
          <w:sz w:val="30"/>
          <w:szCs w:val="30"/>
        </w:rPr>
        <w:t>5</w:t>
      </w:r>
      <w:r w:rsidRPr="00A04DDE">
        <w:rPr>
          <w:rFonts w:eastAsia="Times New Roman"/>
          <w:sz w:val="30"/>
          <w:szCs w:val="30"/>
          <w:lang w:eastAsia="en-US"/>
        </w:rPr>
        <w:t>.</w:t>
      </w:r>
      <w:r w:rsidRPr="00A04DDE">
        <w:rPr>
          <w:sz w:val="30"/>
          <w:szCs w:val="30"/>
        </w:rPr>
        <w:t> </w:t>
      </w:r>
      <w:r w:rsidRPr="001838F0">
        <w:rPr>
          <w:sz w:val="30"/>
          <w:szCs w:val="30"/>
        </w:rPr>
        <w:t>Основными целями конкурса являются</w:t>
      </w:r>
      <w:r w:rsidR="00EB3E0C" w:rsidRPr="001838F0">
        <w:rPr>
          <w:sz w:val="30"/>
          <w:szCs w:val="30"/>
        </w:rPr>
        <w:t xml:space="preserve"> стимулировани</w:t>
      </w:r>
      <w:r w:rsidRPr="001838F0">
        <w:rPr>
          <w:sz w:val="30"/>
          <w:szCs w:val="30"/>
        </w:rPr>
        <w:t>е</w:t>
      </w:r>
      <w:r w:rsidR="00EB3E0C" w:rsidRPr="001838F0">
        <w:rPr>
          <w:sz w:val="30"/>
          <w:szCs w:val="30"/>
        </w:rPr>
        <w:t xml:space="preserve"> молодых людей к научно-исследовательской деятельности по финансовым дисциплинам и популяризация знаний в области финансов и экономики.</w:t>
      </w:r>
    </w:p>
    <w:p w:rsidR="00C65E4B" w:rsidRPr="001838F0" w:rsidRDefault="002306EC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sz w:val="30"/>
          <w:szCs w:val="30"/>
        </w:rPr>
        <w:t>6</w:t>
      </w:r>
      <w:r w:rsidRPr="001838F0">
        <w:rPr>
          <w:rFonts w:eastAsia="Times New Roman"/>
          <w:sz w:val="30"/>
          <w:szCs w:val="30"/>
          <w:lang w:eastAsia="en-US"/>
        </w:rPr>
        <w:t>.</w:t>
      </w:r>
      <w:r w:rsidRPr="001838F0">
        <w:rPr>
          <w:sz w:val="30"/>
          <w:szCs w:val="30"/>
        </w:rPr>
        <w:t> </w:t>
      </w:r>
      <w:r w:rsidR="00C65E4B" w:rsidRPr="001838F0">
        <w:rPr>
          <w:sz w:val="30"/>
          <w:szCs w:val="30"/>
        </w:rPr>
        <w:t xml:space="preserve">Конкурс проводится в </w:t>
      </w:r>
      <w:r w:rsidR="0039676C" w:rsidRPr="001838F0">
        <w:rPr>
          <w:sz w:val="30"/>
          <w:szCs w:val="30"/>
        </w:rPr>
        <w:t>двух</w:t>
      </w:r>
      <w:r w:rsidR="00C65E4B" w:rsidRPr="001838F0">
        <w:rPr>
          <w:sz w:val="30"/>
          <w:szCs w:val="30"/>
        </w:rPr>
        <w:t xml:space="preserve"> номинациях:</w:t>
      </w:r>
    </w:p>
    <w:p w:rsidR="00C65E4B" w:rsidRPr="001838F0" w:rsidRDefault="001838F0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sz w:val="30"/>
          <w:szCs w:val="30"/>
        </w:rPr>
        <w:t>конкурсные</w:t>
      </w:r>
      <w:r w:rsidR="0039676C" w:rsidRPr="001838F0">
        <w:rPr>
          <w:sz w:val="30"/>
          <w:szCs w:val="30"/>
        </w:rPr>
        <w:t xml:space="preserve"> </w:t>
      </w:r>
      <w:r w:rsidR="002306EC" w:rsidRPr="001838F0">
        <w:rPr>
          <w:sz w:val="30"/>
          <w:szCs w:val="30"/>
        </w:rPr>
        <w:t>работы</w:t>
      </w:r>
      <w:r w:rsidR="0039676C" w:rsidRPr="001838F0">
        <w:rPr>
          <w:sz w:val="30"/>
          <w:szCs w:val="30"/>
        </w:rPr>
        <w:t xml:space="preserve"> </w:t>
      </w:r>
      <w:r w:rsidR="00C65E4B" w:rsidRPr="001838F0">
        <w:rPr>
          <w:sz w:val="30"/>
          <w:szCs w:val="30"/>
        </w:rPr>
        <w:t>студент</w:t>
      </w:r>
      <w:r w:rsidR="0039676C" w:rsidRPr="001838F0">
        <w:rPr>
          <w:sz w:val="30"/>
          <w:szCs w:val="30"/>
        </w:rPr>
        <w:t>ов</w:t>
      </w:r>
      <w:r w:rsidR="003A7432" w:rsidRPr="001838F0">
        <w:rPr>
          <w:sz w:val="30"/>
          <w:szCs w:val="30"/>
        </w:rPr>
        <w:t xml:space="preserve"> и магистрантов</w:t>
      </w:r>
      <w:r w:rsidR="00C65E4B" w:rsidRPr="001838F0">
        <w:rPr>
          <w:sz w:val="30"/>
          <w:szCs w:val="30"/>
        </w:rPr>
        <w:t>;</w:t>
      </w:r>
    </w:p>
    <w:p w:rsidR="00C65E4B" w:rsidRPr="001838F0" w:rsidRDefault="001838F0" w:rsidP="002306EC">
      <w:pPr>
        <w:widowControl/>
        <w:ind w:firstLine="709"/>
        <w:jc w:val="both"/>
        <w:rPr>
          <w:sz w:val="30"/>
          <w:szCs w:val="30"/>
        </w:rPr>
      </w:pPr>
      <w:r w:rsidRPr="001838F0">
        <w:rPr>
          <w:sz w:val="30"/>
          <w:szCs w:val="30"/>
        </w:rPr>
        <w:t>конкурсные</w:t>
      </w:r>
      <w:r w:rsidR="0039676C" w:rsidRPr="001838F0">
        <w:rPr>
          <w:sz w:val="30"/>
          <w:szCs w:val="30"/>
        </w:rPr>
        <w:t xml:space="preserve"> </w:t>
      </w:r>
      <w:r w:rsidR="002306EC" w:rsidRPr="001838F0">
        <w:rPr>
          <w:sz w:val="30"/>
          <w:szCs w:val="30"/>
        </w:rPr>
        <w:t>работы</w:t>
      </w:r>
      <w:r w:rsidR="0039676C" w:rsidRPr="001838F0">
        <w:rPr>
          <w:sz w:val="30"/>
          <w:szCs w:val="30"/>
        </w:rPr>
        <w:t xml:space="preserve"> </w:t>
      </w:r>
      <w:r w:rsidR="00C65E4B" w:rsidRPr="001838F0">
        <w:rPr>
          <w:sz w:val="30"/>
          <w:szCs w:val="30"/>
        </w:rPr>
        <w:t>аспирант</w:t>
      </w:r>
      <w:r w:rsidR="0039676C" w:rsidRPr="001838F0">
        <w:rPr>
          <w:sz w:val="30"/>
          <w:szCs w:val="30"/>
        </w:rPr>
        <w:t>ов</w:t>
      </w:r>
      <w:r w:rsidR="00C65E4B" w:rsidRPr="001838F0">
        <w:rPr>
          <w:sz w:val="30"/>
          <w:szCs w:val="30"/>
        </w:rPr>
        <w:t>.</w:t>
      </w:r>
    </w:p>
    <w:p w:rsidR="007E37C8" w:rsidRPr="00A04DDE" w:rsidRDefault="002306EC" w:rsidP="002306EC">
      <w:pPr>
        <w:widowControl/>
        <w:ind w:firstLine="709"/>
        <w:jc w:val="both"/>
        <w:rPr>
          <w:sz w:val="30"/>
          <w:szCs w:val="30"/>
          <w:shd w:val="clear" w:color="auto" w:fill="FFFFFF"/>
        </w:rPr>
      </w:pPr>
      <w:r w:rsidRPr="001838F0">
        <w:rPr>
          <w:sz w:val="30"/>
          <w:szCs w:val="30"/>
        </w:rPr>
        <w:t>7</w:t>
      </w:r>
      <w:r w:rsidRPr="001838F0">
        <w:rPr>
          <w:rFonts w:eastAsia="Times New Roman"/>
          <w:sz w:val="30"/>
          <w:szCs w:val="30"/>
          <w:lang w:eastAsia="en-US"/>
        </w:rPr>
        <w:t>.</w:t>
      </w:r>
      <w:r w:rsidRPr="001838F0">
        <w:rPr>
          <w:sz w:val="30"/>
          <w:szCs w:val="30"/>
        </w:rPr>
        <w:t> </w:t>
      </w:r>
      <w:r w:rsidR="007E37C8" w:rsidRPr="001838F0">
        <w:rPr>
          <w:sz w:val="30"/>
          <w:szCs w:val="30"/>
        </w:rPr>
        <w:t>Организатором конкурса</w:t>
      </w:r>
      <w:r w:rsidR="007E37C8" w:rsidRPr="00A04DDE">
        <w:rPr>
          <w:sz w:val="30"/>
          <w:szCs w:val="30"/>
        </w:rPr>
        <w:t xml:space="preserve"> выступает Национальный банк</w:t>
      </w:r>
      <w:r w:rsidR="007E37C8" w:rsidRPr="00A04DDE">
        <w:rPr>
          <w:sz w:val="30"/>
          <w:szCs w:val="30"/>
          <w:shd w:val="clear" w:color="auto" w:fill="FFFFFF"/>
        </w:rPr>
        <w:t>.</w:t>
      </w:r>
    </w:p>
    <w:p w:rsidR="007E37C8" w:rsidRPr="00A04DDE" w:rsidRDefault="007E37C8" w:rsidP="002306EC">
      <w:pPr>
        <w:pStyle w:val="ab"/>
        <w:tabs>
          <w:tab w:val="left" w:pos="284"/>
          <w:tab w:val="left" w:pos="5387"/>
          <w:tab w:val="left" w:pos="9639"/>
        </w:tabs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B3403E" w:rsidRPr="00A04DDE" w:rsidRDefault="00B3403E" w:rsidP="00746645">
      <w:pPr>
        <w:pStyle w:val="ab"/>
        <w:tabs>
          <w:tab w:val="left" w:pos="284"/>
          <w:tab w:val="left" w:pos="5387"/>
          <w:tab w:val="left" w:pos="9639"/>
        </w:tabs>
        <w:jc w:val="center"/>
        <w:rPr>
          <w:rFonts w:ascii="Times New Roman" w:hAnsi="Times New Roman"/>
          <w:sz w:val="30"/>
          <w:szCs w:val="30"/>
        </w:rPr>
      </w:pPr>
      <w:r w:rsidRPr="00A04DDE">
        <w:rPr>
          <w:rFonts w:ascii="Times New Roman" w:hAnsi="Times New Roman"/>
          <w:sz w:val="30"/>
          <w:szCs w:val="30"/>
        </w:rPr>
        <w:t>ГЛАВА 2</w:t>
      </w:r>
    </w:p>
    <w:p w:rsidR="00B3403E" w:rsidRPr="00A04DDE" w:rsidRDefault="00B3403E" w:rsidP="00746645">
      <w:pPr>
        <w:pStyle w:val="ab"/>
        <w:tabs>
          <w:tab w:val="left" w:pos="0"/>
        </w:tabs>
        <w:jc w:val="center"/>
        <w:rPr>
          <w:rFonts w:ascii="Times New Roman" w:hAnsi="Times New Roman"/>
          <w:caps/>
          <w:sz w:val="30"/>
          <w:szCs w:val="30"/>
        </w:rPr>
      </w:pPr>
      <w:r w:rsidRPr="00A04DDE">
        <w:rPr>
          <w:rFonts w:ascii="Times New Roman" w:hAnsi="Times New Roman"/>
          <w:caps/>
          <w:sz w:val="30"/>
          <w:szCs w:val="30"/>
        </w:rPr>
        <w:t>сроки</w:t>
      </w:r>
      <w:r w:rsidR="002306EC" w:rsidRPr="00A04DDE">
        <w:rPr>
          <w:rFonts w:ascii="Times New Roman" w:hAnsi="Times New Roman"/>
          <w:caps/>
          <w:sz w:val="30"/>
          <w:szCs w:val="30"/>
        </w:rPr>
        <w:t xml:space="preserve"> И Порядок</w:t>
      </w:r>
      <w:r w:rsidRPr="00A04DDE">
        <w:rPr>
          <w:rFonts w:ascii="Times New Roman" w:hAnsi="Times New Roman"/>
          <w:caps/>
          <w:sz w:val="30"/>
          <w:szCs w:val="30"/>
        </w:rPr>
        <w:t xml:space="preserve"> проведения </w:t>
      </w:r>
      <w:r w:rsidR="00F62216" w:rsidRPr="00A04DDE">
        <w:rPr>
          <w:rFonts w:ascii="Times New Roman" w:hAnsi="Times New Roman"/>
          <w:caps/>
          <w:sz w:val="30"/>
          <w:szCs w:val="30"/>
        </w:rPr>
        <w:t>КОНКУРСА</w:t>
      </w:r>
    </w:p>
    <w:p w:rsidR="00B3403E" w:rsidRPr="00A04DDE" w:rsidRDefault="00B3403E" w:rsidP="002306EC">
      <w:pPr>
        <w:widowControl/>
        <w:ind w:firstLine="709"/>
        <w:jc w:val="both"/>
        <w:rPr>
          <w:sz w:val="30"/>
          <w:szCs w:val="30"/>
        </w:rPr>
      </w:pPr>
    </w:p>
    <w:p w:rsidR="002306EC" w:rsidRPr="009C761E" w:rsidRDefault="00F32847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8</w:t>
      </w:r>
      <w:r w:rsidR="002306EC" w:rsidRPr="00A04DDE">
        <w:rPr>
          <w:rFonts w:ascii="Times New Roman" w:eastAsia="Calibri" w:hAnsi="Times New Roman"/>
          <w:bdr w:val="none" w:sz="0" w:space="0" w:color="auto" w:frame="1"/>
        </w:rPr>
        <w:t>.</w:t>
      </w:r>
      <w:r w:rsidR="002306EC" w:rsidRPr="00A04DDE">
        <w:rPr>
          <w:rFonts w:ascii="Times New Roman" w:hAnsi="Times New Roman"/>
        </w:rPr>
        <w:t> </w:t>
      </w:r>
      <w:r w:rsidR="002306EC" w:rsidRPr="009C761E">
        <w:rPr>
          <w:rFonts w:ascii="Times New Roman" w:eastAsia="Calibri" w:hAnsi="Times New Roman"/>
          <w:bdr w:val="none" w:sz="0" w:space="0" w:color="auto" w:frame="1"/>
        </w:rPr>
        <w:t>Конкурс проводится в два этапа:</w:t>
      </w:r>
    </w:p>
    <w:p w:rsidR="002306EC" w:rsidRPr="009C761E" w:rsidRDefault="002306EC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 w:rsidRPr="009C761E">
        <w:rPr>
          <w:rFonts w:ascii="Times New Roman" w:eastAsia="Calibri" w:hAnsi="Times New Roman"/>
          <w:bdr w:val="none" w:sz="0" w:space="0" w:color="auto" w:frame="1"/>
        </w:rPr>
        <w:t>первый этап – до 16 октября 2019 г.;</w:t>
      </w:r>
    </w:p>
    <w:p w:rsidR="002306EC" w:rsidRDefault="002306EC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 w:rsidRPr="009C761E">
        <w:rPr>
          <w:rFonts w:ascii="Times New Roman" w:eastAsia="Calibri" w:hAnsi="Times New Roman"/>
          <w:bdr w:val="none" w:sz="0" w:space="0" w:color="auto" w:frame="1"/>
        </w:rPr>
        <w:t>второй (з</w:t>
      </w:r>
      <w:bookmarkStart w:id="0" w:name="_GoBack"/>
      <w:bookmarkEnd w:id="0"/>
      <w:r w:rsidRPr="009C761E">
        <w:rPr>
          <w:rFonts w:ascii="Times New Roman" w:eastAsia="Calibri" w:hAnsi="Times New Roman"/>
          <w:bdr w:val="none" w:sz="0" w:space="0" w:color="auto" w:frame="1"/>
        </w:rPr>
        <w:t>аключительный) этап – до 31 октября 2019 г.</w:t>
      </w:r>
    </w:p>
    <w:p w:rsidR="005E51E6" w:rsidRPr="00A04DDE" w:rsidRDefault="00F937C9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>
        <w:rPr>
          <w:rFonts w:ascii="Times New Roman" w:eastAsia="Calibri" w:hAnsi="Times New Roman"/>
          <w:bdr w:val="none" w:sz="0" w:space="0" w:color="auto" w:frame="1"/>
        </w:rPr>
        <w:t xml:space="preserve">На первом этапе </w:t>
      </w:r>
      <w:r w:rsidR="005E51E6" w:rsidRPr="009C761E">
        <w:rPr>
          <w:rFonts w:ascii="Times New Roman" w:eastAsia="Calibri" w:hAnsi="Times New Roman"/>
          <w:bdr w:val="none" w:sz="0" w:space="0" w:color="auto" w:frame="1"/>
        </w:rPr>
        <w:t>определяются финалисты конкурса</w:t>
      </w:r>
      <w:r>
        <w:rPr>
          <w:rFonts w:ascii="Times New Roman" w:eastAsia="Calibri" w:hAnsi="Times New Roman"/>
          <w:bdr w:val="none" w:sz="0" w:space="0" w:color="auto" w:frame="1"/>
        </w:rPr>
        <w:t xml:space="preserve">, на </w:t>
      </w:r>
      <w:r w:rsidRPr="009C761E">
        <w:rPr>
          <w:rFonts w:ascii="Times New Roman" w:eastAsia="Calibri" w:hAnsi="Times New Roman"/>
          <w:bdr w:val="none" w:sz="0" w:space="0" w:color="auto" w:frame="1"/>
        </w:rPr>
        <w:t>второ</w:t>
      </w:r>
      <w:r>
        <w:rPr>
          <w:rFonts w:ascii="Times New Roman" w:eastAsia="Calibri" w:hAnsi="Times New Roman"/>
          <w:bdr w:val="none" w:sz="0" w:space="0" w:color="auto" w:frame="1"/>
        </w:rPr>
        <w:t>м</w:t>
      </w:r>
      <w:r w:rsidRPr="009C761E">
        <w:rPr>
          <w:rFonts w:ascii="Times New Roman" w:eastAsia="Calibri" w:hAnsi="Times New Roman"/>
          <w:bdr w:val="none" w:sz="0" w:space="0" w:color="auto" w:frame="1"/>
        </w:rPr>
        <w:t xml:space="preserve"> (заключительн</w:t>
      </w:r>
      <w:r>
        <w:rPr>
          <w:rFonts w:ascii="Times New Roman" w:eastAsia="Calibri" w:hAnsi="Times New Roman"/>
          <w:bdr w:val="none" w:sz="0" w:space="0" w:color="auto" w:frame="1"/>
        </w:rPr>
        <w:t>ом</w:t>
      </w:r>
      <w:r w:rsidRPr="009C761E">
        <w:rPr>
          <w:rFonts w:ascii="Times New Roman" w:eastAsia="Calibri" w:hAnsi="Times New Roman"/>
          <w:bdr w:val="none" w:sz="0" w:space="0" w:color="auto" w:frame="1"/>
        </w:rPr>
        <w:t>) этап</w:t>
      </w:r>
      <w:r>
        <w:rPr>
          <w:rFonts w:ascii="Times New Roman" w:eastAsia="Calibri" w:hAnsi="Times New Roman"/>
          <w:bdr w:val="none" w:sz="0" w:space="0" w:color="auto" w:frame="1"/>
        </w:rPr>
        <w:t xml:space="preserve">е – </w:t>
      </w:r>
      <w:r w:rsidR="005E51E6" w:rsidRPr="009C761E">
        <w:rPr>
          <w:rFonts w:ascii="Times New Roman" w:eastAsia="Calibri" w:hAnsi="Times New Roman"/>
          <w:bdr w:val="none" w:sz="0" w:space="0" w:color="auto" w:frame="1"/>
        </w:rPr>
        <w:t xml:space="preserve">победители </w:t>
      </w:r>
      <w:r w:rsidR="00C93B1B">
        <w:rPr>
          <w:rFonts w:ascii="Times New Roman" w:eastAsia="Calibri" w:hAnsi="Times New Roman"/>
          <w:bdr w:val="none" w:sz="0" w:space="0" w:color="auto" w:frame="1"/>
        </w:rPr>
        <w:t xml:space="preserve">и призеры </w:t>
      </w:r>
      <w:r w:rsidR="005E51E6" w:rsidRPr="009C761E">
        <w:rPr>
          <w:rFonts w:ascii="Times New Roman" w:eastAsia="Calibri" w:hAnsi="Times New Roman"/>
          <w:bdr w:val="none" w:sz="0" w:space="0" w:color="auto" w:frame="1"/>
        </w:rPr>
        <w:t>конкурса</w:t>
      </w:r>
      <w:r>
        <w:rPr>
          <w:rFonts w:ascii="Times New Roman" w:eastAsia="Calibri" w:hAnsi="Times New Roman"/>
          <w:bdr w:val="none" w:sz="0" w:space="0" w:color="auto" w:frame="1"/>
        </w:rPr>
        <w:t>.</w:t>
      </w:r>
    </w:p>
    <w:p w:rsidR="00220419" w:rsidRPr="00A04DDE" w:rsidRDefault="00F32847" w:rsidP="002306EC">
      <w:pPr>
        <w:pStyle w:val="40"/>
        <w:tabs>
          <w:tab w:val="left" w:pos="0"/>
        </w:tabs>
        <w:spacing w:before="0" w:line="240" w:lineRule="auto"/>
        <w:ind w:firstLine="709"/>
        <w:rPr>
          <w:rFonts w:ascii="Times New Roman" w:eastAsia="Calibri" w:hAnsi="Times New Roman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9</w:t>
      </w:r>
      <w:r w:rsidR="002306EC" w:rsidRPr="00A04DDE">
        <w:rPr>
          <w:rFonts w:ascii="Times New Roman" w:eastAsia="Calibri" w:hAnsi="Times New Roman"/>
          <w:bdr w:val="none" w:sz="0" w:space="0" w:color="auto" w:frame="1"/>
        </w:rPr>
        <w:t>.</w:t>
      </w:r>
      <w:r w:rsidR="002306EC" w:rsidRPr="00A04DDE">
        <w:rPr>
          <w:rFonts w:ascii="Times New Roman" w:hAnsi="Times New Roman"/>
        </w:rPr>
        <w:t> </w:t>
      </w:r>
      <w:r w:rsidR="00F1619E" w:rsidRPr="00A04DDE">
        <w:rPr>
          <w:rFonts w:ascii="Times New Roman" w:eastAsia="Calibri" w:hAnsi="Times New Roman"/>
        </w:rPr>
        <w:t xml:space="preserve">Для участия в </w:t>
      </w:r>
      <w:r w:rsidR="00F6509C" w:rsidRPr="00A04DDE">
        <w:rPr>
          <w:rFonts w:ascii="Times New Roman" w:eastAsia="Calibri" w:hAnsi="Times New Roman"/>
        </w:rPr>
        <w:t>конкурс</w:t>
      </w:r>
      <w:r w:rsidR="00F1619E" w:rsidRPr="00A04DDE">
        <w:rPr>
          <w:rFonts w:ascii="Times New Roman" w:eastAsia="Calibri" w:hAnsi="Times New Roman"/>
        </w:rPr>
        <w:t>е</w:t>
      </w:r>
      <w:r w:rsidRPr="00A04DDE">
        <w:rPr>
          <w:rFonts w:ascii="Times New Roman" w:eastAsia="Calibri" w:hAnsi="Times New Roman"/>
        </w:rPr>
        <w:t xml:space="preserve"> участникам</w:t>
      </w:r>
      <w:r w:rsidR="00F6509C" w:rsidRPr="00A04DDE">
        <w:rPr>
          <w:rFonts w:ascii="Times New Roman" w:eastAsia="Calibri" w:hAnsi="Times New Roman"/>
        </w:rPr>
        <w:t xml:space="preserve"> </w:t>
      </w:r>
      <w:r w:rsidR="007E37C8" w:rsidRPr="00A04DDE">
        <w:rPr>
          <w:rFonts w:ascii="Times New Roman" w:eastAsia="Calibri" w:hAnsi="Times New Roman"/>
        </w:rPr>
        <w:t>необходимо</w:t>
      </w:r>
      <w:r w:rsidR="00F1619E" w:rsidRPr="00A04DDE">
        <w:rPr>
          <w:rFonts w:ascii="Times New Roman" w:eastAsia="Calibri" w:hAnsi="Times New Roman"/>
        </w:rPr>
        <w:t xml:space="preserve"> </w:t>
      </w:r>
      <w:r w:rsidR="00F62216" w:rsidRPr="00A04DDE">
        <w:rPr>
          <w:rFonts w:ascii="Times New Roman" w:eastAsia="Calibri" w:hAnsi="Times New Roman"/>
        </w:rPr>
        <w:t>в срок до</w:t>
      </w:r>
      <w:r w:rsidR="009C761E">
        <w:rPr>
          <w:rFonts w:ascii="Times New Roman" w:eastAsia="Calibri" w:hAnsi="Times New Roman"/>
        </w:rPr>
        <w:t xml:space="preserve"> </w:t>
      </w:r>
      <w:r w:rsidR="00347604" w:rsidRPr="00A04DDE">
        <w:rPr>
          <w:rFonts w:ascii="Times New Roman" w:eastAsia="Calibri" w:hAnsi="Times New Roman"/>
        </w:rPr>
        <w:t>25</w:t>
      </w:r>
      <w:r w:rsidR="009C761E">
        <w:rPr>
          <w:rFonts w:ascii="Times New Roman" w:eastAsia="Calibri" w:hAnsi="Times New Roman"/>
        </w:rPr>
        <w:t> </w:t>
      </w:r>
      <w:r w:rsidR="00B44549" w:rsidRPr="00A04DDE">
        <w:rPr>
          <w:rFonts w:ascii="Times New Roman" w:eastAsia="Calibri" w:hAnsi="Times New Roman"/>
        </w:rPr>
        <w:t>сентября</w:t>
      </w:r>
      <w:r w:rsidR="009C761E">
        <w:rPr>
          <w:rFonts w:ascii="Times New Roman" w:eastAsia="Calibri" w:hAnsi="Times New Roman"/>
        </w:rPr>
        <w:t xml:space="preserve"> </w:t>
      </w:r>
      <w:r w:rsidR="00B44549" w:rsidRPr="00A04DDE">
        <w:rPr>
          <w:rFonts w:ascii="Times New Roman" w:eastAsia="Calibri" w:hAnsi="Times New Roman"/>
        </w:rPr>
        <w:t>2019</w:t>
      </w:r>
      <w:r w:rsidR="009C761E">
        <w:rPr>
          <w:rFonts w:ascii="Times New Roman" w:eastAsia="Calibri" w:hAnsi="Times New Roman"/>
        </w:rPr>
        <w:t xml:space="preserve"> </w:t>
      </w:r>
      <w:r w:rsidR="00B44549" w:rsidRPr="00A04DDE">
        <w:rPr>
          <w:rFonts w:ascii="Times New Roman" w:eastAsia="Calibri" w:hAnsi="Times New Roman"/>
        </w:rPr>
        <w:t>г.</w:t>
      </w:r>
      <w:r w:rsidR="00F62216" w:rsidRPr="00A04DDE">
        <w:rPr>
          <w:rFonts w:ascii="Times New Roman" w:eastAsia="Calibri" w:hAnsi="Times New Roman"/>
        </w:rPr>
        <w:t xml:space="preserve"> направ</w:t>
      </w:r>
      <w:r w:rsidR="00F1619E" w:rsidRPr="00A04DDE">
        <w:rPr>
          <w:rFonts w:ascii="Times New Roman" w:eastAsia="Calibri" w:hAnsi="Times New Roman"/>
        </w:rPr>
        <w:t>ить</w:t>
      </w:r>
      <w:r w:rsidR="00F62216" w:rsidRPr="00A04DDE">
        <w:rPr>
          <w:rFonts w:ascii="Times New Roman" w:eastAsia="Calibri" w:hAnsi="Times New Roman"/>
        </w:rPr>
        <w:t xml:space="preserve"> на электронный адрес konkurs@nbrb.by заявку на участие </w:t>
      </w:r>
      <w:r w:rsidR="00B708B1" w:rsidRPr="00A04DDE">
        <w:rPr>
          <w:rFonts w:ascii="Times New Roman" w:eastAsia="Calibri" w:hAnsi="Times New Roman"/>
        </w:rPr>
        <w:t xml:space="preserve">в конкурсе </w:t>
      </w:r>
      <w:r w:rsidR="00F62216" w:rsidRPr="00A04DDE">
        <w:rPr>
          <w:rFonts w:ascii="Times New Roman" w:eastAsia="Calibri" w:hAnsi="Times New Roman"/>
        </w:rPr>
        <w:t xml:space="preserve">и </w:t>
      </w:r>
      <w:r w:rsidR="001838F0">
        <w:rPr>
          <w:rFonts w:ascii="Times New Roman" w:eastAsia="Calibri" w:hAnsi="Times New Roman"/>
        </w:rPr>
        <w:t>конкурсную</w:t>
      </w:r>
      <w:r w:rsidR="00B067D2" w:rsidRPr="00A04DDE">
        <w:rPr>
          <w:rFonts w:ascii="Times New Roman" w:eastAsia="Calibri" w:hAnsi="Times New Roman"/>
        </w:rPr>
        <w:t xml:space="preserve"> </w:t>
      </w:r>
      <w:r w:rsidR="00B708B1" w:rsidRPr="00A04DDE">
        <w:rPr>
          <w:rFonts w:ascii="Times New Roman" w:eastAsia="Calibri" w:hAnsi="Times New Roman"/>
        </w:rPr>
        <w:t>работу</w:t>
      </w:r>
      <w:r w:rsidR="00F62216" w:rsidRPr="00A04DDE">
        <w:rPr>
          <w:rFonts w:ascii="Times New Roman" w:eastAsia="Calibri" w:hAnsi="Times New Roman"/>
        </w:rPr>
        <w:t>.</w:t>
      </w:r>
    </w:p>
    <w:p w:rsidR="00B067D2" w:rsidRPr="00A04DDE" w:rsidRDefault="00F32847" w:rsidP="002306EC">
      <w:pPr>
        <w:pStyle w:val="40"/>
        <w:tabs>
          <w:tab w:val="left" w:pos="0"/>
        </w:tabs>
        <w:spacing w:before="0" w:line="240" w:lineRule="auto"/>
        <w:ind w:firstLine="709"/>
        <w:rPr>
          <w:rFonts w:ascii="Times New Roman" w:eastAsia="Calibri" w:hAnsi="Times New Roman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10.</w:t>
      </w:r>
      <w:r w:rsidRPr="00A04DDE">
        <w:rPr>
          <w:rFonts w:ascii="Times New Roman" w:hAnsi="Times New Roman"/>
        </w:rPr>
        <w:t> </w:t>
      </w:r>
      <w:r w:rsidR="00B067D2" w:rsidRPr="00A04DDE">
        <w:rPr>
          <w:rFonts w:ascii="Times New Roman" w:eastAsia="Calibri" w:hAnsi="Times New Roman"/>
        </w:rPr>
        <w:t>Заявка на участие</w:t>
      </w:r>
      <w:r w:rsidRPr="00A04DDE">
        <w:rPr>
          <w:rFonts w:ascii="Times New Roman" w:eastAsia="Calibri" w:hAnsi="Times New Roman"/>
        </w:rPr>
        <w:t xml:space="preserve"> в конкурсе</w:t>
      </w:r>
      <w:r w:rsidR="00B067D2" w:rsidRPr="00A04DDE">
        <w:rPr>
          <w:rFonts w:ascii="Times New Roman" w:eastAsia="Calibri" w:hAnsi="Times New Roman"/>
        </w:rPr>
        <w:t xml:space="preserve"> должна содержать следующую информацию:</w:t>
      </w:r>
    </w:p>
    <w:p w:rsidR="00B067D2" w:rsidRPr="00A04DDE" w:rsidRDefault="00B067D2" w:rsidP="002306EC">
      <w:pPr>
        <w:widowControl/>
        <w:autoSpaceDE w:val="0"/>
        <w:autoSpaceDN w:val="0"/>
        <w:adjustRightInd w:val="0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</w:rPr>
        <w:t>фамилия, собственное</w:t>
      </w:r>
      <w:r w:rsidRPr="00A04DDE">
        <w:rPr>
          <w:sz w:val="30"/>
          <w:szCs w:val="30"/>
          <w:bdr w:val="none" w:sz="0" w:space="0" w:color="auto" w:frame="1"/>
        </w:rPr>
        <w:t xml:space="preserve"> имя, отчество (если таковое имеется) участника;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 xml:space="preserve">тема </w:t>
      </w:r>
      <w:r w:rsidR="001838F0">
        <w:rPr>
          <w:sz w:val="30"/>
          <w:szCs w:val="30"/>
        </w:rPr>
        <w:t>конкурс</w:t>
      </w:r>
      <w:r w:rsidRPr="00A04DDE">
        <w:rPr>
          <w:sz w:val="30"/>
          <w:szCs w:val="30"/>
        </w:rPr>
        <w:t xml:space="preserve">ной </w:t>
      </w:r>
      <w:r w:rsidR="00F32847" w:rsidRPr="00A04DDE">
        <w:rPr>
          <w:sz w:val="30"/>
          <w:szCs w:val="30"/>
        </w:rPr>
        <w:t>работы</w:t>
      </w:r>
      <w:r w:rsidRPr="00A04DDE">
        <w:rPr>
          <w:sz w:val="30"/>
          <w:szCs w:val="30"/>
        </w:rPr>
        <w:t>;</w:t>
      </w:r>
    </w:p>
    <w:p w:rsidR="001A45D2" w:rsidRPr="00A04DDE" w:rsidRDefault="001A45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аннотация (не более 300 слов);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наименование учреждения высшего образования;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место нахождения учреждения высшего образования;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специальность;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форма обучения;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место проживания участника;</w:t>
      </w:r>
    </w:p>
    <w:p w:rsidR="00B067D2" w:rsidRPr="00A04DDE" w:rsidRDefault="00B067D2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</w:rPr>
        <w:t>контактный телефон участника;</w:t>
      </w:r>
    </w:p>
    <w:p w:rsidR="005548D9" w:rsidRPr="00A04DDE" w:rsidRDefault="00B067D2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</w:rPr>
        <w:t>адрес электронной</w:t>
      </w:r>
      <w:r w:rsidRPr="00A04DDE">
        <w:rPr>
          <w:sz w:val="30"/>
          <w:szCs w:val="30"/>
          <w:bdr w:val="none" w:sz="0" w:space="0" w:color="auto" w:frame="1"/>
        </w:rPr>
        <w:t xml:space="preserve"> почты участника.</w:t>
      </w:r>
    </w:p>
    <w:p w:rsidR="005548D9" w:rsidRPr="00A04DDE" w:rsidRDefault="00F32847" w:rsidP="002306EC">
      <w:pPr>
        <w:widowControl/>
        <w:ind w:firstLine="709"/>
        <w:jc w:val="both"/>
        <w:rPr>
          <w:sz w:val="30"/>
          <w:szCs w:val="30"/>
          <w:shd w:val="clear" w:color="auto" w:fill="FFFFFF"/>
        </w:rPr>
      </w:pPr>
      <w:r w:rsidRPr="00A04DDE">
        <w:rPr>
          <w:sz w:val="30"/>
          <w:szCs w:val="30"/>
          <w:shd w:val="clear" w:color="auto" w:fill="FFFFFF"/>
        </w:rPr>
        <w:t>11.</w:t>
      </w:r>
      <w:r w:rsidRPr="00A04DDE">
        <w:rPr>
          <w:sz w:val="30"/>
          <w:szCs w:val="30"/>
        </w:rPr>
        <w:t> </w:t>
      </w:r>
      <w:r w:rsidR="004423F1" w:rsidRPr="00D04683">
        <w:rPr>
          <w:sz w:val="30"/>
          <w:szCs w:val="30"/>
        </w:rPr>
        <w:t>Подготовка и оформление к</w:t>
      </w:r>
      <w:r w:rsidR="004423F1" w:rsidRPr="00D04683">
        <w:rPr>
          <w:sz w:val="30"/>
          <w:szCs w:val="30"/>
          <w:shd w:val="clear" w:color="auto" w:fill="FFFFFF"/>
        </w:rPr>
        <w:t xml:space="preserve">онкурсных работ </w:t>
      </w:r>
      <w:r w:rsidR="004423F1" w:rsidRPr="00D04683">
        <w:rPr>
          <w:sz w:val="30"/>
          <w:szCs w:val="30"/>
        </w:rPr>
        <w:t>осуществля</w:t>
      </w:r>
      <w:r w:rsidR="00D04683" w:rsidRPr="005B7E15">
        <w:rPr>
          <w:sz w:val="30"/>
          <w:szCs w:val="30"/>
        </w:rPr>
        <w:t>ю</w:t>
      </w:r>
      <w:r w:rsidR="004423F1" w:rsidRPr="00D04683">
        <w:rPr>
          <w:sz w:val="30"/>
          <w:szCs w:val="30"/>
        </w:rPr>
        <w:t xml:space="preserve">тся в </w:t>
      </w:r>
      <w:r w:rsidR="005B1E93" w:rsidRPr="00D04683">
        <w:rPr>
          <w:sz w:val="30"/>
          <w:szCs w:val="30"/>
          <w:shd w:val="clear" w:color="auto" w:fill="FFFFFF"/>
        </w:rPr>
        <w:t xml:space="preserve">соответствии </w:t>
      </w:r>
      <w:r w:rsidR="007D2332" w:rsidRPr="00A04DDE">
        <w:rPr>
          <w:sz w:val="30"/>
          <w:szCs w:val="30"/>
          <w:shd w:val="clear" w:color="auto" w:fill="FFFFFF"/>
        </w:rPr>
        <w:t xml:space="preserve">с </w:t>
      </w:r>
      <w:r w:rsidR="003A7432" w:rsidRPr="00A04DDE">
        <w:rPr>
          <w:sz w:val="30"/>
          <w:szCs w:val="30"/>
          <w:shd w:val="clear" w:color="auto" w:fill="FFFFFF"/>
        </w:rPr>
        <w:t xml:space="preserve">требованиями редакции журнала </w:t>
      </w:r>
      <w:r w:rsidR="00485EAC" w:rsidRPr="00A04DDE">
        <w:rPr>
          <w:sz w:val="30"/>
          <w:szCs w:val="30"/>
          <w:bdr w:val="none" w:sz="0" w:space="0" w:color="auto" w:frame="1"/>
        </w:rPr>
        <w:t>”Банк</w:t>
      </w:r>
      <w:r w:rsidR="00485EAC" w:rsidRPr="00A04DDE">
        <w:rPr>
          <w:sz w:val="30"/>
          <w:szCs w:val="30"/>
          <w:bdr w:val="none" w:sz="0" w:space="0" w:color="auto" w:frame="1"/>
          <w:lang w:val="be-BY"/>
        </w:rPr>
        <w:t>аўскі веснік</w:t>
      </w:r>
      <w:r w:rsidR="00485EAC" w:rsidRPr="00A04DDE">
        <w:rPr>
          <w:sz w:val="30"/>
          <w:szCs w:val="30"/>
          <w:bdr w:val="none" w:sz="0" w:space="0" w:color="auto" w:frame="1"/>
        </w:rPr>
        <w:t>“</w:t>
      </w:r>
      <w:r w:rsidR="003640C8" w:rsidRPr="00A04DDE">
        <w:rPr>
          <w:sz w:val="30"/>
          <w:szCs w:val="30"/>
          <w:shd w:val="clear" w:color="auto" w:fill="FFFFFF"/>
        </w:rPr>
        <w:t xml:space="preserve"> (</w:t>
      </w:r>
      <w:r w:rsidR="005548D9" w:rsidRPr="00A04DDE">
        <w:rPr>
          <w:sz w:val="30"/>
          <w:szCs w:val="30"/>
          <w:shd w:val="clear" w:color="auto" w:fill="FFFFFF"/>
        </w:rPr>
        <w:t>http://www.nbrb.by/bv/information-for-authors/trebovaniya-redakcii</w:t>
      </w:r>
      <w:r w:rsidR="003640C8" w:rsidRPr="00A04DDE">
        <w:rPr>
          <w:sz w:val="30"/>
          <w:szCs w:val="30"/>
        </w:rPr>
        <w:t>)</w:t>
      </w:r>
      <w:r w:rsidR="003A7432" w:rsidRPr="00A04DDE">
        <w:rPr>
          <w:sz w:val="30"/>
          <w:szCs w:val="30"/>
          <w:shd w:val="clear" w:color="auto" w:fill="FFFFFF"/>
        </w:rPr>
        <w:t>.</w:t>
      </w:r>
    </w:p>
    <w:p w:rsidR="002F4DB7" w:rsidRPr="00A04DDE" w:rsidRDefault="00F32847" w:rsidP="002306EC">
      <w:pPr>
        <w:widowControl/>
        <w:ind w:firstLine="709"/>
        <w:jc w:val="both"/>
        <w:rPr>
          <w:sz w:val="30"/>
          <w:szCs w:val="30"/>
          <w:shd w:val="clear" w:color="auto" w:fill="FFFFFF"/>
        </w:rPr>
      </w:pPr>
      <w:r w:rsidRPr="00A04DDE">
        <w:rPr>
          <w:sz w:val="30"/>
          <w:szCs w:val="30"/>
          <w:shd w:val="clear" w:color="auto" w:fill="FFFFFF"/>
        </w:rPr>
        <w:t>12.</w:t>
      </w:r>
      <w:r w:rsidRPr="00A04DDE">
        <w:rPr>
          <w:sz w:val="30"/>
          <w:szCs w:val="30"/>
        </w:rPr>
        <w:t> </w:t>
      </w:r>
      <w:r w:rsidR="00B708B1" w:rsidRPr="00A04DDE">
        <w:rPr>
          <w:sz w:val="30"/>
          <w:szCs w:val="30"/>
          <w:shd w:val="clear" w:color="auto" w:fill="FFFFFF"/>
        </w:rPr>
        <w:t xml:space="preserve">К участию в конкурсе не допускаются </w:t>
      </w:r>
      <w:r w:rsidR="001838F0">
        <w:rPr>
          <w:sz w:val="30"/>
          <w:szCs w:val="30"/>
          <w:shd w:val="clear" w:color="auto" w:fill="FFFFFF"/>
        </w:rPr>
        <w:t>конкурс</w:t>
      </w:r>
      <w:r w:rsidRPr="00A04DDE">
        <w:rPr>
          <w:sz w:val="30"/>
          <w:szCs w:val="30"/>
          <w:shd w:val="clear" w:color="auto" w:fill="FFFFFF"/>
        </w:rPr>
        <w:t xml:space="preserve">ные </w:t>
      </w:r>
      <w:r w:rsidR="00B708B1" w:rsidRPr="00A04DDE">
        <w:rPr>
          <w:sz w:val="30"/>
          <w:szCs w:val="30"/>
          <w:shd w:val="clear" w:color="auto" w:fill="FFFFFF"/>
        </w:rPr>
        <w:t>работы</w:t>
      </w:r>
      <w:r w:rsidR="003A7432" w:rsidRPr="00A04DDE">
        <w:rPr>
          <w:sz w:val="30"/>
          <w:szCs w:val="30"/>
          <w:shd w:val="clear" w:color="auto" w:fill="FFFFFF"/>
        </w:rPr>
        <w:t>,</w:t>
      </w:r>
      <w:r w:rsidR="00B708B1" w:rsidRPr="00A04DDE">
        <w:rPr>
          <w:sz w:val="30"/>
          <w:szCs w:val="30"/>
          <w:shd w:val="clear" w:color="auto" w:fill="FFFFFF"/>
        </w:rPr>
        <w:t xml:space="preserve"> при подготовке которых были нарушены авторские права третьих лиц, а также </w:t>
      </w:r>
      <w:r w:rsidR="001838F0">
        <w:rPr>
          <w:sz w:val="30"/>
          <w:szCs w:val="30"/>
          <w:shd w:val="clear" w:color="auto" w:fill="FFFFFF"/>
        </w:rPr>
        <w:t>конкурс</w:t>
      </w:r>
      <w:r w:rsidR="001838F0" w:rsidRPr="00A04DDE">
        <w:rPr>
          <w:sz w:val="30"/>
          <w:szCs w:val="30"/>
          <w:shd w:val="clear" w:color="auto" w:fill="FFFFFF"/>
        </w:rPr>
        <w:t>ные</w:t>
      </w:r>
      <w:r w:rsidR="00B708B1" w:rsidRPr="00A04DDE">
        <w:rPr>
          <w:sz w:val="30"/>
          <w:szCs w:val="30"/>
          <w:shd w:val="clear" w:color="auto" w:fill="FFFFFF"/>
        </w:rPr>
        <w:t xml:space="preserve"> </w:t>
      </w:r>
      <w:r w:rsidRPr="00A04DDE">
        <w:rPr>
          <w:sz w:val="30"/>
          <w:szCs w:val="30"/>
          <w:shd w:val="clear" w:color="auto" w:fill="FFFFFF"/>
        </w:rPr>
        <w:t>работы</w:t>
      </w:r>
      <w:r w:rsidR="00B708B1" w:rsidRPr="00A04DDE">
        <w:rPr>
          <w:sz w:val="30"/>
          <w:szCs w:val="30"/>
          <w:shd w:val="clear" w:color="auto" w:fill="FFFFFF"/>
        </w:rPr>
        <w:t xml:space="preserve">, составленные </w:t>
      </w:r>
      <w:r w:rsidRPr="00A04DDE">
        <w:rPr>
          <w:sz w:val="30"/>
          <w:szCs w:val="30"/>
          <w:shd w:val="clear" w:color="auto" w:fill="FFFFFF"/>
        </w:rPr>
        <w:t>метод</w:t>
      </w:r>
      <w:r w:rsidR="00A2346E">
        <w:rPr>
          <w:sz w:val="30"/>
          <w:szCs w:val="30"/>
          <w:shd w:val="clear" w:color="auto" w:fill="FFFFFF"/>
        </w:rPr>
        <w:t>ом</w:t>
      </w:r>
      <w:r w:rsidR="00B708B1" w:rsidRPr="00A04DDE">
        <w:rPr>
          <w:sz w:val="30"/>
          <w:szCs w:val="30"/>
          <w:shd w:val="clear" w:color="auto" w:fill="FFFFFF"/>
        </w:rPr>
        <w:t xml:space="preserve"> компиляции, без ссылок на соответствующие источники. </w:t>
      </w:r>
    </w:p>
    <w:p w:rsidR="005548D9" w:rsidRPr="00A04DDE" w:rsidRDefault="00F32847" w:rsidP="002306EC">
      <w:pPr>
        <w:widowControl/>
        <w:ind w:firstLine="709"/>
        <w:jc w:val="both"/>
        <w:rPr>
          <w:sz w:val="30"/>
          <w:szCs w:val="30"/>
          <w:shd w:val="clear" w:color="auto" w:fill="FFFFFF"/>
        </w:rPr>
      </w:pPr>
      <w:r w:rsidRPr="00A04DDE">
        <w:rPr>
          <w:sz w:val="30"/>
          <w:szCs w:val="30"/>
          <w:shd w:val="clear" w:color="auto" w:fill="FFFFFF"/>
        </w:rPr>
        <w:lastRenderedPageBreak/>
        <w:t>13.</w:t>
      </w:r>
      <w:r w:rsidRPr="00A04DDE">
        <w:rPr>
          <w:sz w:val="30"/>
          <w:szCs w:val="30"/>
        </w:rPr>
        <w:t> </w:t>
      </w:r>
      <w:r w:rsidR="00B708B1" w:rsidRPr="00A04DDE">
        <w:rPr>
          <w:sz w:val="30"/>
          <w:szCs w:val="30"/>
          <w:bdr w:val="none" w:sz="0" w:space="0" w:color="auto" w:frame="1"/>
        </w:rPr>
        <w:t xml:space="preserve">Ответственность за соблюдение авторских </w:t>
      </w:r>
      <w:r w:rsidR="00B708B1" w:rsidRPr="00A04DDE">
        <w:rPr>
          <w:sz w:val="30"/>
          <w:szCs w:val="30"/>
          <w:shd w:val="clear" w:color="auto" w:fill="FFFFFF"/>
        </w:rPr>
        <w:t>прав несет участник конкурса.</w:t>
      </w:r>
    </w:p>
    <w:p w:rsidR="00347604" w:rsidRPr="00A04DDE" w:rsidRDefault="00F32847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shd w:val="clear" w:color="auto" w:fill="FFFFFF"/>
        </w:rPr>
        <w:t>14.</w:t>
      </w:r>
      <w:r w:rsidRPr="00A04DDE">
        <w:rPr>
          <w:sz w:val="30"/>
          <w:szCs w:val="30"/>
        </w:rPr>
        <w:t> </w:t>
      </w:r>
      <w:r w:rsidR="00347604" w:rsidRPr="00A04DDE">
        <w:rPr>
          <w:sz w:val="30"/>
          <w:szCs w:val="30"/>
          <w:bdr w:val="none" w:sz="0" w:space="0" w:color="auto" w:frame="1"/>
        </w:rPr>
        <w:t>Организатор имеет право использовать персональные данные участников конкурса способами, не противоречащими законодательству.</w:t>
      </w:r>
    </w:p>
    <w:p w:rsidR="00B44549" w:rsidRPr="00A04DDE" w:rsidRDefault="00B44549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</w:p>
    <w:p w:rsidR="00B44549" w:rsidRPr="00A04DDE" w:rsidRDefault="00B44549" w:rsidP="00746645">
      <w:pPr>
        <w:widowControl/>
        <w:jc w:val="center"/>
        <w:rPr>
          <w:sz w:val="30"/>
          <w:szCs w:val="30"/>
        </w:rPr>
      </w:pPr>
      <w:r w:rsidRPr="00A04DDE">
        <w:rPr>
          <w:sz w:val="30"/>
          <w:szCs w:val="30"/>
        </w:rPr>
        <w:t>ГЛАВА 3</w:t>
      </w:r>
    </w:p>
    <w:p w:rsidR="00B44549" w:rsidRPr="00A04DDE" w:rsidRDefault="00B44549" w:rsidP="00746645">
      <w:pPr>
        <w:widowControl/>
        <w:jc w:val="center"/>
        <w:rPr>
          <w:sz w:val="30"/>
          <w:szCs w:val="30"/>
        </w:rPr>
      </w:pPr>
      <w:r w:rsidRPr="00A04DDE">
        <w:rPr>
          <w:sz w:val="30"/>
          <w:szCs w:val="30"/>
        </w:rPr>
        <w:t>ПОДВЕДЕНИЕ ИТОГОВ КОНКУРСА</w:t>
      </w:r>
    </w:p>
    <w:p w:rsidR="002F4DB7" w:rsidRPr="00A04DDE" w:rsidRDefault="002F4DB7" w:rsidP="002306EC">
      <w:pPr>
        <w:widowControl/>
        <w:ind w:firstLine="709"/>
        <w:jc w:val="center"/>
        <w:rPr>
          <w:sz w:val="30"/>
          <w:szCs w:val="30"/>
          <w:bdr w:val="none" w:sz="0" w:space="0" w:color="auto" w:frame="1"/>
        </w:rPr>
      </w:pPr>
    </w:p>
    <w:p w:rsidR="005548D9" w:rsidRPr="00A04DDE" w:rsidRDefault="00F32847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1</w:t>
      </w:r>
      <w:r w:rsidR="00A04DDE" w:rsidRPr="00A04DDE">
        <w:rPr>
          <w:rFonts w:ascii="Times New Roman" w:eastAsia="Calibri" w:hAnsi="Times New Roman"/>
          <w:bdr w:val="none" w:sz="0" w:space="0" w:color="auto" w:frame="1"/>
        </w:rPr>
        <w:t>5</w:t>
      </w:r>
      <w:r w:rsidRPr="00A04DDE">
        <w:rPr>
          <w:rFonts w:ascii="Times New Roman" w:eastAsia="Calibri" w:hAnsi="Times New Roman"/>
          <w:bdr w:val="none" w:sz="0" w:space="0" w:color="auto" w:frame="1"/>
        </w:rPr>
        <w:t>.</w:t>
      </w:r>
      <w:r w:rsidRPr="00A04DDE">
        <w:rPr>
          <w:rFonts w:ascii="Times New Roman" w:hAnsi="Times New Roman"/>
        </w:rPr>
        <w:t> </w:t>
      </w:r>
      <w:r w:rsidR="00AE5016">
        <w:rPr>
          <w:rFonts w:ascii="Times New Roman" w:eastAsia="Calibri" w:hAnsi="Times New Roman"/>
          <w:bdr w:val="none" w:sz="0" w:space="0" w:color="auto" w:frame="1"/>
        </w:rPr>
        <w:t>На первом этапе э</w:t>
      </w:r>
      <w:r w:rsidR="002F4DB7" w:rsidRPr="00A04DDE">
        <w:rPr>
          <w:rFonts w:ascii="Times New Roman" w:eastAsia="Calibri" w:hAnsi="Times New Roman"/>
          <w:bdr w:val="none" w:sz="0" w:space="0" w:color="auto" w:frame="1"/>
        </w:rPr>
        <w:t>ксп</w:t>
      </w:r>
      <w:r w:rsidR="00C65E4B" w:rsidRPr="00A04DDE">
        <w:rPr>
          <w:rFonts w:ascii="Times New Roman" w:eastAsia="Calibri" w:hAnsi="Times New Roman"/>
          <w:bdr w:val="none" w:sz="0" w:space="0" w:color="auto" w:frame="1"/>
        </w:rPr>
        <w:t xml:space="preserve">ертный совет 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>оценивает</w:t>
      </w:r>
      <w:r w:rsidR="00D5083D" w:rsidRPr="00A04DDE">
        <w:rPr>
          <w:rFonts w:ascii="Times New Roman" w:eastAsia="Calibri" w:hAnsi="Times New Roman"/>
          <w:bdr w:val="none" w:sz="0" w:space="0" w:color="auto" w:frame="1"/>
        </w:rPr>
        <w:t xml:space="preserve"> представленные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 xml:space="preserve"> </w:t>
      </w:r>
      <w:r w:rsidR="001838F0" w:rsidRPr="001838F0">
        <w:rPr>
          <w:rFonts w:ascii="Times New Roman" w:eastAsia="Calibri" w:hAnsi="Times New Roman"/>
          <w:bdr w:val="none" w:sz="0" w:space="0" w:color="auto" w:frame="1"/>
        </w:rPr>
        <w:t>конкурсные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 xml:space="preserve"> работы</w:t>
      </w:r>
      <w:r w:rsidR="00D5083D" w:rsidRPr="00A04DDE">
        <w:rPr>
          <w:rFonts w:ascii="Times New Roman" w:eastAsia="Calibri" w:hAnsi="Times New Roman"/>
          <w:bdr w:val="none" w:sz="0" w:space="0" w:color="auto" w:frame="1"/>
        </w:rPr>
        <w:t xml:space="preserve"> 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 xml:space="preserve">и определяет </w:t>
      </w:r>
      <w:r w:rsidR="00D5083D" w:rsidRPr="00A04DDE">
        <w:rPr>
          <w:rFonts w:ascii="Times New Roman" w:eastAsia="Calibri" w:hAnsi="Times New Roman"/>
          <w:bdr w:val="none" w:sz="0" w:space="0" w:color="auto" w:frame="1"/>
        </w:rPr>
        <w:t>шесть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 xml:space="preserve"> лучши</w:t>
      </w:r>
      <w:r w:rsidR="003640C8" w:rsidRPr="00A04DDE">
        <w:rPr>
          <w:rFonts w:ascii="Times New Roman" w:eastAsia="Calibri" w:hAnsi="Times New Roman"/>
          <w:bdr w:val="none" w:sz="0" w:space="0" w:color="auto" w:frame="1"/>
        </w:rPr>
        <w:t>х</w:t>
      </w:r>
      <w:r w:rsidR="00D7567F" w:rsidRPr="00A04DDE">
        <w:rPr>
          <w:rFonts w:ascii="Times New Roman" w:eastAsia="Calibri" w:hAnsi="Times New Roman"/>
          <w:bdr w:val="none" w:sz="0" w:space="0" w:color="auto" w:frame="1"/>
        </w:rPr>
        <w:t xml:space="preserve"> работ</w:t>
      </w:r>
      <w:r w:rsidR="00C65E4B" w:rsidRPr="00A04DDE">
        <w:rPr>
          <w:rFonts w:ascii="Times New Roman" w:eastAsia="Calibri" w:hAnsi="Times New Roman"/>
          <w:bdr w:val="none" w:sz="0" w:space="0" w:color="auto" w:frame="1"/>
        </w:rPr>
        <w:t xml:space="preserve"> в каждой номинации, указанной в пункте</w:t>
      </w:r>
      <w:r w:rsidR="00AE5016">
        <w:rPr>
          <w:rFonts w:ascii="Times New Roman" w:eastAsia="Calibri" w:hAnsi="Times New Roman"/>
          <w:bdr w:val="none" w:sz="0" w:space="0" w:color="auto" w:frame="1"/>
        </w:rPr>
        <w:t xml:space="preserve"> </w:t>
      </w:r>
      <w:r w:rsidR="00DE3E9F">
        <w:rPr>
          <w:rFonts w:ascii="Times New Roman" w:eastAsia="Calibri" w:hAnsi="Times New Roman"/>
          <w:bdr w:val="none" w:sz="0" w:space="0" w:color="auto" w:frame="1"/>
        </w:rPr>
        <w:t>6</w:t>
      </w:r>
      <w:r w:rsidR="005548D9" w:rsidRPr="00A04DDE">
        <w:rPr>
          <w:rFonts w:ascii="Times New Roman" w:eastAsia="Calibri" w:hAnsi="Times New Roman"/>
          <w:bdr w:val="none" w:sz="0" w:space="0" w:color="auto" w:frame="1"/>
        </w:rPr>
        <w:t xml:space="preserve"> настоящего Положения</w:t>
      </w:r>
      <w:r w:rsidRPr="00A04DDE">
        <w:rPr>
          <w:rFonts w:ascii="Times New Roman" w:eastAsia="Calibri" w:hAnsi="Times New Roman"/>
          <w:bdr w:val="none" w:sz="0" w:space="0" w:color="auto" w:frame="1"/>
        </w:rPr>
        <w:t>.</w:t>
      </w:r>
      <w:r w:rsidR="005548D9" w:rsidRPr="00A04DDE">
        <w:rPr>
          <w:rFonts w:ascii="Times New Roman" w:eastAsia="Calibri" w:hAnsi="Times New Roman"/>
          <w:bdr w:val="none" w:sz="0" w:space="0" w:color="auto" w:frame="1"/>
        </w:rPr>
        <w:t xml:space="preserve"> </w:t>
      </w:r>
      <w:r w:rsidRPr="00A04DDE">
        <w:rPr>
          <w:rFonts w:ascii="Times New Roman" w:eastAsia="Calibri" w:hAnsi="Times New Roman"/>
          <w:bdr w:val="none" w:sz="0" w:space="0" w:color="auto" w:frame="1"/>
        </w:rPr>
        <w:t>Их а</w:t>
      </w:r>
      <w:r w:rsidR="003A7432" w:rsidRPr="00A04DDE">
        <w:rPr>
          <w:rFonts w:ascii="Times New Roman" w:eastAsia="Calibri" w:hAnsi="Times New Roman"/>
          <w:bdr w:val="none" w:sz="0" w:space="0" w:color="auto" w:frame="1"/>
        </w:rPr>
        <w:t xml:space="preserve">вторы </w:t>
      </w:r>
      <w:r w:rsidR="00D5083D" w:rsidRPr="00A04DDE">
        <w:rPr>
          <w:rFonts w:ascii="Times New Roman" w:eastAsia="Calibri" w:hAnsi="Times New Roman"/>
          <w:bdr w:val="none" w:sz="0" w:space="0" w:color="auto" w:frame="1"/>
        </w:rPr>
        <w:t xml:space="preserve">являются </w:t>
      </w:r>
      <w:r w:rsidR="006D47CF" w:rsidRPr="00A04DDE">
        <w:rPr>
          <w:rFonts w:ascii="Times New Roman" w:eastAsia="Calibri" w:hAnsi="Times New Roman"/>
          <w:bdr w:val="none" w:sz="0" w:space="0" w:color="auto" w:frame="1"/>
        </w:rPr>
        <w:t>финалистами</w:t>
      </w:r>
      <w:r w:rsidR="00D5083D" w:rsidRPr="00A04DDE">
        <w:rPr>
          <w:rFonts w:ascii="Times New Roman" w:eastAsia="Calibri" w:hAnsi="Times New Roman"/>
          <w:bdr w:val="none" w:sz="0" w:space="0" w:color="auto" w:frame="1"/>
        </w:rPr>
        <w:t xml:space="preserve"> конкурса.</w:t>
      </w:r>
    </w:p>
    <w:p w:rsidR="00F32847" w:rsidRPr="00A04DDE" w:rsidRDefault="00F32847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eastAsia="Calibri" w:hAnsi="Times New Roman"/>
          <w:bdr w:val="none" w:sz="0" w:space="0" w:color="auto" w:frame="1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1</w:t>
      </w:r>
      <w:r w:rsidR="00A04DDE" w:rsidRPr="00A04DDE">
        <w:rPr>
          <w:rFonts w:ascii="Times New Roman" w:eastAsia="Calibri" w:hAnsi="Times New Roman"/>
          <w:bdr w:val="none" w:sz="0" w:space="0" w:color="auto" w:frame="1"/>
        </w:rPr>
        <w:t>6</w:t>
      </w:r>
      <w:r w:rsidRPr="00A04DDE">
        <w:rPr>
          <w:rFonts w:ascii="Times New Roman" w:eastAsia="Calibri" w:hAnsi="Times New Roman"/>
          <w:bdr w:val="none" w:sz="0" w:space="0" w:color="auto" w:frame="1"/>
        </w:rPr>
        <w:t>.</w:t>
      </w:r>
      <w:r w:rsidRPr="00A04DDE">
        <w:rPr>
          <w:rFonts w:ascii="Times New Roman" w:hAnsi="Times New Roman"/>
        </w:rPr>
        <w:t> </w:t>
      </w:r>
      <w:r w:rsidR="000222EA">
        <w:rPr>
          <w:rFonts w:ascii="Times New Roman" w:eastAsia="Calibri" w:hAnsi="Times New Roman"/>
          <w:bdr w:val="none" w:sz="0" w:space="0" w:color="auto" w:frame="1"/>
        </w:rPr>
        <w:t xml:space="preserve">На </w:t>
      </w:r>
      <w:r w:rsidR="000222EA" w:rsidRPr="009C761E">
        <w:rPr>
          <w:rFonts w:ascii="Times New Roman" w:eastAsia="Calibri" w:hAnsi="Times New Roman"/>
          <w:bdr w:val="none" w:sz="0" w:space="0" w:color="auto" w:frame="1"/>
        </w:rPr>
        <w:t>второ</w:t>
      </w:r>
      <w:r w:rsidR="000222EA">
        <w:rPr>
          <w:rFonts w:ascii="Times New Roman" w:eastAsia="Calibri" w:hAnsi="Times New Roman"/>
          <w:bdr w:val="none" w:sz="0" w:space="0" w:color="auto" w:frame="1"/>
        </w:rPr>
        <w:t>м</w:t>
      </w:r>
      <w:r w:rsidR="000222EA" w:rsidRPr="009C761E">
        <w:rPr>
          <w:rFonts w:ascii="Times New Roman" w:eastAsia="Calibri" w:hAnsi="Times New Roman"/>
          <w:bdr w:val="none" w:sz="0" w:space="0" w:color="auto" w:frame="1"/>
        </w:rPr>
        <w:t xml:space="preserve"> (заключительн</w:t>
      </w:r>
      <w:r w:rsidR="000222EA">
        <w:rPr>
          <w:rFonts w:ascii="Times New Roman" w:eastAsia="Calibri" w:hAnsi="Times New Roman"/>
          <w:bdr w:val="none" w:sz="0" w:space="0" w:color="auto" w:frame="1"/>
        </w:rPr>
        <w:t>ом</w:t>
      </w:r>
      <w:r w:rsidR="000222EA" w:rsidRPr="009C761E">
        <w:rPr>
          <w:rFonts w:ascii="Times New Roman" w:eastAsia="Calibri" w:hAnsi="Times New Roman"/>
          <w:bdr w:val="none" w:sz="0" w:space="0" w:color="auto" w:frame="1"/>
        </w:rPr>
        <w:t>) этап</w:t>
      </w:r>
      <w:r w:rsidR="000222EA">
        <w:rPr>
          <w:rFonts w:ascii="Times New Roman" w:eastAsia="Calibri" w:hAnsi="Times New Roman"/>
          <w:bdr w:val="none" w:sz="0" w:space="0" w:color="auto" w:frame="1"/>
        </w:rPr>
        <w:t xml:space="preserve">е </w:t>
      </w:r>
      <w:r w:rsidR="000222EA">
        <w:rPr>
          <w:rFonts w:ascii="Times New Roman" w:hAnsi="Times New Roman"/>
        </w:rPr>
        <w:t>ф</w:t>
      </w:r>
      <w:r w:rsidRPr="00A04DDE">
        <w:rPr>
          <w:rFonts w:ascii="Times New Roman" w:hAnsi="Times New Roman"/>
        </w:rPr>
        <w:t>иналист</w:t>
      </w:r>
      <w:r w:rsidR="00A2346E">
        <w:rPr>
          <w:rFonts w:ascii="Times New Roman" w:hAnsi="Times New Roman"/>
        </w:rPr>
        <w:t>ы</w:t>
      </w:r>
      <w:r w:rsidRPr="00A04DDE">
        <w:rPr>
          <w:rFonts w:ascii="Times New Roman" w:hAnsi="Times New Roman"/>
        </w:rPr>
        <w:t xml:space="preserve"> конкурса представля</w:t>
      </w:r>
      <w:r w:rsidR="00A2346E">
        <w:rPr>
          <w:rFonts w:ascii="Times New Roman" w:hAnsi="Times New Roman"/>
        </w:rPr>
        <w:t>ю</w:t>
      </w:r>
      <w:r w:rsidRPr="00A04DDE">
        <w:rPr>
          <w:rFonts w:ascii="Times New Roman" w:hAnsi="Times New Roman"/>
        </w:rPr>
        <w:t>т и защища</w:t>
      </w:r>
      <w:r w:rsidR="00A2346E">
        <w:rPr>
          <w:rFonts w:ascii="Times New Roman" w:hAnsi="Times New Roman"/>
        </w:rPr>
        <w:t>ю</w:t>
      </w:r>
      <w:r w:rsidRPr="00A04DDE">
        <w:rPr>
          <w:rFonts w:ascii="Times New Roman" w:hAnsi="Times New Roman"/>
        </w:rPr>
        <w:t>т сво</w:t>
      </w:r>
      <w:r w:rsidR="00A2346E">
        <w:rPr>
          <w:rFonts w:ascii="Times New Roman" w:hAnsi="Times New Roman"/>
        </w:rPr>
        <w:t>и</w:t>
      </w:r>
      <w:r w:rsidRPr="00A04DDE">
        <w:rPr>
          <w:rFonts w:ascii="Times New Roman" w:hAnsi="Times New Roman"/>
        </w:rPr>
        <w:t xml:space="preserve"> </w:t>
      </w:r>
      <w:r w:rsidR="001838F0" w:rsidRPr="001838F0">
        <w:rPr>
          <w:rFonts w:ascii="Times New Roman" w:hAnsi="Times New Roman"/>
        </w:rPr>
        <w:t>конкурсные</w:t>
      </w:r>
      <w:r w:rsidRPr="00A04DDE">
        <w:rPr>
          <w:rFonts w:ascii="Times New Roman" w:hAnsi="Times New Roman"/>
        </w:rPr>
        <w:t xml:space="preserve"> работ</w:t>
      </w:r>
      <w:r w:rsidR="00A2346E">
        <w:rPr>
          <w:rFonts w:ascii="Times New Roman" w:hAnsi="Times New Roman"/>
        </w:rPr>
        <w:t>ы</w:t>
      </w:r>
      <w:r w:rsidRPr="00A04DDE">
        <w:rPr>
          <w:rFonts w:ascii="Times New Roman" w:hAnsi="Times New Roman"/>
        </w:rPr>
        <w:t xml:space="preserve"> </w:t>
      </w:r>
      <w:r w:rsidRPr="00A04DDE">
        <w:rPr>
          <w:rFonts w:ascii="Times New Roman" w:eastAsia="Calibri" w:hAnsi="Times New Roman"/>
          <w:bdr w:val="none" w:sz="0" w:space="0" w:color="auto" w:frame="1"/>
        </w:rPr>
        <w:t>на заседании экспертного совета.</w:t>
      </w:r>
    </w:p>
    <w:p w:rsidR="005B1E93" w:rsidRPr="00A04DDE" w:rsidRDefault="00A04DDE" w:rsidP="002306EC">
      <w:pPr>
        <w:pStyle w:val="40"/>
        <w:tabs>
          <w:tab w:val="left" w:pos="709"/>
        </w:tabs>
        <w:spacing w:before="0" w:line="240" w:lineRule="auto"/>
        <w:ind w:firstLine="709"/>
        <w:rPr>
          <w:rFonts w:ascii="Times New Roman" w:hAnsi="Times New Roman"/>
          <w:bdr w:val="none" w:sz="0" w:space="0" w:color="auto" w:frame="1"/>
        </w:rPr>
      </w:pPr>
      <w:r w:rsidRPr="00A04DDE">
        <w:rPr>
          <w:rFonts w:ascii="Times New Roman" w:eastAsia="Calibri" w:hAnsi="Times New Roman"/>
          <w:bdr w:val="none" w:sz="0" w:space="0" w:color="auto" w:frame="1"/>
        </w:rPr>
        <w:t>17.</w:t>
      </w:r>
      <w:r w:rsidRPr="00A04DDE">
        <w:rPr>
          <w:rFonts w:ascii="Times New Roman" w:hAnsi="Times New Roman"/>
        </w:rPr>
        <w:t> </w:t>
      </w:r>
      <w:r w:rsidR="005B1E93" w:rsidRPr="00A04DDE">
        <w:rPr>
          <w:rFonts w:ascii="Times New Roman" w:hAnsi="Times New Roman"/>
          <w:bdr w:val="none" w:sz="0" w:space="0" w:color="auto" w:frame="1"/>
        </w:rPr>
        <w:t>Экспертный</w:t>
      </w:r>
      <w:r w:rsidR="005B1E93" w:rsidRPr="00A04DDE">
        <w:rPr>
          <w:rFonts w:ascii="Times New Roman" w:hAnsi="Times New Roman"/>
          <w:shd w:val="clear" w:color="auto" w:fill="FFFFFF"/>
        </w:rPr>
        <w:t xml:space="preserve"> совет</w:t>
      </w:r>
      <w:r w:rsidR="00E03132" w:rsidRPr="00A04DDE">
        <w:rPr>
          <w:rFonts w:ascii="Times New Roman" w:hAnsi="Times New Roman"/>
          <w:shd w:val="clear" w:color="auto" w:fill="FFFFFF"/>
        </w:rPr>
        <w:t xml:space="preserve"> </w:t>
      </w:r>
      <w:r w:rsidR="005B1E93" w:rsidRPr="00A04DDE">
        <w:rPr>
          <w:rFonts w:ascii="Times New Roman" w:hAnsi="Times New Roman"/>
          <w:shd w:val="clear" w:color="auto" w:fill="FFFFFF"/>
        </w:rPr>
        <w:t>оценивает</w:t>
      </w:r>
      <w:r w:rsidR="00E03132" w:rsidRPr="00A04DDE">
        <w:rPr>
          <w:rFonts w:ascii="Times New Roman" w:hAnsi="Times New Roman"/>
          <w:shd w:val="clear" w:color="auto" w:fill="FFFFFF"/>
        </w:rPr>
        <w:t xml:space="preserve"> </w:t>
      </w:r>
      <w:r w:rsidR="005B1E93" w:rsidRPr="00A04DDE">
        <w:rPr>
          <w:rFonts w:ascii="Times New Roman" w:hAnsi="Times New Roman"/>
          <w:shd w:val="clear" w:color="auto" w:fill="FFFFFF"/>
        </w:rPr>
        <w:t>представленные</w:t>
      </w:r>
      <w:r w:rsidR="00E03132" w:rsidRPr="00A04DDE">
        <w:rPr>
          <w:rFonts w:ascii="Times New Roman" w:hAnsi="Times New Roman"/>
          <w:shd w:val="clear" w:color="auto" w:fill="FFFFFF"/>
        </w:rPr>
        <w:t xml:space="preserve"> </w:t>
      </w:r>
      <w:r w:rsidR="001838F0" w:rsidRPr="001838F0">
        <w:rPr>
          <w:rFonts w:ascii="Times New Roman" w:hAnsi="Times New Roman"/>
          <w:shd w:val="clear" w:color="auto" w:fill="FFFFFF"/>
        </w:rPr>
        <w:t>конкурсные</w:t>
      </w:r>
      <w:r w:rsidR="007D2332" w:rsidRPr="00A04DDE">
        <w:rPr>
          <w:rFonts w:ascii="Times New Roman" w:hAnsi="Times New Roman"/>
          <w:shd w:val="clear" w:color="auto" w:fill="FFFFFF"/>
        </w:rPr>
        <w:t xml:space="preserve"> </w:t>
      </w:r>
      <w:r w:rsidR="00F32847" w:rsidRPr="00A04DDE">
        <w:rPr>
          <w:rFonts w:ascii="Times New Roman" w:hAnsi="Times New Roman"/>
          <w:shd w:val="clear" w:color="auto" w:fill="FFFFFF"/>
        </w:rPr>
        <w:t>работы</w:t>
      </w:r>
      <w:r w:rsidR="00E03132" w:rsidRPr="00A04DDE">
        <w:rPr>
          <w:rFonts w:ascii="Times New Roman" w:hAnsi="Times New Roman"/>
          <w:shd w:val="clear" w:color="auto" w:fill="FFFFFF"/>
        </w:rPr>
        <w:t xml:space="preserve"> </w:t>
      </w:r>
      <w:r w:rsidR="005B1E93" w:rsidRPr="00A04DDE">
        <w:rPr>
          <w:rFonts w:ascii="Times New Roman" w:hAnsi="Times New Roman"/>
          <w:shd w:val="clear" w:color="auto" w:fill="FFFFFF"/>
        </w:rPr>
        <w:t>по десятибалльной</w:t>
      </w:r>
      <w:r w:rsidR="00E03132" w:rsidRPr="00A04DDE">
        <w:rPr>
          <w:rFonts w:ascii="Times New Roman" w:hAnsi="Times New Roman"/>
          <w:shd w:val="clear" w:color="auto" w:fill="FFFFFF"/>
        </w:rPr>
        <w:t xml:space="preserve"> </w:t>
      </w:r>
      <w:r w:rsidR="005B1E93" w:rsidRPr="00A04DDE">
        <w:rPr>
          <w:rFonts w:ascii="Times New Roman" w:hAnsi="Times New Roman"/>
          <w:shd w:val="clear" w:color="auto" w:fill="FFFFFF"/>
        </w:rPr>
        <w:t>шкале</w:t>
      </w:r>
      <w:r w:rsidR="005B1E93" w:rsidRPr="00A04DDE">
        <w:rPr>
          <w:rFonts w:ascii="Times New Roman" w:hAnsi="Times New Roman"/>
          <w:bdr w:val="none" w:sz="0" w:space="0" w:color="auto" w:frame="1"/>
        </w:rPr>
        <w:t xml:space="preserve"> на основе следующих критериев:</w:t>
      </w:r>
    </w:p>
    <w:p w:rsidR="005B1E93" w:rsidRPr="00A04DDE" w:rsidRDefault="005B1E93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 xml:space="preserve">полнота </w:t>
      </w:r>
      <w:r w:rsidR="002327BC" w:rsidRPr="00A04DDE">
        <w:rPr>
          <w:sz w:val="30"/>
          <w:szCs w:val="30"/>
          <w:bdr w:val="none" w:sz="0" w:space="0" w:color="auto" w:frame="1"/>
        </w:rPr>
        <w:t>и логическая последовательность изложения материала</w:t>
      </w:r>
      <w:r w:rsidRPr="00A04DDE">
        <w:rPr>
          <w:sz w:val="30"/>
          <w:szCs w:val="30"/>
          <w:bdr w:val="none" w:sz="0" w:space="0" w:color="auto" w:frame="1"/>
        </w:rPr>
        <w:t>;</w:t>
      </w:r>
    </w:p>
    <w:p w:rsidR="002327BC" w:rsidRPr="00A04DDE" w:rsidRDefault="002327BC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научная новизна</w:t>
      </w:r>
      <w:r w:rsidR="001A45D2" w:rsidRPr="00A04DDE">
        <w:rPr>
          <w:sz w:val="30"/>
          <w:szCs w:val="30"/>
          <w:bdr w:val="none" w:sz="0" w:space="0" w:color="auto" w:frame="1"/>
        </w:rPr>
        <w:t>;</w:t>
      </w:r>
    </w:p>
    <w:p w:rsidR="005B1E93" w:rsidRPr="00A04DDE" w:rsidRDefault="002327BC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актуальность исследования</w:t>
      </w:r>
      <w:r w:rsidR="005B1E93" w:rsidRPr="00A04DDE">
        <w:rPr>
          <w:sz w:val="30"/>
          <w:szCs w:val="30"/>
          <w:bdr w:val="none" w:sz="0" w:space="0" w:color="auto" w:frame="1"/>
        </w:rPr>
        <w:t>;</w:t>
      </w:r>
    </w:p>
    <w:p w:rsidR="00FD786F" w:rsidRPr="00A04DDE" w:rsidRDefault="00FD786F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практическая значимость результатов</w:t>
      </w:r>
      <w:r w:rsidR="00A2346E" w:rsidRPr="00A2346E">
        <w:rPr>
          <w:sz w:val="30"/>
          <w:szCs w:val="30"/>
          <w:bdr w:val="none" w:sz="0" w:space="0" w:color="auto" w:frame="1"/>
        </w:rPr>
        <w:t xml:space="preserve"> </w:t>
      </w:r>
      <w:r w:rsidR="001838F0">
        <w:rPr>
          <w:sz w:val="30"/>
          <w:szCs w:val="30"/>
          <w:bdr w:val="none" w:sz="0" w:space="0" w:color="auto" w:frame="1"/>
        </w:rPr>
        <w:t>конкурсной</w:t>
      </w:r>
      <w:r w:rsidR="00A2346E" w:rsidRPr="00A04DDE">
        <w:rPr>
          <w:sz w:val="30"/>
          <w:szCs w:val="30"/>
          <w:bdr w:val="none" w:sz="0" w:space="0" w:color="auto" w:frame="1"/>
        </w:rPr>
        <w:t xml:space="preserve"> работы</w:t>
      </w:r>
      <w:r w:rsidRPr="00A04DDE">
        <w:rPr>
          <w:sz w:val="30"/>
          <w:szCs w:val="30"/>
          <w:bdr w:val="none" w:sz="0" w:space="0" w:color="auto" w:frame="1"/>
        </w:rPr>
        <w:t>;</w:t>
      </w:r>
    </w:p>
    <w:p w:rsidR="005548D9" w:rsidRPr="00A04DDE" w:rsidRDefault="003640C8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 xml:space="preserve">умение защищать результаты своей </w:t>
      </w:r>
      <w:r w:rsidR="001838F0">
        <w:rPr>
          <w:sz w:val="30"/>
          <w:szCs w:val="30"/>
          <w:bdr w:val="none" w:sz="0" w:space="0" w:color="auto" w:frame="1"/>
        </w:rPr>
        <w:t>конкурсной</w:t>
      </w:r>
      <w:r w:rsidR="00F32847" w:rsidRPr="00A04DDE">
        <w:rPr>
          <w:sz w:val="30"/>
          <w:szCs w:val="30"/>
          <w:bdr w:val="none" w:sz="0" w:space="0" w:color="auto" w:frame="1"/>
        </w:rPr>
        <w:t xml:space="preserve"> </w:t>
      </w:r>
      <w:r w:rsidRPr="00A04DDE">
        <w:rPr>
          <w:sz w:val="30"/>
          <w:szCs w:val="30"/>
          <w:bdr w:val="none" w:sz="0" w:space="0" w:color="auto" w:frame="1"/>
        </w:rPr>
        <w:t>работы</w:t>
      </w:r>
      <w:r w:rsidR="00D7567F" w:rsidRPr="00A04DDE">
        <w:rPr>
          <w:sz w:val="30"/>
          <w:szCs w:val="30"/>
          <w:bdr w:val="none" w:sz="0" w:space="0" w:color="auto" w:frame="1"/>
        </w:rPr>
        <w:t>.</w:t>
      </w:r>
    </w:p>
    <w:p w:rsidR="005548D9" w:rsidRPr="00A04DDE" w:rsidRDefault="00A04DDE" w:rsidP="002306EC">
      <w:pPr>
        <w:widowControl/>
        <w:shd w:val="clear" w:color="auto" w:fill="FFFFFF"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  <w:bdr w:val="none" w:sz="0" w:space="0" w:color="auto" w:frame="1"/>
        </w:rPr>
        <w:t>18.</w:t>
      </w:r>
      <w:r w:rsidRPr="00A04DDE">
        <w:rPr>
          <w:sz w:val="30"/>
          <w:szCs w:val="30"/>
        </w:rPr>
        <w:t> </w:t>
      </w:r>
      <w:r w:rsidR="005B1E93" w:rsidRPr="00A04DDE">
        <w:rPr>
          <w:sz w:val="30"/>
          <w:szCs w:val="30"/>
          <w:bdr w:val="none" w:sz="0" w:space="0" w:color="auto" w:frame="1"/>
        </w:rPr>
        <w:t>Оценка</w:t>
      </w:r>
      <w:r w:rsidR="00E03132" w:rsidRPr="00A04DDE">
        <w:rPr>
          <w:sz w:val="30"/>
          <w:szCs w:val="30"/>
          <w:bdr w:val="none" w:sz="0" w:space="0" w:color="auto" w:frame="1"/>
        </w:rPr>
        <w:t xml:space="preserve"> </w:t>
      </w:r>
      <w:r w:rsidR="001838F0">
        <w:rPr>
          <w:sz w:val="30"/>
          <w:szCs w:val="30"/>
          <w:bdr w:val="none" w:sz="0" w:space="0" w:color="auto" w:frame="1"/>
        </w:rPr>
        <w:t>конкурсной</w:t>
      </w:r>
      <w:r w:rsidR="007D2332" w:rsidRPr="00A04DDE">
        <w:rPr>
          <w:sz w:val="30"/>
          <w:szCs w:val="30"/>
          <w:bdr w:val="none" w:sz="0" w:space="0" w:color="auto" w:frame="1"/>
        </w:rPr>
        <w:t xml:space="preserve"> </w:t>
      </w:r>
      <w:r w:rsidR="00F32847" w:rsidRPr="00A04DDE">
        <w:rPr>
          <w:sz w:val="30"/>
          <w:szCs w:val="30"/>
          <w:bdr w:val="none" w:sz="0" w:space="0" w:color="auto" w:frame="1"/>
        </w:rPr>
        <w:t>работы</w:t>
      </w:r>
      <w:r w:rsidR="00E03132" w:rsidRPr="00A04DDE">
        <w:rPr>
          <w:sz w:val="30"/>
          <w:szCs w:val="30"/>
          <w:bdr w:val="none" w:sz="0" w:space="0" w:color="auto" w:frame="1"/>
        </w:rPr>
        <w:t xml:space="preserve"> </w:t>
      </w:r>
      <w:r w:rsidR="005B1E93" w:rsidRPr="00A04DDE">
        <w:rPr>
          <w:sz w:val="30"/>
          <w:szCs w:val="30"/>
          <w:bdr w:val="none" w:sz="0" w:space="0" w:color="auto" w:frame="1"/>
        </w:rPr>
        <w:t>определяется как среднее арифметическое количества баллов, выставленных ка</w:t>
      </w:r>
      <w:r w:rsidR="005548D9" w:rsidRPr="00A04DDE">
        <w:rPr>
          <w:sz w:val="30"/>
          <w:szCs w:val="30"/>
          <w:bdr w:val="none" w:sz="0" w:space="0" w:color="auto" w:frame="1"/>
        </w:rPr>
        <w:t>ждым членом экспертного совета.</w:t>
      </w:r>
    </w:p>
    <w:p w:rsidR="005B1E93" w:rsidRPr="00A04DDE" w:rsidRDefault="00A04DDE" w:rsidP="002306E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19.</w:t>
      </w:r>
      <w:r w:rsidRPr="00A04DDE">
        <w:rPr>
          <w:sz w:val="30"/>
          <w:szCs w:val="30"/>
        </w:rPr>
        <w:t> </w:t>
      </w:r>
      <w:r w:rsidR="005B1E93" w:rsidRPr="00A04DDE">
        <w:rPr>
          <w:sz w:val="30"/>
          <w:szCs w:val="30"/>
          <w:bdr w:val="none" w:sz="0" w:space="0" w:color="auto" w:frame="1"/>
        </w:rPr>
        <w:t xml:space="preserve">Победителями конкурса признаются </w:t>
      </w:r>
      <w:r w:rsidR="001838F0">
        <w:rPr>
          <w:sz w:val="30"/>
          <w:szCs w:val="30"/>
          <w:bdr w:val="none" w:sz="0" w:space="0" w:color="auto" w:frame="1"/>
        </w:rPr>
        <w:t>конкурс</w:t>
      </w:r>
      <w:r w:rsidR="007D2332" w:rsidRPr="00A04DDE">
        <w:rPr>
          <w:sz w:val="30"/>
          <w:szCs w:val="30"/>
          <w:bdr w:val="none" w:sz="0" w:space="0" w:color="auto" w:frame="1"/>
        </w:rPr>
        <w:t>ны</w:t>
      </w:r>
      <w:r w:rsidRPr="00A04DDE">
        <w:rPr>
          <w:sz w:val="30"/>
          <w:szCs w:val="30"/>
          <w:bdr w:val="none" w:sz="0" w:space="0" w:color="auto" w:frame="1"/>
        </w:rPr>
        <w:t>е</w:t>
      </w:r>
      <w:r w:rsidR="007D2332" w:rsidRPr="00A04DDE">
        <w:rPr>
          <w:sz w:val="30"/>
          <w:szCs w:val="30"/>
          <w:bdr w:val="none" w:sz="0" w:space="0" w:color="auto" w:frame="1"/>
        </w:rPr>
        <w:t xml:space="preserve"> </w:t>
      </w:r>
      <w:r w:rsidR="00F32847" w:rsidRPr="00A04DDE">
        <w:rPr>
          <w:sz w:val="30"/>
          <w:szCs w:val="30"/>
          <w:bdr w:val="none" w:sz="0" w:space="0" w:color="auto" w:frame="1"/>
        </w:rPr>
        <w:t>работ</w:t>
      </w:r>
      <w:r w:rsidRPr="00A04DDE">
        <w:rPr>
          <w:sz w:val="30"/>
          <w:szCs w:val="30"/>
          <w:bdr w:val="none" w:sz="0" w:space="0" w:color="auto" w:frame="1"/>
        </w:rPr>
        <w:t>ы</w:t>
      </w:r>
      <w:r w:rsidR="005B1E93" w:rsidRPr="00A04DDE">
        <w:rPr>
          <w:sz w:val="30"/>
          <w:szCs w:val="30"/>
          <w:bdr w:val="none" w:sz="0" w:space="0" w:color="auto" w:frame="1"/>
        </w:rPr>
        <w:t>, получившие максимальное количество баллов.</w:t>
      </w:r>
    </w:p>
    <w:p w:rsidR="005548D9" w:rsidRPr="00A04DDE" w:rsidRDefault="005B1E93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При равном количестве баллов решающим является голос председателя экспертного совета.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20.</w:t>
      </w:r>
      <w:r w:rsidRPr="00A04DDE">
        <w:rPr>
          <w:sz w:val="30"/>
          <w:szCs w:val="30"/>
        </w:rPr>
        <w:t> </w:t>
      </w:r>
      <w:r w:rsidR="009E1C56" w:rsidRPr="00A04DDE">
        <w:rPr>
          <w:sz w:val="30"/>
          <w:szCs w:val="30"/>
          <w:bdr w:val="none" w:sz="0" w:space="0" w:color="auto" w:frame="1"/>
        </w:rPr>
        <w:t>Экспертный совет имеет право не определять победителей.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2</w:t>
      </w:r>
      <w:r w:rsidR="009C761E">
        <w:rPr>
          <w:sz w:val="30"/>
          <w:szCs w:val="30"/>
          <w:bdr w:val="none" w:sz="0" w:space="0" w:color="auto" w:frame="1"/>
        </w:rPr>
        <w:t>1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="005B1E93" w:rsidRPr="00A04DDE">
        <w:rPr>
          <w:sz w:val="30"/>
          <w:szCs w:val="30"/>
          <w:bdr w:val="none" w:sz="0" w:space="0" w:color="auto" w:frame="1"/>
        </w:rPr>
        <w:t xml:space="preserve">Решение экспертного совета оформляется протоколом, </w:t>
      </w:r>
      <w:r w:rsidRPr="00A04DDE">
        <w:rPr>
          <w:sz w:val="30"/>
          <w:szCs w:val="30"/>
          <w:bdr w:val="none" w:sz="0" w:space="0" w:color="auto" w:frame="1"/>
        </w:rPr>
        <w:t>который подписывается всеми членами экспертного совета</w:t>
      </w:r>
      <w:r w:rsidR="005B1E93" w:rsidRPr="00A04DDE">
        <w:rPr>
          <w:sz w:val="30"/>
          <w:szCs w:val="30"/>
          <w:bdr w:val="none" w:sz="0" w:space="0" w:color="auto" w:frame="1"/>
        </w:rPr>
        <w:t xml:space="preserve">. 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2</w:t>
      </w:r>
      <w:r w:rsidR="009C761E">
        <w:rPr>
          <w:sz w:val="30"/>
          <w:szCs w:val="30"/>
          <w:bdr w:val="none" w:sz="0" w:space="0" w:color="auto" w:frame="1"/>
        </w:rPr>
        <w:t>2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="005B1E93" w:rsidRPr="00A04DDE">
        <w:rPr>
          <w:sz w:val="30"/>
          <w:szCs w:val="30"/>
          <w:bdr w:val="none" w:sz="0" w:space="0" w:color="auto" w:frame="1"/>
        </w:rPr>
        <w:t>Решение экспертного совета является окончательным</w:t>
      </w:r>
      <w:r w:rsidR="00D7567F" w:rsidRPr="00A04DDE">
        <w:rPr>
          <w:sz w:val="30"/>
          <w:szCs w:val="30"/>
          <w:bdr w:val="none" w:sz="0" w:space="0" w:color="auto" w:frame="1"/>
        </w:rPr>
        <w:t xml:space="preserve">, обсуждению </w:t>
      </w:r>
      <w:r w:rsidR="005B1E93" w:rsidRPr="00A04DDE">
        <w:rPr>
          <w:sz w:val="30"/>
          <w:szCs w:val="30"/>
          <w:bdr w:val="none" w:sz="0" w:space="0" w:color="auto" w:frame="1"/>
        </w:rPr>
        <w:t>и пересмотру не подлежит.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</w:rPr>
      </w:pPr>
      <w:r w:rsidRPr="00A04DDE">
        <w:rPr>
          <w:sz w:val="30"/>
          <w:szCs w:val="30"/>
          <w:bdr w:val="none" w:sz="0" w:space="0" w:color="auto" w:frame="1"/>
        </w:rPr>
        <w:t>2</w:t>
      </w:r>
      <w:r w:rsidR="009C761E">
        <w:rPr>
          <w:sz w:val="30"/>
          <w:szCs w:val="30"/>
          <w:bdr w:val="none" w:sz="0" w:space="0" w:color="auto" w:frame="1"/>
        </w:rPr>
        <w:t>3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="005B1E93" w:rsidRPr="00A04DDE">
        <w:rPr>
          <w:sz w:val="30"/>
          <w:szCs w:val="30"/>
          <w:bdr w:val="none" w:sz="0" w:space="0" w:color="auto" w:frame="1"/>
        </w:rPr>
        <w:t>Национальный банк награждает победителей</w:t>
      </w:r>
      <w:r w:rsidR="00D5083D" w:rsidRPr="00A04DDE">
        <w:rPr>
          <w:sz w:val="30"/>
          <w:szCs w:val="30"/>
          <w:bdr w:val="none" w:sz="0" w:space="0" w:color="auto" w:frame="1"/>
        </w:rPr>
        <w:t xml:space="preserve"> и призеров</w:t>
      </w:r>
      <w:r w:rsidR="005B1E93" w:rsidRPr="00A04DDE">
        <w:rPr>
          <w:sz w:val="30"/>
          <w:szCs w:val="30"/>
          <w:bdr w:val="none" w:sz="0" w:space="0" w:color="auto" w:frame="1"/>
        </w:rPr>
        <w:t xml:space="preserve"> конкурса </w:t>
      </w:r>
      <w:r w:rsidR="00347604" w:rsidRPr="00A04DDE">
        <w:rPr>
          <w:sz w:val="30"/>
          <w:szCs w:val="30"/>
          <w:bdr w:val="none" w:sz="0" w:space="0" w:color="auto" w:frame="1"/>
        </w:rPr>
        <w:t xml:space="preserve">денежными </w:t>
      </w:r>
      <w:r w:rsidR="005B1E93" w:rsidRPr="00A04DDE">
        <w:rPr>
          <w:sz w:val="30"/>
          <w:szCs w:val="30"/>
          <w:bdr w:val="none" w:sz="0" w:space="0" w:color="auto" w:frame="1"/>
        </w:rPr>
        <w:t>призами.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2</w:t>
      </w:r>
      <w:r w:rsidR="009C761E">
        <w:rPr>
          <w:sz w:val="30"/>
          <w:szCs w:val="30"/>
          <w:bdr w:val="none" w:sz="0" w:space="0" w:color="auto" w:frame="1"/>
        </w:rPr>
        <w:t>4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="00D7567F" w:rsidRPr="00A04DDE">
        <w:rPr>
          <w:sz w:val="30"/>
          <w:szCs w:val="30"/>
          <w:bdr w:val="none" w:sz="0" w:space="0" w:color="auto" w:frame="1"/>
        </w:rPr>
        <w:t>Финансирование конкурса осуществляется за счет средств Национального банка.</w:t>
      </w:r>
    </w:p>
    <w:p w:rsidR="005548D9" w:rsidRPr="00A04DDE" w:rsidRDefault="00A04DDE" w:rsidP="002306EC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t>2</w:t>
      </w:r>
      <w:r w:rsidR="009C761E">
        <w:rPr>
          <w:sz w:val="30"/>
          <w:szCs w:val="30"/>
          <w:bdr w:val="none" w:sz="0" w:space="0" w:color="auto" w:frame="1"/>
        </w:rPr>
        <w:t>5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Pr="00A04DDE">
        <w:rPr>
          <w:sz w:val="30"/>
          <w:szCs w:val="30"/>
          <w:bdr w:val="none" w:sz="0" w:space="0" w:color="auto" w:frame="1"/>
        </w:rPr>
        <w:t xml:space="preserve">Лучшие </w:t>
      </w:r>
      <w:r w:rsidR="001838F0">
        <w:rPr>
          <w:sz w:val="30"/>
          <w:szCs w:val="30"/>
          <w:bdr w:val="none" w:sz="0" w:space="0" w:color="auto" w:frame="1"/>
        </w:rPr>
        <w:t>конкурс</w:t>
      </w:r>
      <w:r w:rsidRPr="00A04DDE">
        <w:rPr>
          <w:sz w:val="30"/>
          <w:szCs w:val="30"/>
          <w:bdr w:val="none" w:sz="0" w:space="0" w:color="auto" w:frame="1"/>
        </w:rPr>
        <w:t xml:space="preserve">ные работы могут быть опубликованы с согласия авторов </w:t>
      </w:r>
      <w:r w:rsidR="00C65B8F" w:rsidRPr="00A04DDE">
        <w:rPr>
          <w:sz w:val="30"/>
          <w:szCs w:val="30"/>
          <w:bdr w:val="none" w:sz="0" w:space="0" w:color="auto" w:frame="1"/>
        </w:rPr>
        <w:t>в журнале ”Банк</w:t>
      </w:r>
      <w:r w:rsidR="00EB464A" w:rsidRPr="00A04DDE">
        <w:rPr>
          <w:sz w:val="30"/>
          <w:szCs w:val="30"/>
          <w:bdr w:val="none" w:sz="0" w:space="0" w:color="auto" w:frame="1"/>
          <w:lang w:val="be-BY"/>
        </w:rPr>
        <w:t>аўскі веснік</w:t>
      </w:r>
      <w:r w:rsidR="00C65B8F" w:rsidRPr="00A04DDE">
        <w:rPr>
          <w:sz w:val="30"/>
          <w:szCs w:val="30"/>
          <w:bdr w:val="none" w:sz="0" w:space="0" w:color="auto" w:frame="1"/>
        </w:rPr>
        <w:t>“</w:t>
      </w:r>
      <w:r w:rsidR="00D5083D" w:rsidRPr="00A04DDE">
        <w:rPr>
          <w:sz w:val="30"/>
          <w:szCs w:val="30"/>
          <w:bdr w:val="none" w:sz="0" w:space="0" w:color="auto" w:frame="1"/>
        </w:rPr>
        <w:t>.</w:t>
      </w:r>
    </w:p>
    <w:p w:rsidR="009C761E" w:rsidRDefault="00A04DDE" w:rsidP="00746645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  <w:r w:rsidRPr="00A04DDE">
        <w:rPr>
          <w:sz w:val="30"/>
          <w:szCs w:val="30"/>
          <w:bdr w:val="none" w:sz="0" w:space="0" w:color="auto" w:frame="1"/>
        </w:rPr>
        <w:lastRenderedPageBreak/>
        <w:t>2</w:t>
      </w:r>
      <w:r w:rsidR="009C761E">
        <w:rPr>
          <w:sz w:val="30"/>
          <w:szCs w:val="30"/>
          <w:bdr w:val="none" w:sz="0" w:space="0" w:color="auto" w:frame="1"/>
        </w:rPr>
        <w:t>6</w:t>
      </w:r>
      <w:r w:rsidRPr="00A04DDE">
        <w:rPr>
          <w:sz w:val="30"/>
          <w:szCs w:val="30"/>
          <w:bdr w:val="none" w:sz="0" w:space="0" w:color="auto" w:frame="1"/>
        </w:rPr>
        <w:t>.</w:t>
      </w:r>
      <w:r w:rsidRPr="00A04DDE">
        <w:rPr>
          <w:sz w:val="30"/>
          <w:szCs w:val="30"/>
        </w:rPr>
        <w:t> </w:t>
      </w:r>
      <w:r w:rsidR="00D7567F" w:rsidRPr="00A04DDE">
        <w:rPr>
          <w:sz w:val="30"/>
          <w:szCs w:val="30"/>
          <w:bdr w:val="none" w:sz="0" w:space="0" w:color="auto" w:frame="1"/>
        </w:rPr>
        <w:t>Информация о результатах конкурса размещается на Едином интернет-портале финансовой грамотности населения (www.fingramota.by).</w:t>
      </w:r>
    </w:p>
    <w:p w:rsidR="003E278F" w:rsidRDefault="003E278F" w:rsidP="00746645">
      <w:pPr>
        <w:widowControl/>
        <w:ind w:firstLine="709"/>
        <w:jc w:val="both"/>
        <w:rPr>
          <w:sz w:val="30"/>
          <w:szCs w:val="30"/>
          <w:bdr w:val="none" w:sz="0" w:space="0" w:color="auto" w:frame="1"/>
        </w:rPr>
      </w:pPr>
    </w:p>
    <w:p w:rsidR="003E278F" w:rsidRDefault="003E278F" w:rsidP="003E278F">
      <w:pPr>
        <w:widowControl/>
        <w:jc w:val="both"/>
        <w:rPr>
          <w:sz w:val="30"/>
          <w:szCs w:val="30"/>
          <w:bdr w:val="none" w:sz="0" w:space="0" w:color="auto" w:frame="1"/>
        </w:rPr>
      </w:pPr>
    </w:p>
    <w:p w:rsidR="003E278F" w:rsidRDefault="003E278F" w:rsidP="003E278F">
      <w:pPr>
        <w:widowControl/>
        <w:spacing w:line="280" w:lineRule="exact"/>
        <w:jc w:val="both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СОГЛАСОВАНО</w:t>
      </w:r>
    </w:p>
    <w:p w:rsidR="003E278F" w:rsidRDefault="003E278F" w:rsidP="003E278F">
      <w:pPr>
        <w:widowControl/>
        <w:spacing w:line="280" w:lineRule="exact"/>
        <w:jc w:val="both"/>
        <w:rPr>
          <w:sz w:val="30"/>
          <w:szCs w:val="30"/>
          <w:bdr w:val="none" w:sz="0" w:space="0" w:color="auto" w:frame="1"/>
        </w:rPr>
      </w:pPr>
      <w:r w:rsidRPr="003E278F">
        <w:rPr>
          <w:sz w:val="30"/>
          <w:szCs w:val="30"/>
          <w:bdr w:val="none" w:sz="0" w:space="0" w:color="auto" w:frame="1"/>
        </w:rPr>
        <w:t xml:space="preserve">Министерство образования </w:t>
      </w:r>
    </w:p>
    <w:p w:rsidR="003E278F" w:rsidRDefault="003E278F" w:rsidP="003E278F">
      <w:pPr>
        <w:widowControl/>
        <w:spacing w:line="280" w:lineRule="exact"/>
        <w:jc w:val="both"/>
        <w:rPr>
          <w:sz w:val="30"/>
          <w:szCs w:val="30"/>
          <w:bdr w:val="none" w:sz="0" w:space="0" w:color="auto" w:frame="1"/>
        </w:rPr>
      </w:pPr>
      <w:r w:rsidRPr="003E278F">
        <w:rPr>
          <w:sz w:val="30"/>
          <w:szCs w:val="30"/>
          <w:bdr w:val="none" w:sz="0" w:space="0" w:color="auto" w:frame="1"/>
        </w:rPr>
        <w:t>Республики Беларусь</w:t>
      </w:r>
    </w:p>
    <w:p w:rsidR="003E278F" w:rsidRDefault="003E278F" w:rsidP="003E278F">
      <w:pPr>
        <w:widowControl/>
        <w:spacing w:line="280" w:lineRule="exact"/>
        <w:jc w:val="both"/>
        <w:rPr>
          <w:sz w:val="30"/>
          <w:szCs w:val="30"/>
          <w:bdr w:val="none" w:sz="0" w:space="0" w:color="auto" w:frame="1"/>
        </w:rPr>
      </w:pPr>
      <w:r w:rsidRPr="003E278F">
        <w:rPr>
          <w:sz w:val="30"/>
          <w:szCs w:val="30"/>
          <w:bdr w:val="none" w:sz="0" w:space="0" w:color="auto" w:frame="1"/>
        </w:rPr>
        <w:t>исх.</w:t>
      </w:r>
      <w:r>
        <w:rPr>
          <w:sz w:val="30"/>
          <w:szCs w:val="30"/>
          <w:bdr w:val="none" w:sz="0" w:space="0" w:color="auto" w:frame="1"/>
        </w:rPr>
        <w:t xml:space="preserve"> № </w:t>
      </w:r>
      <w:r w:rsidRPr="003E278F">
        <w:rPr>
          <w:sz w:val="30"/>
          <w:szCs w:val="30"/>
          <w:bdr w:val="none" w:sz="0" w:space="0" w:color="auto" w:frame="1"/>
        </w:rPr>
        <w:t>14922 от 10</w:t>
      </w:r>
      <w:r>
        <w:rPr>
          <w:sz w:val="30"/>
          <w:szCs w:val="30"/>
          <w:bdr w:val="none" w:sz="0" w:space="0" w:color="auto" w:frame="1"/>
        </w:rPr>
        <w:t xml:space="preserve">.05.2019 </w:t>
      </w:r>
    </w:p>
    <w:p w:rsidR="003E278F" w:rsidRDefault="003E278F" w:rsidP="003E278F">
      <w:pPr>
        <w:widowControl/>
        <w:jc w:val="both"/>
        <w:rPr>
          <w:sz w:val="30"/>
          <w:szCs w:val="30"/>
          <w:bdr w:val="none" w:sz="0" w:space="0" w:color="auto" w:frame="1"/>
        </w:rPr>
        <w:sectPr w:rsidR="003E278F" w:rsidSect="0074664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F0DFA" w:rsidRPr="0000710C" w:rsidRDefault="009F0DFA" w:rsidP="00746645">
      <w:pPr>
        <w:pStyle w:val="ConsPlusNonformat"/>
        <w:widowControl/>
        <w:ind w:left="4961"/>
        <w:jc w:val="both"/>
        <w:rPr>
          <w:rFonts w:ascii="Times New Roman" w:hAnsi="Times New Roman" w:cs="Times New Roman"/>
          <w:sz w:val="30"/>
          <w:szCs w:val="30"/>
        </w:rPr>
      </w:pPr>
      <w:r w:rsidRPr="0000710C">
        <w:rPr>
          <w:rFonts w:ascii="Times New Roman" w:hAnsi="Times New Roman" w:cs="Times New Roman"/>
          <w:sz w:val="30"/>
          <w:szCs w:val="30"/>
        </w:rPr>
        <w:lastRenderedPageBreak/>
        <w:t>УТВЕРЖДЕНО</w:t>
      </w:r>
    </w:p>
    <w:p w:rsidR="009F0DFA" w:rsidRPr="0000710C" w:rsidRDefault="009F0DFA" w:rsidP="009F0DFA">
      <w:pPr>
        <w:pStyle w:val="ConsPlusNonformat"/>
        <w:widowControl/>
        <w:spacing w:line="280" w:lineRule="exact"/>
        <w:ind w:left="4961"/>
        <w:rPr>
          <w:rFonts w:ascii="Times New Roman" w:hAnsi="Times New Roman" w:cs="Times New Roman"/>
          <w:sz w:val="30"/>
          <w:szCs w:val="30"/>
        </w:rPr>
      </w:pPr>
      <w:r w:rsidRPr="0000710C">
        <w:rPr>
          <w:rFonts w:ascii="Times New Roman" w:hAnsi="Times New Roman" w:cs="Times New Roman"/>
          <w:sz w:val="30"/>
          <w:szCs w:val="30"/>
        </w:rPr>
        <w:t>Постановление Правления Национального банка</w:t>
      </w:r>
    </w:p>
    <w:p w:rsidR="009F0DFA" w:rsidRPr="0000710C" w:rsidRDefault="009F0DFA" w:rsidP="009F0DFA">
      <w:pPr>
        <w:pStyle w:val="ConsPlusNonformat"/>
        <w:widowControl/>
        <w:spacing w:line="280" w:lineRule="exact"/>
        <w:ind w:left="4961"/>
        <w:jc w:val="both"/>
        <w:rPr>
          <w:rFonts w:ascii="Times New Roman" w:hAnsi="Times New Roman" w:cs="Times New Roman"/>
          <w:sz w:val="30"/>
          <w:szCs w:val="30"/>
        </w:rPr>
      </w:pPr>
      <w:r w:rsidRPr="0000710C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9F0DFA" w:rsidRPr="004740EC" w:rsidRDefault="00DA3AD5" w:rsidP="007E03DB">
      <w:pPr>
        <w:widowControl/>
        <w:autoSpaceDE w:val="0"/>
        <w:autoSpaceDN w:val="0"/>
        <w:adjustRightInd w:val="0"/>
        <w:ind w:firstLine="4961"/>
        <w:jc w:val="both"/>
        <w:outlineLvl w:val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13</w:t>
      </w:r>
      <w:r w:rsidR="00746645" w:rsidRPr="004740EC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05</w:t>
      </w:r>
      <w:r w:rsidR="00746645" w:rsidRPr="004740EC">
        <w:rPr>
          <w:sz w:val="30"/>
          <w:szCs w:val="30"/>
          <w:lang w:val="be-BY"/>
        </w:rPr>
        <w:t>.</w:t>
      </w:r>
      <w:r w:rsidR="009F0DFA" w:rsidRPr="004740EC">
        <w:rPr>
          <w:sz w:val="30"/>
          <w:szCs w:val="30"/>
          <w:lang w:val="be-BY"/>
        </w:rPr>
        <w:t>2019 №</w:t>
      </w:r>
      <w:r>
        <w:rPr>
          <w:sz w:val="30"/>
          <w:szCs w:val="30"/>
          <w:lang w:val="be-BY"/>
        </w:rPr>
        <w:t xml:space="preserve"> 213</w:t>
      </w:r>
    </w:p>
    <w:p w:rsidR="00897653" w:rsidRPr="007E03DB" w:rsidRDefault="00897653" w:rsidP="007E03DB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  <w:lang w:val="be-BY"/>
        </w:rPr>
      </w:pPr>
    </w:p>
    <w:p w:rsidR="007E03DB" w:rsidRPr="007E03DB" w:rsidRDefault="007E03DB" w:rsidP="007E03DB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  <w:lang w:val="be-BY"/>
        </w:rPr>
      </w:pPr>
    </w:p>
    <w:p w:rsidR="007E03DB" w:rsidRPr="007E03DB" w:rsidRDefault="007E03DB" w:rsidP="007E03DB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  <w:lang w:val="be-BY"/>
        </w:rPr>
      </w:pPr>
    </w:p>
    <w:p w:rsidR="009F0DFA" w:rsidRDefault="009F0DFA" w:rsidP="007E03DB">
      <w:pPr>
        <w:widowControl/>
        <w:autoSpaceDE w:val="0"/>
        <w:autoSpaceDN w:val="0"/>
        <w:adjustRightInd w:val="0"/>
        <w:jc w:val="both"/>
        <w:outlineLvl w:val="0"/>
        <w:rPr>
          <w:sz w:val="24"/>
          <w:szCs w:val="24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9C761E" w:rsidRPr="00B802BF" w:rsidTr="0088326C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C761E" w:rsidRPr="00B802BF" w:rsidRDefault="009C761E" w:rsidP="00746645">
            <w:pPr>
              <w:tabs>
                <w:tab w:val="left" w:pos="9639"/>
              </w:tabs>
              <w:spacing w:line="280" w:lineRule="exact"/>
              <w:rPr>
                <w:sz w:val="30"/>
              </w:rPr>
            </w:pPr>
            <w:r w:rsidRPr="00B802BF">
              <w:rPr>
                <w:sz w:val="30"/>
              </w:rPr>
              <w:t>СОСТАВ</w:t>
            </w:r>
          </w:p>
          <w:p w:rsidR="009C761E" w:rsidRPr="00B802BF" w:rsidRDefault="00A814E9" w:rsidP="003E129A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экспертного с</w:t>
            </w:r>
            <w:r w:rsidR="001838F0" w:rsidRPr="001838F0"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 xml:space="preserve">вета </w:t>
            </w:r>
            <w:r w:rsidR="001838F0" w:rsidRPr="001838F0">
              <w:rPr>
                <w:sz w:val="30"/>
                <w:szCs w:val="30"/>
              </w:rPr>
              <w:t xml:space="preserve">конкурса на лучшую работу по экономической тематике </w:t>
            </w:r>
            <w:r w:rsidR="0088326C">
              <w:rPr>
                <w:sz w:val="30"/>
                <w:szCs w:val="30"/>
              </w:rPr>
              <w:t xml:space="preserve">среди </w:t>
            </w:r>
            <w:r w:rsidR="001838F0" w:rsidRPr="001838F0">
              <w:rPr>
                <w:sz w:val="30"/>
                <w:szCs w:val="30"/>
              </w:rPr>
              <w:t>студентов, магистрантов и аспирантов</w:t>
            </w:r>
            <w:r w:rsidR="001838F0" w:rsidRPr="001838F0">
              <w:rPr>
                <w:sz w:val="30"/>
              </w:rPr>
              <w:t xml:space="preserve"> </w:t>
            </w:r>
            <w:r w:rsidR="001838F0" w:rsidRPr="001838F0">
              <w:rPr>
                <w:sz w:val="30"/>
                <w:szCs w:val="30"/>
              </w:rPr>
              <w:t>учреждений высшего образования</w:t>
            </w:r>
          </w:p>
        </w:tc>
      </w:tr>
    </w:tbl>
    <w:p w:rsidR="009F0DFA" w:rsidRPr="00B802BF" w:rsidRDefault="009F0DFA" w:rsidP="00746645">
      <w:pPr>
        <w:tabs>
          <w:tab w:val="left" w:pos="9639"/>
        </w:tabs>
        <w:jc w:val="center"/>
        <w:rPr>
          <w:sz w:val="3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5811"/>
      </w:tblGrid>
      <w:tr w:rsidR="009F0DFA" w:rsidRPr="00B802BF" w:rsidTr="00053678">
        <w:tc>
          <w:tcPr>
            <w:tcW w:w="3510" w:type="dxa"/>
          </w:tcPr>
          <w:p w:rsidR="009F0DFA" w:rsidRDefault="009F0DFA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>Ти</w:t>
            </w:r>
            <w:r>
              <w:rPr>
                <w:sz w:val="30"/>
              </w:rPr>
              <w:t>хонов</w:t>
            </w:r>
          </w:p>
          <w:p w:rsidR="009F0DFA" w:rsidRPr="00B802BF" w:rsidRDefault="009F0DFA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>А</w:t>
            </w:r>
            <w:r>
              <w:rPr>
                <w:sz w:val="30"/>
              </w:rPr>
              <w:t>натолий Олегович</w:t>
            </w:r>
          </w:p>
        </w:tc>
        <w:tc>
          <w:tcPr>
            <w:tcW w:w="426" w:type="dxa"/>
          </w:tcPr>
          <w:p w:rsidR="009F0DFA" w:rsidRPr="00B802BF" w:rsidRDefault="009F0DFA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9F0DFA" w:rsidRPr="00B802BF" w:rsidRDefault="007C113C" w:rsidP="00A04DDE">
            <w:pPr>
              <w:jc w:val="both"/>
              <w:rPr>
                <w:sz w:val="30"/>
              </w:rPr>
            </w:pPr>
            <w:r w:rsidRPr="007C113C">
              <w:rPr>
                <w:sz w:val="30"/>
              </w:rPr>
              <w:t>профессор кафедры государственного строительства и управления Академии управления при Президенте Республики Беларусь, доктор экономических наук (председатель экспертного совета) (с его согласия)</w:t>
            </w:r>
          </w:p>
        </w:tc>
      </w:tr>
      <w:tr w:rsidR="009F0DFA" w:rsidRPr="00B802BF" w:rsidTr="00053678">
        <w:tc>
          <w:tcPr>
            <w:tcW w:w="3510" w:type="dxa"/>
          </w:tcPr>
          <w:p w:rsidR="009F0DFA" w:rsidRPr="00B802BF" w:rsidRDefault="009F0DFA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9F0DFA" w:rsidRPr="00B802BF" w:rsidRDefault="009F0DFA" w:rsidP="00A04DDE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9F0DFA" w:rsidRPr="00B802BF" w:rsidRDefault="009F0DFA" w:rsidP="00A04DDE">
            <w:pPr>
              <w:jc w:val="both"/>
              <w:rPr>
                <w:sz w:val="30"/>
              </w:rPr>
            </w:pPr>
          </w:p>
        </w:tc>
      </w:tr>
      <w:tr w:rsidR="009F0DFA" w:rsidRPr="00B802BF" w:rsidTr="00053678">
        <w:tc>
          <w:tcPr>
            <w:tcW w:w="3510" w:type="dxa"/>
          </w:tcPr>
          <w:p w:rsidR="009F0DFA" w:rsidRPr="00B802BF" w:rsidRDefault="009F0DFA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 xml:space="preserve">Сакович </w:t>
            </w:r>
          </w:p>
          <w:p w:rsidR="009F0DFA" w:rsidRPr="00B802BF" w:rsidRDefault="009F0DFA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>Юлия Вячеславовна</w:t>
            </w:r>
          </w:p>
        </w:tc>
        <w:tc>
          <w:tcPr>
            <w:tcW w:w="426" w:type="dxa"/>
          </w:tcPr>
          <w:p w:rsidR="009F0DFA" w:rsidRPr="00B802BF" w:rsidRDefault="009F0DFA" w:rsidP="00A04DDE">
            <w:pPr>
              <w:rPr>
                <w:sz w:val="30"/>
                <w:lang w:val="be-BY"/>
              </w:rPr>
            </w:pPr>
            <w:r w:rsidRPr="00B802BF">
              <w:rPr>
                <w:sz w:val="30"/>
                <w:lang w:val="be-BY"/>
              </w:rPr>
              <w:t>–</w:t>
            </w:r>
          </w:p>
        </w:tc>
        <w:tc>
          <w:tcPr>
            <w:tcW w:w="5811" w:type="dxa"/>
          </w:tcPr>
          <w:p w:rsidR="009F0DFA" w:rsidRPr="00B802BF" w:rsidRDefault="009F0DFA" w:rsidP="00A04DDE">
            <w:pPr>
              <w:jc w:val="both"/>
              <w:rPr>
                <w:sz w:val="30"/>
              </w:rPr>
            </w:pPr>
            <w:r w:rsidRPr="00B802BF">
              <w:rPr>
                <w:sz w:val="30"/>
              </w:rPr>
              <w:t xml:space="preserve">начальник отдела финансовой грамотности Управления информации и общественных связей Национального банка (секретарь </w:t>
            </w:r>
            <w:r w:rsidR="00A04DDE">
              <w:rPr>
                <w:sz w:val="30"/>
              </w:rPr>
              <w:t>экспертного совета</w:t>
            </w:r>
            <w:r w:rsidRPr="00B802BF">
              <w:rPr>
                <w:sz w:val="30"/>
              </w:rPr>
              <w:t>)</w:t>
            </w:r>
          </w:p>
        </w:tc>
      </w:tr>
      <w:tr w:rsidR="009F0DFA" w:rsidRPr="00DA484F" w:rsidTr="00053678">
        <w:tc>
          <w:tcPr>
            <w:tcW w:w="3510" w:type="dxa"/>
          </w:tcPr>
          <w:p w:rsidR="009F0DFA" w:rsidRPr="00DA484F" w:rsidRDefault="009F0DFA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9F0DFA" w:rsidRPr="00DA484F" w:rsidRDefault="009F0DFA" w:rsidP="00A04DDE">
            <w:pPr>
              <w:rPr>
                <w:sz w:val="30"/>
                <w:lang w:val="be-BY"/>
              </w:rPr>
            </w:pPr>
          </w:p>
        </w:tc>
        <w:tc>
          <w:tcPr>
            <w:tcW w:w="5811" w:type="dxa"/>
          </w:tcPr>
          <w:p w:rsidR="009F0DFA" w:rsidRPr="00DA484F" w:rsidRDefault="009F0DFA" w:rsidP="00A04DDE">
            <w:pPr>
              <w:jc w:val="both"/>
              <w:rPr>
                <w:sz w:val="30"/>
              </w:rPr>
            </w:pPr>
          </w:p>
        </w:tc>
      </w:tr>
      <w:tr w:rsidR="0054034B" w:rsidRPr="00DA484F" w:rsidTr="00053678">
        <w:tc>
          <w:tcPr>
            <w:tcW w:w="3510" w:type="dxa"/>
          </w:tcPr>
          <w:p w:rsidR="0054034B" w:rsidRDefault="0054034B" w:rsidP="00A04DDE">
            <w:pPr>
              <w:rPr>
                <w:sz w:val="30"/>
              </w:rPr>
            </w:pPr>
            <w:r>
              <w:rPr>
                <w:sz w:val="30"/>
              </w:rPr>
              <w:t>Галов</w:t>
            </w:r>
          </w:p>
          <w:p w:rsidR="0054034B" w:rsidRPr="00DA484F" w:rsidRDefault="0054034B" w:rsidP="00A04DDE">
            <w:pPr>
              <w:rPr>
                <w:sz w:val="30"/>
              </w:rPr>
            </w:pPr>
            <w:r>
              <w:rPr>
                <w:sz w:val="30"/>
              </w:rPr>
              <w:t>Александр Федорович</w:t>
            </w:r>
          </w:p>
        </w:tc>
        <w:tc>
          <w:tcPr>
            <w:tcW w:w="426" w:type="dxa"/>
          </w:tcPr>
          <w:p w:rsidR="0054034B" w:rsidRPr="00DA484F" w:rsidRDefault="0054034B" w:rsidP="00A04DDE">
            <w:pPr>
              <w:rPr>
                <w:sz w:val="30"/>
                <w:lang w:val="be-BY"/>
              </w:rPr>
            </w:pPr>
            <w:r>
              <w:rPr>
                <w:sz w:val="30"/>
                <w:lang w:val="be-BY"/>
              </w:rPr>
              <w:t>–</w:t>
            </w:r>
          </w:p>
        </w:tc>
        <w:tc>
          <w:tcPr>
            <w:tcW w:w="5811" w:type="dxa"/>
          </w:tcPr>
          <w:p w:rsidR="0054034B" w:rsidRPr="00DA484F" w:rsidRDefault="0054034B" w:rsidP="00A04DDE">
            <w:pPr>
              <w:jc w:val="both"/>
              <w:rPr>
                <w:sz w:val="30"/>
              </w:rPr>
            </w:pPr>
            <w:r w:rsidRPr="00775F60">
              <w:rPr>
                <w:sz w:val="30"/>
                <w:szCs w:val="30"/>
              </w:rPr>
              <w:t>начальник Главного управления платежного баланса и банковской статистики Национального банка</w:t>
            </w:r>
            <w:r w:rsidR="00A04DDE">
              <w:rPr>
                <w:sz w:val="30"/>
                <w:szCs w:val="30"/>
              </w:rPr>
              <w:t>, кандидат экономических наук</w:t>
            </w:r>
            <w:r w:rsidRPr="00775F60">
              <w:rPr>
                <w:sz w:val="30"/>
                <w:szCs w:val="30"/>
              </w:rPr>
              <w:t xml:space="preserve"> </w:t>
            </w:r>
          </w:p>
        </w:tc>
      </w:tr>
      <w:tr w:rsidR="009F0DFA" w:rsidRPr="00B802BF" w:rsidTr="00053678">
        <w:tc>
          <w:tcPr>
            <w:tcW w:w="3510" w:type="dxa"/>
          </w:tcPr>
          <w:p w:rsidR="009F0DFA" w:rsidRPr="00B802BF" w:rsidRDefault="009F0DFA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9F0DFA" w:rsidRPr="00B802BF" w:rsidRDefault="009F0DFA" w:rsidP="00A04DDE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9F0DFA" w:rsidRPr="00B802BF" w:rsidRDefault="009F0DFA" w:rsidP="00A04DDE">
            <w:pPr>
              <w:jc w:val="both"/>
              <w:rPr>
                <w:sz w:val="30"/>
              </w:rPr>
            </w:pPr>
          </w:p>
        </w:tc>
      </w:tr>
      <w:tr w:rsidR="00496EA4" w:rsidRPr="005B7AFE" w:rsidTr="00053678">
        <w:tc>
          <w:tcPr>
            <w:tcW w:w="3510" w:type="dxa"/>
          </w:tcPr>
          <w:p w:rsidR="00496EA4" w:rsidRPr="005B7AFE" w:rsidRDefault="00496EA4" w:rsidP="00A04DDE">
            <w:pPr>
              <w:rPr>
                <w:sz w:val="30"/>
              </w:rPr>
            </w:pPr>
            <w:r>
              <w:rPr>
                <w:sz w:val="30"/>
              </w:rPr>
              <w:t>Киреева</w:t>
            </w:r>
            <w:r w:rsidRPr="005B7AFE">
              <w:rPr>
                <w:sz w:val="30"/>
              </w:rPr>
              <w:t xml:space="preserve"> </w:t>
            </w:r>
          </w:p>
          <w:p w:rsidR="00496EA4" w:rsidRPr="005B7AFE" w:rsidRDefault="00496EA4" w:rsidP="00A04DDE">
            <w:pPr>
              <w:rPr>
                <w:sz w:val="30"/>
              </w:rPr>
            </w:pPr>
            <w:r>
              <w:rPr>
                <w:sz w:val="30"/>
              </w:rPr>
              <w:t>Елена Федоровна</w:t>
            </w:r>
          </w:p>
        </w:tc>
        <w:tc>
          <w:tcPr>
            <w:tcW w:w="426" w:type="dxa"/>
          </w:tcPr>
          <w:p w:rsidR="00496EA4" w:rsidRPr="005B7AFE" w:rsidRDefault="00496EA4" w:rsidP="00A04DDE">
            <w:pPr>
              <w:rPr>
                <w:sz w:val="30"/>
              </w:rPr>
            </w:pPr>
            <w:r w:rsidRPr="005B7AFE"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496EA4" w:rsidRPr="005B7AFE" w:rsidRDefault="00496EA4" w:rsidP="00897653">
            <w:pPr>
              <w:jc w:val="both"/>
              <w:rPr>
                <w:sz w:val="30"/>
              </w:rPr>
            </w:pPr>
            <w:r>
              <w:rPr>
                <w:sz w:val="30"/>
              </w:rPr>
              <w:t>з</w:t>
            </w:r>
            <w:r w:rsidRPr="00C65B8F">
              <w:rPr>
                <w:sz w:val="30"/>
              </w:rPr>
              <w:t>аведующий кафедрой налогов и налогообложения</w:t>
            </w:r>
            <w:r>
              <w:rPr>
                <w:sz w:val="30"/>
              </w:rPr>
              <w:t xml:space="preserve"> </w:t>
            </w:r>
            <w:r w:rsidR="0097610E">
              <w:rPr>
                <w:sz w:val="30"/>
              </w:rPr>
              <w:t>у</w:t>
            </w:r>
            <w:r w:rsidR="00A04DDE">
              <w:rPr>
                <w:sz w:val="30"/>
              </w:rPr>
              <w:t xml:space="preserve">чреждения образования </w:t>
            </w:r>
            <w:r w:rsidR="00A04DDE" w:rsidRPr="00A04DDE">
              <w:rPr>
                <w:sz w:val="30"/>
              </w:rPr>
              <w:t>”</w:t>
            </w:r>
            <w:r>
              <w:rPr>
                <w:sz w:val="30"/>
              </w:rPr>
              <w:t>Белорусск</w:t>
            </w:r>
            <w:r w:rsidR="00897653">
              <w:rPr>
                <w:sz w:val="30"/>
              </w:rPr>
              <w:t>ий</w:t>
            </w:r>
            <w:r>
              <w:rPr>
                <w:sz w:val="30"/>
              </w:rPr>
              <w:t xml:space="preserve"> государственн</w:t>
            </w:r>
            <w:r w:rsidR="00897653">
              <w:rPr>
                <w:sz w:val="30"/>
              </w:rPr>
              <w:t>ый</w:t>
            </w:r>
            <w:r>
              <w:rPr>
                <w:sz w:val="30"/>
              </w:rPr>
              <w:t xml:space="preserve"> экономическ</w:t>
            </w:r>
            <w:r w:rsidR="00897653">
              <w:rPr>
                <w:sz w:val="30"/>
              </w:rPr>
              <w:t>ий</w:t>
            </w:r>
            <w:r>
              <w:rPr>
                <w:sz w:val="30"/>
              </w:rPr>
              <w:t xml:space="preserve"> университет</w:t>
            </w:r>
            <w:r w:rsidR="00A04DDE" w:rsidRPr="00A04DDE">
              <w:rPr>
                <w:sz w:val="30"/>
              </w:rPr>
              <w:t>“</w:t>
            </w:r>
            <w:r w:rsidR="00A04DDE">
              <w:rPr>
                <w:sz w:val="30"/>
              </w:rPr>
              <w:t xml:space="preserve">, </w:t>
            </w:r>
            <w:r w:rsidR="00A04DDE" w:rsidRPr="007C113C">
              <w:rPr>
                <w:sz w:val="30"/>
              </w:rPr>
              <w:t xml:space="preserve">доктор экономических наук </w:t>
            </w:r>
            <w:r w:rsidRPr="007C113C">
              <w:rPr>
                <w:sz w:val="30"/>
              </w:rPr>
              <w:t>(с е</w:t>
            </w:r>
            <w:r>
              <w:rPr>
                <w:sz w:val="30"/>
              </w:rPr>
              <w:t>е</w:t>
            </w:r>
            <w:r w:rsidRPr="007C113C">
              <w:rPr>
                <w:sz w:val="30"/>
              </w:rPr>
              <w:t xml:space="preserve"> согласия)</w:t>
            </w:r>
          </w:p>
        </w:tc>
      </w:tr>
      <w:tr w:rsidR="00496EA4" w:rsidRPr="00DA484F" w:rsidTr="00053678">
        <w:tc>
          <w:tcPr>
            <w:tcW w:w="3510" w:type="dxa"/>
          </w:tcPr>
          <w:p w:rsidR="00496EA4" w:rsidRDefault="00496EA4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496EA4" w:rsidRPr="00EC1F16" w:rsidRDefault="00496EA4" w:rsidP="00A04DDE">
            <w:pPr>
              <w:rPr>
                <w:sz w:val="30"/>
                <w:lang w:val="be-BY"/>
              </w:rPr>
            </w:pPr>
          </w:p>
        </w:tc>
        <w:tc>
          <w:tcPr>
            <w:tcW w:w="5811" w:type="dxa"/>
          </w:tcPr>
          <w:p w:rsidR="00496EA4" w:rsidRPr="00775F60" w:rsidRDefault="00496EA4" w:rsidP="00A04DDE">
            <w:pPr>
              <w:jc w:val="both"/>
              <w:rPr>
                <w:sz w:val="30"/>
                <w:szCs w:val="30"/>
              </w:rPr>
            </w:pPr>
          </w:p>
        </w:tc>
      </w:tr>
      <w:tr w:rsidR="00496EA4" w:rsidRPr="00DA484F" w:rsidTr="00053678">
        <w:tc>
          <w:tcPr>
            <w:tcW w:w="3510" w:type="dxa"/>
          </w:tcPr>
          <w:p w:rsidR="00496EA4" w:rsidRPr="00EC1F16" w:rsidRDefault="00496EA4" w:rsidP="00A04DDE">
            <w:pPr>
              <w:rPr>
                <w:sz w:val="30"/>
              </w:rPr>
            </w:pPr>
            <w:r>
              <w:rPr>
                <w:sz w:val="30"/>
              </w:rPr>
              <w:t>Кисель</w:t>
            </w:r>
          </w:p>
          <w:p w:rsidR="00496EA4" w:rsidRPr="00EC1F16" w:rsidRDefault="00496EA4" w:rsidP="00A04DDE">
            <w:pPr>
              <w:rPr>
                <w:sz w:val="30"/>
              </w:rPr>
            </w:pPr>
            <w:r w:rsidRPr="00EC1F16">
              <w:rPr>
                <w:sz w:val="30"/>
              </w:rPr>
              <w:t>Сергей Леонидович</w:t>
            </w:r>
          </w:p>
        </w:tc>
        <w:tc>
          <w:tcPr>
            <w:tcW w:w="426" w:type="dxa"/>
          </w:tcPr>
          <w:p w:rsidR="00496EA4" w:rsidRPr="00EC1F16" w:rsidRDefault="00496EA4" w:rsidP="00A04DDE">
            <w:pPr>
              <w:rPr>
                <w:sz w:val="30"/>
                <w:lang w:val="be-BY"/>
              </w:rPr>
            </w:pPr>
            <w:r w:rsidRPr="00EC1F16">
              <w:rPr>
                <w:sz w:val="30"/>
                <w:lang w:val="be-BY"/>
              </w:rPr>
              <w:t>–</w:t>
            </w:r>
          </w:p>
        </w:tc>
        <w:tc>
          <w:tcPr>
            <w:tcW w:w="5811" w:type="dxa"/>
          </w:tcPr>
          <w:p w:rsidR="00496EA4" w:rsidRPr="00EC1F16" w:rsidRDefault="00496EA4" w:rsidP="00A04DDE">
            <w:pPr>
              <w:jc w:val="both"/>
              <w:rPr>
                <w:sz w:val="30"/>
              </w:rPr>
            </w:pPr>
            <w:r w:rsidRPr="00775F60">
              <w:rPr>
                <w:sz w:val="30"/>
                <w:szCs w:val="30"/>
              </w:rPr>
              <w:t>начальник Информационно-аналитического управления Национального банка</w:t>
            </w:r>
            <w:r w:rsidR="00A04DDE">
              <w:rPr>
                <w:sz w:val="30"/>
                <w:szCs w:val="30"/>
              </w:rPr>
              <w:t>, кандидат экономических наук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496EA4" w:rsidRPr="005B7AFE" w:rsidTr="00053678">
        <w:tc>
          <w:tcPr>
            <w:tcW w:w="3510" w:type="dxa"/>
          </w:tcPr>
          <w:p w:rsidR="00496EA4" w:rsidRPr="005B7AFE" w:rsidRDefault="00496EA4" w:rsidP="00053678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496EA4" w:rsidRPr="005B7AFE" w:rsidRDefault="00496EA4" w:rsidP="00053678">
            <w:pPr>
              <w:spacing w:line="72" w:lineRule="auto"/>
              <w:rPr>
                <w:sz w:val="30"/>
              </w:rPr>
            </w:pPr>
          </w:p>
        </w:tc>
        <w:tc>
          <w:tcPr>
            <w:tcW w:w="5811" w:type="dxa"/>
          </w:tcPr>
          <w:p w:rsidR="00496EA4" w:rsidRPr="005B7AFE" w:rsidRDefault="00496EA4" w:rsidP="00053678">
            <w:pPr>
              <w:spacing w:line="72" w:lineRule="auto"/>
              <w:jc w:val="both"/>
              <w:rPr>
                <w:sz w:val="30"/>
              </w:rPr>
            </w:pPr>
          </w:p>
        </w:tc>
      </w:tr>
      <w:tr w:rsidR="00496EA4" w:rsidRPr="005B7AFE" w:rsidTr="00053678">
        <w:tc>
          <w:tcPr>
            <w:tcW w:w="3510" w:type="dxa"/>
          </w:tcPr>
          <w:p w:rsidR="00496EA4" w:rsidRPr="005B7AFE" w:rsidRDefault="00496EA4" w:rsidP="00D20E61">
            <w:pPr>
              <w:pageBreakBefore/>
              <w:widowControl/>
              <w:rPr>
                <w:sz w:val="30"/>
              </w:rPr>
            </w:pPr>
            <w:r>
              <w:rPr>
                <w:sz w:val="30"/>
              </w:rPr>
              <w:lastRenderedPageBreak/>
              <w:t>Ковалев</w:t>
            </w:r>
            <w:r w:rsidRPr="005B7AFE">
              <w:rPr>
                <w:sz w:val="30"/>
              </w:rPr>
              <w:t xml:space="preserve"> </w:t>
            </w:r>
          </w:p>
          <w:p w:rsidR="00496EA4" w:rsidRPr="005B7AFE" w:rsidRDefault="00496EA4" w:rsidP="00A04DDE">
            <w:pPr>
              <w:rPr>
                <w:sz w:val="30"/>
              </w:rPr>
            </w:pPr>
            <w:r>
              <w:rPr>
                <w:sz w:val="30"/>
              </w:rPr>
              <w:t>Михаил Михайлович</w:t>
            </w:r>
          </w:p>
        </w:tc>
        <w:tc>
          <w:tcPr>
            <w:tcW w:w="426" w:type="dxa"/>
          </w:tcPr>
          <w:p w:rsidR="00496EA4" w:rsidRPr="005B7AFE" w:rsidRDefault="00496EA4" w:rsidP="00A04DDE">
            <w:pPr>
              <w:rPr>
                <w:sz w:val="30"/>
              </w:rPr>
            </w:pPr>
            <w:r w:rsidRPr="005B7AFE"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496EA4" w:rsidRPr="005B7AFE" w:rsidRDefault="00496EA4" w:rsidP="00A04DDE">
            <w:pPr>
              <w:jc w:val="both"/>
              <w:rPr>
                <w:sz w:val="30"/>
              </w:rPr>
            </w:pPr>
            <w:r>
              <w:rPr>
                <w:sz w:val="30"/>
              </w:rPr>
              <w:t>п</w:t>
            </w:r>
            <w:r w:rsidRPr="00C65B8F">
              <w:rPr>
                <w:sz w:val="30"/>
              </w:rPr>
              <w:t>рофессор кафедры аналитической экономики и эконометрики</w:t>
            </w:r>
            <w:r>
              <w:rPr>
                <w:sz w:val="30"/>
              </w:rPr>
              <w:t xml:space="preserve"> Белорусского государственного университета</w:t>
            </w:r>
            <w:r w:rsidR="00A04DDE">
              <w:rPr>
                <w:sz w:val="30"/>
              </w:rPr>
              <w:t>,</w:t>
            </w:r>
            <w:r w:rsidR="00A04DDE" w:rsidRPr="00A04DDE">
              <w:rPr>
                <w:sz w:val="30"/>
              </w:rPr>
              <w:t xml:space="preserve"> </w:t>
            </w:r>
            <w:r w:rsidR="00A04DDE">
              <w:rPr>
                <w:sz w:val="30"/>
              </w:rPr>
              <w:t>доктор физико-математических наук</w:t>
            </w:r>
            <w:r>
              <w:rPr>
                <w:sz w:val="30"/>
              </w:rPr>
              <w:t xml:space="preserve"> </w:t>
            </w:r>
            <w:r w:rsidRPr="007C113C">
              <w:rPr>
                <w:sz w:val="30"/>
              </w:rPr>
              <w:t>(с его согласия)</w:t>
            </w:r>
          </w:p>
        </w:tc>
      </w:tr>
      <w:tr w:rsidR="009F0DFA" w:rsidRPr="005B7AFE" w:rsidTr="00053678">
        <w:tc>
          <w:tcPr>
            <w:tcW w:w="3510" w:type="dxa"/>
          </w:tcPr>
          <w:p w:rsidR="009F0DFA" w:rsidRPr="003E0E89" w:rsidRDefault="009F0DFA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9F0DFA" w:rsidRPr="005B7AFE" w:rsidRDefault="009F0DFA" w:rsidP="00A04DDE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9F0DFA" w:rsidRPr="005B7AFE" w:rsidRDefault="009F0DFA" w:rsidP="00A04DDE">
            <w:pPr>
              <w:jc w:val="both"/>
              <w:rPr>
                <w:sz w:val="30"/>
              </w:rPr>
            </w:pPr>
          </w:p>
        </w:tc>
      </w:tr>
      <w:tr w:rsidR="00D9677D" w:rsidRPr="00B802BF" w:rsidTr="00053678">
        <w:tc>
          <w:tcPr>
            <w:tcW w:w="3510" w:type="dxa"/>
          </w:tcPr>
          <w:p w:rsidR="006D14AA" w:rsidRPr="003E0E89" w:rsidRDefault="006D14AA" w:rsidP="00A04DDE">
            <w:pPr>
              <w:rPr>
                <w:sz w:val="30"/>
              </w:rPr>
            </w:pPr>
            <w:r w:rsidRPr="003E0E89">
              <w:rPr>
                <w:sz w:val="30"/>
              </w:rPr>
              <w:t>Липа</w:t>
            </w:r>
          </w:p>
          <w:p w:rsidR="00D9677D" w:rsidRPr="003E0E89" w:rsidRDefault="006D14AA" w:rsidP="00A04DDE">
            <w:pPr>
              <w:rPr>
                <w:sz w:val="30"/>
              </w:rPr>
            </w:pPr>
            <w:r w:rsidRPr="003E0E89">
              <w:rPr>
                <w:sz w:val="30"/>
              </w:rPr>
              <w:t>Елена Адольфовна</w:t>
            </w:r>
          </w:p>
          <w:p w:rsidR="00D9677D" w:rsidRPr="003E0E89" w:rsidRDefault="00D9677D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D9677D" w:rsidRPr="00B802BF" w:rsidRDefault="00D9677D" w:rsidP="00A04DDE">
            <w:pPr>
              <w:rPr>
                <w:sz w:val="30"/>
              </w:rPr>
            </w:pPr>
            <w:r w:rsidRPr="00B802BF"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D9677D" w:rsidRPr="00B802BF" w:rsidRDefault="00897653" w:rsidP="00897653">
            <w:pPr>
              <w:jc w:val="both"/>
              <w:rPr>
                <w:sz w:val="30"/>
              </w:rPr>
            </w:pPr>
            <w:r>
              <w:rPr>
                <w:sz w:val="30"/>
              </w:rPr>
              <w:t>з</w:t>
            </w:r>
            <w:r w:rsidR="006D14AA" w:rsidRPr="006D14AA">
              <w:rPr>
                <w:sz w:val="30"/>
              </w:rPr>
              <w:t xml:space="preserve">аместитель начальника </w:t>
            </w:r>
            <w:r>
              <w:rPr>
                <w:sz w:val="30"/>
              </w:rPr>
              <w:t>г</w:t>
            </w:r>
            <w:r w:rsidR="006D14AA" w:rsidRPr="006D14AA">
              <w:rPr>
                <w:sz w:val="30"/>
              </w:rPr>
              <w:t xml:space="preserve">лавного управления – </w:t>
            </w:r>
            <w:r w:rsidR="006D14AA">
              <w:rPr>
                <w:sz w:val="30"/>
              </w:rPr>
              <w:t>н</w:t>
            </w:r>
            <w:r w:rsidR="006D14AA" w:rsidRPr="006D14AA">
              <w:rPr>
                <w:sz w:val="30"/>
              </w:rPr>
              <w:t xml:space="preserve">ачальник управления </w:t>
            </w:r>
            <w:r w:rsidR="006D14AA">
              <w:rPr>
                <w:sz w:val="30"/>
              </w:rPr>
              <w:t xml:space="preserve">высшего образования </w:t>
            </w:r>
            <w:r w:rsidR="006D14AA" w:rsidRPr="006D14AA">
              <w:rPr>
                <w:sz w:val="30"/>
              </w:rPr>
              <w:t>Главно</w:t>
            </w:r>
            <w:r w:rsidR="006D14AA">
              <w:rPr>
                <w:sz w:val="30"/>
              </w:rPr>
              <w:t>го управления</w:t>
            </w:r>
            <w:r w:rsidR="006D14AA" w:rsidRPr="006D14AA">
              <w:rPr>
                <w:sz w:val="30"/>
              </w:rPr>
              <w:t xml:space="preserve"> профессионального образования Министерства образования (с ее согласия)</w:t>
            </w:r>
          </w:p>
        </w:tc>
      </w:tr>
      <w:tr w:rsidR="00D9677D" w:rsidRPr="005B7AFE" w:rsidTr="00053678">
        <w:tc>
          <w:tcPr>
            <w:tcW w:w="3510" w:type="dxa"/>
          </w:tcPr>
          <w:p w:rsidR="00D9677D" w:rsidRPr="005B7AFE" w:rsidRDefault="00D9677D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D9677D" w:rsidRPr="005B7AFE" w:rsidRDefault="00D9677D" w:rsidP="00A04DDE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D9677D" w:rsidRPr="005B7AFE" w:rsidRDefault="00D9677D" w:rsidP="00A04DDE">
            <w:pPr>
              <w:jc w:val="both"/>
              <w:rPr>
                <w:sz w:val="30"/>
              </w:rPr>
            </w:pPr>
          </w:p>
        </w:tc>
      </w:tr>
      <w:tr w:rsidR="00D9677D" w:rsidRPr="005B7AFE" w:rsidTr="00053678">
        <w:tc>
          <w:tcPr>
            <w:tcW w:w="3510" w:type="dxa"/>
          </w:tcPr>
          <w:p w:rsidR="00D9677D" w:rsidRDefault="00D9677D" w:rsidP="00A04DDE">
            <w:pPr>
              <w:rPr>
                <w:sz w:val="30"/>
              </w:rPr>
            </w:pPr>
            <w:r>
              <w:rPr>
                <w:sz w:val="30"/>
              </w:rPr>
              <w:t>Мирончик</w:t>
            </w:r>
          </w:p>
          <w:p w:rsidR="00D9677D" w:rsidRPr="005B7AFE" w:rsidRDefault="00D9677D" w:rsidP="00A04DDE">
            <w:pPr>
              <w:rPr>
                <w:sz w:val="30"/>
              </w:rPr>
            </w:pPr>
            <w:r>
              <w:rPr>
                <w:sz w:val="30"/>
              </w:rPr>
              <w:t>Наталья Леонидовна</w:t>
            </w:r>
          </w:p>
        </w:tc>
        <w:tc>
          <w:tcPr>
            <w:tcW w:w="426" w:type="dxa"/>
          </w:tcPr>
          <w:p w:rsidR="00D9677D" w:rsidRPr="005B7AFE" w:rsidRDefault="00D9677D" w:rsidP="00A04DDE">
            <w:pPr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D9677D" w:rsidRPr="005B7AFE" w:rsidRDefault="00D9677D" w:rsidP="00A04DDE">
            <w:pPr>
              <w:jc w:val="both"/>
              <w:rPr>
                <w:sz w:val="30"/>
              </w:rPr>
            </w:pPr>
            <w:r w:rsidRPr="00775F60">
              <w:rPr>
                <w:sz w:val="30"/>
                <w:szCs w:val="30"/>
              </w:rPr>
              <w:t>начальник Управления исследований Национального банка</w:t>
            </w:r>
            <w:r w:rsidR="00A04DDE">
              <w:rPr>
                <w:sz w:val="30"/>
                <w:szCs w:val="30"/>
              </w:rPr>
              <w:t>, кандидат экономических наук</w:t>
            </w:r>
            <w:r>
              <w:rPr>
                <w:sz w:val="30"/>
                <w:szCs w:val="30"/>
              </w:rPr>
              <w:t xml:space="preserve"> </w:t>
            </w:r>
          </w:p>
        </w:tc>
      </w:tr>
      <w:tr w:rsidR="00C65B8F" w:rsidRPr="005B7AFE" w:rsidTr="00053678">
        <w:tc>
          <w:tcPr>
            <w:tcW w:w="3510" w:type="dxa"/>
          </w:tcPr>
          <w:p w:rsidR="00C65B8F" w:rsidRPr="005B7AFE" w:rsidRDefault="00C65B8F" w:rsidP="00A04DDE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C65B8F" w:rsidRPr="005B7AFE" w:rsidRDefault="00C65B8F" w:rsidP="00A04DDE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C65B8F" w:rsidRPr="005B7AFE" w:rsidRDefault="00C65B8F" w:rsidP="00A04DDE">
            <w:pPr>
              <w:jc w:val="both"/>
              <w:rPr>
                <w:sz w:val="30"/>
              </w:rPr>
            </w:pPr>
          </w:p>
        </w:tc>
      </w:tr>
      <w:tr w:rsidR="00C65CE6" w:rsidRPr="005B7AFE" w:rsidTr="00053678">
        <w:tc>
          <w:tcPr>
            <w:tcW w:w="3510" w:type="dxa"/>
          </w:tcPr>
          <w:p w:rsidR="00C65CE6" w:rsidRPr="002127B3" w:rsidRDefault="00C65CE6" w:rsidP="00C65CE6">
            <w:pPr>
              <w:rPr>
                <w:sz w:val="30"/>
              </w:rPr>
            </w:pPr>
            <w:r w:rsidRPr="002127B3">
              <w:rPr>
                <w:sz w:val="30"/>
              </w:rPr>
              <w:t>Рыбаключева</w:t>
            </w:r>
          </w:p>
          <w:p w:rsidR="00C65CE6" w:rsidRPr="005B7AFE" w:rsidRDefault="00C65CE6" w:rsidP="00C65CE6">
            <w:pPr>
              <w:rPr>
                <w:sz w:val="30"/>
              </w:rPr>
            </w:pPr>
            <w:r w:rsidRPr="002127B3">
              <w:rPr>
                <w:sz w:val="30"/>
              </w:rPr>
              <w:t>Ольга Зайниевна</w:t>
            </w:r>
          </w:p>
        </w:tc>
        <w:tc>
          <w:tcPr>
            <w:tcW w:w="426" w:type="dxa"/>
          </w:tcPr>
          <w:p w:rsidR="00C65CE6" w:rsidRPr="002127B3" w:rsidRDefault="00C65CE6" w:rsidP="00C65CE6">
            <w:pPr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–</w:t>
            </w:r>
          </w:p>
        </w:tc>
        <w:tc>
          <w:tcPr>
            <w:tcW w:w="5811" w:type="dxa"/>
          </w:tcPr>
          <w:p w:rsidR="00C65CE6" w:rsidRPr="002127B3" w:rsidRDefault="00C65CE6" w:rsidP="005637FF">
            <w:pPr>
              <w:jc w:val="both"/>
              <w:rPr>
                <w:sz w:val="30"/>
              </w:rPr>
            </w:pPr>
            <w:r>
              <w:rPr>
                <w:sz w:val="30"/>
              </w:rPr>
              <w:t xml:space="preserve">главный специалист </w:t>
            </w:r>
            <w:r w:rsidRPr="006D14AA">
              <w:rPr>
                <w:sz w:val="30"/>
              </w:rPr>
              <w:t xml:space="preserve">управления </w:t>
            </w:r>
            <w:r>
              <w:rPr>
                <w:sz w:val="30"/>
              </w:rPr>
              <w:t xml:space="preserve">высшего образования </w:t>
            </w:r>
            <w:r w:rsidRPr="006D14AA">
              <w:rPr>
                <w:sz w:val="30"/>
              </w:rPr>
              <w:t>Главно</w:t>
            </w:r>
            <w:r>
              <w:rPr>
                <w:sz w:val="30"/>
              </w:rPr>
              <w:t>го управления</w:t>
            </w:r>
            <w:r w:rsidRPr="006D14AA">
              <w:rPr>
                <w:sz w:val="30"/>
              </w:rPr>
              <w:t xml:space="preserve"> профессионального образования Министерства образования</w:t>
            </w:r>
            <w:r w:rsidR="005637FF">
              <w:rPr>
                <w:sz w:val="30"/>
              </w:rPr>
              <w:t xml:space="preserve">, кандидат юридических наук </w:t>
            </w:r>
            <w:r w:rsidRPr="006D14AA">
              <w:rPr>
                <w:sz w:val="30"/>
              </w:rPr>
              <w:t>(с ее согласия)</w:t>
            </w:r>
          </w:p>
        </w:tc>
      </w:tr>
      <w:tr w:rsidR="00C65CE6" w:rsidRPr="005B7AFE" w:rsidTr="00053678">
        <w:tc>
          <w:tcPr>
            <w:tcW w:w="3510" w:type="dxa"/>
          </w:tcPr>
          <w:p w:rsidR="00C65CE6" w:rsidRPr="002127B3" w:rsidRDefault="00C65CE6" w:rsidP="00C65CE6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C65CE6" w:rsidRPr="00BC33CE" w:rsidRDefault="00C65CE6" w:rsidP="00C65CE6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C65CE6" w:rsidRDefault="00C65CE6" w:rsidP="00C65CE6">
            <w:pPr>
              <w:jc w:val="both"/>
              <w:rPr>
                <w:sz w:val="30"/>
              </w:rPr>
            </w:pPr>
          </w:p>
        </w:tc>
      </w:tr>
      <w:tr w:rsidR="00C65CE6" w:rsidRPr="005B7AFE" w:rsidTr="00053678">
        <w:tc>
          <w:tcPr>
            <w:tcW w:w="3510" w:type="dxa"/>
          </w:tcPr>
          <w:p w:rsidR="00C65CE6" w:rsidRDefault="00C65CE6" w:rsidP="00C65CE6">
            <w:pPr>
              <w:rPr>
                <w:sz w:val="30"/>
              </w:rPr>
            </w:pPr>
            <w:r w:rsidRPr="00B802BF">
              <w:rPr>
                <w:sz w:val="30"/>
              </w:rPr>
              <w:t>Рыжковская</w:t>
            </w:r>
          </w:p>
          <w:p w:rsidR="00C65CE6" w:rsidRPr="005B7AFE" w:rsidRDefault="00C65CE6" w:rsidP="00C65CE6">
            <w:pPr>
              <w:rPr>
                <w:sz w:val="30"/>
              </w:rPr>
            </w:pPr>
            <w:r w:rsidRPr="00B802BF">
              <w:rPr>
                <w:sz w:val="30"/>
              </w:rPr>
              <w:t>Оксана Владимировна</w:t>
            </w:r>
          </w:p>
        </w:tc>
        <w:tc>
          <w:tcPr>
            <w:tcW w:w="426" w:type="dxa"/>
          </w:tcPr>
          <w:p w:rsidR="00C65CE6" w:rsidRPr="005B7AFE" w:rsidRDefault="00C65CE6" w:rsidP="00C65CE6">
            <w:pPr>
              <w:rPr>
                <w:sz w:val="30"/>
              </w:rPr>
            </w:pPr>
            <w:r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C65CE6" w:rsidRPr="005B7AFE" w:rsidRDefault="00C65CE6" w:rsidP="00C65CE6">
            <w:pPr>
              <w:jc w:val="both"/>
              <w:rPr>
                <w:sz w:val="30"/>
              </w:rPr>
            </w:pPr>
            <w:r w:rsidRPr="00B802BF">
              <w:rPr>
                <w:sz w:val="30"/>
              </w:rPr>
              <w:t>начальник управления монетарной политики Главного управления монетарной политики и экономического анализа Национального банка</w:t>
            </w:r>
            <w:r>
              <w:rPr>
                <w:sz w:val="30"/>
              </w:rPr>
              <w:t>, кандидат экономических наук</w:t>
            </w:r>
            <w:r w:rsidRPr="00B802BF">
              <w:rPr>
                <w:sz w:val="30"/>
              </w:rPr>
              <w:t xml:space="preserve"> </w:t>
            </w:r>
          </w:p>
        </w:tc>
      </w:tr>
      <w:tr w:rsidR="00C65CE6" w:rsidRPr="005B7AFE" w:rsidTr="00053678">
        <w:tc>
          <w:tcPr>
            <w:tcW w:w="3510" w:type="dxa"/>
          </w:tcPr>
          <w:p w:rsidR="00C65CE6" w:rsidRPr="002127B3" w:rsidRDefault="00C65CE6" w:rsidP="00C65CE6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426" w:type="dxa"/>
          </w:tcPr>
          <w:p w:rsidR="00C65CE6" w:rsidRPr="005B7AFE" w:rsidRDefault="00C65CE6" w:rsidP="00C65CE6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C65CE6" w:rsidRPr="005B7AFE" w:rsidRDefault="00C65CE6" w:rsidP="00C65CE6">
            <w:pPr>
              <w:jc w:val="both"/>
              <w:rPr>
                <w:sz w:val="30"/>
              </w:rPr>
            </w:pPr>
          </w:p>
        </w:tc>
      </w:tr>
      <w:tr w:rsidR="00C65CE6" w:rsidRPr="005B7AFE" w:rsidTr="00053678">
        <w:tc>
          <w:tcPr>
            <w:tcW w:w="3510" w:type="dxa"/>
          </w:tcPr>
          <w:p w:rsidR="00C65CE6" w:rsidRPr="005B7AFE" w:rsidRDefault="00C65CE6" w:rsidP="00C65CE6">
            <w:pPr>
              <w:rPr>
                <w:sz w:val="30"/>
              </w:rPr>
            </w:pPr>
            <w:r>
              <w:rPr>
                <w:sz w:val="30"/>
              </w:rPr>
              <w:t>Салак</w:t>
            </w:r>
          </w:p>
          <w:p w:rsidR="00C65CE6" w:rsidRPr="005B7AFE" w:rsidRDefault="00C65CE6" w:rsidP="00C65CE6">
            <w:pPr>
              <w:rPr>
                <w:sz w:val="30"/>
              </w:rPr>
            </w:pPr>
            <w:r w:rsidRPr="005B7AFE">
              <w:rPr>
                <w:sz w:val="30"/>
              </w:rPr>
              <w:t>Сергей Викторович</w:t>
            </w:r>
          </w:p>
        </w:tc>
        <w:tc>
          <w:tcPr>
            <w:tcW w:w="426" w:type="dxa"/>
          </w:tcPr>
          <w:p w:rsidR="00C65CE6" w:rsidRPr="005B7AFE" w:rsidRDefault="00C65CE6" w:rsidP="00C65CE6">
            <w:pPr>
              <w:rPr>
                <w:sz w:val="30"/>
              </w:rPr>
            </w:pPr>
            <w:r w:rsidRPr="005B7AFE">
              <w:rPr>
                <w:sz w:val="30"/>
              </w:rPr>
              <w:t>–</w:t>
            </w:r>
          </w:p>
        </w:tc>
        <w:tc>
          <w:tcPr>
            <w:tcW w:w="5811" w:type="dxa"/>
          </w:tcPr>
          <w:p w:rsidR="00C65CE6" w:rsidRPr="005B7AFE" w:rsidRDefault="00C65CE6" w:rsidP="00C65CE6">
            <w:pPr>
              <w:jc w:val="both"/>
              <w:rPr>
                <w:sz w:val="30"/>
              </w:rPr>
            </w:pPr>
            <w:r w:rsidRPr="005B7AFE">
              <w:rPr>
                <w:sz w:val="30"/>
              </w:rPr>
              <w:t xml:space="preserve">заместитель начальника Управления информации и общественных связей Национального банка </w:t>
            </w:r>
          </w:p>
        </w:tc>
      </w:tr>
      <w:tr w:rsidR="00C65CE6" w:rsidRPr="005B7AFE" w:rsidTr="00053678">
        <w:tc>
          <w:tcPr>
            <w:tcW w:w="3510" w:type="dxa"/>
          </w:tcPr>
          <w:p w:rsidR="00C65CE6" w:rsidRPr="005B7AFE" w:rsidRDefault="00C65CE6" w:rsidP="00C65CE6">
            <w:pPr>
              <w:rPr>
                <w:sz w:val="30"/>
              </w:rPr>
            </w:pPr>
          </w:p>
        </w:tc>
        <w:tc>
          <w:tcPr>
            <w:tcW w:w="426" w:type="dxa"/>
          </w:tcPr>
          <w:p w:rsidR="00C65CE6" w:rsidRPr="005B7AFE" w:rsidRDefault="00C65CE6" w:rsidP="00C65CE6">
            <w:pPr>
              <w:rPr>
                <w:sz w:val="30"/>
              </w:rPr>
            </w:pPr>
          </w:p>
        </w:tc>
        <w:tc>
          <w:tcPr>
            <w:tcW w:w="5811" w:type="dxa"/>
          </w:tcPr>
          <w:p w:rsidR="00C65CE6" w:rsidRPr="005B7AFE" w:rsidRDefault="00C65CE6" w:rsidP="00C65CE6">
            <w:pPr>
              <w:jc w:val="both"/>
              <w:rPr>
                <w:sz w:val="30"/>
              </w:rPr>
            </w:pPr>
          </w:p>
        </w:tc>
      </w:tr>
    </w:tbl>
    <w:p w:rsidR="00D7567F" w:rsidRDefault="00D7567F" w:rsidP="00BD015C">
      <w:pPr>
        <w:widowControl/>
        <w:shd w:val="clear" w:color="auto" w:fill="FFFFFF"/>
        <w:ind w:firstLine="709"/>
        <w:jc w:val="both"/>
        <w:rPr>
          <w:sz w:val="30"/>
          <w:szCs w:val="30"/>
          <w:bdr w:val="none" w:sz="0" w:space="0" w:color="auto" w:frame="1"/>
        </w:rPr>
      </w:pPr>
    </w:p>
    <w:sectPr w:rsidR="00D7567F" w:rsidSect="00746645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CC" w:rsidRDefault="00CF44CC" w:rsidP="005B4026">
      <w:r>
        <w:separator/>
      </w:r>
    </w:p>
  </w:endnote>
  <w:endnote w:type="continuationSeparator" w:id="0">
    <w:p w:rsidR="00CF44CC" w:rsidRDefault="00CF44CC" w:rsidP="005B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CC" w:rsidRDefault="00CF44CC" w:rsidP="005B4026">
      <w:r>
        <w:separator/>
      </w:r>
    </w:p>
  </w:footnote>
  <w:footnote w:type="continuationSeparator" w:id="0">
    <w:p w:rsidR="00CF44CC" w:rsidRDefault="00CF44CC" w:rsidP="005B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D6" w:rsidRDefault="00AF52F0" w:rsidP="00C85A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6B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5AD6" w:rsidRDefault="00C85A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D6" w:rsidRPr="00DB30C1" w:rsidRDefault="00AF52F0">
    <w:pPr>
      <w:pStyle w:val="a3"/>
      <w:jc w:val="center"/>
      <w:rPr>
        <w:sz w:val="28"/>
        <w:szCs w:val="28"/>
      </w:rPr>
    </w:pPr>
    <w:r w:rsidRPr="00DB30C1">
      <w:rPr>
        <w:sz w:val="28"/>
        <w:szCs w:val="28"/>
      </w:rPr>
      <w:fldChar w:fldCharType="begin"/>
    </w:r>
    <w:r w:rsidR="00096B6E" w:rsidRPr="00DB30C1">
      <w:rPr>
        <w:sz w:val="28"/>
        <w:szCs w:val="28"/>
      </w:rPr>
      <w:instrText xml:space="preserve"> PAGE   \* MERGEFORMAT </w:instrText>
    </w:r>
    <w:r w:rsidRPr="00DB30C1">
      <w:rPr>
        <w:sz w:val="28"/>
        <w:szCs w:val="28"/>
      </w:rPr>
      <w:fldChar w:fldCharType="separate"/>
    </w:r>
    <w:r w:rsidR="009F0270">
      <w:rPr>
        <w:noProof/>
        <w:sz w:val="28"/>
        <w:szCs w:val="28"/>
      </w:rPr>
      <w:t>4</w:t>
    </w:r>
    <w:r w:rsidRPr="00DB30C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7D1"/>
    <w:multiLevelType w:val="hybridMultilevel"/>
    <w:tmpl w:val="5CDCD2D4"/>
    <w:lvl w:ilvl="0" w:tplc="1820C200">
      <w:start w:val="2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E100D3"/>
    <w:multiLevelType w:val="hybridMultilevel"/>
    <w:tmpl w:val="A06851D8"/>
    <w:lvl w:ilvl="0" w:tplc="41E8C466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7423C"/>
    <w:multiLevelType w:val="hybridMultilevel"/>
    <w:tmpl w:val="6FA0E238"/>
    <w:lvl w:ilvl="0" w:tplc="46B8878A">
      <w:start w:val="13"/>
      <w:numFmt w:val="decimal"/>
      <w:lvlText w:val="%1."/>
      <w:lvlJc w:val="left"/>
      <w:pPr>
        <w:ind w:left="1084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F3A9F"/>
    <w:multiLevelType w:val="hybridMultilevel"/>
    <w:tmpl w:val="67F24EB8"/>
    <w:lvl w:ilvl="0" w:tplc="FE84C266">
      <w:start w:val="13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208B3B03"/>
    <w:multiLevelType w:val="hybridMultilevel"/>
    <w:tmpl w:val="908600B8"/>
    <w:lvl w:ilvl="0" w:tplc="F9305698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4AF15DA"/>
    <w:multiLevelType w:val="hybridMultilevel"/>
    <w:tmpl w:val="E85A443C"/>
    <w:lvl w:ilvl="0" w:tplc="79366D7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C118A6"/>
    <w:multiLevelType w:val="hybridMultilevel"/>
    <w:tmpl w:val="AB7E6F98"/>
    <w:lvl w:ilvl="0" w:tplc="D302A84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602C9"/>
    <w:multiLevelType w:val="hybridMultilevel"/>
    <w:tmpl w:val="76040698"/>
    <w:lvl w:ilvl="0" w:tplc="19680000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537C07"/>
    <w:multiLevelType w:val="hybridMultilevel"/>
    <w:tmpl w:val="D7BCF816"/>
    <w:lvl w:ilvl="0" w:tplc="0F28B6EA">
      <w:start w:val="14"/>
      <w:numFmt w:val="decimal"/>
      <w:lvlText w:val="%1."/>
      <w:lvlJc w:val="left"/>
      <w:pPr>
        <w:ind w:left="1084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27BF6"/>
    <w:multiLevelType w:val="hybridMultilevel"/>
    <w:tmpl w:val="D66C64E6"/>
    <w:lvl w:ilvl="0" w:tplc="823A7674">
      <w:start w:val="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1D4034"/>
    <w:multiLevelType w:val="hybridMultilevel"/>
    <w:tmpl w:val="85B04C16"/>
    <w:lvl w:ilvl="0" w:tplc="F336F950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1712D32"/>
    <w:multiLevelType w:val="hybridMultilevel"/>
    <w:tmpl w:val="C4FEF724"/>
    <w:lvl w:ilvl="0" w:tplc="823A767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38D1525"/>
    <w:multiLevelType w:val="hybridMultilevel"/>
    <w:tmpl w:val="CD74583A"/>
    <w:lvl w:ilvl="0" w:tplc="2CFE7014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CF65EB"/>
    <w:multiLevelType w:val="hybridMultilevel"/>
    <w:tmpl w:val="7D9C309E"/>
    <w:lvl w:ilvl="0" w:tplc="9CD88A78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D4790"/>
    <w:multiLevelType w:val="hybridMultilevel"/>
    <w:tmpl w:val="3444919A"/>
    <w:lvl w:ilvl="0" w:tplc="E3ACF7C4">
      <w:start w:val="1"/>
      <w:numFmt w:val="decimal"/>
      <w:lvlText w:val="%1."/>
      <w:lvlJc w:val="left"/>
      <w:pPr>
        <w:ind w:left="242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DC405B"/>
    <w:multiLevelType w:val="hybridMultilevel"/>
    <w:tmpl w:val="48427648"/>
    <w:lvl w:ilvl="0" w:tplc="EF120CBE">
      <w:start w:val="15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715B77D9"/>
    <w:multiLevelType w:val="hybridMultilevel"/>
    <w:tmpl w:val="0DEC9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56F81"/>
    <w:multiLevelType w:val="hybridMultilevel"/>
    <w:tmpl w:val="6BBA5180"/>
    <w:lvl w:ilvl="0" w:tplc="23EA3EB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327964"/>
    <w:multiLevelType w:val="hybridMultilevel"/>
    <w:tmpl w:val="D49E2D5E"/>
    <w:lvl w:ilvl="0" w:tplc="9CD88A78">
      <w:start w:val="14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3"/>
  </w:num>
  <w:num w:numId="10">
    <w:abstractNumId w:val="18"/>
  </w:num>
  <w:num w:numId="11">
    <w:abstractNumId w:val="15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5"/>
  </w:num>
  <w:num w:numId="17">
    <w:abstractNumId w:val="12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93"/>
    <w:rsid w:val="000222EA"/>
    <w:rsid w:val="00031AF0"/>
    <w:rsid w:val="00034C45"/>
    <w:rsid w:val="00043775"/>
    <w:rsid w:val="00052BD0"/>
    <w:rsid w:val="00053678"/>
    <w:rsid w:val="000668BB"/>
    <w:rsid w:val="00067994"/>
    <w:rsid w:val="00092B29"/>
    <w:rsid w:val="00096B6E"/>
    <w:rsid w:val="000B1632"/>
    <w:rsid w:val="000D0949"/>
    <w:rsid w:val="000D0DBF"/>
    <w:rsid w:val="000E7A87"/>
    <w:rsid w:val="000F0F2C"/>
    <w:rsid w:val="000F2C42"/>
    <w:rsid w:val="000F3292"/>
    <w:rsid w:val="00111B1D"/>
    <w:rsid w:val="00120460"/>
    <w:rsid w:val="00175A6B"/>
    <w:rsid w:val="001838F0"/>
    <w:rsid w:val="00194794"/>
    <w:rsid w:val="00197661"/>
    <w:rsid w:val="001A45D2"/>
    <w:rsid w:val="001B2B45"/>
    <w:rsid w:val="001C00B9"/>
    <w:rsid w:val="001D5140"/>
    <w:rsid w:val="001E7509"/>
    <w:rsid w:val="001F179E"/>
    <w:rsid w:val="001F3A3A"/>
    <w:rsid w:val="001F43D2"/>
    <w:rsid w:val="001F4C1B"/>
    <w:rsid w:val="00210653"/>
    <w:rsid w:val="002127B3"/>
    <w:rsid w:val="00220419"/>
    <w:rsid w:val="002270BF"/>
    <w:rsid w:val="002306EC"/>
    <w:rsid w:val="002327A5"/>
    <w:rsid w:val="002327BC"/>
    <w:rsid w:val="00292ECA"/>
    <w:rsid w:val="002B1D7B"/>
    <w:rsid w:val="002B39F8"/>
    <w:rsid w:val="002F4DB7"/>
    <w:rsid w:val="00341F0E"/>
    <w:rsid w:val="00347604"/>
    <w:rsid w:val="00347832"/>
    <w:rsid w:val="00357701"/>
    <w:rsid w:val="003640C8"/>
    <w:rsid w:val="00373810"/>
    <w:rsid w:val="0039429E"/>
    <w:rsid w:val="003966E5"/>
    <w:rsid w:val="0039676C"/>
    <w:rsid w:val="003A085E"/>
    <w:rsid w:val="003A7432"/>
    <w:rsid w:val="003D0A78"/>
    <w:rsid w:val="003D6E19"/>
    <w:rsid w:val="003E0E89"/>
    <w:rsid w:val="003E129A"/>
    <w:rsid w:val="003E278F"/>
    <w:rsid w:val="003E4FD7"/>
    <w:rsid w:val="003F0158"/>
    <w:rsid w:val="00436AF1"/>
    <w:rsid w:val="004423F1"/>
    <w:rsid w:val="004630BF"/>
    <w:rsid w:val="004643A6"/>
    <w:rsid w:val="004740EC"/>
    <w:rsid w:val="0048056F"/>
    <w:rsid w:val="00485EAC"/>
    <w:rsid w:val="00496EA4"/>
    <w:rsid w:val="004D0B05"/>
    <w:rsid w:val="004F3C4E"/>
    <w:rsid w:val="00501831"/>
    <w:rsid w:val="00503411"/>
    <w:rsid w:val="005238B4"/>
    <w:rsid w:val="00537405"/>
    <w:rsid w:val="0054034B"/>
    <w:rsid w:val="005534C9"/>
    <w:rsid w:val="005548D9"/>
    <w:rsid w:val="00555EFA"/>
    <w:rsid w:val="005566E0"/>
    <w:rsid w:val="005630BC"/>
    <w:rsid w:val="005637FF"/>
    <w:rsid w:val="00596E59"/>
    <w:rsid w:val="005B1E93"/>
    <w:rsid w:val="005B4026"/>
    <w:rsid w:val="005B51FF"/>
    <w:rsid w:val="005B7E15"/>
    <w:rsid w:val="005D1276"/>
    <w:rsid w:val="005E51E6"/>
    <w:rsid w:val="005F130F"/>
    <w:rsid w:val="005F1741"/>
    <w:rsid w:val="005F1A68"/>
    <w:rsid w:val="00600026"/>
    <w:rsid w:val="00604B45"/>
    <w:rsid w:val="00623078"/>
    <w:rsid w:val="00626BF3"/>
    <w:rsid w:val="00640581"/>
    <w:rsid w:val="006459AD"/>
    <w:rsid w:val="0066056D"/>
    <w:rsid w:val="0066126A"/>
    <w:rsid w:val="00664F9A"/>
    <w:rsid w:val="00684B35"/>
    <w:rsid w:val="00690D26"/>
    <w:rsid w:val="006A4089"/>
    <w:rsid w:val="006B1909"/>
    <w:rsid w:val="006C1B3C"/>
    <w:rsid w:val="006D14AA"/>
    <w:rsid w:val="006D47CF"/>
    <w:rsid w:val="006D790A"/>
    <w:rsid w:val="006E018B"/>
    <w:rsid w:val="00726846"/>
    <w:rsid w:val="00736462"/>
    <w:rsid w:val="007412BE"/>
    <w:rsid w:val="00746645"/>
    <w:rsid w:val="00747724"/>
    <w:rsid w:val="00777348"/>
    <w:rsid w:val="0078511A"/>
    <w:rsid w:val="007879F6"/>
    <w:rsid w:val="007C113C"/>
    <w:rsid w:val="007D2332"/>
    <w:rsid w:val="007E03DB"/>
    <w:rsid w:val="007E37C8"/>
    <w:rsid w:val="007E7DD7"/>
    <w:rsid w:val="007F4DAE"/>
    <w:rsid w:val="00800236"/>
    <w:rsid w:val="00810078"/>
    <w:rsid w:val="008127E3"/>
    <w:rsid w:val="00821765"/>
    <w:rsid w:val="00836144"/>
    <w:rsid w:val="008477DB"/>
    <w:rsid w:val="00855217"/>
    <w:rsid w:val="0088326C"/>
    <w:rsid w:val="008875BF"/>
    <w:rsid w:val="0089005F"/>
    <w:rsid w:val="00897653"/>
    <w:rsid w:val="008A0414"/>
    <w:rsid w:val="008A4FFA"/>
    <w:rsid w:val="008B0DF8"/>
    <w:rsid w:val="008C4F01"/>
    <w:rsid w:val="008D5499"/>
    <w:rsid w:val="008F1FA3"/>
    <w:rsid w:val="0090419F"/>
    <w:rsid w:val="009376C2"/>
    <w:rsid w:val="009513A4"/>
    <w:rsid w:val="00952015"/>
    <w:rsid w:val="00962281"/>
    <w:rsid w:val="009659A8"/>
    <w:rsid w:val="009702E9"/>
    <w:rsid w:val="0097610E"/>
    <w:rsid w:val="00976A26"/>
    <w:rsid w:val="009828C3"/>
    <w:rsid w:val="009B36A3"/>
    <w:rsid w:val="009B4313"/>
    <w:rsid w:val="009B6431"/>
    <w:rsid w:val="009C095B"/>
    <w:rsid w:val="009C761E"/>
    <w:rsid w:val="009D2600"/>
    <w:rsid w:val="009E1C56"/>
    <w:rsid w:val="009E4B43"/>
    <w:rsid w:val="009E4DC2"/>
    <w:rsid w:val="009E6CAD"/>
    <w:rsid w:val="009F0270"/>
    <w:rsid w:val="009F0DFA"/>
    <w:rsid w:val="009F1CD3"/>
    <w:rsid w:val="00A00C19"/>
    <w:rsid w:val="00A04DDE"/>
    <w:rsid w:val="00A1290F"/>
    <w:rsid w:val="00A12FF3"/>
    <w:rsid w:val="00A168FB"/>
    <w:rsid w:val="00A22101"/>
    <w:rsid w:val="00A2346E"/>
    <w:rsid w:val="00A2464D"/>
    <w:rsid w:val="00A4444F"/>
    <w:rsid w:val="00A60934"/>
    <w:rsid w:val="00A81231"/>
    <w:rsid w:val="00A814E9"/>
    <w:rsid w:val="00AC5B3D"/>
    <w:rsid w:val="00AD6233"/>
    <w:rsid w:val="00AE5016"/>
    <w:rsid w:val="00AF3AE2"/>
    <w:rsid w:val="00AF51C7"/>
    <w:rsid w:val="00AF52F0"/>
    <w:rsid w:val="00B023F9"/>
    <w:rsid w:val="00B067D2"/>
    <w:rsid w:val="00B13A51"/>
    <w:rsid w:val="00B3224A"/>
    <w:rsid w:val="00B3403E"/>
    <w:rsid w:val="00B416D7"/>
    <w:rsid w:val="00B44212"/>
    <w:rsid w:val="00B44549"/>
    <w:rsid w:val="00B46C4E"/>
    <w:rsid w:val="00B61AE5"/>
    <w:rsid w:val="00B708B1"/>
    <w:rsid w:val="00B73016"/>
    <w:rsid w:val="00B7586B"/>
    <w:rsid w:val="00B8336A"/>
    <w:rsid w:val="00B931AE"/>
    <w:rsid w:val="00BA718F"/>
    <w:rsid w:val="00BB77FE"/>
    <w:rsid w:val="00BC1443"/>
    <w:rsid w:val="00BC33CE"/>
    <w:rsid w:val="00BD015C"/>
    <w:rsid w:val="00BE0BB4"/>
    <w:rsid w:val="00BE7A7E"/>
    <w:rsid w:val="00BF1BFE"/>
    <w:rsid w:val="00BF4164"/>
    <w:rsid w:val="00BF4276"/>
    <w:rsid w:val="00C00AA0"/>
    <w:rsid w:val="00C212A4"/>
    <w:rsid w:val="00C2296C"/>
    <w:rsid w:val="00C23F87"/>
    <w:rsid w:val="00C30B83"/>
    <w:rsid w:val="00C32759"/>
    <w:rsid w:val="00C341B3"/>
    <w:rsid w:val="00C34C21"/>
    <w:rsid w:val="00C463F4"/>
    <w:rsid w:val="00C501FF"/>
    <w:rsid w:val="00C50FDE"/>
    <w:rsid w:val="00C65B8F"/>
    <w:rsid w:val="00C65CE6"/>
    <w:rsid w:val="00C65E4B"/>
    <w:rsid w:val="00C675AC"/>
    <w:rsid w:val="00C81F34"/>
    <w:rsid w:val="00C85466"/>
    <w:rsid w:val="00C85AD6"/>
    <w:rsid w:val="00C915BD"/>
    <w:rsid w:val="00C93B1B"/>
    <w:rsid w:val="00C963C4"/>
    <w:rsid w:val="00CA40C2"/>
    <w:rsid w:val="00CB74A1"/>
    <w:rsid w:val="00CC50D5"/>
    <w:rsid w:val="00CC7E3F"/>
    <w:rsid w:val="00CF110F"/>
    <w:rsid w:val="00CF44CC"/>
    <w:rsid w:val="00D00540"/>
    <w:rsid w:val="00D04683"/>
    <w:rsid w:val="00D07ED3"/>
    <w:rsid w:val="00D20E61"/>
    <w:rsid w:val="00D21A17"/>
    <w:rsid w:val="00D22693"/>
    <w:rsid w:val="00D25EE0"/>
    <w:rsid w:val="00D270E2"/>
    <w:rsid w:val="00D5083D"/>
    <w:rsid w:val="00D51A8E"/>
    <w:rsid w:val="00D54212"/>
    <w:rsid w:val="00D7567F"/>
    <w:rsid w:val="00D77CEE"/>
    <w:rsid w:val="00D83DBC"/>
    <w:rsid w:val="00D9677D"/>
    <w:rsid w:val="00DA2E73"/>
    <w:rsid w:val="00DA3AD5"/>
    <w:rsid w:val="00DA6B8D"/>
    <w:rsid w:val="00DB0DAE"/>
    <w:rsid w:val="00DE229E"/>
    <w:rsid w:val="00DE3E9F"/>
    <w:rsid w:val="00DE45B2"/>
    <w:rsid w:val="00DF09CD"/>
    <w:rsid w:val="00DF752D"/>
    <w:rsid w:val="00E03132"/>
    <w:rsid w:val="00E04282"/>
    <w:rsid w:val="00E134AF"/>
    <w:rsid w:val="00E30965"/>
    <w:rsid w:val="00E43269"/>
    <w:rsid w:val="00E46B8A"/>
    <w:rsid w:val="00E5115E"/>
    <w:rsid w:val="00E53924"/>
    <w:rsid w:val="00E63B3C"/>
    <w:rsid w:val="00E819D9"/>
    <w:rsid w:val="00E82CAE"/>
    <w:rsid w:val="00E86026"/>
    <w:rsid w:val="00E91AB7"/>
    <w:rsid w:val="00E969B1"/>
    <w:rsid w:val="00EB3E0C"/>
    <w:rsid w:val="00EB464A"/>
    <w:rsid w:val="00EB5355"/>
    <w:rsid w:val="00EC1DAB"/>
    <w:rsid w:val="00EC4A11"/>
    <w:rsid w:val="00EC503B"/>
    <w:rsid w:val="00ED76BE"/>
    <w:rsid w:val="00EE3D4B"/>
    <w:rsid w:val="00EE732D"/>
    <w:rsid w:val="00EF7F93"/>
    <w:rsid w:val="00F03EBE"/>
    <w:rsid w:val="00F05EC5"/>
    <w:rsid w:val="00F1619E"/>
    <w:rsid w:val="00F238FF"/>
    <w:rsid w:val="00F23F9A"/>
    <w:rsid w:val="00F32847"/>
    <w:rsid w:val="00F37822"/>
    <w:rsid w:val="00F40689"/>
    <w:rsid w:val="00F45704"/>
    <w:rsid w:val="00F463AF"/>
    <w:rsid w:val="00F50CD0"/>
    <w:rsid w:val="00F62216"/>
    <w:rsid w:val="00F63DBA"/>
    <w:rsid w:val="00F6509C"/>
    <w:rsid w:val="00F937C9"/>
    <w:rsid w:val="00FC48B9"/>
    <w:rsid w:val="00FD786F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3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E93"/>
    <w:pPr>
      <w:widowControl/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link w:val="a3"/>
    <w:uiPriority w:val="99"/>
    <w:rsid w:val="005B1E93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rsid w:val="005B1E93"/>
    <w:rPr>
      <w:rFonts w:cs="Times New Roman"/>
    </w:rPr>
  </w:style>
  <w:style w:type="paragraph" w:customStyle="1" w:styleId="1">
    <w:name w:val="Без интервала1"/>
    <w:rsid w:val="005B1E93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5B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locked/>
    <w:rsid w:val="005B1E93"/>
    <w:rPr>
      <w:rFonts w:eastAsia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1E93"/>
    <w:pPr>
      <w:widowControl/>
      <w:shd w:val="clear" w:color="auto" w:fill="FFFFFF"/>
      <w:spacing w:before="420" w:line="346" w:lineRule="exact"/>
      <w:jc w:val="both"/>
    </w:pPr>
    <w:rPr>
      <w:rFonts w:ascii="Calibri" w:eastAsia="Times New Roman" w:hAnsi="Calibri"/>
      <w:sz w:val="30"/>
      <w:szCs w:val="30"/>
    </w:rPr>
  </w:style>
  <w:style w:type="paragraph" w:customStyle="1" w:styleId="10">
    <w:name w:val="Абзац списка1"/>
    <w:basedOn w:val="a"/>
    <w:rsid w:val="005B1E93"/>
    <w:pPr>
      <w:ind w:left="720"/>
      <w:contextualSpacing/>
    </w:pPr>
  </w:style>
  <w:style w:type="table" w:styleId="a6">
    <w:name w:val="Table Grid"/>
    <w:basedOn w:val="a1"/>
    <w:rsid w:val="005B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B6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96B6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B2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2B45"/>
    <w:rPr>
      <w:rFonts w:ascii="Times New Roman" w:hAnsi="Times New Roman"/>
    </w:rPr>
  </w:style>
  <w:style w:type="paragraph" w:styleId="ab">
    <w:name w:val="No Spacing"/>
    <w:qFormat/>
    <w:rsid w:val="005630BC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630B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F38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3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E93"/>
    <w:pPr>
      <w:widowControl/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link w:val="a3"/>
    <w:uiPriority w:val="99"/>
    <w:rsid w:val="005B1E93"/>
    <w:rPr>
      <w:rFonts w:ascii="Times New Roman" w:eastAsia="Calibri" w:hAnsi="Times New Roman" w:cs="Times New Roman"/>
      <w:sz w:val="26"/>
      <w:szCs w:val="20"/>
      <w:lang w:eastAsia="ru-RU"/>
    </w:rPr>
  </w:style>
  <w:style w:type="character" w:styleId="a5">
    <w:name w:val="page number"/>
    <w:rsid w:val="005B1E93"/>
    <w:rPr>
      <w:rFonts w:cs="Times New Roman"/>
    </w:rPr>
  </w:style>
  <w:style w:type="paragraph" w:customStyle="1" w:styleId="1">
    <w:name w:val="Без интервала1"/>
    <w:rsid w:val="005B1E93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5B1E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Основной текст (4)_"/>
    <w:link w:val="40"/>
    <w:locked/>
    <w:rsid w:val="005B1E93"/>
    <w:rPr>
      <w:rFonts w:eastAsia="Times New Roman" w:cs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1E93"/>
    <w:pPr>
      <w:widowControl/>
      <w:shd w:val="clear" w:color="auto" w:fill="FFFFFF"/>
      <w:spacing w:before="420" w:line="346" w:lineRule="exact"/>
      <w:jc w:val="both"/>
    </w:pPr>
    <w:rPr>
      <w:rFonts w:ascii="Calibri" w:eastAsia="Times New Roman" w:hAnsi="Calibri"/>
      <w:sz w:val="30"/>
      <w:szCs w:val="30"/>
    </w:rPr>
  </w:style>
  <w:style w:type="paragraph" w:customStyle="1" w:styleId="10">
    <w:name w:val="Абзац списка1"/>
    <w:basedOn w:val="a"/>
    <w:rsid w:val="005B1E93"/>
    <w:pPr>
      <w:ind w:left="720"/>
      <w:contextualSpacing/>
    </w:pPr>
  </w:style>
  <w:style w:type="table" w:styleId="a6">
    <w:name w:val="Table Grid"/>
    <w:basedOn w:val="a1"/>
    <w:rsid w:val="005B1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6B6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96B6E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B2B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B2B45"/>
    <w:rPr>
      <w:rFonts w:ascii="Times New Roman" w:hAnsi="Times New Roman"/>
    </w:rPr>
  </w:style>
  <w:style w:type="paragraph" w:styleId="ab">
    <w:name w:val="No Spacing"/>
    <w:qFormat/>
    <w:rsid w:val="005630BC"/>
    <w:rPr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630B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FF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46A60-E235-4105-B6A7-419AC27F3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Mariiko</dc:creator>
  <cp:lastModifiedBy>Коваленко И.В.</cp:lastModifiedBy>
  <cp:revision>2</cp:revision>
  <cp:lastPrinted>2019-04-30T09:26:00Z</cp:lastPrinted>
  <dcterms:created xsi:type="dcterms:W3CDTF">2019-06-03T07:11:00Z</dcterms:created>
  <dcterms:modified xsi:type="dcterms:W3CDTF">2019-06-03T07:11:00Z</dcterms:modified>
</cp:coreProperties>
</file>