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51" w:rsidRDefault="00594BBE">
      <w:r>
        <w:rPr>
          <w:noProof/>
          <w:lang w:eastAsia="ru-RU"/>
        </w:rPr>
        <w:drawing>
          <wp:inline distT="0" distB="0" distL="0" distR="0">
            <wp:extent cx="4410075" cy="922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FA" w:rsidRPr="00BB1AD4" w:rsidRDefault="00794BFA" w:rsidP="00794BFA">
      <w:pPr>
        <w:pStyle w:val="21"/>
        <w:rPr>
          <w:sz w:val="24"/>
          <w:szCs w:val="24"/>
        </w:rPr>
      </w:pPr>
      <w:r w:rsidRPr="00BB1AD4">
        <w:rPr>
          <w:sz w:val="24"/>
          <w:szCs w:val="24"/>
        </w:rPr>
        <w:lastRenderedPageBreak/>
        <w:t>ОРГАНИЗАЦИОННЫЙ КОМИТЕТ: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Сагинтаева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>С. - председатель, ректор АУЭС – д.э.н., к.ф.-м.н., профессор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Стояк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В. - зам председателя, проректор по </w:t>
      </w:r>
      <w:r>
        <w:rPr>
          <w:rFonts w:ascii="Times New Roman" w:hAnsi="Times New Roman" w:cs="Times New Roman"/>
          <w:sz w:val="24"/>
          <w:szCs w:val="24"/>
          <w:lang w:val="kk-KZ"/>
        </w:rPr>
        <w:t>научной и инновационной деятельности</w:t>
      </w:r>
      <w:r w:rsidRPr="00EF4F02">
        <w:rPr>
          <w:rFonts w:ascii="Times New Roman" w:hAnsi="Times New Roman" w:cs="Times New Roman"/>
          <w:sz w:val="24"/>
          <w:szCs w:val="24"/>
        </w:rPr>
        <w:t>, к.т.н. профессор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Ревалде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В.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президент АУЭС,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, к.ф.-м.н.;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Коньшин С. В.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проректор по </w:t>
      </w:r>
      <w:r>
        <w:rPr>
          <w:rFonts w:ascii="Times New Roman" w:hAnsi="Times New Roman" w:cs="Times New Roman"/>
          <w:sz w:val="24"/>
          <w:szCs w:val="24"/>
          <w:lang w:val="kk-KZ"/>
        </w:rPr>
        <w:t>академической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>к.т.н., профессор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А. - проректор по </w:t>
      </w:r>
      <w:r>
        <w:rPr>
          <w:rFonts w:ascii="Times New Roman" w:hAnsi="Times New Roman" w:cs="Times New Roman"/>
          <w:sz w:val="24"/>
          <w:szCs w:val="24"/>
          <w:lang w:val="kk-KZ"/>
        </w:rPr>
        <w:t>развитию инфраструктуры</w:t>
      </w:r>
      <w:r w:rsidRPr="00EF4F02">
        <w:rPr>
          <w:rFonts w:ascii="Times New Roman" w:hAnsi="Times New Roman" w:cs="Times New Roman"/>
          <w:sz w:val="24"/>
          <w:szCs w:val="24"/>
        </w:rPr>
        <w:t>,  д.т.н., профессор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Алиярова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Б.- секретарь оргкомитета, директор </w:t>
      </w:r>
      <w:r>
        <w:rPr>
          <w:rFonts w:ascii="Times New Roman" w:hAnsi="Times New Roman" w:cs="Times New Roman"/>
          <w:sz w:val="24"/>
          <w:szCs w:val="24"/>
          <w:lang w:val="kk-KZ"/>
        </w:rPr>
        <w:t>Центра научных исследований и развития технологий</w:t>
      </w:r>
      <w:r w:rsidRPr="00EF4F02">
        <w:rPr>
          <w:rFonts w:ascii="Times New Roman" w:hAnsi="Times New Roman" w:cs="Times New Roman"/>
          <w:sz w:val="24"/>
          <w:szCs w:val="24"/>
        </w:rPr>
        <w:t>, к.т.н.,  доцент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Амреев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М. Б.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  <w:lang w:val="kk-KZ"/>
        </w:rPr>
        <w:t>Офиса управления проектами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Жанбаев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Р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директор О</w:t>
      </w:r>
      <w:r>
        <w:rPr>
          <w:rFonts w:ascii="Times New Roman" w:hAnsi="Times New Roman" w:cs="Times New Roman"/>
          <w:sz w:val="24"/>
          <w:szCs w:val="24"/>
          <w:lang w:val="kk-KZ"/>
        </w:rPr>
        <w:t>фиса коммерциализации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, к.э.н.;</w:t>
      </w:r>
    </w:p>
    <w:p w:rsidR="00794BFA" w:rsidRPr="0027436E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С.- директор </w:t>
      </w:r>
      <w:r>
        <w:rPr>
          <w:rFonts w:ascii="Times New Roman" w:hAnsi="Times New Roman" w:cs="Times New Roman"/>
          <w:sz w:val="24"/>
          <w:szCs w:val="24"/>
          <w:lang w:val="kk-KZ"/>
        </w:rPr>
        <w:t>по маркетингу и экономическому планированию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Сергазина А.А. </w:t>
      </w:r>
      <w:r w:rsidRPr="00B859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 административного департамента;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Кашкеев 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директор Д</w:t>
      </w:r>
      <w:r>
        <w:rPr>
          <w:rFonts w:ascii="Times New Roman" w:hAnsi="Times New Roman" w:cs="Times New Roman"/>
          <w:sz w:val="24"/>
          <w:szCs w:val="24"/>
          <w:lang w:val="kk-KZ"/>
        </w:rPr>
        <w:t>епартамента маркетинга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Ибраева 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К.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директор Д</w:t>
      </w:r>
      <w:r>
        <w:rPr>
          <w:rFonts w:ascii="Times New Roman" w:hAnsi="Times New Roman" w:cs="Times New Roman"/>
          <w:sz w:val="24"/>
          <w:szCs w:val="24"/>
          <w:lang w:val="kk-KZ"/>
        </w:rPr>
        <w:t>епартамента финансов и учетов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Апенова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>С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Д</w:t>
      </w:r>
      <w:r>
        <w:rPr>
          <w:rFonts w:ascii="Times New Roman" w:hAnsi="Times New Roman" w:cs="Times New Roman"/>
          <w:sz w:val="24"/>
          <w:szCs w:val="24"/>
          <w:lang w:val="kk-KZ"/>
        </w:rPr>
        <w:t>епартамента международного сотрудничества и академической мобильности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Абдуллина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А.- директор </w:t>
      </w:r>
      <w:r>
        <w:rPr>
          <w:rFonts w:ascii="Times New Roman" w:hAnsi="Times New Roman" w:cs="Times New Roman"/>
          <w:sz w:val="24"/>
          <w:szCs w:val="24"/>
          <w:lang w:val="kk-KZ"/>
        </w:rPr>
        <w:t>по социальной и воспитательной работе</w:t>
      </w:r>
      <w:r w:rsidRPr="00EF4F02">
        <w:rPr>
          <w:rFonts w:ascii="Times New Roman" w:hAnsi="Times New Roman" w:cs="Times New Roman"/>
          <w:sz w:val="24"/>
          <w:szCs w:val="24"/>
        </w:rPr>
        <w:t>, к.ф.н., доцент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 Идрисов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Т.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  <w:lang w:val="kk-KZ"/>
        </w:rPr>
        <w:t>Департамента информационных технологий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 Бахтияр Б.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И</w:t>
      </w:r>
      <w:r>
        <w:rPr>
          <w:rFonts w:ascii="Times New Roman" w:hAnsi="Times New Roman" w:cs="Times New Roman"/>
          <w:sz w:val="24"/>
          <w:szCs w:val="24"/>
          <w:lang w:val="kk-KZ"/>
        </w:rPr>
        <w:t>нститута теплоэнергетики и теплотехники</w:t>
      </w:r>
      <w:r w:rsidRPr="00EF4F02">
        <w:rPr>
          <w:rFonts w:ascii="Times New Roman" w:hAnsi="Times New Roman" w:cs="Times New Roman"/>
          <w:sz w:val="24"/>
          <w:szCs w:val="24"/>
        </w:rPr>
        <w:t>, к.т.н.,  доцент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02">
        <w:rPr>
          <w:rFonts w:ascii="Times New Roman" w:hAnsi="Times New Roman" w:cs="Times New Roman"/>
          <w:sz w:val="24"/>
          <w:szCs w:val="24"/>
        </w:rPr>
        <w:t>Саухимов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А.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И</w:t>
      </w:r>
      <w:r>
        <w:rPr>
          <w:rFonts w:ascii="Times New Roman" w:hAnsi="Times New Roman" w:cs="Times New Roman"/>
          <w:sz w:val="24"/>
          <w:szCs w:val="24"/>
          <w:lang w:val="kk-KZ"/>
        </w:rPr>
        <w:t>нститута электроэнергетики и электротехники</w:t>
      </w:r>
      <w:r w:rsidRPr="00EF4F02">
        <w:rPr>
          <w:rFonts w:ascii="Times New Roman" w:hAnsi="Times New Roman" w:cs="Times New Roman"/>
          <w:sz w:val="24"/>
          <w:szCs w:val="24"/>
        </w:rPr>
        <w:t xml:space="preserve">, доктор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Балбаев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F4F02">
        <w:rPr>
          <w:rFonts w:ascii="Times New Roman" w:hAnsi="Times New Roman" w:cs="Times New Roman"/>
          <w:sz w:val="24"/>
          <w:szCs w:val="24"/>
        </w:rPr>
        <w:t xml:space="preserve">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директор И</w:t>
      </w:r>
      <w:r>
        <w:rPr>
          <w:rFonts w:ascii="Times New Roman" w:hAnsi="Times New Roman" w:cs="Times New Roman"/>
          <w:sz w:val="24"/>
          <w:szCs w:val="24"/>
          <w:lang w:val="kk-KZ"/>
        </w:rPr>
        <w:t>нститута космической инженерии и телекоммуникаций</w:t>
      </w:r>
      <w:r w:rsidRPr="00EF4F02">
        <w:rPr>
          <w:rFonts w:ascii="Times New Roman" w:hAnsi="Times New Roman" w:cs="Times New Roman"/>
          <w:sz w:val="24"/>
          <w:szCs w:val="24"/>
        </w:rPr>
        <w:t xml:space="preserve">, доктор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Табултаев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</w:rPr>
        <w:t xml:space="preserve">С.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и.</w:t>
      </w:r>
      <w:proofErr w:type="spellStart"/>
      <w:proofErr w:type="gramStart"/>
      <w:r w:rsidRPr="00EF4F02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EF4F0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kk-KZ"/>
        </w:rPr>
        <w:t>нститута систем управления и информационных технологий</w:t>
      </w:r>
      <w:r w:rsidRPr="00EF4F02">
        <w:rPr>
          <w:rFonts w:ascii="Times New Roman" w:hAnsi="Times New Roman" w:cs="Times New Roman"/>
          <w:sz w:val="24"/>
          <w:szCs w:val="24"/>
        </w:rPr>
        <w:t>, к.т.н.,  доцент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BA1340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Аршидинов М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М.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директор колледжа АУЭС</w:t>
      </w:r>
      <w:r w:rsidR="00BA134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A1340" w:rsidRPr="00BA1340">
        <w:rPr>
          <w:rFonts w:ascii="Times New Roman" w:hAnsi="Times New Roman" w:cs="Times New Roman"/>
          <w:sz w:val="24"/>
          <w:szCs w:val="24"/>
          <w:lang w:val="kk-KZ"/>
        </w:rPr>
        <w:t>к.х.н., профессор</w:t>
      </w:r>
      <w:r w:rsidRPr="00BA13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Садикова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ответственный секретарь</w:t>
      </w:r>
      <w:r w:rsidRPr="00EF4F02">
        <w:rPr>
          <w:rFonts w:ascii="Times New Roman" w:hAnsi="Times New Roman" w:cs="Times New Roman"/>
          <w:sz w:val="24"/>
          <w:szCs w:val="24"/>
        </w:rPr>
        <w:t xml:space="preserve">  «Вестник АУЭС»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Джетписбаева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председатель профкома сотрудников;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Надырбекова 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Е. </w:t>
      </w:r>
      <w:r w:rsidRPr="00B51139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ответственный секретарь </w:t>
      </w:r>
      <w:r>
        <w:rPr>
          <w:rFonts w:ascii="Times New Roman" w:hAnsi="Times New Roman" w:cs="Times New Roman"/>
          <w:sz w:val="24"/>
          <w:szCs w:val="24"/>
          <w:lang w:val="kk-KZ"/>
        </w:rPr>
        <w:t>Совета выпускников-попечителей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4BFA" w:rsidRPr="00EF4F02" w:rsidRDefault="00794BFA" w:rsidP="00794B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Тургазиева 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К. </w:t>
      </w:r>
      <w:r w:rsidRPr="004C3962">
        <w:rPr>
          <w:rFonts w:ascii="Times New Roman" w:hAnsi="Times New Roman" w:cs="Times New Roman"/>
          <w:sz w:val="24"/>
          <w:szCs w:val="24"/>
        </w:rPr>
        <w:t>-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 пресс-секретарь АУЭС.</w:t>
      </w:r>
    </w:p>
    <w:p w:rsidR="00794BFA" w:rsidRPr="00EF4F02" w:rsidRDefault="00794BFA" w:rsidP="00794BFA">
      <w:pPr>
        <w:pStyle w:val="21"/>
        <w:jc w:val="left"/>
        <w:rPr>
          <w:b w:val="0"/>
          <w:sz w:val="24"/>
          <w:szCs w:val="24"/>
        </w:rPr>
      </w:pPr>
      <w:r w:rsidRPr="00EF4F02">
        <w:rPr>
          <w:sz w:val="24"/>
          <w:szCs w:val="24"/>
        </w:rPr>
        <w:t xml:space="preserve"> </w:t>
      </w:r>
    </w:p>
    <w:p w:rsidR="00794BFA" w:rsidRPr="00EF4F02" w:rsidRDefault="00794BFA" w:rsidP="00794BFA">
      <w:pPr>
        <w:pStyle w:val="21"/>
        <w:rPr>
          <w:i/>
          <w:sz w:val="24"/>
          <w:szCs w:val="24"/>
        </w:rPr>
      </w:pPr>
      <w:r w:rsidRPr="00EF4F02">
        <w:rPr>
          <w:i/>
          <w:sz w:val="24"/>
          <w:szCs w:val="24"/>
        </w:rPr>
        <w:t>РАБОЧИЕ ЯЗЫКИ:</w:t>
      </w:r>
    </w:p>
    <w:p w:rsidR="00794BFA" w:rsidRDefault="00794BFA" w:rsidP="00794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BFA" w:rsidRDefault="00794BFA" w:rsidP="00794BFA">
      <w:pPr>
        <w:ind w:left="176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</w:rPr>
        <w:t>Казахский, русский и английский.</w:t>
      </w:r>
    </w:p>
    <w:p w:rsidR="00794BFA" w:rsidRPr="0058004A" w:rsidRDefault="00794BFA" w:rsidP="00794BFA">
      <w:pPr>
        <w:pStyle w:val="1"/>
        <w:rPr>
          <w:i/>
          <w:sz w:val="24"/>
          <w:szCs w:val="24"/>
          <w:u w:val="single"/>
        </w:rPr>
      </w:pPr>
      <w:r w:rsidRPr="0058004A">
        <w:rPr>
          <w:i/>
          <w:sz w:val="24"/>
          <w:szCs w:val="24"/>
          <w:u w:val="single"/>
        </w:rPr>
        <w:t>НАУЧНЫЕ НАПРАВЛЕНИЯ КОНФЕРЕНЦИИ:</w:t>
      </w:r>
    </w:p>
    <w:p w:rsidR="00794BFA" w:rsidRPr="00DE0F98" w:rsidRDefault="00794BFA" w:rsidP="00794BF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0F98">
        <w:rPr>
          <w:rFonts w:ascii="Times New Roman" w:hAnsi="Times New Roman" w:cs="Times New Roman"/>
          <w:color w:val="auto"/>
          <w:sz w:val="24"/>
          <w:szCs w:val="24"/>
        </w:rPr>
        <w:t xml:space="preserve">Теплоэнергетика и </w:t>
      </w:r>
      <w:proofErr w:type="spellStart"/>
      <w:r w:rsidRPr="00DE0F98">
        <w:rPr>
          <w:rFonts w:ascii="Times New Roman" w:hAnsi="Times New Roman" w:cs="Times New Roman"/>
          <w:color w:val="auto"/>
          <w:sz w:val="24"/>
          <w:szCs w:val="24"/>
        </w:rPr>
        <w:t>Теплотехнологии</w:t>
      </w:r>
      <w:proofErr w:type="spellEnd"/>
    </w:p>
    <w:p w:rsidR="00794BFA" w:rsidRPr="00EF4F02" w:rsidRDefault="00794BFA" w:rsidP="00794BFA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проблемы математического моделирования теплоэнергетических процессов;</w:t>
      </w:r>
    </w:p>
    <w:p w:rsidR="00794BFA" w:rsidRPr="00EF4F02" w:rsidRDefault="00794BFA" w:rsidP="00794BFA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теплообмен и гидродинамика в энергетическом оборудовании; </w:t>
      </w:r>
    </w:p>
    <w:p w:rsidR="00794BFA" w:rsidRPr="00EF4F02" w:rsidRDefault="00794BFA" w:rsidP="00794BFA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физико-химические процессы в теплоэнергетике; </w:t>
      </w:r>
    </w:p>
    <w:p w:rsidR="00794BFA" w:rsidRPr="00EF4F02" w:rsidRDefault="00794BFA" w:rsidP="00794BFA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- и ресурсосбережение в системах теплоснабжения; </w:t>
      </w:r>
    </w:p>
    <w:p w:rsidR="00794BFA" w:rsidRPr="00EF4F02" w:rsidRDefault="00794BFA" w:rsidP="00794BFA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инновационные технологии модернизации предприятий теплоэнергетики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4BFA" w:rsidRPr="00EF4F02" w:rsidRDefault="00794BFA" w:rsidP="00794BFA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повышение экологической чистоты и экономичности работы котлов электростанций.</w:t>
      </w:r>
    </w:p>
    <w:p w:rsidR="00794BFA" w:rsidRPr="00DE0F98" w:rsidRDefault="00794BFA" w:rsidP="00794BFA">
      <w:pPr>
        <w:pStyle w:val="2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E0F98">
        <w:rPr>
          <w:rFonts w:ascii="Times New Roman" w:hAnsi="Times New Roman" w:cs="Times New Roman"/>
          <w:color w:val="auto"/>
          <w:sz w:val="24"/>
          <w:szCs w:val="24"/>
        </w:rPr>
        <w:t>Промышленная и Экологическая Безопасность</w:t>
      </w:r>
    </w:p>
    <w:p w:rsidR="00794BFA" w:rsidRPr="00EF4F02" w:rsidRDefault="00794BFA" w:rsidP="00794BFA">
      <w:pPr>
        <w:pStyle w:val="2"/>
        <w:keepLines w:val="0"/>
        <w:numPr>
          <w:ilvl w:val="0"/>
          <w:numId w:val="6"/>
        </w:numPr>
        <w:spacing w:before="0" w:line="240" w:lineRule="auto"/>
        <w:ind w:left="0"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4F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состояние и проблемы охраны окружающей среды и пути </w:t>
      </w:r>
      <w:r w:rsidRPr="00EF4F02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их</w:t>
      </w:r>
      <w:r w:rsidRPr="00EF4F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решения;</w:t>
      </w:r>
    </w:p>
    <w:p w:rsidR="00794BFA" w:rsidRPr="00EF4F02" w:rsidRDefault="00794BFA" w:rsidP="00794BFA">
      <w:pPr>
        <w:pStyle w:val="2"/>
        <w:keepLines w:val="0"/>
        <w:numPr>
          <w:ilvl w:val="0"/>
          <w:numId w:val="6"/>
        </w:numPr>
        <w:spacing w:before="0" w:line="240" w:lineRule="auto"/>
        <w:ind w:left="0"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4F02">
        <w:rPr>
          <w:rFonts w:ascii="Times New Roman" w:hAnsi="Times New Roman" w:cs="Times New Roman"/>
          <w:b w:val="0"/>
          <w:color w:val="auto"/>
          <w:sz w:val="24"/>
          <w:szCs w:val="24"/>
        </w:rPr>
        <w:t>промышленная безопасность технологических процессов;</w:t>
      </w:r>
    </w:p>
    <w:p w:rsidR="00794BFA" w:rsidRPr="00EF4F02" w:rsidRDefault="00794BFA" w:rsidP="00794BFA">
      <w:pPr>
        <w:pStyle w:val="2"/>
        <w:keepLines w:val="0"/>
        <w:numPr>
          <w:ilvl w:val="0"/>
          <w:numId w:val="6"/>
        </w:numPr>
        <w:spacing w:before="0" w:line="240" w:lineRule="auto"/>
        <w:ind w:left="0"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4F0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управления безопасностью труда.</w:t>
      </w:r>
    </w:p>
    <w:p w:rsidR="00794BFA" w:rsidRDefault="00794BFA" w:rsidP="00794BFA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94BFA" w:rsidRPr="00DE0F98" w:rsidRDefault="00794BFA" w:rsidP="00794BFA">
      <w:pPr>
        <w:pStyle w:val="a5"/>
        <w:ind w:firstLine="284"/>
        <w:jc w:val="center"/>
        <w:rPr>
          <w:rFonts w:ascii="Times New Roman" w:hAnsi="Times New Roman" w:cs="Times New Roman"/>
          <w:b/>
          <w:strike/>
          <w:sz w:val="18"/>
          <w:szCs w:val="18"/>
        </w:rPr>
      </w:pPr>
      <w:r w:rsidRPr="00DE0F98">
        <w:rPr>
          <w:rFonts w:ascii="Times New Roman" w:hAnsi="Times New Roman" w:cs="Times New Roman"/>
          <w:b/>
          <w:sz w:val="24"/>
          <w:szCs w:val="24"/>
        </w:rPr>
        <w:lastRenderedPageBreak/>
        <w:t>Электроэнергетика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внедрение и использование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EF4F02">
        <w:rPr>
          <w:rFonts w:ascii="Times New Roman" w:hAnsi="Times New Roman" w:cs="Times New Roman"/>
          <w:sz w:val="24"/>
          <w:szCs w:val="24"/>
        </w:rPr>
        <w:t xml:space="preserve"> </w:t>
      </w:r>
      <w:r w:rsidRPr="00EF4F02"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Pr="00EF4F02">
        <w:rPr>
          <w:rFonts w:ascii="Times New Roman" w:hAnsi="Times New Roman" w:cs="Times New Roman"/>
          <w:sz w:val="24"/>
          <w:szCs w:val="24"/>
        </w:rPr>
        <w:t xml:space="preserve"> для устойчивого развития электроэнергетики;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электроэнергетика на базе ВИЭ;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геоинформационные модели электрических сетей;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электромеханика и электропривод;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электрические станции, сети и системы;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>- и ресурсосбережение в системах энергоснабжения.</w:t>
      </w:r>
    </w:p>
    <w:p w:rsidR="00794BFA" w:rsidRDefault="00794BFA" w:rsidP="00794BFA">
      <w:pPr>
        <w:ind w:left="4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4BFA" w:rsidRPr="00DE0F98" w:rsidRDefault="00794BFA" w:rsidP="00794BFA">
      <w:pPr>
        <w:ind w:lef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98">
        <w:rPr>
          <w:rFonts w:ascii="Times New Roman" w:hAnsi="Times New Roman" w:cs="Times New Roman"/>
          <w:b/>
          <w:sz w:val="24"/>
          <w:szCs w:val="24"/>
        </w:rPr>
        <w:t>Энергообеспечение сельского хозяйства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F02">
        <w:rPr>
          <w:rFonts w:ascii="Times New Roman" w:hAnsi="Times New Roman" w:cs="Times New Roman"/>
          <w:sz w:val="24"/>
          <w:szCs w:val="24"/>
        </w:rPr>
        <w:t>Агроинженерные</w:t>
      </w:r>
      <w:proofErr w:type="spellEnd"/>
      <w:r w:rsidRPr="00EF4F02">
        <w:rPr>
          <w:rFonts w:ascii="Times New Roman" w:hAnsi="Times New Roman" w:cs="Times New Roman"/>
          <w:sz w:val="24"/>
          <w:szCs w:val="24"/>
        </w:rPr>
        <w:t xml:space="preserve"> проблемы, энергосбережение и энергоэффективные технологии.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Энергообеспечение отдаленных населенных пунктов, объектов производства на базе ВИЭ.</w:t>
      </w:r>
    </w:p>
    <w:p w:rsidR="00794BFA" w:rsidRPr="00DE0F98" w:rsidRDefault="00794BFA" w:rsidP="00794BFA">
      <w:pPr>
        <w:pStyle w:val="2"/>
        <w:ind w:firstLine="46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E0F98">
        <w:rPr>
          <w:rFonts w:ascii="Times New Roman" w:hAnsi="Times New Roman" w:cs="Times New Roman"/>
          <w:color w:val="auto"/>
          <w:sz w:val="24"/>
          <w:szCs w:val="24"/>
          <w:lang w:val="kk-KZ"/>
        </w:rPr>
        <w:t>Космическая инженерия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системы управления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, космическая навигация и связь;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космическое и специальное электронное приборостроение;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малые космические аппараты: производство, эксплуатация и управление;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прикладная математика, механика;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современные ГИС-технологии и методы дистанционного зондирования яземли;</w:t>
      </w:r>
    </w:p>
    <w:p w:rsidR="00794BFA" w:rsidRPr="00EF4F02" w:rsidRDefault="00794BFA" w:rsidP="00794BF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роботы, мехатроника и робототехнические системы.</w:t>
      </w:r>
    </w:p>
    <w:p w:rsidR="00794BFA" w:rsidRPr="00DB0107" w:rsidRDefault="00794BFA" w:rsidP="00794BFA">
      <w:pPr>
        <w:pStyle w:val="a5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4BFA" w:rsidRPr="00DE0F98" w:rsidRDefault="00794BFA" w:rsidP="00794BFA">
      <w:pPr>
        <w:pStyle w:val="a5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98">
        <w:rPr>
          <w:rFonts w:ascii="Times New Roman" w:hAnsi="Times New Roman" w:cs="Times New Roman"/>
          <w:b/>
          <w:sz w:val="24"/>
          <w:szCs w:val="24"/>
        </w:rPr>
        <w:t>Радиотехника, электроника и телекоммуникации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сети и системы радиовещания и телевидения;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системы и устройства связи, навигации и управления;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современные информационные технологии в телекоммуникациях;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телекоммуникационные сети и системы коммутации;</w:t>
      </w:r>
    </w:p>
    <w:p w:rsidR="00794BFA" w:rsidRPr="00EF4F02" w:rsidRDefault="00794BFA" w:rsidP="00794BFA">
      <w:pPr>
        <w:numPr>
          <w:ilvl w:val="0"/>
          <w:numId w:val="2"/>
        </w:numPr>
        <w:tabs>
          <w:tab w:val="clear" w:pos="360"/>
          <w:tab w:val="num" w:pos="18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>электромагнитная совместимость радиоэлектронных средств.</w:t>
      </w:r>
    </w:p>
    <w:p w:rsidR="00794BFA" w:rsidRDefault="00794BFA" w:rsidP="00794BFA">
      <w:pPr>
        <w:pStyle w:val="1"/>
        <w:rPr>
          <w:i/>
          <w:caps/>
          <w:sz w:val="24"/>
          <w:szCs w:val="24"/>
        </w:rPr>
      </w:pPr>
    </w:p>
    <w:p w:rsidR="00794BFA" w:rsidRPr="00DE0F98" w:rsidRDefault="00794BFA" w:rsidP="00794BFA">
      <w:pPr>
        <w:pStyle w:val="1"/>
        <w:rPr>
          <w:caps/>
          <w:sz w:val="24"/>
          <w:szCs w:val="24"/>
          <w:lang w:val="kk-KZ"/>
        </w:rPr>
      </w:pPr>
      <w:r w:rsidRPr="00DE0F98">
        <w:rPr>
          <w:sz w:val="24"/>
          <w:szCs w:val="24"/>
        </w:rPr>
        <w:t>Социально-экономическое и политическое развитие: исторический опыт, достижения, проблемы</w:t>
      </w:r>
    </w:p>
    <w:p w:rsidR="00794BFA" w:rsidRPr="00EF4F02" w:rsidRDefault="00794BFA" w:rsidP="00794BF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глобализация и трансформационные процессы: социально-экономическое и политическое развитие;</w:t>
      </w:r>
    </w:p>
    <w:p w:rsidR="00794BFA" w:rsidRPr="00EF4F02" w:rsidRDefault="00794BFA" w:rsidP="00794BF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Евразийская интеграция: направления, достижения и проблемы;</w:t>
      </w:r>
    </w:p>
    <w:p w:rsidR="00794BFA" w:rsidRPr="00EF4F02" w:rsidRDefault="00794BFA" w:rsidP="00794BF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актуальные проблемы новейшей истории: проблемы изучения и новые открытия;</w:t>
      </w:r>
    </w:p>
    <w:p w:rsidR="00794BFA" w:rsidRPr="00EF4F02" w:rsidRDefault="00794BFA" w:rsidP="00794BF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система духовно-культурных ценностей: фокус на молодежь.</w:t>
      </w:r>
    </w:p>
    <w:p w:rsidR="00794BFA" w:rsidRPr="00EF4F02" w:rsidRDefault="00794BFA" w:rsidP="00794BF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4BFA" w:rsidRPr="00DE0F98" w:rsidRDefault="00794BFA" w:rsidP="00794BFA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F98">
        <w:rPr>
          <w:rFonts w:ascii="Times New Roman" w:hAnsi="Times New Roman" w:cs="Times New Roman"/>
          <w:b/>
          <w:sz w:val="24"/>
          <w:szCs w:val="24"/>
          <w:lang w:val="kk-KZ"/>
        </w:rPr>
        <w:t>Автоматика, информационные технологии и кибербезопасность</w:t>
      </w:r>
    </w:p>
    <w:p w:rsidR="00794BFA" w:rsidRPr="00EF4F02" w:rsidRDefault="00794BFA" w:rsidP="00794BF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системы автоматического управления;</w:t>
      </w:r>
    </w:p>
    <w:p w:rsidR="00794BFA" w:rsidRPr="00EF4F02" w:rsidRDefault="00794BFA" w:rsidP="00794BF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вычислительная техника и программное обеспечение;</w:t>
      </w:r>
    </w:p>
    <w:p w:rsidR="00794BFA" w:rsidRPr="00EF4F02" w:rsidRDefault="00794BFA" w:rsidP="00794BF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информационные системы;</w:t>
      </w:r>
    </w:p>
    <w:p w:rsidR="00794BFA" w:rsidRPr="00EF4F02" w:rsidRDefault="00794BFA" w:rsidP="00794BF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системы информационной безопасности.</w:t>
      </w:r>
    </w:p>
    <w:p w:rsidR="00794BFA" w:rsidRPr="00EF4F02" w:rsidRDefault="00794BFA" w:rsidP="00794BFA">
      <w:pPr>
        <w:pStyle w:val="1"/>
        <w:tabs>
          <w:tab w:val="left" w:pos="284"/>
        </w:tabs>
        <w:ind w:left="284"/>
        <w:rPr>
          <w:i/>
          <w:sz w:val="24"/>
          <w:szCs w:val="24"/>
          <w:lang w:val="kk-KZ"/>
        </w:rPr>
      </w:pPr>
    </w:p>
    <w:p w:rsidR="00794BFA" w:rsidRDefault="00794BFA" w:rsidP="00794BFA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94BFA" w:rsidRDefault="00794BFA" w:rsidP="00794BFA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94BFA" w:rsidRPr="00DE0F98" w:rsidRDefault="00794BFA" w:rsidP="00794BFA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F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Экономика знаний как фактор инновационного развития высшего образования</w:t>
      </w:r>
    </w:p>
    <w:p w:rsidR="00794BFA" w:rsidRPr="00EF4F02" w:rsidRDefault="00794BFA" w:rsidP="00794BF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</w:rPr>
        <w:t>содержание и качество высшего инженерного образования;</w:t>
      </w:r>
    </w:p>
    <w:p w:rsidR="00794BFA" w:rsidRPr="00EF4F02" w:rsidRDefault="00794BFA" w:rsidP="00794BF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</w:rPr>
        <w:t>инновационные технологии обучения в высшем образовании;</w:t>
      </w:r>
    </w:p>
    <w:p w:rsidR="00794BFA" w:rsidRPr="00EF4F02" w:rsidRDefault="00794BFA" w:rsidP="00794BF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прикладная </w:t>
      </w:r>
      <w:r w:rsidRPr="00EF4F02">
        <w:rPr>
          <w:rFonts w:ascii="Times New Roman" w:hAnsi="Times New Roman" w:cs="Times New Roman"/>
          <w:sz w:val="24"/>
          <w:szCs w:val="24"/>
        </w:rPr>
        <w:t>инновационная экономика, основанная на знании</w:t>
      </w:r>
      <w:r w:rsidRPr="00EF4F0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4F02">
        <w:rPr>
          <w:rFonts w:ascii="Times New Roman" w:hAnsi="Times New Roman" w:cs="Times New Roman"/>
          <w:sz w:val="24"/>
          <w:szCs w:val="24"/>
        </w:rPr>
        <w:t> </w:t>
      </w:r>
    </w:p>
    <w:p w:rsidR="00794BFA" w:rsidRPr="00EF4F02" w:rsidRDefault="00794BFA" w:rsidP="00794BFA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94BFA" w:rsidRPr="00DE0F98" w:rsidRDefault="00794BFA" w:rsidP="00794BFA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F98">
        <w:rPr>
          <w:rFonts w:ascii="Times New Roman" w:hAnsi="Times New Roman" w:cs="Times New Roman"/>
          <w:b/>
          <w:sz w:val="24"/>
          <w:szCs w:val="24"/>
          <w:lang w:val="kk-KZ"/>
        </w:rPr>
        <w:t>Актуальные проблемы преподавания казахского, русского и иностранных языков</w:t>
      </w:r>
    </w:p>
    <w:p w:rsidR="00794BFA" w:rsidRDefault="00794BFA" w:rsidP="00794BF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проблемы преподавания государственного языка в условиях перехода к латинской </w:t>
      </w:r>
    </w:p>
    <w:p w:rsidR="00794BFA" w:rsidRPr="00EF4F02" w:rsidRDefault="00794BFA" w:rsidP="00794BF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>графике;</w:t>
      </w:r>
    </w:p>
    <w:p w:rsidR="00794BFA" w:rsidRPr="00EF4F02" w:rsidRDefault="00794BFA" w:rsidP="00794BF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  <w:lang w:val="kk-KZ"/>
        </w:rPr>
        <w:t xml:space="preserve">современные коммуникативные технологии в преподавании русского языка; </w:t>
      </w:r>
    </w:p>
    <w:p w:rsidR="00794BFA" w:rsidRPr="00EF4F02" w:rsidRDefault="00794BFA" w:rsidP="00794BFA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proofErr w:type="spellStart"/>
      <w:r w:rsidRPr="00EF4F02">
        <w:rPr>
          <w:rFonts w:ascii="Times New Roman" w:hAnsi="Times New Roman" w:cs="Times New Roman"/>
          <w:sz w:val="24"/>
          <w:szCs w:val="24"/>
          <w:shd w:val="clear" w:color="auto" w:fill="FFFFFF"/>
        </w:rPr>
        <w:t>пецифика</w:t>
      </w:r>
      <w:proofErr w:type="spellEnd"/>
      <w:r w:rsidRPr="00EF4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преподавания иностранных языков в условиях </w:t>
      </w:r>
      <w:r w:rsidRPr="00EF4F0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трехъязычия</w:t>
      </w:r>
      <w:r w:rsidRPr="00EF4F0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</w:p>
    <w:p w:rsidR="00794BFA" w:rsidRDefault="00794BFA" w:rsidP="00794BF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BC"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докладов и тезисов</w:t>
      </w:r>
    </w:p>
    <w:p w:rsidR="00794BFA" w:rsidRDefault="00794BFA" w:rsidP="00794BF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На конференцию </w:t>
      </w:r>
      <w:r>
        <w:rPr>
          <w:rFonts w:ascii="Times New Roman" w:hAnsi="Times New Roman" w:cs="Times New Roman"/>
          <w:sz w:val="24"/>
          <w:szCs w:val="24"/>
        </w:rPr>
        <w:t>должны быть предоставлены полны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текст доклад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объемом не более 10 страниц и тезисы доклад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F4F02">
        <w:rPr>
          <w:rFonts w:ascii="Times New Roman" w:hAnsi="Times New Roman" w:cs="Times New Roman"/>
          <w:sz w:val="24"/>
          <w:szCs w:val="24"/>
        </w:rPr>
        <w:t xml:space="preserve"> объемом не более 1 страницы.</w:t>
      </w:r>
    </w:p>
    <w:p w:rsidR="00794BFA" w:rsidRDefault="00794BFA" w:rsidP="00794BF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sz w:val="24"/>
          <w:szCs w:val="24"/>
        </w:rPr>
        <w:t>Доклад должен содержать краткое изложение цели исследований, методики их проведения и анализ полученных результатов. Материалы доклада должны быть подписаны авторами, в нижнем правом углу на каждой странице текста.</w:t>
      </w:r>
    </w:p>
    <w:p w:rsidR="00794BFA" w:rsidRPr="00EF4F02" w:rsidRDefault="00794BFA" w:rsidP="00794BF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9D2933">
        <w:rPr>
          <w:rFonts w:ascii="Times New Roman" w:hAnsi="Times New Roman" w:cs="Times New Roman"/>
          <w:sz w:val="24"/>
          <w:szCs w:val="24"/>
        </w:rPr>
        <w:t xml:space="preserve">доклада и тезисов </w:t>
      </w:r>
      <w:r w:rsidRPr="00EF4F02">
        <w:rPr>
          <w:rFonts w:ascii="Times New Roman" w:hAnsi="Times New Roman" w:cs="Times New Roman"/>
          <w:sz w:val="24"/>
          <w:szCs w:val="24"/>
        </w:rPr>
        <w:t>необходимо оформить согласно нижеизложенным требованиям на одном из рабочих языков конференции.</w:t>
      </w:r>
    </w:p>
    <w:p w:rsidR="00794BFA" w:rsidRPr="009D2933" w:rsidRDefault="00794BFA" w:rsidP="00794BF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1. Текст доклада и тезисов предоставляется в электронном и бумажном вариантах, шрифтом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, кегль № 12 с одинарным интервалом в среде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, поля - </w:t>
      </w:r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9D2933">
          <w:rPr>
            <w:rFonts w:ascii="Times New Roman" w:hAnsi="Times New Roman" w:cs="Times New Roman"/>
            <w:spacing w:val="-4"/>
            <w:sz w:val="24"/>
            <w:szCs w:val="24"/>
          </w:rPr>
          <w:t>2 см</w:t>
        </w:r>
      </w:smartTag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9D2933">
          <w:rPr>
            <w:rFonts w:ascii="Times New Roman" w:hAnsi="Times New Roman" w:cs="Times New Roman"/>
            <w:spacing w:val="-4"/>
            <w:sz w:val="24"/>
            <w:szCs w:val="24"/>
          </w:rPr>
          <w:t>3 см</w:t>
        </w:r>
      </w:smartTag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, правое – 1,5 см, </w:t>
      </w:r>
      <w:r w:rsidRPr="009D2933">
        <w:rPr>
          <w:rFonts w:ascii="Times New Roman" w:hAnsi="Times New Roman" w:cs="Times New Roman"/>
          <w:sz w:val="24"/>
          <w:szCs w:val="24"/>
        </w:rPr>
        <w:t>отступ абзац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D2933">
        <w:rPr>
          <w:rFonts w:ascii="Times New Roman" w:hAnsi="Times New Roman" w:cs="Times New Roman"/>
          <w:sz w:val="24"/>
          <w:szCs w:val="24"/>
        </w:rPr>
        <w:t>– 1,0.</w:t>
      </w:r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94BFA" w:rsidRPr="009D2933" w:rsidRDefault="00794BFA" w:rsidP="00794BF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2. В верхнем левом углу проставляется МРНТИ (ГРНТИ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D2933">
        <w:rPr>
          <w:rFonts w:ascii="Times New Roman" w:hAnsi="Times New Roman" w:cs="Times New Roman"/>
          <w:sz w:val="24"/>
          <w:szCs w:val="24"/>
        </w:rPr>
        <w:t>осударственный рубрикатор научно-технической информации)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2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pacing w:val="-4"/>
          <w:sz w:val="24"/>
          <w:szCs w:val="24"/>
        </w:rPr>
        <w:t>первая строчка, по центру - инициалы и фамилии авторов (жирный шрифт, кегль 12);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 вторая строчка, по центру – название организации(</w:t>
      </w:r>
      <w:proofErr w:type="spellStart"/>
      <w:r w:rsidRPr="009D2933">
        <w:rPr>
          <w:rFonts w:ascii="Times New Roman" w:hAnsi="Times New Roman" w:cs="Times New Roman"/>
          <w:spacing w:val="-4"/>
          <w:sz w:val="24"/>
          <w:szCs w:val="24"/>
        </w:rPr>
        <w:t>ий</w:t>
      </w:r>
      <w:proofErr w:type="spellEnd"/>
      <w:r w:rsidRPr="009D2933">
        <w:rPr>
          <w:rFonts w:ascii="Times New Roman" w:hAnsi="Times New Roman" w:cs="Times New Roman"/>
          <w:spacing w:val="-4"/>
          <w:sz w:val="24"/>
          <w:szCs w:val="24"/>
        </w:rPr>
        <w:t>), в которой выполнена работа, город, страна (шрифт обычный, кегль 12);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 третья строчка, по центру - заглавие статьи (публикуемого материала) (прописные буквы, полужирный шрифт, кегль 12);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 Аннотация (100-150 слов, приводится на языке текста публикуемого материала, кегль 11)</w:t>
      </w:r>
      <w:r w:rsidRPr="009D293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Ключевые слова </w:t>
      </w:r>
      <w:r w:rsidRPr="009D2933">
        <w:rPr>
          <w:rFonts w:ascii="Times New Roman" w:hAnsi="Times New Roman" w:cs="Times New Roman"/>
          <w:sz w:val="24"/>
          <w:szCs w:val="24"/>
        </w:rPr>
        <w:t>(примерно 6 одиночных слов или 3-4 словосочетания, кегль 11);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 текст статьи (обычный шрифт, кегль 12);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 СПИСОК ЛИТЕРАТУРЫ (в соответствии с ГОСТ 7.1-2003 «Библиографическая запись. Библиографическое описание. Общие требования и правила составления» (не более 12 наименований);</w:t>
      </w:r>
    </w:p>
    <w:p w:rsidR="00794BFA" w:rsidRPr="009D2933" w:rsidRDefault="00794BFA" w:rsidP="00794B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pacing w:val="-4"/>
          <w:sz w:val="24"/>
          <w:szCs w:val="24"/>
        </w:rPr>
        <w:t xml:space="preserve"> список литературы на английском языке (</w:t>
      </w:r>
      <w:r w:rsidRPr="009D2933">
        <w:rPr>
          <w:rFonts w:ascii="Times New Roman" w:hAnsi="Times New Roman" w:cs="Times New Roman"/>
          <w:caps/>
          <w:spacing w:val="-4"/>
          <w:sz w:val="24"/>
          <w:szCs w:val="24"/>
        </w:rPr>
        <w:t>References</w:t>
      </w:r>
      <w:r w:rsidRPr="009D2933">
        <w:rPr>
          <w:rFonts w:ascii="Times New Roman" w:hAnsi="Times New Roman" w:cs="Times New Roman"/>
          <w:spacing w:val="-4"/>
          <w:sz w:val="24"/>
          <w:szCs w:val="24"/>
        </w:rPr>
        <w:t>) для других БАЗ ДАННЫХ полностью отдельным блоком, повторяя список литературы к русскоязычной части, независимо от того, имеются или нет в нем иностранные источники. В конце в скобках указать язык статьи;</w:t>
      </w:r>
    </w:p>
    <w:p w:rsidR="00794BFA" w:rsidRPr="009D2933" w:rsidRDefault="00794BFA" w:rsidP="00794BF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 xml:space="preserve"> необходимо наличие полного </w:t>
      </w:r>
      <w:proofErr w:type="spellStart"/>
      <w:r w:rsidRPr="009D2933">
        <w:rPr>
          <w:rFonts w:ascii="Times New Roman" w:hAnsi="Times New Roman" w:cs="Times New Roman"/>
          <w:sz w:val="24"/>
          <w:szCs w:val="24"/>
        </w:rPr>
        <w:t>пристатейного</w:t>
      </w:r>
      <w:proofErr w:type="spellEnd"/>
      <w:r w:rsidRPr="009D2933">
        <w:rPr>
          <w:rFonts w:ascii="Times New Roman" w:hAnsi="Times New Roman" w:cs="Times New Roman"/>
          <w:sz w:val="24"/>
          <w:szCs w:val="24"/>
        </w:rPr>
        <w:t xml:space="preserve"> списка литературы в латинской транскрипции (если цитируемый источник не имеет оригинального названия на английском, то рекомендуется использование транслитерации вместо перевода). </w:t>
      </w:r>
    </w:p>
    <w:p w:rsidR="00794BFA" w:rsidRPr="009D2933" w:rsidRDefault="00794BFA" w:rsidP="00794BFA">
      <w:pPr>
        <w:pStyle w:val="ab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D2933">
        <w:rPr>
          <w:rFonts w:ascii="Times New Roman" w:hAnsi="Times New Roman"/>
          <w:sz w:val="24"/>
          <w:szCs w:val="24"/>
        </w:rPr>
        <w:t>Аннотация</w:t>
      </w:r>
      <w:r w:rsidRPr="009D29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2933">
        <w:rPr>
          <w:rFonts w:ascii="Times New Roman" w:hAnsi="Times New Roman"/>
          <w:sz w:val="24"/>
          <w:szCs w:val="24"/>
        </w:rPr>
        <w:t>(100-150 слов, на двух языках, отличающихся от языка статьи)</w:t>
      </w:r>
      <w:r w:rsidRPr="009D2933">
        <w:rPr>
          <w:rFonts w:ascii="Times New Roman" w:hAnsi="Times New Roman"/>
          <w:spacing w:val="-4"/>
          <w:sz w:val="24"/>
          <w:szCs w:val="24"/>
        </w:rPr>
        <w:t>. Посередине страницы пишется: 1) название статьи; 2) авторы; 3) название организации; с красной строки – Аннотация, после – Ключевые слова</w:t>
      </w:r>
      <w:r w:rsidRPr="009D2933">
        <w:rPr>
          <w:rFonts w:ascii="Times New Roman" w:hAnsi="Times New Roman"/>
          <w:sz w:val="24"/>
          <w:szCs w:val="24"/>
        </w:rPr>
        <w:t xml:space="preserve"> (кегль 11)</w:t>
      </w:r>
      <w:r w:rsidRPr="009D2933">
        <w:rPr>
          <w:rFonts w:ascii="Times New Roman" w:hAnsi="Times New Roman"/>
          <w:spacing w:val="-4"/>
          <w:sz w:val="24"/>
          <w:szCs w:val="24"/>
        </w:rPr>
        <w:t>.</w:t>
      </w:r>
    </w:p>
    <w:p w:rsidR="00794BFA" w:rsidRPr="009D2933" w:rsidRDefault="00794BFA" w:rsidP="00794BFA">
      <w:pPr>
        <w:pStyle w:val="ab"/>
        <w:numPr>
          <w:ilvl w:val="0"/>
          <w:numId w:val="11"/>
        </w:numPr>
        <w:tabs>
          <w:tab w:val="clear" w:pos="928"/>
          <w:tab w:val="num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2933">
        <w:rPr>
          <w:rFonts w:ascii="Times New Roman" w:hAnsi="Times New Roman"/>
          <w:sz w:val="24"/>
          <w:szCs w:val="24"/>
        </w:rPr>
        <w:t xml:space="preserve">Рисунки и графики должны располагаться по тексту, после ссылки на них, без сокращения: например: "Рисунок 1 - Название (под рисунком)". Рисунки выполняются в режиме </w:t>
      </w:r>
      <w:proofErr w:type="spellStart"/>
      <w:r w:rsidRPr="009D2933">
        <w:rPr>
          <w:rFonts w:ascii="Times New Roman" w:hAnsi="Times New Roman"/>
          <w:sz w:val="24"/>
          <w:szCs w:val="24"/>
        </w:rPr>
        <w:t>Paint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2933">
        <w:rPr>
          <w:rFonts w:ascii="Times New Roman" w:hAnsi="Times New Roman"/>
          <w:sz w:val="24"/>
          <w:szCs w:val="24"/>
        </w:rPr>
        <w:t>Painbrush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). Графики, диаграммы, гистограммы - в режиме </w:t>
      </w:r>
      <w:proofErr w:type="spellStart"/>
      <w:r w:rsidRPr="009D2933">
        <w:rPr>
          <w:rFonts w:ascii="Times New Roman" w:hAnsi="Times New Roman"/>
          <w:sz w:val="24"/>
          <w:szCs w:val="24"/>
        </w:rPr>
        <w:t>Microsoft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933">
        <w:rPr>
          <w:rFonts w:ascii="Times New Roman" w:hAnsi="Times New Roman"/>
          <w:sz w:val="24"/>
          <w:szCs w:val="24"/>
        </w:rPr>
        <w:t>Excel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, с </w:t>
      </w:r>
      <w:r w:rsidRPr="009D2933">
        <w:rPr>
          <w:rFonts w:ascii="Times New Roman" w:hAnsi="Times New Roman"/>
          <w:sz w:val="24"/>
          <w:szCs w:val="24"/>
        </w:rPr>
        <w:lastRenderedPageBreak/>
        <w:t xml:space="preserve">разрешением не менее 300 </w:t>
      </w:r>
      <w:proofErr w:type="spellStart"/>
      <w:r w:rsidRPr="009D2933">
        <w:rPr>
          <w:rFonts w:ascii="Times New Roman" w:hAnsi="Times New Roman"/>
          <w:sz w:val="24"/>
          <w:szCs w:val="24"/>
        </w:rPr>
        <w:t>dpi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. Математические, физические и другие обозначения и формулы набираются в режиме редактора формул </w:t>
      </w:r>
      <w:proofErr w:type="spellStart"/>
      <w:r w:rsidRPr="009D2933">
        <w:rPr>
          <w:rFonts w:ascii="Times New Roman" w:hAnsi="Times New Roman"/>
          <w:sz w:val="24"/>
          <w:szCs w:val="24"/>
        </w:rPr>
        <w:t>Microsoft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933">
        <w:rPr>
          <w:rFonts w:ascii="Times New Roman" w:hAnsi="Times New Roman"/>
          <w:sz w:val="24"/>
          <w:szCs w:val="24"/>
        </w:rPr>
        <w:t>Equation</w:t>
      </w:r>
      <w:proofErr w:type="spellEnd"/>
      <w:r w:rsidRPr="009D2933">
        <w:rPr>
          <w:rFonts w:ascii="Times New Roman" w:hAnsi="Times New Roman"/>
          <w:sz w:val="24"/>
          <w:szCs w:val="24"/>
        </w:rPr>
        <w:t xml:space="preserve">, наклонным шрифтом и располагаются по центру. Номера формул проставляются у правого края страницы в круглых скобках. </w:t>
      </w:r>
    </w:p>
    <w:p w:rsidR="00794BFA" w:rsidRPr="009D2933" w:rsidRDefault="00794BFA" w:rsidP="00794BF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33">
        <w:rPr>
          <w:rFonts w:ascii="Times New Roman" w:hAnsi="Times New Roman" w:cs="Times New Roman"/>
          <w:sz w:val="24"/>
          <w:szCs w:val="24"/>
        </w:rPr>
        <w:t>Материалы, не соответствующие выше перечисленным условиям и требованиям, или присланные позднее установленного срока, к рассмотрению не принимаются.</w:t>
      </w:r>
    </w:p>
    <w:p w:rsidR="00794BFA" w:rsidRPr="00EF4F02" w:rsidRDefault="00794BFA" w:rsidP="00794BFA">
      <w:pPr>
        <w:spacing w:after="0"/>
        <w:ind w:firstLine="4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b/>
          <w:sz w:val="24"/>
          <w:szCs w:val="24"/>
        </w:rPr>
        <w:t xml:space="preserve">Материалы должны быть отправлены до 15 </w:t>
      </w:r>
      <w:r w:rsidRPr="00EF4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сентября 2018 года </w:t>
      </w:r>
      <w:r w:rsidRPr="00EF4F02">
        <w:rPr>
          <w:rFonts w:ascii="Times New Roman" w:hAnsi="Times New Roman" w:cs="Times New Roman"/>
          <w:b/>
          <w:sz w:val="24"/>
          <w:szCs w:val="24"/>
        </w:rPr>
        <w:t xml:space="preserve">по адресу: 050013, Республика Казахстан, </w:t>
      </w:r>
      <w:proofErr w:type="spellStart"/>
      <w:r w:rsidRPr="00EF4F02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EF4F02">
        <w:rPr>
          <w:rFonts w:ascii="Times New Roman" w:hAnsi="Times New Roman" w:cs="Times New Roman"/>
          <w:b/>
          <w:sz w:val="24"/>
          <w:szCs w:val="24"/>
        </w:rPr>
        <w:t>, ул. </w:t>
      </w:r>
      <w:proofErr w:type="spellStart"/>
      <w:r w:rsidRPr="00EF4F02">
        <w:rPr>
          <w:rFonts w:ascii="Times New Roman" w:hAnsi="Times New Roman" w:cs="Times New Roman"/>
          <w:b/>
          <w:sz w:val="24"/>
          <w:szCs w:val="24"/>
        </w:rPr>
        <w:t>Байтурсын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улы, дом </w:t>
      </w:r>
      <w:r w:rsidRPr="00EF4F02">
        <w:rPr>
          <w:rFonts w:ascii="Times New Roman" w:hAnsi="Times New Roman" w:cs="Times New Roman"/>
          <w:b/>
          <w:sz w:val="24"/>
          <w:szCs w:val="24"/>
        </w:rPr>
        <w:t>126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/1</w:t>
      </w:r>
      <w:r w:rsidRPr="00EF4F02">
        <w:rPr>
          <w:rFonts w:ascii="Times New Roman" w:hAnsi="Times New Roman" w:cs="Times New Roman"/>
          <w:b/>
          <w:sz w:val="24"/>
          <w:szCs w:val="24"/>
        </w:rPr>
        <w:t>, Некоммерческое АО "</w:t>
      </w:r>
      <w:proofErr w:type="spellStart"/>
      <w:r w:rsidRPr="00EF4F02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EF4F02">
        <w:rPr>
          <w:rFonts w:ascii="Times New Roman" w:hAnsi="Times New Roman" w:cs="Times New Roman"/>
          <w:b/>
          <w:sz w:val="24"/>
          <w:szCs w:val="24"/>
        </w:rPr>
        <w:t xml:space="preserve"> университет энергетики и связи" (АУЭС), </w:t>
      </w:r>
      <w:r w:rsidRPr="00EF4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Центр </w:t>
      </w:r>
      <w:proofErr w:type="spellStart"/>
      <w:r w:rsidRPr="00EF4F02">
        <w:rPr>
          <w:rFonts w:ascii="Times New Roman" w:hAnsi="Times New Roman" w:cs="Times New Roman"/>
          <w:b/>
          <w:sz w:val="24"/>
          <w:szCs w:val="24"/>
        </w:rPr>
        <w:t>научн</w:t>
      </w:r>
      <w:proofErr w:type="spellEnd"/>
      <w:r w:rsidRPr="00EF4F02">
        <w:rPr>
          <w:rFonts w:ascii="Times New Roman" w:hAnsi="Times New Roman" w:cs="Times New Roman"/>
          <w:b/>
          <w:sz w:val="24"/>
          <w:szCs w:val="24"/>
          <w:lang w:val="kk-KZ"/>
        </w:rPr>
        <w:t>ых исследований и развития технологии</w:t>
      </w:r>
      <w:r w:rsidRPr="00EF4F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F4F02">
        <w:rPr>
          <w:rFonts w:ascii="Times New Roman" w:hAnsi="Times New Roman" w:cs="Times New Roman"/>
          <w:b/>
          <w:sz w:val="24"/>
          <w:szCs w:val="24"/>
          <w:lang w:val="kk-KZ"/>
        </w:rPr>
        <w:t>ЦНИРТ</w:t>
      </w:r>
      <w:r w:rsidRPr="00EF4F02">
        <w:rPr>
          <w:rFonts w:ascii="Times New Roman" w:hAnsi="Times New Roman" w:cs="Times New Roman"/>
          <w:b/>
          <w:sz w:val="24"/>
          <w:szCs w:val="24"/>
        </w:rPr>
        <w:t>), корпус А-2</w:t>
      </w:r>
      <w:r w:rsidRPr="00EF4F02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</w:p>
    <w:p w:rsidR="00794BFA" w:rsidRPr="00EF4F02" w:rsidRDefault="00794BFA" w:rsidP="00794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4F02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+7</w:t>
      </w:r>
      <w:r w:rsidRPr="00EF4F02">
        <w:rPr>
          <w:rFonts w:ascii="Times New Roman" w:hAnsi="Times New Roman" w:cs="Times New Roman"/>
          <w:b/>
          <w:sz w:val="24"/>
          <w:szCs w:val="24"/>
          <w:lang w:val="en-US"/>
        </w:rPr>
        <w:t>(727) 292-90-55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+7 (727) 292-57-76 </w:t>
      </w:r>
    </w:p>
    <w:p w:rsidR="00794BFA" w:rsidRDefault="00794BFA" w:rsidP="00794BFA">
      <w:pPr>
        <w:spacing w:after="0"/>
        <w:jc w:val="both"/>
        <w:rPr>
          <w:rStyle w:val="a7"/>
          <w:rFonts w:ascii="Times New Roman" w:hAnsi="Times New Roman" w:cs="Times New Roman"/>
          <w:b/>
          <w:sz w:val="24"/>
          <w:szCs w:val="24"/>
          <w:lang w:val="en-GB"/>
        </w:rPr>
      </w:pPr>
      <w:r w:rsidRPr="00EF4F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6" w:tgtFrame="_blank" w:history="1">
        <w:r w:rsidRPr="00EF4F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mntk@aues.kz</w:t>
        </w:r>
      </w:hyperlink>
      <w:r w:rsidRPr="00EF4F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hyperlink r:id="rId7" w:history="1"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GB"/>
          </w:rPr>
          <w:t>http</w:t>
        </w:r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://</w:t>
        </w:r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GB"/>
          </w:rPr>
          <w:t>a</w:t>
        </w:r>
        <w:proofErr w:type="spellStart"/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ues</w:t>
        </w:r>
        <w:proofErr w:type="spellEnd"/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proofErr w:type="spellStart"/>
        <w:r w:rsidRPr="00DA5907">
          <w:rPr>
            <w:rStyle w:val="a7"/>
            <w:rFonts w:ascii="Times New Roman" w:hAnsi="Times New Roman" w:cs="Times New Roman"/>
            <w:b/>
            <w:sz w:val="24"/>
            <w:szCs w:val="24"/>
            <w:lang w:val="en-GB"/>
          </w:rPr>
          <w:t>kz</w:t>
        </w:r>
        <w:proofErr w:type="spellEnd"/>
      </w:hyperlink>
      <w:r>
        <w:rPr>
          <w:rStyle w:val="a7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94BFA" w:rsidRDefault="00794BFA" w:rsidP="00794B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F02">
        <w:rPr>
          <w:rFonts w:ascii="Times New Roman" w:hAnsi="Times New Roman" w:cs="Times New Roman"/>
          <w:b/>
          <w:i/>
          <w:sz w:val="24"/>
          <w:szCs w:val="24"/>
        </w:rPr>
        <w:t>С уважением, Оргкомитет</w:t>
      </w:r>
    </w:p>
    <w:p w:rsidR="00794BFA" w:rsidRDefault="00794BFA" w:rsidP="00794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FA" w:rsidRPr="007C5432" w:rsidRDefault="00794BFA" w:rsidP="00794BF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p w:rsidR="00794BFA" w:rsidRPr="007C5432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5432">
        <w:rPr>
          <w:rFonts w:ascii="Times New Roman" w:hAnsi="Times New Roman" w:cs="Times New Roman"/>
          <w:sz w:val="24"/>
          <w:szCs w:val="24"/>
        </w:rPr>
        <w:t xml:space="preserve">Организационный взнос включает в себя предоставление технических средств для докладов, публикацию тезисов и докладов, </w:t>
      </w:r>
      <w:r w:rsidR="008A4D08">
        <w:rPr>
          <w:rFonts w:ascii="Times New Roman" w:hAnsi="Times New Roman" w:cs="Times New Roman"/>
          <w:sz w:val="24"/>
          <w:szCs w:val="24"/>
          <w:lang w:val="kk-KZ"/>
        </w:rPr>
        <w:t>кофе-брейк</w:t>
      </w:r>
      <w:r w:rsidR="005243E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C5432">
        <w:rPr>
          <w:rFonts w:ascii="Times New Roman" w:hAnsi="Times New Roman" w:cs="Times New Roman"/>
          <w:sz w:val="24"/>
          <w:szCs w:val="24"/>
        </w:rPr>
        <w:t>.</w:t>
      </w:r>
    </w:p>
    <w:p w:rsidR="00794BFA" w:rsidRPr="007C5432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 xml:space="preserve">            Сумма организационного взноса составляет 7000 тенге (25 USD), (18 EUR), </w:t>
      </w:r>
      <w:r w:rsidRPr="001658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5432">
        <w:rPr>
          <w:rFonts w:ascii="Times New Roman" w:hAnsi="Times New Roman" w:cs="Times New Roman"/>
          <w:sz w:val="24"/>
          <w:szCs w:val="24"/>
        </w:rPr>
        <w:t>(1 300 RUB).</w:t>
      </w:r>
    </w:p>
    <w:p w:rsidR="00794BFA" w:rsidRPr="007C5432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5432">
        <w:rPr>
          <w:rFonts w:ascii="Times New Roman" w:hAnsi="Times New Roman" w:cs="Times New Roman"/>
          <w:sz w:val="24"/>
          <w:szCs w:val="24"/>
        </w:rPr>
        <w:t>Материалы конференции будут опубликова</w:t>
      </w:r>
      <w:r>
        <w:rPr>
          <w:rFonts w:ascii="Times New Roman" w:hAnsi="Times New Roman" w:cs="Times New Roman"/>
          <w:sz w:val="24"/>
          <w:szCs w:val="24"/>
        </w:rPr>
        <w:t>ны в сборнике тезисов докладов,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5432">
        <w:rPr>
          <w:rFonts w:ascii="Times New Roman" w:hAnsi="Times New Roman" w:cs="Times New Roman"/>
          <w:sz w:val="24"/>
          <w:szCs w:val="24"/>
        </w:rPr>
        <w:t>рекомендуемые доклады для печати будут опубликованы в специальном выпуске журнала «Вестник Алматинского университета энергетики и связи»</w:t>
      </w:r>
      <w:r w:rsidR="005243E1">
        <w:rPr>
          <w:rFonts w:ascii="Times New Roman" w:hAnsi="Times New Roman" w:cs="Times New Roman"/>
          <w:sz w:val="24"/>
          <w:szCs w:val="24"/>
          <w:lang w:val="kk-KZ"/>
        </w:rPr>
        <w:t xml:space="preserve"> (издание входит в перечень рекомендуемых ККСОН МОН РК)</w:t>
      </w:r>
      <w:r w:rsidRPr="007C5432">
        <w:rPr>
          <w:rFonts w:ascii="Times New Roman" w:hAnsi="Times New Roman" w:cs="Times New Roman"/>
          <w:sz w:val="24"/>
          <w:szCs w:val="24"/>
        </w:rPr>
        <w:t>, при очном участии предоставляются сертификаты.</w:t>
      </w:r>
    </w:p>
    <w:p w:rsidR="00794BFA" w:rsidRPr="00A80172" w:rsidRDefault="00794BFA" w:rsidP="00794BFA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4BFA" w:rsidRPr="00A80172" w:rsidRDefault="00794BFA" w:rsidP="00794BFA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172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Дополнительно:</w:t>
      </w:r>
    </w:p>
    <w:p w:rsidR="00794BFA" w:rsidRPr="00A80172" w:rsidRDefault="00794BFA" w:rsidP="00794BFA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172">
        <w:rPr>
          <w:rFonts w:ascii="Times New Roman" w:hAnsi="Times New Roman" w:cs="Times New Roman"/>
          <w:b/>
          <w:i/>
          <w:sz w:val="24"/>
          <w:szCs w:val="24"/>
        </w:rPr>
        <w:t>            Выезд в горы и экскурсия по городу – 5 000 тенге (17 USD), (13 EUR), (1000 RUB).</w:t>
      </w:r>
    </w:p>
    <w:p w:rsidR="00794BFA" w:rsidRPr="00A80172" w:rsidRDefault="00794BFA" w:rsidP="00794BFA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172">
        <w:rPr>
          <w:rFonts w:ascii="Times New Roman" w:hAnsi="Times New Roman" w:cs="Times New Roman"/>
          <w:b/>
          <w:i/>
          <w:sz w:val="24"/>
          <w:szCs w:val="24"/>
        </w:rPr>
        <w:t>            Гала-ужин – 12 000 тенге (35 USD), (31 EUR), (2 215 RUB).</w:t>
      </w:r>
    </w:p>
    <w:p w:rsidR="00794BFA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4BFA" w:rsidRPr="007C5432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РЕКВИЗИТЫ ДЛЯ ОПЛАТЫ</w:t>
      </w:r>
    </w:p>
    <w:p w:rsidR="00794BFA" w:rsidRPr="007C5432" w:rsidRDefault="00794BFA" w:rsidP="00794B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 xml:space="preserve">Некоммерческое акционерное общество “Алматинский университет энергетики и связи”, 050013, Республика Казахстан, </w:t>
      </w:r>
      <w:proofErr w:type="spellStart"/>
      <w:r w:rsidRPr="007C5432">
        <w:rPr>
          <w:rFonts w:ascii="Times New Roman" w:hAnsi="Times New Roman" w:cs="Times New Roman"/>
          <w:sz w:val="24"/>
          <w:szCs w:val="24"/>
        </w:rPr>
        <w:t>г.Ал</w:t>
      </w:r>
      <w:r>
        <w:rPr>
          <w:rFonts w:ascii="Times New Roman" w:hAnsi="Times New Roman" w:cs="Times New Roman"/>
          <w:sz w:val="24"/>
          <w:szCs w:val="24"/>
        </w:rPr>
        <w:t>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Байтурсынулы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</w:t>
      </w:r>
      <w:r w:rsidRPr="007C5432">
        <w:rPr>
          <w:rFonts w:ascii="Times New Roman" w:hAnsi="Times New Roman" w:cs="Times New Roman"/>
          <w:sz w:val="24"/>
          <w:szCs w:val="24"/>
        </w:rPr>
        <w:t>26</w:t>
      </w:r>
      <w:r w:rsidRPr="00A80172">
        <w:rPr>
          <w:rFonts w:ascii="Times New Roman" w:hAnsi="Times New Roman" w:cs="Times New Roman"/>
          <w:sz w:val="24"/>
          <w:szCs w:val="24"/>
        </w:rPr>
        <w:t>/1</w:t>
      </w:r>
      <w:r w:rsidRPr="007C5432">
        <w:rPr>
          <w:rFonts w:ascii="Times New Roman" w:hAnsi="Times New Roman" w:cs="Times New Roman"/>
          <w:sz w:val="24"/>
          <w:szCs w:val="24"/>
        </w:rPr>
        <w:t>.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ИИК (IBAN) KZ608560000000005121(KZT)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в АО Банк “Центр Кредит” г. Алматы,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БИК (SWIFT) KCJBKZKX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БИН 030 640 003 269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 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1658A1">
        <w:rPr>
          <w:rFonts w:ascii="Times New Roman" w:hAnsi="Times New Roman" w:cs="Times New Roman"/>
          <w:sz w:val="24"/>
          <w:szCs w:val="24"/>
        </w:rPr>
        <w:t xml:space="preserve"> </w:t>
      </w:r>
      <w:r w:rsidRPr="007C5432">
        <w:rPr>
          <w:rFonts w:ascii="Times New Roman" w:hAnsi="Times New Roman" w:cs="Times New Roman"/>
          <w:sz w:val="24"/>
          <w:szCs w:val="24"/>
        </w:rPr>
        <w:t>USD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 корреспондент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>JP MORGAN CHASE BANK, N.Y.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lang w:val="en-US"/>
        </w:rPr>
        <w:t>SWIFT:  CHASUS33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7C5432">
        <w:rPr>
          <w:rFonts w:ascii="Times New Roman" w:hAnsi="Times New Roman" w:cs="Times New Roman"/>
          <w:sz w:val="24"/>
          <w:szCs w:val="24"/>
          <w:lang w:val="en-US"/>
        </w:rPr>
        <w:t>:    400951258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>CITIBANK, N.Y.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lang w:val="en-US"/>
        </w:rPr>
        <w:t>SWIFT:  CITIUS33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7C5432">
        <w:rPr>
          <w:rFonts w:ascii="Times New Roman" w:hAnsi="Times New Roman" w:cs="Times New Roman"/>
          <w:sz w:val="24"/>
          <w:szCs w:val="24"/>
          <w:lang w:val="en-US"/>
        </w:rPr>
        <w:t>:    36017197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>DEUTSCHE BANK TRUST COMPANI AMERICAS, N.Y.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lang w:val="en-US"/>
        </w:rPr>
        <w:t>SWIFT:  BKTRUS33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7C5432">
        <w:rPr>
          <w:rFonts w:ascii="Times New Roman" w:hAnsi="Times New Roman" w:cs="Times New Roman"/>
          <w:sz w:val="24"/>
          <w:szCs w:val="24"/>
          <w:lang w:val="en-US"/>
        </w:rPr>
        <w:t>:    04411595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>ПАО</w:t>
      </w: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658A1">
        <w:rPr>
          <w:rStyle w:val="aa"/>
          <w:rFonts w:ascii="Times New Roman" w:hAnsi="Times New Roman" w:cs="Times New Roman"/>
          <w:sz w:val="24"/>
          <w:szCs w:val="24"/>
        </w:rPr>
        <w:t>Сбербанк</w:t>
      </w: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lang w:val="en-US"/>
        </w:rPr>
        <w:t>SWIFT:  SABRRUMM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7C5432">
        <w:rPr>
          <w:rFonts w:ascii="Times New Roman" w:hAnsi="Times New Roman" w:cs="Times New Roman"/>
          <w:sz w:val="24"/>
          <w:szCs w:val="24"/>
          <w:lang w:val="en-US"/>
        </w:rPr>
        <w:t>:    30111840100000000277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>Kookmin</w:t>
      </w:r>
      <w:proofErr w:type="spellEnd"/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 xml:space="preserve"> Bank (</w:t>
      </w:r>
      <w:r w:rsidRPr="001658A1">
        <w:rPr>
          <w:rStyle w:val="aa"/>
          <w:rFonts w:ascii="Times New Roman" w:hAnsi="Times New Roman" w:cs="Times New Roman"/>
          <w:sz w:val="24"/>
          <w:szCs w:val="24"/>
        </w:rPr>
        <w:t>ОТ</w:t>
      </w:r>
      <w:r w:rsidRPr="0016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58A1">
        <w:rPr>
          <w:rStyle w:val="aa"/>
          <w:rFonts w:ascii="Times New Roman" w:hAnsi="Times New Roman" w:cs="Times New Roman"/>
          <w:sz w:val="24"/>
          <w:szCs w:val="24"/>
        </w:rPr>
        <w:t>КЛИЕНТОВ</w:t>
      </w:r>
      <w:r w:rsidRPr="0016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58A1">
        <w:rPr>
          <w:rStyle w:val="aa"/>
          <w:rFonts w:ascii="Times New Roman" w:hAnsi="Times New Roman" w:cs="Times New Roman"/>
          <w:sz w:val="24"/>
          <w:szCs w:val="24"/>
        </w:rPr>
        <w:t>КУКМИН</w:t>
      </w:r>
      <w:r w:rsidRPr="00165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58A1">
        <w:rPr>
          <w:rStyle w:val="aa"/>
          <w:rFonts w:ascii="Times New Roman" w:hAnsi="Times New Roman" w:cs="Times New Roman"/>
          <w:sz w:val="24"/>
          <w:szCs w:val="24"/>
        </w:rPr>
        <w:t>БАНКА</w:t>
      </w:r>
      <w:r w:rsidRPr="001658A1">
        <w:rPr>
          <w:rStyle w:val="aa"/>
          <w:rFonts w:ascii="Times New Roman" w:hAnsi="Times New Roman" w:cs="Times New Roman"/>
          <w:sz w:val="24"/>
          <w:szCs w:val="24"/>
          <w:lang w:val="en-US"/>
        </w:rPr>
        <w:t>)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lang w:val="en-US"/>
        </w:rPr>
        <w:lastRenderedPageBreak/>
        <w:t>SWIFT:  CZNBKRSE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7C5432">
        <w:rPr>
          <w:rFonts w:ascii="Times New Roman" w:hAnsi="Times New Roman" w:cs="Times New Roman"/>
          <w:sz w:val="24"/>
          <w:szCs w:val="24"/>
          <w:lang w:val="en-US"/>
        </w:rPr>
        <w:t>:    790-8-USD-01-1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</w:t>
      </w:r>
      <w:r w:rsidRPr="007C5432">
        <w:rPr>
          <w:rFonts w:ascii="Times New Roman" w:hAnsi="Times New Roman" w:cs="Times New Roman"/>
          <w:sz w:val="24"/>
          <w:szCs w:val="24"/>
          <w:u w:val="single"/>
          <w:lang w:val="en-US"/>
        </w:rPr>
        <w:t>–</w:t>
      </w:r>
      <w:r w:rsidRPr="007C5432">
        <w:rPr>
          <w:rFonts w:ascii="Times New Roman" w:hAnsi="Times New Roman" w:cs="Times New Roman"/>
          <w:sz w:val="24"/>
          <w:szCs w:val="24"/>
          <w:u w:val="single"/>
        </w:rPr>
        <w:t>бенефициара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 xml:space="preserve">АО «Банк </w:t>
      </w:r>
      <w:proofErr w:type="spellStart"/>
      <w:r w:rsidRPr="001658A1">
        <w:rPr>
          <w:rStyle w:val="aa"/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1658A1">
        <w:rPr>
          <w:rStyle w:val="aa"/>
          <w:rFonts w:ascii="Times New Roman" w:hAnsi="Times New Roman" w:cs="Times New Roman"/>
          <w:sz w:val="24"/>
          <w:szCs w:val="24"/>
        </w:rPr>
        <w:t>»</w:t>
      </w:r>
      <w:r w:rsidRPr="001658A1">
        <w:rPr>
          <w:rFonts w:ascii="Times New Roman" w:hAnsi="Times New Roman" w:cs="Times New Roman"/>
          <w:sz w:val="24"/>
          <w:szCs w:val="24"/>
        </w:rPr>
        <w:t>,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БИК: KCJBKZKX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Бенефициар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>НАО Алматинский университет энергетики и связи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ИИК: KZ368560000009644346 (USD)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Назначение платежа: организационный взнос.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7"/>
      </w:r>
      <w:r w:rsidRPr="00A80172">
        <w:rPr>
          <w:rFonts w:ascii="Times New Roman" w:hAnsi="Times New Roman" w:cs="Times New Roman"/>
          <w:sz w:val="24"/>
          <w:szCs w:val="24"/>
        </w:rPr>
        <w:t xml:space="preserve"> 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EUR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</w:t>
      </w:r>
      <w:r w:rsidRPr="00A801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432">
        <w:rPr>
          <w:rFonts w:ascii="Times New Roman" w:hAnsi="Times New Roman" w:cs="Times New Roman"/>
          <w:sz w:val="24"/>
          <w:szCs w:val="24"/>
          <w:u w:val="single"/>
        </w:rPr>
        <w:t>корреспондент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COMMERZBANK</w:t>
      </w:r>
      <w:r w:rsidRPr="00A8017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AG</w:t>
      </w:r>
      <w:r w:rsidRPr="00A80172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FRANKFURT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Fonts w:ascii="Times New Roman" w:hAnsi="Times New Roman" w:cs="Times New Roman"/>
          <w:sz w:val="24"/>
          <w:szCs w:val="24"/>
          <w:lang w:val="en-US"/>
        </w:rPr>
        <w:t>SWIFT:  COBADEFF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:    400886874700EUR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DEUTSCHE BANK AG, FRANKFURT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Fonts w:ascii="Times New Roman" w:hAnsi="Times New Roman" w:cs="Times New Roman"/>
          <w:sz w:val="24"/>
          <w:szCs w:val="24"/>
          <w:lang w:val="en-US"/>
        </w:rPr>
        <w:t>SWIFT:  DEUTDEFF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:    9499377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RAIFFEISEN ZENTRALBANK OESTERREICH AG, VIENNA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Fonts w:ascii="Times New Roman" w:hAnsi="Times New Roman" w:cs="Times New Roman"/>
          <w:sz w:val="24"/>
          <w:szCs w:val="24"/>
          <w:lang w:val="en-US"/>
        </w:rPr>
        <w:t>SWIFT:  RZBAATWW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:    000-55.036.222</w:t>
      </w:r>
    </w:p>
    <w:p w:rsidR="00794BFA" w:rsidRPr="006523A8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6523A8">
        <w:rPr>
          <w:rStyle w:val="aa"/>
          <w:rFonts w:ascii="Times New Roman" w:hAnsi="Times New Roman" w:cs="Times New Roman"/>
          <w:sz w:val="24"/>
          <w:szCs w:val="24"/>
          <w:lang w:val="en-US"/>
        </w:rPr>
        <w:t>UNICREDIT BANK AUSTRIA AG, VIENNA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523A8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A80172">
        <w:rPr>
          <w:rFonts w:ascii="Times New Roman" w:hAnsi="Times New Roman" w:cs="Times New Roman"/>
          <w:sz w:val="24"/>
          <w:szCs w:val="24"/>
        </w:rPr>
        <w:t>: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80172">
        <w:rPr>
          <w:rFonts w:ascii="Times New Roman" w:hAnsi="Times New Roman" w:cs="Times New Roman"/>
          <w:sz w:val="24"/>
          <w:szCs w:val="24"/>
        </w:rPr>
        <w:t xml:space="preserve"> 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BKAUATWW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Счет</w:t>
      </w:r>
      <w:r w:rsidRPr="00A80172">
        <w:rPr>
          <w:rFonts w:ascii="Times New Roman" w:hAnsi="Times New Roman" w:cs="Times New Roman"/>
          <w:sz w:val="24"/>
          <w:szCs w:val="24"/>
        </w:rPr>
        <w:t>: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A80172">
        <w:rPr>
          <w:rFonts w:ascii="Times New Roman" w:hAnsi="Times New Roman" w:cs="Times New Roman"/>
          <w:sz w:val="24"/>
          <w:szCs w:val="24"/>
        </w:rPr>
        <w:t xml:space="preserve"> 12911279202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</w:t>
      </w:r>
      <w:r w:rsidRPr="00A8017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5432">
        <w:rPr>
          <w:rFonts w:ascii="Times New Roman" w:hAnsi="Times New Roman" w:cs="Times New Roman"/>
          <w:sz w:val="24"/>
          <w:szCs w:val="24"/>
          <w:u w:val="single"/>
        </w:rPr>
        <w:t>бенефициара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АО</w:t>
      </w:r>
      <w:r w:rsidRPr="00A80172">
        <w:rPr>
          <w:rFonts w:ascii="Times New Roman" w:hAnsi="Times New Roman" w:cs="Times New Roman"/>
          <w:sz w:val="24"/>
          <w:szCs w:val="24"/>
        </w:rPr>
        <w:t xml:space="preserve"> «</w:t>
      </w:r>
      <w:r w:rsidRPr="007C5432">
        <w:rPr>
          <w:rFonts w:ascii="Times New Roman" w:hAnsi="Times New Roman" w:cs="Times New Roman"/>
          <w:sz w:val="24"/>
          <w:szCs w:val="24"/>
        </w:rPr>
        <w:t>Банк</w:t>
      </w:r>
      <w:r w:rsidRPr="00A8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432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A80172">
        <w:rPr>
          <w:rFonts w:ascii="Times New Roman" w:hAnsi="Times New Roman" w:cs="Times New Roman"/>
          <w:sz w:val="24"/>
          <w:szCs w:val="24"/>
        </w:rPr>
        <w:t>»,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БИК</w:t>
      </w:r>
      <w:r w:rsidRPr="00A80172">
        <w:rPr>
          <w:rFonts w:ascii="Times New Roman" w:hAnsi="Times New Roman" w:cs="Times New Roman"/>
          <w:sz w:val="24"/>
          <w:szCs w:val="24"/>
        </w:rPr>
        <w:t xml:space="preserve">: </w:t>
      </w:r>
      <w:r w:rsidRPr="006523A8">
        <w:rPr>
          <w:rFonts w:ascii="Times New Roman" w:hAnsi="Times New Roman" w:cs="Times New Roman"/>
          <w:sz w:val="24"/>
          <w:szCs w:val="24"/>
          <w:lang w:val="en-US"/>
        </w:rPr>
        <w:t>KCJBKZKX</w:t>
      </w:r>
    </w:p>
    <w:p w:rsidR="00794BFA" w:rsidRPr="00A8017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Бенефициар</w:t>
      </w:r>
    </w:p>
    <w:p w:rsidR="00794BFA" w:rsidRPr="001658A1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>НАО Алматинский университет энергетики и связи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ИИК: KZ308560000009644357 (EUR)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Назначение платежа: организационный взнос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794BFA" w:rsidRPr="006523A8" w:rsidRDefault="00794BFA" w:rsidP="00794BFA">
      <w:pPr>
        <w:pStyle w:val="6"/>
        <w:rPr>
          <w:rFonts w:ascii="Times New Roman" w:hAnsi="Times New Roman" w:cs="Times New Roman"/>
          <w:i w:val="0"/>
          <w:sz w:val="24"/>
          <w:szCs w:val="24"/>
        </w:rPr>
      </w:pPr>
      <w:r w:rsidRPr="006523A8">
        <w:rPr>
          <w:rFonts w:ascii="Times New Roman" w:hAnsi="Times New Roman" w:cs="Times New Roman"/>
          <w:i w:val="0"/>
          <w:sz w:val="24"/>
          <w:szCs w:val="24"/>
        </w:rPr>
        <w:sym w:font="Symbol" w:char="F0B7"/>
      </w:r>
      <w:r w:rsidRPr="00A801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523A8">
        <w:rPr>
          <w:rFonts w:ascii="Times New Roman" w:hAnsi="Times New Roman" w:cs="Times New Roman"/>
          <w:i w:val="0"/>
          <w:sz w:val="24"/>
          <w:szCs w:val="24"/>
        </w:rPr>
        <w:t>RUB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 корреспондент</w:t>
      </w:r>
    </w:p>
    <w:p w:rsidR="00794BFA" w:rsidRPr="001658A1" w:rsidRDefault="00794BFA" w:rsidP="00794BFA">
      <w:pPr>
        <w:pStyle w:val="a8"/>
        <w:rPr>
          <w:rStyle w:val="aa"/>
          <w:rFonts w:ascii="Times New Roman" w:hAnsi="Times New Roman" w:cs="Times New Roman"/>
          <w:bCs w:val="0"/>
          <w:sz w:val="24"/>
          <w:szCs w:val="24"/>
          <w:lang w:val="kk-KZ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 xml:space="preserve">ПАО «Сбербанк» 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к/с 30111810800000000277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БИК 044  525225,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30101810400000000225 в ГТУ Банка России</w:t>
      </w:r>
    </w:p>
    <w:p w:rsidR="00794BFA" w:rsidRPr="001658A1" w:rsidRDefault="00794BFA" w:rsidP="00794BFA">
      <w:pPr>
        <w:pStyle w:val="a8"/>
        <w:rPr>
          <w:rStyle w:val="aa"/>
          <w:rFonts w:ascii="Times New Roman" w:hAnsi="Times New Roman" w:cs="Times New Roman"/>
          <w:bCs w:val="0"/>
          <w:sz w:val="24"/>
          <w:szCs w:val="24"/>
          <w:lang w:val="kk-KZ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658A1">
        <w:rPr>
          <w:rStyle w:val="aa"/>
          <w:rFonts w:ascii="Times New Roman" w:hAnsi="Times New Roman" w:cs="Times New Roman"/>
          <w:sz w:val="24"/>
          <w:szCs w:val="24"/>
        </w:rPr>
        <w:t>ЮниКредит</w:t>
      </w:r>
      <w:proofErr w:type="spellEnd"/>
      <w:r w:rsidRPr="001658A1">
        <w:rPr>
          <w:rStyle w:val="aa"/>
          <w:rFonts w:ascii="Times New Roman" w:hAnsi="Times New Roman" w:cs="Times New Roman"/>
          <w:sz w:val="24"/>
          <w:szCs w:val="24"/>
        </w:rPr>
        <w:t xml:space="preserve"> Банк»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к/с 3011 1810300013053307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БИК 0    525545,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30101810300000000545 в ГТУ Банка России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Банк-бенефициара</w:t>
      </w:r>
    </w:p>
    <w:p w:rsidR="00794BFA" w:rsidRPr="001658A1" w:rsidRDefault="00794BFA" w:rsidP="00794BFA">
      <w:pPr>
        <w:pStyle w:val="a8"/>
        <w:rPr>
          <w:rStyle w:val="aa"/>
          <w:rFonts w:ascii="Times New Roman" w:hAnsi="Times New Roman" w:cs="Times New Roman"/>
          <w:bCs w:val="0"/>
          <w:sz w:val="24"/>
          <w:szCs w:val="24"/>
          <w:lang w:val="kk-KZ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 xml:space="preserve">АО «Банк </w:t>
      </w:r>
      <w:proofErr w:type="spellStart"/>
      <w:r w:rsidRPr="001658A1">
        <w:rPr>
          <w:rStyle w:val="aa"/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1658A1">
        <w:rPr>
          <w:rStyle w:val="aa"/>
          <w:rFonts w:ascii="Times New Roman" w:hAnsi="Times New Roman" w:cs="Times New Roman"/>
          <w:sz w:val="24"/>
          <w:szCs w:val="24"/>
        </w:rPr>
        <w:t>»,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</w:rPr>
        <w:t>БИК: KCJBKZKX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5432">
        <w:rPr>
          <w:rFonts w:ascii="Times New Roman" w:hAnsi="Times New Roman" w:cs="Times New Roman"/>
          <w:sz w:val="24"/>
          <w:szCs w:val="24"/>
          <w:u w:val="single"/>
        </w:rPr>
        <w:t>Бенефициар</w:t>
      </w:r>
    </w:p>
    <w:p w:rsidR="00794BFA" w:rsidRPr="001658A1" w:rsidRDefault="00794BFA" w:rsidP="00794BFA">
      <w:pPr>
        <w:pStyle w:val="a8"/>
        <w:rPr>
          <w:rStyle w:val="aa"/>
          <w:rFonts w:ascii="Times New Roman" w:hAnsi="Times New Roman" w:cs="Times New Roman"/>
          <w:bCs w:val="0"/>
          <w:sz w:val="24"/>
          <w:szCs w:val="24"/>
          <w:lang w:val="kk-KZ"/>
        </w:rPr>
      </w:pPr>
      <w:r w:rsidRPr="001658A1">
        <w:rPr>
          <w:rStyle w:val="aa"/>
          <w:rFonts w:ascii="Times New Roman" w:hAnsi="Times New Roman" w:cs="Times New Roman"/>
          <w:sz w:val="24"/>
          <w:szCs w:val="24"/>
        </w:rPr>
        <w:t>НАО Алматинский университет энергетики и связи</w:t>
      </w:r>
    </w:p>
    <w:p w:rsidR="00794BFA" w:rsidRDefault="00794BFA" w:rsidP="00794BF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ИИК: KZ778560000000076595 (RU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5432">
        <w:rPr>
          <w:rFonts w:ascii="Times New Roman" w:hAnsi="Times New Roman" w:cs="Times New Roman"/>
          <w:sz w:val="24"/>
          <w:szCs w:val="24"/>
        </w:rPr>
        <w:t>)</w:t>
      </w:r>
    </w:p>
    <w:p w:rsidR="00794BFA" w:rsidRPr="007C5432" w:rsidRDefault="00794BFA" w:rsidP="00794B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C5432">
        <w:rPr>
          <w:rFonts w:ascii="Times New Roman" w:hAnsi="Times New Roman" w:cs="Times New Roman"/>
          <w:sz w:val="24"/>
          <w:szCs w:val="24"/>
        </w:rPr>
        <w:t>Назначение платежа: организационный взнос</w:t>
      </w:r>
    </w:p>
    <w:p w:rsidR="00794BFA" w:rsidRPr="00D40E2A" w:rsidRDefault="00794BFA" w:rsidP="00794BFA">
      <w:pPr>
        <w:pStyle w:val="3"/>
        <w:jc w:val="center"/>
        <w:rPr>
          <w:sz w:val="24"/>
          <w:szCs w:val="24"/>
          <w:lang w:val="kk-KZ"/>
        </w:rPr>
      </w:pPr>
      <w:r w:rsidRPr="00D40E2A">
        <w:rPr>
          <w:sz w:val="24"/>
          <w:szCs w:val="24"/>
        </w:rPr>
        <w:lastRenderedPageBreak/>
        <w:t>РЕГИСТРАЦИОННАЯ ФОРМА</w:t>
      </w:r>
    </w:p>
    <w:p w:rsidR="00794BFA" w:rsidRPr="00D40E2A" w:rsidRDefault="00794BFA" w:rsidP="00C52D36">
      <w:pPr>
        <w:pStyle w:val="3"/>
        <w:jc w:val="center"/>
        <w:rPr>
          <w:sz w:val="24"/>
          <w:szCs w:val="24"/>
        </w:rPr>
      </w:pPr>
      <w:r w:rsidRPr="00D40E2A">
        <w:rPr>
          <w:b w:val="0"/>
          <w:sz w:val="24"/>
          <w:szCs w:val="24"/>
        </w:rPr>
        <w:t xml:space="preserve">участника </w:t>
      </w:r>
      <w:bookmarkStart w:id="0" w:name="_GoBack"/>
      <w:proofErr w:type="gramStart"/>
      <w:r w:rsidRPr="00D40E2A">
        <w:rPr>
          <w:b w:val="0"/>
          <w:sz w:val="24"/>
          <w:szCs w:val="24"/>
        </w:rPr>
        <w:t>Юбилейной  Х</w:t>
      </w:r>
      <w:proofErr w:type="gramEnd"/>
      <w:r w:rsidRPr="00D40E2A">
        <w:rPr>
          <w:b w:val="0"/>
          <w:sz w:val="24"/>
          <w:szCs w:val="24"/>
        </w:rPr>
        <w:t xml:space="preserve"> Международной </w:t>
      </w:r>
      <w:r w:rsidRPr="00D40E2A">
        <w:rPr>
          <w:b w:val="0"/>
          <w:sz w:val="24"/>
          <w:szCs w:val="24"/>
          <w:lang w:val="kk-KZ"/>
        </w:rPr>
        <w:t xml:space="preserve">научно-технической </w:t>
      </w:r>
      <w:r w:rsidRPr="00D40E2A">
        <w:rPr>
          <w:b w:val="0"/>
          <w:sz w:val="24"/>
          <w:szCs w:val="24"/>
        </w:rPr>
        <w:t xml:space="preserve">конференции посвященной </w:t>
      </w:r>
      <w:r w:rsidRPr="00D40E2A">
        <w:rPr>
          <w:b w:val="0"/>
          <w:sz w:val="24"/>
          <w:szCs w:val="24"/>
          <w:lang w:val="kk-KZ"/>
        </w:rPr>
        <w:t>памяти</w:t>
      </w:r>
      <w:r w:rsidRPr="00D40E2A">
        <w:rPr>
          <w:b w:val="0"/>
          <w:sz w:val="24"/>
          <w:szCs w:val="24"/>
        </w:rPr>
        <w:t xml:space="preserve">  Первого ректора </w:t>
      </w:r>
      <w:proofErr w:type="spellStart"/>
      <w:r w:rsidRPr="00D40E2A">
        <w:rPr>
          <w:b w:val="0"/>
          <w:sz w:val="24"/>
          <w:szCs w:val="24"/>
        </w:rPr>
        <w:t>Алматинского</w:t>
      </w:r>
      <w:proofErr w:type="spellEnd"/>
      <w:r w:rsidRPr="00D40E2A">
        <w:rPr>
          <w:b w:val="0"/>
          <w:sz w:val="24"/>
          <w:szCs w:val="24"/>
        </w:rPr>
        <w:t xml:space="preserve">  университета энергетики и связи</w:t>
      </w:r>
      <w:r w:rsidR="00C52D36">
        <w:rPr>
          <w:b w:val="0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Гумарбека </w:t>
      </w:r>
      <w:proofErr w:type="spellStart"/>
      <w:r w:rsidRPr="00D40E2A">
        <w:rPr>
          <w:sz w:val="24"/>
          <w:szCs w:val="24"/>
        </w:rPr>
        <w:t>Даукеева</w:t>
      </w:r>
      <w:proofErr w:type="spellEnd"/>
      <w:r w:rsidRPr="00D40E2A">
        <w:rPr>
          <w:sz w:val="24"/>
          <w:szCs w:val="24"/>
        </w:rPr>
        <w:t xml:space="preserve"> </w:t>
      </w:r>
    </w:p>
    <w:p w:rsidR="00794BFA" w:rsidRPr="00D40E2A" w:rsidRDefault="00794BFA" w:rsidP="00794BFA">
      <w:pPr>
        <w:jc w:val="center"/>
        <w:rPr>
          <w:b/>
          <w:sz w:val="24"/>
          <w:szCs w:val="24"/>
        </w:rPr>
      </w:pPr>
      <w:r w:rsidRPr="00D40E2A">
        <w:rPr>
          <w:b/>
          <w:sz w:val="24"/>
          <w:szCs w:val="24"/>
          <w:lang w:val="kk-KZ"/>
        </w:rPr>
        <w:t>18</w:t>
      </w:r>
      <w:r w:rsidRPr="00D40E2A">
        <w:rPr>
          <w:b/>
          <w:sz w:val="24"/>
          <w:szCs w:val="24"/>
        </w:rPr>
        <w:t>-</w:t>
      </w:r>
      <w:r w:rsidRPr="00D40E2A">
        <w:rPr>
          <w:b/>
          <w:sz w:val="24"/>
          <w:szCs w:val="24"/>
          <w:lang w:val="kk-KZ"/>
        </w:rPr>
        <w:t>20</w:t>
      </w:r>
      <w:r w:rsidRPr="00D40E2A">
        <w:rPr>
          <w:b/>
          <w:sz w:val="24"/>
          <w:szCs w:val="24"/>
        </w:rPr>
        <w:t xml:space="preserve"> октября 201</w:t>
      </w:r>
      <w:r w:rsidRPr="00D40E2A">
        <w:rPr>
          <w:b/>
          <w:sz w:val="24"/>
          <w:szCs w:val="24"/>
          <w:lang w:val="kk-KZ"/>
        </w:rPr>
        <w:t>8</w:t>
      </w:r>
      <w:r w:rsidRPr="00D40E2A">
        <w:rPr>
          <w:b/>
          <w:sz w:val="24"/>
          <w:szCs w:val="24"/>
        </w:rPr>
        <w:t>г.</w:t>
      </w:r>
      <w:bookmarkEnd w:id="0"/>
    </w:p>
    <w:p w:rsidR="00794BFA" w:rsidRPr="00D40E2A" w:rsidRDefault="00794BFA" w:rsidP="00794BFA">
      <w:pPr>
        <w:jc w:val="center"/>
        <w:rPr>
          <w:sz w:val="24"/>
          <w:szCs w:val="24"/>
          <w:lang w:val="kk-KZ"/>
        </w:rPr>
      </w:pPr>
      <w:r w:rsidRPr="00D40E2A">
        <w:rPr>
          <w:sz w:val="24"/>
          <w:szCs w:val="24"/>
        </w:rPr>
        <w:t>(</w:t>
      </w:r>
      <w:r>
        <w:rPr>
          <w:sz w:val="24"/>
          <w:szCs w:val="24"/>
        </w:rPr>
        <w:t xml:space="preserve">прием заявок </w:t>
      </w:r>
      <w:r w:rsidRPr="00D40E2A">
        <w:rPr>
          <w:sz w:val="24"/>
          <w:szCs w:val="24"/>
        </w:rPr>
        <w:t xml:space="preserve">до </w:t>
      </w:r>
      <w:r w:rsidRPr="00D40E2A">
        <w:rPr>
          <w:sz w:val="24"/>
          <w:szCs w:val="24"/>
          <w:lang w:val="kk-KZ"/>
        </w:rPr>
        <w:t>15</w:t>
      </w:r>
      <w:r w:rsidRPr="00D40E2A">
        <w:rPr>
          <w:sz w:val="24"/>
          <w:szCs w:val="24"/>
        </w:rPr>
        <w:t xml:space="preserve"> сентября  201</w:t>
      </w:r>
      <w:r w:rsidRPr="00D40E2A">
        <w:rPr>
          <w:sz w:val="24"/>
          <w:szCs w:val="24"/>
          <w:lang w:val="kk-KZ"/>
        </w:rPr>
        <w:t>8</w:t>
      </w:r>
      <w:r w:rsidRPr="00D40E2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включительно</w:t>
      </w:r>
      <w:r w:rsidRPr="00D40E2A">
        <w:rPr>
          <w:sz w:val="24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7"/>
        <w:gridCol w:w="4598"/>
      </w:tblGrid>
      <w:tr w:rsidR="00794BFA" w:rsidTr="00C4028A">
        <w:tc>
          <w:tcPr>
            <w:tcW w:w="4847" w:type="dxa"/>
          </w:tcPr>
          <w:p w:rsidR="00794BFA" w:rsidRPr="00DE3830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C67673">
              <w:rPr>
                <w:i/>
                <w:sz w:val="24"/>
                <w:szCs w:val="24"/>
                <w:lang w:val="kk-KZ"/>
              </w:rPr>
              <w:t>ФИО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полностью</w:t>
            </w:r>
          </w:p>
        </w:tc>
        <w:tc>
          <w:tcPr>
            <w:tcW w:w="4724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C67673">
              <w:rPr>
                <w:i/>
                <w:sz w:val="24"/>
                <w:szCs w:val="24"/>
                <w:lang w:val="kk-KZ"/>
              </w:rPr>
              <w:t>Страна</w:t>
            </w:r>
          </w:p>
        </w:tc>
        <w:tc>
          <w:tcPr>
            <w:tcW w:w="4724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C67673">
              <w:rPr>
                <w:i/>
                <w:sz w:val="24"/>
                <w:szCs w:val="24"/>
                <w:lang w:val="kk-KZ"/>
              </w:rPr>
              <w:t>Место работы</w:t>
            </w:r>
          </w:p>
        </w:tc>
        <w:tc>
          <w:tcPr>
            <w:tcW w:w="4724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C67673">
              <w:rPr>
                <w:i/>
                <w:sz w:val="24"/>
                <w:szCs w:val="24"/>
                <w:lang w:val="kk-KZ"/>
              </w:rPr>
              <w:t>Ученая степень</w:t>
            </w:r>
            <w:r>
              <w:rPr>
                <w:i/>
                <w:sz w:val="24"/>
                <w:szCs w:val="24"/>
                <w:lang w:val="kk-KZ"/>
              </w:rPr>
              <w:t xml:space="preserve">, </w:t>
            </w:r>
            <w:r w:rsidRPr="00C67673">
              <w:rPr>
                <w:i/>
                <w:sz w:val="24"/>
                <w:szCs w:val="24"/>
                <w:lang w:val="kk-KZ"/>
              </w:rPr>
              <w:t>звание</w:t>
            </w:r>
            <w:r>
              <w:rPr>
                <w:i/>
                <w:sz w:val="24"/>
                <w:szCs w:val="24"/>
                <w:lang w:val="kk-KZ"/>
              </w:rPr>
              <w:t>, должность</w:t>
            </w:r>
          </w:p>
        </w:tc>
        <w:tc>
          <w:tcPr>
            <w:tcW w:w="4724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7D0A37">
              <w:rPr>
                <w:i/>
                <w:sz w:val="24"/>
                <w:szCs w:val="24"/>
                <w:lang w:val="en-US"/>
              </w:rPr>
              <w:t>E</w:t>
            </w:r>
            <w:r w:rsidRPr="007D0A37">
              <w:rPr>
                <w:i/>
                <w:sz w:val="24"/>
                <w:szCs w:val="24"/>
              </w:rPr>
              <w:t>-</w:t>
            </w:r>
            <w:r w:rsidRPr="007D0A37">
              <w:rPr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24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Контактный телефон, м</w:t>
            </w:r>
            <w:r w:rsidRPr="00C67673">
              <w:rPr>
                <w:i/>
                <w:sz w:val="24"/>
                <w:szCs w:val="24"/>
                <w:lang w:val="kk-KZ"/>
              </w:rPr>
              <w:t>обильный телефон</w:t>
            </w:r>
          </w:p>
        </w:tc>
        <w:tc>
          <w:tcPr>
            <w:tcW w:w="4724" w:type="dxa"/>
          </w:tcPr>
          <w:p w:rsidR="00794BFA" w:rsidRPr="00C67673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kk-KZ"/>
              </w:rPr>
              <w:t>Название секции</w:t>
            </w:r>
          </w:p>
        </w:tc>
        <w:tc>
          <w:tcPr>
            <w:tcW w:w="4724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 w:rsidRPr="007D0A37">
              <w:rPr>
                <w:i/>
                <w:sz w:val="24"/>
                <w:szCs w:val="24"/>
                <w:lang w:val="kk-KZ"/>
              </w:rPr>
              <w:t>Название доклада</w:t>
            </w:r>
          </w:p>
        </w:tc>
        <w:tc>
          <w:tcPr>
            <w:tcW w:w="4724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794BFA" w:rsidTr="00C4028A">
        <w:tc>
          <w:tcPr>
            <w:tcW w:w="4847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На чье имя требуется сертификат</w:t>
            </w:r>
          </w:p>
        </w:tc>
        <w:tc>
          <w:tcPr>
            <w:tcW w:w="4724" w:type="dxa"/>
          </w:tcPr>
          <w:p w:rsidR="00794BFA" w:rsidRPr="007D0A37" w:rsidRDefault="00794BFA" w:rsidP="00C4028A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ФИО</w:t>
            </w:r>
          </w:p>
        </w:tc>
      </w:tr>
    </w:tbl>
    <w:p w:rsidR="00794BFA" w:rsidRDefault="00794BFA" w:rsidP="00794BFA">
      <w:pPr>
        <w:pStyle w:val="a8"/>
      </w:pPr>
    </w:p>
    <w:p w:rsidR="00794BFA" w:rsidRPr="00D40E2A" w:rsidRDefault="00794BFA" w:rsidP="00794BFA">
      <w:pPr>
        <w:pStyle w:val="a8"/>
      </w:pPr>
      <w:r w:rsidRPr="00D40E2A">
        <w:t>Форма участия (нужное отметить)</w:t>
      </w:r>
    </w:p>
    <w:p w:rsidR="00794BFA" w:rsidRPr="00D40E2A" w:rsidRDefault="00794BFA" w:rsidP="00794BFA">
      <w:pPr>
        <w:pStyle w:val="a8"/>
      </w:pPr>
      <w:r>
        <w:sym w:font="Symbol" w:char="F080"/>
      </w:r>
      <w:r w:rsidRPr="00D40E2A">
        <w:t xml:space="preserve"> выступление с пленарным докладом</w:t>
      </w:r>
    </w:p>
    <w:p w:rsidR="00794BFA" w:rsidRPr="00D40E2A" w:rsidRDefault="00794BFA" w:rsidP="00794BFA">
      <w:pPr>
        <w:pStyle w:val="a8"/>
      </w:pPr>
      <w:r>
        <w:sym w:font="Symbol" w:char="F080"/>
      </w:r>
      <w:r>
        <w:rPr>
          <w:lang w:val="kk-KZ"/>
        </w:rPr>
        <w:t xml:space="preserve"> </w:t>
      </w:r>
      <w:r w:rsidRPr="00D40E2A">
        <w:t>выступление с секционным докладом</w:t>
      </w:r>
    </w:p>
    <w:p w:rsidR="00794BFA" w:rsidRPr="00D40E2A" w:rsidRDefault="00794BFA" w:rsidP="00794BFA">
      <w:pPr>
        <w:pStyle w:val="a8"/>
      </w:pPr>
      <w:r>
        <w:sym w:font="Symbol" w:char="F080"/>
      </w:r>
      <w:r w:rsidRPr="00D40E2A">
        <w:t xml:space="preserve"> представление стендового доклада</w:t>
      </w:r>
    </w:p>
    <w:p w:rsidR="00794BFA" w:rsidRPr="00D40E2A" w:rsidRDefault="00794BFA" w:rsidP="00794BFA">
      <w:pPr>
        <w:pStyle w:val="a8"/>
      </w:pPr>
      <w:r>
        <w:sym w:font="Symbol" w:char="F080"/>
      </w:r>
      <w:r w:rsidRPr="00D40E2A">
        <w:t xml:space="preserve"> опубликовать доклад без участия</w:t>
      </w:r>
    </w:p>
    <w:p w:rsidR="00794BFA" w:rsidRDefault="00794BFA" w:rsidP="00794BFA">
      <w:pPr>
        <w:pStyle w:val="a8"/>
        <w:rPr>
          <w:lang w:val="kk-KZ"/>
        </w:rPr>
      </w:pPr>
      <w:r>
        <w:sym w:font="Symbol" w:char="F080"/>
      </w:r>
      <w:r>
        <w:t xml:space="preserve"> </w:t>
      </w:r>
      <w:r w:rsidRPr="00D40E2A">
        <w:t>участвовать в качестве слушателя</w:t>
      </w:r>
    </w:p>
    <w:p w:rsidR="00794BFA" w:rsidRDefault="00794BFA" w:rsidP="00794BFA">
      <w:pPr>
        <w:pStyle w:val="a8"/>
        <w:rPr>
          <w:lang w:val="kk-KZ"/>
        </w:rPr>
      </w:pPr>
      <w:r>
        <w:sym w:font="Symbol" w:char="F080"/>
      </w:r>
      <w:r>
        <w:rPr>
          <w:lang w:val="kk-KZ"/>
        </w:rPr>
        <w:t xml:space="preserve"> </w:t>
      </w:r>
      <w:r w:rsidRPr="00CC60AB">
        <w:rPr>
          <w:lang w:val="kk-KZ"/>
        </w:rPr>
        <w:t>гала ужин</w:t>
      </w:r>
    </w:p>
    <w:p w:rsidR="00794BFA" w:rsidRPr="00CC60AB" w:rsidRDefault="00794BFA" w:rsidP="00794BFA">
      <w:pPr>
        <w:pStyle w:val="a8"/>
        <w:rPr>
          <w:lang w:val="kk-KZ"/>
        </w:rPr>
      </w:pPr>
      <w:r>
        <w:sym w:font="Symbol" w:char="F080"/>
      </w:r>
      <w:r>
        <w:rPr>
          <w:lang w:val="kk-KZ"/>
        </w:rPr>
        <w:t xml:space="preserve"> </w:t>
      </w:r>
      <w:r w:rsidRPr="00CC60AB">
        <w:rPr>
          <w:lang w:val="kk-KZ"/>
        </w:rPr>
        <w:t>экскурсия</w:t>
      </w:r>
    </w:p>
    <w:p w:rsidR="00794BFA" w:rsidRDefault="00794BFA" w:rsidP="00794BFA">
      <w:pPr>
        <w:spacing w:line="360" w:lineRule="auto"/>
        <w:rPr>
          <w:b/>
          <w:sz w:val="24"/>
          <w:szCs w:val="24"/>
          <w:lang w:val="kk-KZ"/>
        </w:rPr>
      </w:pPr>
    </w:p>
    <w:p w:rsidR="00794BFA" w:rsidRPr="00D40E2A" w:rsidRDefault="00794BFA" w:rsidP="00794BFA">
      <w:pPr>
        <w:spacing w:line="360" w:lineRule="auto"/>
        <w:rPr>
          <w:sz w:val="24"/>
          <w:szCs w:val="24"/>
        </w:rPr>
      </w:pPr>
      <w:r w:rsidRPr="00D40E2A">
        <w:rPr>
          <w:b/>
          <w:sz w:val="24"/>
          <w:szCs w:val="24"/>
        </w:rPr>
        <w:t xml:space="preserve">Докладчик </w:t>
      </w:r>
      <w:r w:rsidRPr="00D40E2A">
        <w:rPr>
          <w:sz w:val="24"/>
          <w:szCs w:val="24"/>
        </w:rPr>
        <w:t>______________________________________________________________</w:t>
      </w:r>
    </w:p>
    <w:p w:rsidR="00794BFA" w:rsidRDefault="00794BFA" w:rsidP="00794BFA">
      <w:pPr>
        <w:ind w:firstLine="709"/>
        <w:rPr>
          <w:b/>
          <w:sz w:val="24"/>
          <w:szCs w:val="24"/>
          <w:lang w:val="kk-KZ"/>
        </w:rPr>
      </w:pPr>
    </w:p>
    <w:p w:rsidR="00794BFA" w:rsidRPr="00712D99" w:rsidRDefault="00794BFA" w:rsidP="00794BFA">
      <w:pPr>
        <w:ind w:firstLine="709"/>
        <w:rPr>
          <w:b/>
          <w:sz w:val="24"/>
          <w:szCs w:val="24"/>
        </w:rPr>
      </w:pPr>
      <w:r w:rsidRPr="00D40E2A">
        <w:rPr>
          <w:b/>
          <w:sz w:val="24"/>
          <w:szCs w:val="24"/>
        </w:rPr>
        <w:t>Подпись</w:t>
      </w:r>
      <w:r w:rsidRPr="00FC28DF">
        <w:rPr>
          <w:b/>
          <w:sz w:val="24"/>
          <w:szCs w:val="24"/>
        </w:rPr>
        <w:tab/>
      </w:r>
      <w:r w:rsidRPr="00FC28DF">
        <w:rPr>
          <w:b/>
          <w:sz w:val="24"/>
          <w:szCs w:val="24"/>
        </w:rPr>
        <w:tab/>
      </w:r>
      <w:r w:rsidRPr="00FC28DF">
        <w:rPr>
          <w:b/>
          <w:sz w:val="24"/>
          <w:szCs w:val="24"/>
        </w:rPr>
        <w:tab/>
      </w:r>
      <w:r w:rsidRPr="00FC28DF">
        <w:rPr>
          <w:b/>
          <w:sz w:val="24"/>
          <w:szCs w:val="24"/>
        </w:rPr>
        <w:tab/>
      </w:r>
      <w:r w:rsidRPr="00FC28DF">
        <w:rPr>
          <w:b/>
          <w:sz w:val="24"/>
          <w:szCs w:val="24"/>
        </w:rPr>
        <w:tab/>
      </w:r>
      <w:r w:rsidRPr="00FC28DF">
        <w:rPr>
          <w:b/>
          <w:sz w:val="24"/>
          <w:szCs w:val="24"/>
        </w:rPr>
        <w:tab/>
        <w:t xml:space="preserve"> </w:t>
      </w:r>
      <w:r w:rsidRPr="00D40E2A">
        <w:rPr>
          <w:b/>
          <w:sz w:val="24"/>
          <w:szCs w:val="24"/>
        </w:rPr>
        <w:t>Дата</w:t>
      </w:r>
    </w:p>
    <w:p w:rsidR="00794BFA" w:rsidRDefault="00794BFA" w:rsidP="00794BFA">
      <w:pPr>
        <w:ind w:firstLine="709"/>
        <w:rPr>
          <w:b/>
          <w:sz w:val="24"/>
          <w:szCs w:val="24"/>
          <w:lang w:val="kk-KZ"/>
        </w:rPr>
      </w:pPr>
    </w:p>
    <w:p w:rsidR="00794BFA" w:rsidRDefault="00794BFA" w:rsidP="00794BFA">
      <w:pPr>
        <w:ind w:firstLine="709"/>
        <w:rPr>
          <w:b/>
          <w:sz w:val="24"/>
          <w:szCs w:val="24"/>
          <w:lang w:val="kk-KZ"/>
        </w:rPr>
      </w:pPr>
    </w:p>
    <w:p w:rsidR="00594BBE" w:rsidRDefault="00594BBE"/>
    <w:p w:rsidR="00594BBE" w:rsidRDefault="00594BBE"/>
    <w:sectPr w:rsidR="0059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8E3"/>
    <w:multiLevelType w:val="hybridMultilevel"/>
    <w:tmpl w:val="32B4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620"/>
    <w:multiLevelType w:val="hybridMultilevel"/>
    <w:tmpl w:val="211C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583"/>
    <w:multiLevelType w:val="hybridMultilevel"/>
    <w:tmpl w:val="C9C0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CB6"/>
    <w:multiLevelType w:val="hybridMultilevel"/>
    <w:tmpl w:val="87C05FE8"/>
    <w:lvl w:ilvl="0" w:tplc="98F67C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21D44"/>
    <w:multiLevelType w:val="multilevel"/>
    <w:tmpl w:val="9A46E9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3672689B"/>
    <w:multiLevelType w:val="hybridMultilevel"/>
    <w:tmpl w:val="6592EC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0E1A"/>
    <w:multiLevelType w:val="hybridMultilevel"/>
    <w:tmpl w:val="382A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11F7"/>
    <w:multiLevelType w:val="hybridMultilevel"/>
    <w:tmpl w:val="C788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76F56"/>
    <w:multiLevelType w:val="hybridMultilevel"/>
    <w:tmpl w:val="0D4A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F68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7F3E61"/>
    <w:multiLevelType w:val="hybridMultilevel"/>
    <w:tmpl w:val="9DCAE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7F12D3"/>
    <w:multiLevelType w:val="hybridMultilevel"/>
    <w:tmpl w:val="AD12187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E"/>
    <w:rsid w:val="004B54E5"/>
    <w:rsid w:val="005243E1"/>
    <w:rsid w:val="00594BBE"/>
    <w:rsid w:val="006C7996"/>
    <w:rsid w:val="00794BFA"/>
    <w:rsid w:val="008A4D08"/>
    <w:rsid w:val="00A80172"/>
    <w:rsid w:val="00BA1340"/>
    <w:rsid w:val="00C52D36"/>
    <w:rsid w:val="00C97C51"/>
    <w:rsid w:val="00CD3075"/>
    <w:rsid w:val="00D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3A08A"/>
  <w15:docId w15:val="{8342A6BD-B25D-4666-B766-55DB8B0D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4B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4B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4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94B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rsid w:val="00794B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4B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4B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4BFA"/>
  </w:style>
  <w:style w:type="character" w:styleId="a7">
    <w:name w:val="Hyperlink"/>
    <w:rsid w:val="00794BFA"/>
    <w:rPr>
      <w:color w:val="0000FF"/>
      <w:u w:val="single"/>
    </w:rPr>
  </w:style>
  <w:style w:type="paragraph" w:styleId="a8">
    <w:name w:val="No Spacing"/>
    <w:uiPriority w:val="1"/>
    <w:qFormat/>
    <w:rsid w:val="00794BFA"/>
    <w:pPr>
      <w:spacing w:after="0" w:line="240" w:lineRule="auto"/>
    </w:pPr>
  </w:style>
  <w:style w:type="table" w:styleId="a9">
    <w:name w:val="Table Grid"/>
    <w:basedOn w:val="a1"/>
    <w:uiPriority w:val="59"/>
    <w:rsid w:val="0079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94BFA"/>
    <w:rPr>
      <w:b/>
      <w:bCs/>
    </w:rPr>
  </w:style>
  <w:style w:type="paragraph" w:styleId="ab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веб)1"/>
    <w:basedOn w:val="a"/>
    <w:uiPriority w:val="99"/>
    <w:rsid w:val="00794BFA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e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tk@aues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2018-06-14T04:16:00Z</cp:lastPrinted>
  <dcterms:created xsi:type="dcterms:W3CDTF">2018-07-12T12:49:00Z</dcterms:created>
  <dcterms:modified xsi:type="dcterms:W3CDTF">2018-07-12T12:49:00Z</dcterms:modified>
</cp:coreProperties>
</file>