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67"/>
        <w:gridCol w:w="10348"/>
      </w:tblGrid>
      <w:tr w:rsidR="00555611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611" w:rsidRPr="00555611" w:rsidRDefault="0055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611" w:rsidRPr="00555611" w:rsidRDefault="00555611" w:rsidP="005556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55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Роль микр</w:t>
            </w:r>
            <w:proofErr w:type="gram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управляемых технологических систем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Основные и неосновные носители заряда. Механизмы рекомбинации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Электронно-дырочный переход и невыпрямляющие контакты.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Физические основы взаимодействия ускоренных электронов с веществом. Пробеги электронов в твердом теле.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химические реагенты для осаждения пленок при пиролизе и эпитаксии.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Электропроводность полупроводников. Механизмы рассеяния и подвижность носителей заряда в полупроводниках.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процессы при </w:t>
            </w:r>
            <w:proofErr w:type="spellStart"/>
            <w:proofErr w:type="gram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плазмо-химической</w:t>
            </w:r>
            <w:proofErr w:type="spellEnd"/>
            <w:proofErr w:type="gram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обработке.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Собственные,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примесные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, вырожденные полупроводники. Особенности физико-химических процессов при электронно-лучевом испарении.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примесные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и вырожденные полупроводники.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процессов электронно-лучевой технологии в микроэлектронике.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Кинетика процесса термического окисления кремния.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распределение испаряемых частиц. Состав конденсируемого слоя при испарении. Механизм конденсации испаренных частиц на подложке.  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Кинетика процессов ионного травления.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Электрофизические свойства тонких металлических пленок. Правило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Маттисена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Базовые технологические процессы, стимулируемые температурой: диффузия, окисление.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Равновесное давление паров. Сублимация. Скорость и механизмы испарения.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Основные способы нагрева в термических процессах: теплопроводность, конвекция, излучение.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Термодинамика и кинетика процессов испарения простых и сложных веществ.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процессы плазмохимического травления твердых тел.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проводниках. Физическая природа электропроводности металлов. Статистика и роль электронов в металлах.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процессов по характеру их протекания и температурному диапазону: термообработка, рекристаллизация, фотолитография, сушка,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обезгаживание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Автоэпитаксия</w:t>
            </w:r>
            <w:proofErr w:type="spell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гетероэпитаксия</w:t>
            </w:r>
            <w:proofErr w:type="spell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газовой и жидкой фаз. Эпитаксия соединений </w:t>
            </w:r>
            <w:proofErr w:type="gram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III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V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основы ионно-химического процесса.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твердых тел. Диаграмма состояния материалов. Линия ликвидуса, линия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солидуса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удаления веществ с поверхности полупроводниковых материалов.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Системы с ограниченной взаимной растворимостью компонентов в твердом состоянии.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Классификация процессов по характеру их протекания и температурному диапазону: окисление, эпитаксия, спекание.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Кинетика и механизмы процессов эпитаксии. Гомогенное и гетерогенное зарождение новой фазы.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процессов очистки и отмывки подложек.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физико-химических факторов и параметров процесса на структуру и свойства эпитаксиальных слоев.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плазме и на поверхности</w:t>
            </w:r>
            <w:r w:rsidR="00665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тел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Типы фаз двойных сплавов и химических соединений.  Понятие о диаграммах состояния термодинамических систем.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Классификация процессов по характеру их протекания и температурному диапазону: удаление веществ с поверхности твердых тел, диффузия, плавление</w:t>
            </w:r>
            <w:r w:rsidR="0040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Радиационно-стимулированная диффузия. Отжиг дефектов.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Термодинамика поверхностных реакций.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Термодинамика процессов растворения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Модификация структуры твердых тел под действием ионной бомбардировки.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Адсорбционные процессы на поверхности твердого тела.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Пространственное распределение внедренных ионов. Образование радиационных дефектов при ионной имплантации.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Адсорбционные процессы на поверхности. Влияние энергии взаимодействия атомных частиц с поверхностью.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дефектов кристаллического строения (точечные, линейные, двумерные, и объёмные), их влияние на свойства твёрдых тел.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Поверхностная проводимость и рекомбинация. Влияние состояния поверхности на параметры полупроводниковых приборов.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Пробеги ионов в аморфных и монокристаллических мишенях. Электронное и ядерное торможение.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3A7A4A" w:rsidP="003A7A4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параметров осаждения на структуру и свойства осаждаемых металлических пленок.</w:t>
            </w:r>
          </w:p>
          <w:p w:rsidR="003A7A4A" w:rsidRPr="00555611" w:rsidRDefault="003A7A4A" w:rsidP="003A7A4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Обозначения плоскостей и направлений в кристаллической решетке. 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Индексы Миллера.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Электронно-дырочный переход. Равновесное состояние 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- перехода.</w:t>
            </w:r>
          </w:p>
          <w:p w:rsidR="00555611" w:rsidRPr="00555611" w:rsidRDefault="005B372F" w:rsidP="005556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372F">
              <w:rPr>
                <w:rFonts w:ascii="Times New Roman" w:hAnsi="Times New Roman" w:cs="Times New Roman"/>
                <w:bCs/>
                <w:sz w:val="24"/>
              </w:rPr>
              <w:t xml:space="preserve">Электродиффузия в тонких слоях. Диффузия по границам зерен. </w:t>
            </w:r>
            <w:proofErr w:type="spellStart"/>
            <w:r w:rsidRPr="005B372F">
              <w:rPr>
                <w:rFonts w:ascii="Times New Roman" w:hAnsi="Times New Roman" w:cs="Times New Roman"/>
                <w:bCs/>
                <w:sz w:val="24"/>
              </w:rPr>
              <w:t>Взаимодиффузия</w:t>
            </w:r>
            <w:proofErr w:type="spellEnd"/>
            <w:r w:rsidRPr="005B372F">
              <w:rPr>
                <w:rFonts w:ascii="Times New Roman" w:hAnsi="Times New Roman" w:cs="Times New Roman"/>
                <w:bCs/>
                <w:sz w:val="24"/>
              </w:rPr>
              <w:t xml:space="preserve"> и реакции в контактах металл-металл, металл-полупроводник. Образование силицидов.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Выпрямление на 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- переходе. Пробой 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- перехода. Типы гетеропереходов.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Взаимодиффузия</w:t>
            </w:r>
            <w:proofErr w:type="spell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реакции в контактах металл-металл, металл-полупроводник. Образование силицидов.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Основные физико-химические процессы для осаждения пленок в микроэлектронике.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твёрдых тел: </w:t>
            </w:r>
            <w:proofErr w:type="gramStart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аморфные</w:t>
            </w:r>
            <w:proofErr w:type="gramEnd"/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, стеклоподобные, кристаллические. Кристаллическая решетка, ее типы и параметры.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Механизм роста химически осаждаемых пленок.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физика границ раздела, на поверхности и в объеме твердых тел. Монокристаллические и поликристаллические слои. Аморфные мелко- и крупнокристаллические слои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Контакт полупроводника и металла.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Токоперенос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с барьером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Шоттки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 Невыпрямляющий контакт.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Металлы, полупроводники и диэлектрики в свете зонной теории. Распределение электронов. Понятие о дырках. </w:t>
            </w:r>
            <w:proofErr w:type="spellStart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Примесные</w:t>
            </w:r>
            <w:proofErr w:type="spellEnd"/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уровни в полупроводниках.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Термодинамика химического осаждения пленок из растворов. Кинетика химического осаждения пленок. Связь физико-химических и технологических характеристик процесса осаждения.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Диффузия из бесконечного и конечного источников. Распределение примесей при диффузии.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Классификация контактных явлений. Работа выхода, термоэлектронная эмиссия. Контактная разность потенциалов.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взаимной диффузии и реакций на характеристики изделий микроэлектроники.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Особенности конденсации распыленных частиц.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Элементы зонной теории. Энергетические зоны.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Реактивное ионное распыление.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диффузии. Зависимость коэффициента диффузии от температуры, концентрации примесей, электрического поля.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ионного распыления. Понятие о коэффициенте распыления. Зависимость коэффициента распыления от различных факторов.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связи. Особенности химической связи в полупроводниках.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19" w:rsidRDefault="00555611" w:rsidP="00491B2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нетермических электронно-лучевых процессов.</w:t>
            </w:r>
          </w:p>
          <w:p w:rsidR="00555611" w:rsidRPr="00555611" w:rsidRDefault="00555611" w:rsidP="00491B2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61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диффузии примесей в идеальных и реальных кристаллах. Законы диффузии</w:t>
            </w: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A4A" w:rsidTr="005556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A4A" w:rsidRPr="00555611" w:rsidRDefault="003A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4A" w:rsidRPr="00555611" w:rsidRDefault="00555611" w:rsidP="005556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Контакт двух металлов. Термоэлектрические эффекты в твердых телах.</w:t>
            </w:r>
          </w:p>
          <w:p w:rsidR="00555611" w:rsidRPr="00555611" w:rsidRDefault="00555611" w:rsidP="005556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611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при термическом окислении в сухом кислороде и в парах воды. Влияние примесей в кремнии  на скорость роста оксидных слоев.</w:t>
            </w:r>
          </w:p>
        </w:tc>
      </w:tr>
      <w:tr w:rsidR="002A4115" w:rsidTr="00F44B2F">
        <w:trPr>
          <w:trHeight w:val="2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115" w:rsidRPr="00555611" w:rsidRDefault="002A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B2F" w:rsidRPr="002A4115" w:rsidRDefault="00236019" w:rsidP="00F44B2F">
            <w:pPr>
              <w:pStyle w:val="a4"/>
              <w:numPr>
                <w:ilvl w:val="0"/>
                <w:numId w:val="39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F44B2F" w:rsidRPr="002A4115">
              <w:rPr>
                <w:rFonts w:ascii="Times New Roman" w:hAnsi="Times New Roman" w:cs="Times New Roman"/>
                <w:sz w:val="24"/>
                <w:szCs w:val="26"/>
              </w:rPr>
              <w:t>птические и фотоэлектриче</w:t>
            </w:r>
            <w:r w:rsidR="009E1098">
              <w:rPr>
                <w:rFonts w:ascii="Times New Roman" w:hAnsi="Times New Roman" w:cs="Times New Roman"/>
                <w:sz w:val="24"/>
                <w:szCs w:val="26"/>
              </w:rPr>
              <w:t>ские явления в полупроводниках.</w:t>
            </w:r>
            <w:r w:rsidR="00086AF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44B2F" w:rsidRPr="002A4115">
              <w:rPr>
                <w:rFonts w:ascii="Times New Roman" w:hAnsi="Times New Roman" w:cs="Times New Roman"/>
                <w:sz w:val="24"/>
                <w:szCs w:val="26"/>
              </w:rPr>
              <w:t xml:space="preserve">Поглощение излучения в полупроводниках. </w:t>
            </w:r>
          </w:p>
          <w:p w:rsidR="002A4115" w:rsidRPr="00DC7371" w:rsidRDefault="009E1098" w:rsidP="009E1098">
            <w:pPr>
              <w:pStyle w:val="a4"/>
              <w:numPr>
                <w:ilvl w:val="0"/>
                <w:numId w:val="39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Движение </w:t>
            </w:r>
            <w:r w:rsidR="00DC7371" w:rsidRPr="00DC7371">
              <w:rPr>
                <w:rFonts w:ascii="Times New Roman" w:hAnsi="Times New Roman" w:cs="Times New Roman"/>
                <w:sz w:val="24"/>
                <w:szCs w:val="26"/>
              </w:rPr>
              <w:t>частицы. Туннельный эффект.</w:t>
            </w:r>
          </w:p>
        </w:tc>
      </w:tr>
    </w:tbl>
    <w:p w:rsidR="000B2D38" w:rsidRDefault="000B2D38"/>
    <w:sectPr w:rsidR="000B2D38" w:rsidSect="0055561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1F5"/>
    <w:multiLevelType w:val="hybridMultilevel"/>
    <w:tmpl w:val="95961666"/>
    <w:lvl w:ilvl="0" w:tplc="3C305C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2E9"/>
    <w:multiLevelType w:val="hybridMultilevel"/>
    <w:tmpl w:val="FB3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D4E"/>
    <w:multiLevelType w:val="hybridMultilevel"/>
    <w:tmpl w:val="4E8C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81B"/>
    <w:multiLevelType w:val="hybridMultilevel"/>
    <w:tmpl w:val="D37CDFDE"/>
    <w:lvl w:ilvl="0" w:tplc="CFE2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95670"/>
    <w:multiLevelType w:val="hybridMultilevel"/>
    <w:tmpl w:val="44444CF8"/>
    <w:lvl w:ilvl="0" w:tplc="28B2A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AED"/>
    <w:multiLevelType w:val="hybridMultilevel"/>
    <w:tmpl w:val="E646C33C"/>
    <w:lvl w:ilvl="0" w:tplc="285CD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CD"/>
    <w:multiLevelType w:val="hybridMultilevel"/>
    <w:tmpl w:val="97422B7A"/>
    <w:lvl w:ilvl="0" w:tplc="159A31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D70"/>
    <w:multiLevelType w:val="hybridMultilevel"/>
    <w:tmpl w:val="83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15770"/>
    <w:multiLevelType w:val="hybridMultilevel"/>
    <w:tmpl w:val="AFA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09CD"/>
    <w:multiLevelType w:val="hybridMultilevel"/>
    <w:tmpl w:val="0A3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1C67"/>
    <w:multiLevelType w:val="hybridMultilevel"/>
    <w:tmpl w:val="9D3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5F4A"/>
    <w:multiLevelType w:val="hybridMultilevel"/>
    <w:tmpl w:val="4272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F5CDF"/>
    <w:multiLevelType w:val="hybridMultilevel"/>
    <w:tmpl w:val="D89C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701"/>
    <w:multiLevelType w:val="hybridMultilevel"/>
    <w:tmpl w:val="9FA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1D74"/>
    <w:multiLevelType w:val="hybridMultilevel"/>
    <w:tmpl w:val="B4AEFEE2"/>
    <w:lvl w:ilvl="0" w:tplc="C8CE13D4">
      <w:start w:val="1"/>
      <w:numFmt w:val="decimal"/>
      <w:lvlText w:val="%1."/>
      <w:lvlJc w:val="left"/>
      <w:pPr>
        <w:ind w:left="11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>
    <w:nsid w:val="34637435"/>
    <w:multiLevelType w:val="hybridMultilevel"/>
    <w:tmpl w:val="375C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F4E"/>
    <w:multiLevelType w:val="hybridMultilevel"/>
    <w:tmpl w:val="09C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F78E1"/>
    <w:multiLevelType w:val="hybridMultilevel"/>
    <w:tmpl w:val="AD4CDC56"/>
    <w:lvl w:ilvl="0" w:tplc="8A661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BC3EAC"/>
    <w:multiLevelType w:val="hybridMultilevel"/>
    <w:tmpl w:val="1B6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37778"/>
    <w:multiLevelType w:val="hybridMultilevel"/>
    <w:tmpl w:val="221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B6BA5"/>
    <w:multiLevelType w:val="hybridMultilevel"/>
    <w:tmpl w:val="4F1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650FF"/>
    <w:multiLevelType w:val="hybridMultilevel"/>
    <w:tmpl w:val="1680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0940"/>
    <w:multiLevelType w:val="hybridMultilevel"/>
    <w:tmpl w:val="31F62E86"/>
    <w:lvl w:ilvl="0" w:tplc="6E9A7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A03652C"/>
    <w:multiLevelType w:val="hybridMultilevel"/>
    <w:tmpl w:val="5B427DD6"/>
    <w:lvl w:ilvl="0" w:tplc="92CE8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C023AF"/>
    <w:multiLevelType w:val="hybridMultilevel"/>
    <w:tmpl w:val="A56C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57CC"/>
    <w:multiLevelType w:val="hybridMultilevel"/>
    <w:tmpl w:val="1760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56360"/>
    <w:multiLevelType w:val="hybridMultilevel"/>
    <w:tmpl w:val="F170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01B6B"/>
    <w:multiLevelType w:val="hybridMultilevel"/>
    <w:tmpl w:val="9678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7FBE"/>
    <w:multiLevelType w:val="hybridMultilevel"/>
    <w:tmpl w:val="5F0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27E85"/>
    <w:multiLevelType w:val="hybridMultilevel"/>
    <w:tmpl w:val="CEAA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3834"/>
    <w:multiLevelType w:val="hybridMultilevel"/>
    <w:tmpl w:val="AD20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F791B"/>
    <w:multiLevelType w:val="hybridMultilevel"/>
    <w:tmpl w:val="C06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75450"/>
    <w:multiLevelType w:val="hybridMultilevel"/>
    <w:tmpl w:val="86C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15215"/>
    <w:multiLevelType w:val="hybridMultilevel"/>
    <w:tmpl w:val="6556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72C4"/>
    <w:multiLevelType w:val="hybridMultilevel"/>
    <w:tmpl w:val="D21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062F"/>
    <w:multiLevelType w:val="hybridMultilevel"/>
    <w:tmpl w:val="7C5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716B"/>
    <w:multiLevelType w:val="hybridMultilevel"/>
    <w:tmpl w:val="4B56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8235A"/>
    <w:multiLevelType w:val="hybridMultilevel"/>
    <w:tmpl w:val="625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A263B"/>
    <w:multiLevelType w:val="hybridMultilevel"/>
    <w:tmpl w:val="747A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30"/>
  </w:num>
  <w:num w:numId="14">
    <w:abstractNumId w:val="21"/>
  </w:num>
  <w:num w:numId="15">
    <w:abstractNumId w:val="37"/>
  </w:num>
  <w:num w:numId="16">
    <w:abstractNumId w:val="34"/>
  </w:num>
  <w:num w:numId="17">
    <w:abstractNumId w:val="32"/>
  </w:num>
  <w:num w:numId="18">
    <w:abstractNumId w:val="10"/>
  </w:num>
  <w:num w:numId="19">
    <w:abstractNumId w:val="36"/>
  </w:num>
  <w:num w:numId="20">
    <w:abstractNumId w:val="11"/>
  </w:num>
  <w:num w:numId="21">
    <w:abstractNumId w:val="19"/>
  </w:num>
  <w:num w:numId="22">
    <w:abstractNumId w:val="18"/>
  </w:num>
  <w:num w:numId="23">
    <w:abstractNumId w:val="1"/>
  </w:num>
  <w:num w:numId="24">
    <w:abstractNumId w:val="2"/>
  </w:num>
  <w:num w:numId="25">
    <w:abstractNumId w:val="5"/>
  </w:num>
  <w:num w:numId="26">
    <w:abstractNumId w:val="28"/>
  </w:num>
  <w:num w:numId="27">
    <w:abstractNumId w:val="29"/>
  </w:num>
  <w:num w:numId="28">
    <w:abstractNumId w:val="27"/>
  </w:num>
  <w:num w:numId="29">
    <w:abstractNumId w:val="31"/>
  </w:num>
  <w:num w:numId="30">
    <w:abstractNumId w:val="0"/>
  </w:num>
  <w:num w:numId="31">
    <w:abstractNumId w:val="38"/>
  </w:num>
  <w:num w:numId="32">
    <w:abstractNumId w:val="20"/>
  </w:num>
  <w:num w:numId="33">
    <w:abstractNumId w:val="6"/>
  </w:num>
  <w:num w:numId="34">
    <w:abstractNumId w:val="35"/>
  </w:num>
  <w:num w:numId="35">
    <w:abstractNumId w:val="3"/>
  </w:num>
  <w:num w:numId="36">
    <w:abstractNumId w:val="23"/>
  </w:num>
  <w:num w:numId="37">
    <w:abstractNumId w:val="22"/>
  </w:num>
  <w:num w:numId="38">
    <w:abstractNumId w:val="1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A4A"/>
    <w:rsid w:val="00086AFD"/>
    <w:rsid w:val="000B2D38"/>
    <w:rsid w:val="0016157F"/>
    <w:rsid w:val="001C77E6"/>
    <w:rsid w:val="00236019"/>
    <w:rsid w:val="00286E2B"/>
    <w:rsid w:val="002A4115"/>
    <w:rsid w:val="00374650"/>
    <w:rsid w:val="003A7A4A"/>
    <w:rsid w:val="0040571D"/>
    <w:rsid w:val="00491B28"/>
    <w:rsid w:val="004F59E6"/>
    <w:rsid w:val="00555611"/>
    <w:rsid w:val="005B372F"/>
    <w:rsid w:val="0066508A"/>
    <w:rsid w:val="009E1098"/>
    <w:rsid w:val="00DC7371"/>
    <w:rsid w:val="00F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2017-06-01T15:03:00Z</cp:lastPrinted>
  <dcterms:created xsi:type="dcterms:W3CDTF">2017-06-01T15:33:00Z</dcterms:created>
  <dcterms:modified xsi:type="dcterms:W3CDTF">2017-06-01T15:47:00Z</dcterms:modified>
</cp:coreProperties>
</file>