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2F" w:rsidRPr="0025012F" w:rsidRDefault="0025012F" w:rsidP="0025012F">
      <w:pPr>
        <w:widowControl w:val="0"/>
        <w:tabs>
          <w:tab w:val="left" w:pos="7371"/>
        </w:tabs>
        <w:spacing w:line="220" w:lineRule="exact"/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</w:pPr>
      <w:r w:rsidRPr="0025012F">
        <w:rPr>
          <w:rFonts w:eastAsia="Times New Roman" w:cs="Times New Roman"/>
          <w:b/>
          <w:i/>
          <w:noProof/>
          <w:color w:val="002060"/>
          <w:sz w:val="20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A67F5F5" wp14:editId="715377D7">
            <wp:simplePos x="0" y="0"/>
            <wp:positionH relativeFrom="column">
              <wp:posOffset>-106045</wp:posOffset>
            </wp:positionH>
            <wp:positionV relativeFrom="paragraph">
              <wp:posOffset>41275</wp:posOffset>
            </wp:positionV>
            <wp:extent cx="540385" cy="657860"/>
            <wp:effectExtent l="0" t="0" r="0" b="8890"/>
            <wp:wrapTight wrapText="bothSides">
              <wp:wrapPolygon edited="0">
                <wp:start x="0" y="0"/>
                <wp:lineTo x="0" y="21266"/>
                <wp:lineTo x="20559" y="21266"/>
                <wp:lineTo x="20559" y="0"/>
                <wp:lineTo x="0" y="0"/>
              </wp:wrapPolygon>
            </wp:wrapTight>
            <wp:docPr id="3" name="Рисунок 3" descr="12_100229_1_7952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_100229_1_79523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5012F"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>Белорусский</w:t>
      </w:r>
      <w:proofErr w:type="gramEnd"/>
      <w:r w:rsidRPr="0025012F"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ab/>
      </w:r>
      <w:r w:rsidRPr="0025012F">
        <w:rPr>
          <w:rFonts w:ascii="Cambria" w:eastAsia="Times New Roman" w:hAnsi="Cambria" w:cs="Times New Roman"/>
          <w:i/>
          <w:color w:val="002060"/>
          <w:sz w:val="18"/>
          <w:szCs w:val="24"/>
          <w:lang w:eastAsia="ru-RU"/>
        </w:rPr>
        <w:t xml:space="preserve">ул. </w:t>
      </w:r>
      <w:proofErr w:type="spellStart"/>
      <w:r w:rsidRPr="0025012F">
        <w:rPr>
          <w:rFonts w:ascii="Cambria" w:eastAsia="Times New Roman" w:hAnsi="Cambria" w:cs="Times New Roman"/>
          <w:i/>
          <w:color w:val="002060"/>
          <w:sz w:val="18"/>
          <w:szCs w:val="24"/>
          <w:lang w:eastAsia="ru-RU"/>
        </w:rPr>
        <w:t>П.Бровки</w:t>
      </w:r>
      <w:proofErr w:type="spellEnd"/>
      <w:r w:rsidRPr="0025012F">
        <w:rPr>
          <w:rFonts w:ascii="Cambria" w:eastAsia="Times New Roman" w:hAnsi="Cambria" w:cs="Times New Roman"/>
          <w:i/>
          <w:color w:val="002060"/>
          <w:sz w:val="18"/>
          <w:szCs w:val="24"/>
          <w:lang w:eastAsia="ru-RU"/>
        </w:rPr>
        <w:t>, 6</w:t>
      </w:r>
    </w:p>
    <w:p w:rsidR="0025012F" w:rsidRPr="0025012F" w:rsidRDefault="0025012F" w:rsidP="0025012F">
      <w:pPr>
        <w:widowControl w:val="0"/>
        <w:tabs>
          <w:tab w:val="left" w:pos="7371"/>
        </w:tabs>
        <w:spacing w:line="220" w:lineRule="exact"/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</w:pPr>
      <w:r w:rsidRPr="0025012F"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>Государственный</w:t>
      </w:r>
      <w:r w:rsidRPr="0025012F"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ab/>
      </w:r>
      <w:r w:rsidRPr="0025012F">
        <w:rPr>
          <w:rFonts w:ascii="Cambria" w:eastAsia="Times New Roman" w:hAnsi="Cambria" w:cs="Times New Roman"/>
          <w:i/>
          <w:color w:val="002060"/>
          <w:sz w:val="18"/>
          <w:szCs w:val="24"/>
          <w:lang w:eastAsia="ru-RU"/>
        </w:rPr>
        <w:t>Минск, Беларусь</w:t>
      </w:r>
    </w:p>
    <w:p w:rsidR="0025012F" w:rsidRPr="0025012F" w:rsidRDefault="0025012F" w:rsidP="0025012F">
      <w:pPr>
        <w:widowControl w:val="0"/>
        <w:tabs>
          <w:tab w:val="left" w:pos="2127"/>
          <w:tab w:val="left" w:pos="7371"/>
        </w:tabs>
        <w:spacing w:line="220" w:lineRule="exact"/>
        <w:jc w:val="both"/>
        <w:rPr>
          <w:rFonts w:ascii="Cambria" w:eastAsia="Times New Roman" w:hAnsi="Cambria" w:cs="Times New Roman"/>
          <w:i/>
          <w:color w:val="002060"/>
          <w:sz w:val="18"/>
          <w:szCs w:val="40"/>
          <w:lang w:eastAsia="ru-RU"/>
        </w:rPr>
      </w:pPr>
      <w:r w:rsidRPr="0025012F"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>Университет</w:t>
      </w:r>
      <w:r w:rsidRPr="0025012F"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ab/>
      </w:r>
      <w:r w:rsidRPr="0025012F">
        <w:rPr>
          <w:rFonts w:ascii="Cambria" w:eastAsia="Arial Unicode MS" w:hAnsi="Cambria" w:cs="Times New Roman"/>
          <w:b/>
          <w:i/>
          <w:color w:val="002060"/>
          <w:sz w:val="24"/>
          <w:szCs w:val="24"/>
        </w:rPr>
        <w:t>Центр международного сотрудничества</w:t>
      </w:r>
      <w:r w:rsidRPr="0025012F">
        <w:rPr>
          <w:rFonts w:eastAsia="Arial Unicode MS" w:cs="Times New Roman"/>
          <w:b/>
          <w:i/>
          <w:color w:val="002060"/>
          <w:sz w:val="24"/>
          <w:szCs w:val="24"/>
        </w:rPr>
        <w:tab/>
      </w:r>
      <w:r w:rsidRPr="0025012F">
        <w:rPr>
          <w:rFonts w:ascii="Cambria" w:eastAsia="Times New Roman" w:hAnsi="Cambria" w:cs="Times New Roman"/>
          <w:i/>
          <w:color w:val="002060"/>
          <w:sz w:val="18"/>
          <w:szCs w:val="24"/>
          <w:lang w:eastAsia="ru-RU"/>
        </w:rPr>
        <w:t>220013</w:t>
      </w:r>
    </w:p>
    <w:p w:rsidR="0025012F" w:rsidRDefault="0025012F" w:rsidP="0025012F">
      <w:pPr>
        <w:widowControl w:val="0"/>
        <w:tabs>
          <w:tab w:val="left" w:pos="7371"/>
        </w:tabs>
        <w:rPr>
          <w:rFonts w:ascii="Cambria" w:eastAsia="Times New Roman" w:hAnsi="Cambria" w:cs="Times New Roman"/>
          <w:i/>
          <w:color w:val="002060"/>
          <w:sz w:val="18"/>
          <w:szCs w:val="24"/>
          <w:lang w:eastAsia="ru-RU"/>
        </w:rPr>
      </w:pPr>
      <w:r w:rsidRPr="0025012F"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 xml:space="preserve">Информатики и </w:t>
      </w:r>
      <w:r w:rsidRPr="0025012F"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ab/>
      </w:r>
      <w:r w:rsidRPr="0025012F">
        <w:rPr>
          <w:rFonts w:ascii="Cambria" w:eastAsia="Times New Roman" w:hAnsi="Cambria" w:cs="Times New Roman"/>
          <w:i/>
          <w:color w:val="002060"/>
          <w:sz w:val="18"/>
          <w:szCs w:val="24"/>
          <w:lang w:eastAsia="ru-RU"/>
        </w:rPr>
        <w:t>+375 17</w:t>
      </w:r>
      <w:r>
        <w:rPr>
          <w:rFonts w:ascii="Cambria" w:eastAsia="Times New Roman" w:hAnsi="Cambria" w:cs="Times New Roman"/>
          <w:i/>
          <w:color w:val="002060"/>
          <w:sz w:val="18"/>
          <w:szCs w:val="24"/>
          <w:lang w:eastAsia="ru-RU"/>
        </w:rPr>
        <w:t> </w:t>
      </w:r>
      <w:r w:rsidRPr="0025012F">
        <w:rPr>
          <w:rFonts w:ascii="Cambria" w:eastAsia="Times New Roman" w:hAnsi="Cambria" w:cs="Times New Roman"/>
          <w:i/>
          <w:color w:val="002060"/>
          <w:sz w:val="18"/>
          <w:szCs w:val="24"/>
          <w:lang w:eastAsia="ru-RU"/>
        </w:rPr>
        <w:t>293</w:t>
      </w:r>
      <w:r>
        <w:rPr>
          <w:rFonts w:ascii="Cambria" w:eastAsia="Times New Roman" w:hAnsi="Cambria" w:cs="Times New Roman"/>
          <w:i/>
          <w:color w:val="002060"/>
          <w:sz w:val="18"/>
          <w:szCs w:val="24"/>
          <w:lang w:eastAsia="ru-RU"/>
        </w:rPr>
        <w:t>-</w:t>
      </w:r>
      <w:r w:rsidRPr="0025012F">
        <w:rPr>
          <w:rFonts w:ascii="Cambria" w:eastAsia="Times New Roman" w:hAnsi="Cambria" w:cs="Times New Roman"/>
          <w:i/>
          <w:color w:val="002060"/>
          <w:sz w:val="18"/>
          <w:szCs w:val="24"/>
          <w:lang w:eastAsia="ru-RU"/>
        </w:rPr>
        <w:t>89</w:t>
      </w:r>
      <w:r>
        <w:rPr>
          <w:rFonts w:ascii="Cambria" w:eastAsia="Times New Roman" w:hAnsi="Cambria" w:cs="Times New Roman"/>
          <w:i/>
          <w:color w:val="002060"/>
          <w:sz w:val="18"/>
          <w:szCs w:val="24"/>
          <w:lang w:eastAsia="ru-RU"/>
        </w:rPr>
        <w:t>-</w:t>
      </w:r>
      <w:r w:rsidRPr="0025012F">
        <w:rPr>
          <w:rFonts w:ascii="Cambria" w:eastAsia="Times New Roman" w:hAnsi="Cambria" w:cs="Times New Roman"/>
          <w:i/>
          <w:color w:val="002060"/>
          <w:sz w:val="18"/>
          <w:szCs w:val="24"/>
          <w:lang w:eastAsia="ru-RU"/>
        </w:rPr>
        <w:t>17</w:t>
      </w:r>
    </w:p>
    <w:p w:rsidR="0025012F" w:rsidRPr="0025012F" w:rsidRDefault="0025012F" w:rsidP="0025012F">
      <w:pPr>
        <w:widowControl w:val="0"/>
        <w:tabs>
          <w:tab w:val="left" w:pos="7371"/>
        </w:tabs>
        <w:rPr>
          <w:rFonts w:eastAsia="Times New Roman" w:cs="Times New Roman"/>
          <w:noProof/>
          <w:color w:val="002060"/>
          <w:sz w:val="24"/>
          <w:szCs w:val="24"/>
          <w:lang w:eastAsia="ru-RU"/>
        </w:rPr>
      </w:pPr>
      <w:r w:rsidRPr="0025012F">
        <w:rPr>
          <w:rFonts w:ascii="Cambria" w:eastAsia="Times New Roman" w:hAnsi="Cambria" w:cs="Times New Roman"/>
          <w:b/>
          <w:i/>
          <w:color w:val="002060"/>
          <w:sz w:val="18"/>
          <w:szCs w:val="40"/>
          <w:lang w:eastAsia="ru-RU"/>
        </w:rPr>
        <w:t>Радиоэлектроники</w:t>
      </w:r>
      <w:r>
        <w:rPr>
          <w:rFonts w:ascii="Cambria" w:eastAsia="Times New Roman" w:hAnsi="Cambria" w:cs="Times New Roman"/>
          <w:color w:val="002060"/>
          <w:sz w:val="18"/>
          <w:szCs w:val="40"/>
          <w:lang w:eastAsia="ru-RU"/>
        </w:rPr>
        <w:tab/>
      </w:r>
      <w:proofErr w:type="spellStart"/>
      <w:r w:rsidRPr="0025012F">
        <w:rPr>
          <w:rFonts w:ascii="Cambria" w:eastAsia="Times New Roman" w:hAnsi="Cambria" w:cs="Times New Roman"/>
          <w:color w:val="002060"/>
          <w:sz w:val="18"/>
          <w:szCs w:val="24"/>
          <w:u w:val="single"/>
          <w:lang w:val="de-DE" w:eastAsia="ru-RU"/>
        </w:rPr>
        <w:t>oms</w:t>
      </w:r>
      <w:proofErr w:type="spellEnd"/>
      <w:r w:rsidRPr="0025012F">
        <w:rPr>
          <w:rFonts w:ascii="Cambria" w:eastAsia="Times New Roman" w:hAnsi="Cambria" w:cs="Times New Roman"/>
          <w:color w:val="002060"/>
          <w:sz w:val="18"/>
          <w:szCs w:val="24"/>
          <w:u w:val="single"/>
          <w:lang w:eastAsia="ru-RU"/>
        </w:rPr>
        <w:t>@</w:t>
      </w:r>
      <w:proofErr w:type="spellStart"/>
      <w:r w:rsidRPr="0025012F">
        <w:rPr>
          <w:rFonts w:ascii="Cambria" w:eastAsia="Times New Roman" w:hAnsi="Cambria" w:cs="Times New Roman"/>
          <w:color w:val="002060"/>
          <w:sz w:val="18"/>
          <w:szCs w:val="24"/>
          <w:u w:val="single"/>
          <w:lang w:val="de-DE" w:eastAsia="ru-RU"/>
        </w:rPr>
        <w:t>bsuir</w:t>
      </w:r>
      <w:proofErr w:type="spellEnd"/>
      <w:r w:rsidRPr="0025012F">
        <w:rPr>
          <w:rFonts w:ascii="Cambria" w:eastAsia="Times New Roman" w:hAnsi="Cambria" w:cs="Times New Roman"/>
          <w:color w:val="002060"/>
          <w:sz w:val="18"/>
          <w:szCs w:val="24"/>
          <w:u w:val="single"/>
          <w:lang w:eastAsia="ru-RU"/>
        </w:rPr>
        <w:t>.</w:t>
      </w:r>
      <w:proofErr w:type="spellStart"/>
      <w:r w:rsidRPr="0025012F">
        <w:rPr>
          <w:rFonts w:ascii="Cambria" w:eastAsia="Times New Roman" w:hAnsi="Cambria" w:cs="Times New Roman"/>
          <w:color w:val="002060"/>
          <w:sz w:val="18"/>
          <w:szCs w:val="24"/>
          <w:u w:val="single"/>
          <w:lang w:val="de-DE" w:eastAsia="ru-RU"/>
        </w:rPr>
        <w:t>by</w:t>
      </w:r>
      <w:proofErr w:type="spellEnd"/>
    </w:p>
    <w:p w:rsidR="0025012F" w:rsidRPr="0025012F" w:rsidRDefault="0025012F" w:rsidP="0025012F">
      <w:pPr>
        <w:keepNext/>
        <w:spacing w:before="120"/>
        <w:jc w:val="center"/>
        <w:outlineLvl w:val="0"/>
        <w:rPr>
          <w:rFonts w:ascii="Cambria" w:eastAsia="Arial Unicode MS" w:hAnsi="Cambria" w:cs="Times New Roman"/>
          <w:b/>
          <w:bCs/>
          <w:i/>
          <w:color w:val="002060"/>
          <w:kern w:val="32"/>
          <w:sz w:val="24"/>
          <w:szCs w:val="32"/>
        </w:rPr>
      </w:pPr>
    </w:p>
    <w:p w:rsidR="0025012F" w:rsidRDefault="0025012F" w:rsidP="0025012F">
      <w:pPr>
        <w:tabs>
          <w:tab w:val="left" w:pos="426"/>
        </w:tabs>
        <w:jc w:val="center"/>
        <w:rPr>
          <w:rFonts w:eastAsia="Calibri" w:cs="Times New Roman"/>
          <w:b/>
          <w:color w:val="002060"/>
          <w:sz w:val="36"/>
          <w:szCs w:val="28"/>
        </w:rPr>
      </w:pPr>
    </w:p>
    <w:p w:rsidR="00A4303A" w:rsidRPr="0025012F" w:rsidRDefault="00A4303A" w:rsidP="00A4303A">
      <w:pPr>
        <w:tabs>
          <w:tab w:val="left" w:pos="426"/>
        </w:tabs>
        <w:jc w:val="center"/>
        <w:rPr>
          <w:rFonts w:eastAsia="Calibri" w:cs="Times New Roman"/>
          <w:b/>
          <w:color w:val="002060"/>
          <w:sz w:val="32"/>
          <w:szCs w:val="28"/>
        </w:rPr>
      </w:pPr>
      <w:r w:rsidRPr="0025012F">
        <w:rPr>
          <w:rFonts w:eastAsia="Calibri" w:cs="Times New Roman"/>
          <w:b/>
          <w:color w:val="002060"/>
          <w:sz w:val="32"/>
          <w:szCs w:val="28"/>
        </w:rPr>
        <w:t>РЕКОМЕНДАЦИИ ПО ПОДГОТОВКЕ ДОКУМЕНТОВ</w:t>
      </w:r>
    </w:p>
    <w:p w:rsidR="00A4303A" w:rsidRPr="0025012F" w:rsidRDefault="00A4303A" w:rsidP="00BE0C8A">
      <w:pPr>
        <w:tabs>
          <w:tab w:val="left" w:pos="709"/>
        </w:tabs>
        <w:spacing w:line="320" w:lineRule="exact"/>
        <w:ind w:left="426"/>
        <w:jc w:val="both"/>
        <w:rPr>
          <w:rFonts w:eastAsia="Calibri" w:cs="Times New Roman"/>
          <w:sz w:val="24"/>
          <w:szCs w:val="28"/>
        </w:rPr>
      </w:pPr>
    </w:p>
    <w:p w:rsidR="00935C9E" w:rsidRPr="0025012F" w:rsidRDefault="00935C9E" w:rsidP="00935C9E">
      <w:pPr>
        <w:tabs>
          <w:tab w:val="left" w:pos="426"/>
        </w:tabs>
        <w:spacing w:after="120" w:line="320" w:lineRule="exact"/>
        <w:jc w:val="both"/>
        <w:rPr>
          <w:rFonts w:eastAsia="Calibri" w:cs="Times New Roman"/>
          <w:sz w:val="24"/>
          <w:szCs w:val="28"/>
        </w:rPr>
      </w:pPr>
      <w:r w:rsidRPr="0025012F">
        <w:rPr>
          <w:rFonts w:eastAsia="Calibri" w:cs="Times New Roman"/>
          <w:sz w:val="24"/>
          <w:szCs w:val="28"/>
        </w:rPr>
        <w:t xml:space="preserve">Комплектность, формы и критерии оценки заявочных документов описаны в Положении о проведении конкурса по программе </w:t>
      </w:r>
      <w:proofErr w:type="spellStart"/>
      <w:r w:rsidRPr="0025012F">
        <w:rPr>
          <w:rFonts w:eastAsia="Calibri" w:cs="Times New Roman"/>
          <w:sz w:val="24"/>
          <w:szCs w:val="28"/>
        </w:rPr>
        <w:t>Эразмус</w:t>
      </w:r>
      <w:proofErr w:type="spellEnd"/>
      <w:r w:rsidRPr="0025012F">
        <w:rPr>
          <w:rFonts w:eastAsia="Calibri" w:cs="Times New Roman"/>
          <w:sz w:val="24"/>
          <w:szCs w:val="28"/>
        </w:rPr>
        <w:t xml:space="preserve">+, ключевое направление деятельности 1: «Индивидуальная мобильность для обучения». </w:t>
      </w:r>
    </w:p>
    <w:p w:rsidR="00935C9E" w:rsidRPr="0025012F" w:rsidRDefault="00935C9E" w:rsidP="00935C9E">
      <w:pPr>
        <w:tabs>
          <w:tab w:val="left" w:pos="426"/>
        </w:tabs>
        <w:spacing w:after="120" w:line="320" w:lineRule="exact"/>
        <w:jc w:val="both"/>
        <w:rPr>
          <w:rFonts w:eastAsia="Calibri" w:cs="Times New Roman"/>
          <w:sz w:val="24"/>
          <w:szCs w:val="28"/>
        </w:rPr>
      </w:pPr>
      <w:r w:rsidRPr="0025012F">
        <w:rPr>
          <w:rFonts w:eastAsia="Calibri" w:cs="Times New Roman"/>
          <w:sz w:val="24"/>
          <w:szCs w:val="28"/>
        </w:rPr>
        <w:t xml:space="preserve">Каждый из документов оценивается Конкурсной комиссией в соответствии со шкалой баллов и критериями оценки. Максимальная оценка за весь комплект документов – 23 балла. По результатам работы Комиссии составляется ранжированный список участников программы </w:t>
      </w:r>
      <w:proofErr w:type="spellStart"/>
      <w:r w:rsidRPr="0025012F">
        <w:rPr>
          <w:rFonts w:eastAsia="Calibri" w:cs="Times New Roman"/>
          <w:sz w:val="24"/>
          <w:szCs w:val="28"/>
        </w:rPr>
        <w:t>Erasmus</w:t>
      </w:r>
      <w:proofErr w:type="spellEnd"/>
      <w:r w:rsidRPr="0025012F">
        <w:rPr>
          <w:rFonts w:eastAsia="Calibri" w:cs="Times New Roman"/>
          <w:sz w:val="24"/>
          <w:szCs w:val="28"/>
        </w:rPr>
        <w:t xml:space="preserve">+ KA 1. </w:t>
      </w:r>
      <w:r w:rsidR="00D3088E" w:rsidRPr="0025012F">
        <w:rPr>
          <w:rFonts w:eastAsia="Calibri" w:cs="Times New Roman"/>
          <w:sz w:val="24"/>
          <w:szCs w:val="28"/>
        </w:rPr>
        <w:t>Итоги конкурса будут опубликованы на портале БГУИР.</w:t>
      </w:r>
    </w:p>
    <w:p w:rsidR="00935C9E" w:rsidRPr="0025012F" w:rsidRDefault="00935C9E" w:rsidP="00935C9E">
      <w:pPr>
        <w:tabs>
          <w:tab w:val="left" w:pos="426"/>
        </w:tabs>
        <w:spacing w:after="120" w:line="320" w:lineRule="exact"/>
        <w:jc w:val="both"/>
        <w:rPr>
          <w:rFonts w:eastAsia="Calibri" w:cs="Times New Roman"/>
          <w:sz w:val="24"/>
          <w:szCs w:val="28"/>
        </w:rPr>
      </w:pPr>
      <w:r w:rsidRPr="0025012F">
        <w:rPr>
          <w:rFonts w:eastAsia="Calibri" w:cs="Times New Roman"/>
          <w:sz w:val="24"/>
          <w:szCs w:val="28"/>
        </w:rPr>
        <w:t xml:space="preserve">Образцы некоторых </w:t>
      </w:r>
      <w:r w:rsidR="00FC739C" w:rsidRPr="0025012F">
        <w:rPr>
          <w:rFonts w:eastAsia="Calibri" w:cs="Times New Roman"/>
          <w:sz w:val="24"/>
          <w:szCs w:val="28"/>
        </w:rPr>
        <w:t xml:space="preserve">успешных </w:t>
      </w:r>
      <w:r w:rsidRPr="0025012F">
        <w:rPr>
          <w:rFonts w:eastAsia="Calibri" w:cs="Times New Roman"/>
          <w:sz w:val="24"/>
          <w:szCs w:val="28"/>
        </w:rPr>
        <w:t xml:space="preserve">документов доступны на портале БГУИР </w:t>
      </w:r>
      <w:hyperlink r:id="rId10" w:tgtFrame="_self" w:history="1">
        <w:r w:rsidRPr="0025012F">
          <w:rPr>
            <w:rStyle w:val="af9"/>
            <w:rFonts w:eastAsia="Calibri" w:cs="Times New Roman"/>
            <w:sz w:val="24"/>
            <w:szCs w:val="28"/>
          </w:rPr>
          <w:t>www.bsuir.by</w:t>
        </w:r>
      </w:hyperlink>
      <w:r w:rsidRPr="0025012F">
        <w:rPr>
          <w:rFonts w:eastAsia="Calibri" w:cs="Times New Roman"/>
          <w:sz w:val="24"/>
          <w:szCs w:val="28"/>
        </w:rPr>
        <w:t xml:space="preserve"> »</w:t>
      </w:r>
      <w:r w:rsidRPr="0025012F">
        <w:rPr>
          <w:rFonts w:eastAsia="Calibri" w:cs="Times New Roman"/>
          <w:sz w:val="24"/>
          <w:szCs w:val="28"/>
          <w:u w:val="single"/>
        </w:rPr>
        <w:t xml:space="preserve"> </w:t>
      </w:r>
      <w:hyperlink r:id="rId11" w:tgtFrame="_self" w:history="1">
        <w:r w:rsidRPr="0025012F">
          <w:rPr>
            <w:rStyle w:val="af9"/>
            <w:rFonts w:eastAsia="Calibri" w:cs="Times New Roman"/>
            <w:sz w:val="24"/>
            <w:szCs w:val="28"/>
          </w:rPr>
          <w:t>Международное сотрудничество</w:t>
        </w:r>
      </w:hyperlink>
      <w:r w:rsidRPr="0025012F">
        <w:rPr>
          <w:rFonts w:eastAsia="Calibri" w:cs="Times New Roman"/>
          <w:sz w:val="24"/>
          <w:szCs w:val="28"/>
        </w:rPr>
        <w:t xml:space="preserve"> » </w:t>
      </w:r>
      <w:hyperlink r:id="rId12" w:tgtFrame="_self" w:history="1">
        <w:r w:rsidRPr="0025012F">
          <w:rPr>
            <w:rStyle w:val="af9"/>
            <w:rFonts w:eastAsia="Calibri" w:cs="Times New Roman"/>
            <w:sz w:val="24"/>
            <w:szCs w:val="28"/>
          </w:rPr>
          <w:t>Программы мобильности</w:t>
        </w:r>
      </w:hyperlink>
      <w:r w:rsidRPr="0025012F">
        <w:rPr>
          <w:rFonts w:eastAsia="Calibri" w:cs="Times New Roman"/>
          <w:sz w:val="24"/>
          <w:szCs w:val="28"/>
        </w:rPr>
        <w:t xml:space="preserve"> » </w:t>
      </w:r>
      <w:hyperlink r:id="rId13" w:history="1">
        <w:r w:rsidRPr="0025012F">
          <w:rPr>
            <w:rStyle w:val="af9"/>
            <w:rFonts w:eastAsia="Calibri" w:cs="Times New Roman"/>
            <w:sz w:val="24"/>
            <w:szCs w:val="28"/>
          </w:rPr>
          <w:t>Образцы документов</w:t>
        </w:r>
      </w:hyperlink>
      <w:r w:rsidRPr="0025012F">
        <w:rPr>
          <w:rFonts w:eastAsia="Calibri" w:cs="Times New Roman"/>
          <w:sz w:val="24"/>
          <w:szCs w:val="28"/>
        </w:rPr>
        <w:t>.</w:t>
      </w:r>
    </w:p>
    <w:p w:rsidR="007E213B" w:rsidRPr="0025012F" w:rsidRDefault="007E213B" w:rsidP="009E633D">
      <w:pPr>
        <w:numPr>
          <w:ilvl w:val="0"/>
          <w:numId w:val="6"/>
        </w:numPr>
        <w:tabs>
          <w:tab w:val="left" w:pos="426"/>
        </w:tabs>
        <w:spacing w:after="120" w:line="320" w:lineRule="exact"/>
        <w:ind w:left="0" w:firstLine="0"/>
        <w:jc w:val="both"/>
        <w:rPr>
          <w:rFonts w:eastAsia="Calibri" w:cs="Times New Roman"/>
          <w:b/>
          <w:sz w:val="24"/>
          <w:szCs w:val="28"/>
        </w:rPr>
      </w:pPr>
      <w:r w:rsidRPr="0025012F">
        <w:rPr>
          <w:rFonts w:eastAsia="Calibri" w:cs="Times New Roman"/>
          <w:b/>
          <w:sz w:val="24"/>
          <w:szCs w:val="28"/>
        </w:rPr>
        <w:t>Заявка на участие в программе мобильности</w:t>
      </w:r>
      <w:r w:rsidR="00B21F4A" w:rsidRPr="0025012F">
        <w:rPr>
          <w:rFonts w:eastAsia="Calibri" w:cs="Times New Roman"/>
          <w:b/>
          <w:sz w:val="24"/>
          <w:szCs w:val="28"/>
        </w:rPr>
        <w:t xml:space="preserve"> (максимум 5 баллов)</w:t>
      </w:r>
    </w:p>
    <w:p w:rsidR="007E213B" w:rsidRPr="0025012F" w:rsidRDefault="00140E40" w:rsidP="009E633D">
      <w:pPr>
        <w:tabs>
          <w:tab w:val="left" w:pos="426"/>
        </w:tabs>
        <w:spacing w:after="120" w:line="320" w:lineRule="exact"/>
        <w:jc w:val="both"/>
        <w:rPr>
          <w:rFonts w:eastAsia="Calibri" w:cs="Times New Roman"/>
          <w:sz w:val="24"/>
          <w:szCs w:val="28"/>
        </w:rPr>
      </w:pPr>
      <w:r w:rsidRPr="0025012F">
        <w:rPr>
          <w:rFonts w:eastAsia="Calibri" w:cs="Times New Roman"/>
          <w:sz w:val="24"/>
          <w:szCs w:val="28"/>
        </w:rPr>
        <w:t>Первый из обязательных к заполнению документов</w:t>
      </w:r>
      <w:r w:rsidR="006474BD" w:rsidRPr="0025012F">
        <w:rPr>
          <w:rFonts w:eastAsia="Calibri" w:cs="Times New Roman"/>
          <w:sz w:val="24"/>
          <w:szCs w:val="28"/>
        </w:rPr>
        <w:t xml:space="preserve"> установленной формы</w:t>
      </w:r>
      <w:r w:rsidRPr="0025012F">
        <w:rPr>
          <w:rFonts w:eastAsia="Calibri" w:cs="Times New Roman"/>
          <w:sz w:val="24"/>
          <w:szCs w:val="28"/>
        </w:rPr>
        <w:t xml:space="preserve">, </w:t>
      </w:r>
      <w:r w:rsidR="006474BD" w:rsidRPr="0025012F">
        <w:rPr>
          <w:rFonts w:eastAsia="Calibri" w:cs="Times New Roman"/>
          <w:sz w:val="24"/>
          <w:szCs w:val="28"/>
        </w:rPr>
        <w:t>состоящей</w:t>
      </w:r>
      <w:r w:rsidRPr="0025012F">
        <w:rPr>
          <w:rFonts w:eastAsia="Calibri" w:cs="Times New Roman"/>
          <w:sz w:val="24"/>
          <w:szCs w:val="28"/>
        </w:rPr>
        <w:t xml:space="preserve"> из двух частей (часть</w:t>
      </w:r>
      <w:proofErr w:type="gramStart"/>
      <w:r w:rsidRPr="0025012F">
        <w:rPr>
          <w:rFonts w:eastAsia="Calibri" w:cs="Times New Roman"/>
          <w:sz w:val="24"/>
          <w:szCs w:val="28"/>
        </w:rPr>
        <w:t xml:space="preserve"> А</w:t>
      </w:r>
      <w:proofErr w:type="gramEnd"/>
      <w:r w:rsidRPr="0025012F">
        <w:rPr>
          <w:rFonts w:eastAsia="Calibri" w:cs="Times New Roman"/>
          <w:sz w:val="24"/>
          <w:szCs w:val="28"/>
        </w:rPr>
        <w:t xml:space="preserve"> – заполняется вами, часть Б – вашим деканом или заведующим кафедрой, </w:t>
      </w:r>
      <w:proofErr w:type="gramStart"/>
      <w:r w:rsidRPr="0025012F">
        <w:rPr>
          <w:rFonts w:eastAsia="Calibri" w:cs="Times New Roman"/>
          <w:sz w:val="24"/>
          <w:szCs w:val="28"/>
        </w:rPr>
        <w:t>который</w:t>
      </w:r>
      <w:proofErr w:type="gramEnd"/>
      <w:r w:rsidRPr="0025012F">
        <w:rPr>
          <w:rFonts w:eastAsia="Calibri" w:cs="Times New Roman"/>
          <w:sz w:val="24"/>
          <w:szCs w:val="28"/>
        </w:rPr>
        <w:t xml:space="preserve"> вас номинирует в участники программы мобильности).</w:t>
      </w:r>
    </w:p>
    <w:p w:rsidR="007469C1" w:rsidRPr="0025012F" w:rsidRDefault="007469C1" w:rsidP="009E633D">
      <w:pPr>
        <w:tabs>
          <w:tab w:val="left" w:pos="426"/>
        </w:tabs>
        <w:spacing w:line="320" w:lineRule="exact"/>
        <w:jc w:val="both"/>
        <w:rPr>
          <w:rFonts w:eastAsia="Calibri" w:cs="Times New Roman"/>
          <w:sz w:val="24"/>
          <w:szCs w:val="28"/>
          <w:u w:val="single"/>
        </w:rPr>
      </w:pPr>
      <w:r w:rsidRPr="0025012F">
        <w:rPr>
          <w:rFonts w:eastAsia="Calibri" w:cs="Times New Roman"/>
          <w:sz w:val="24"/>
          <w:szCs w:val="28"/>
          <w:u w:val="single"/>
        </w:rPr>
        <w:t>Критерии оценки:</w:t>
      </w:r>
    </w:p>
    <w:p w:rsidR="006474BD" w:rsidRPr="0025012F" w:rsidRDefault="006474BD" w:rsidP="00A85DF2">
      <w:pPr>
        <w:numPr>
          <w:ilvl w:val="0"/>
          <w:numId w:val="7"/>
        </w:numPr>
        <w:tabs>
          <w:tab w:val="left" w:pos="709"/>
        </w:tabs>
        <w:spacing w:line="320" w:lineRule="exact"/>
        <w:ind w:left="426" w:firstLine="0"/>
        <w:jc w:val="both"/>
        <w:rPr>
          <w:rFonts w:eastAsia="Calibri" w:cs="Times New Roman"/>
          <w:sz w:val="24"/>
          <w:szCs w:val="28"/>
        </w:rPr>
      </w:pPr>
      <w:r w:rsidRPr="0025012F">
        <w:rPr>
          <w:rFonts w:eastAsia="Calibri" w:cs="Times New Roman"/>
          <w:sz w:val="24"/>
          <w:szCs w:val="28"/>
        </w:rPr>
        <w:t>правильность и корректность заполнения</w:t>
      </w:r>
    </w:p>
    <w:p w:rsidR="007469C1" w:rsidRPr="0025012F" w:rsidRDefault="007469C1" w:rsidP="00A85DF2">
      <w:pPr>
        <w:numPr>
          <w:ilvl w:val="0"/>
          <w:numId w:val="7"/>
        </w:numPr>
        <w:tabs>
          <w:tab w:val="left" w:pos="709"/>
        </w:tabs>
        <w:spacing w:line="320" w:lineRule="exact"/>
        <w:ind w:left="426" w:firstLine="0"/>
        <w:jc w:val="both"/>
        <w:rPr>
          <w:rFonts w:eastAsia="Calibri" w:cs="Times New Roman"/>
          <w:sz w:val="24"/>
          <w:szCs w:val="28"/>
        </w:rPr>
      </w:pPr>
      <w:r w:rsidRPr="0025012F">
        <w:rPr>
          <w:rFonts w:eastAsia="Calibri" w:cs="Times New Roman"/>
          <w:sz w:val="24"/>
          <w:szCs w:val="28"/>
        </w:rPr>
        <w:t>академическая успеваемость на основании общего среднего балла успеваемости за период обучения на I ступени высшего образования.</w:t>
      </w:r>
    </w:p>
    <w:p w:rsidR="00B3331A" w:rsidRPr="0025012F" w:rsidRDefault="00B3331A" w:rsidP="00D94E7D">
      <w:pPr>
        <w:tabs>
          <w:tab w:val="left" w:pos="426"/>
        </w:tabs>
        <w:spacing w:line="320" w:lineRule="exact"/>
        <w:jc w:val="both"/>
        <w:rPr>
          <w:rFonts w:eastAsia="Calibri" w:cs="Times New Roman"/>
          <w:sz w:val="24"/>
          <w:szCs w:val="28"/>
        </w:rPr>
      </w:pPr>
    </w:p>
    <w:p w:rsidR="00142AB3" w:rsidRPr="0025012F" w:rsidRDefault="008046A5" w:rsidP="009E633D">
      <w:pPr>
        <w:numPr>
          <w:ilvl w:val="0"/>
          <w:numId w:val="6"/>
        </w:numPr>
        <w:tabs>
          <w:tab w:val="left" w:pos="426"/>
        </w:tabs>
        <w:spacing w:after="120" w:line="320" w:lineRule="exact"/>
        <w:ind w:left="0" w:firstLine="0"/>
        <w:jc w:val="both"/>
        <w:rPr>
          <w:rFonts w:eastAsia="Calibri" w:cs="Times New Roman"/>
          <w:b/>
          <w:sz w:val="24"/>
          <w:szCs w:val="28"/>
        </w:rPr>
      </w:pPr>
      <w:r w:rsidRPr="0025012F">
        <w:rPr>
          <w:rFonts w:eastAsia="Calibri" w:cs="Times New Roman"/>
          <w:b/>
          <w:sz w:val="24"/>
          <w:szCs w:val="28"/>
        </w:rPr>
        <w:t>Резюме/</w:t>
      </w:r>
      <w:r w:rsidR="00B46AD2" w:rsidRPr="0025012F">
        <w:rPr>
          <w:rFonts w:eastAsia="Calibri" w:cs="Times New Roman"/>
          <w:b/>
          <w:sz w:val="24"/>
          <w:szCs w:val="28"/>
        </w:rPr>
        <w:t>CV</w:t>
      </w:r>
      <w:r w:rsidR="007E213B" w:rsidRPr="0025012F">
        <w:rPr>
          <w:rFonts w:eastAsia="Calibri" w:cs="Times New Roman"/>
          <w:b/>
          <w:sz w:val="24"/>
          <w:szCs w:val="28"/>
        </w:rPr>
        <w:t xml:space="preserve"> (максимум 5 баллов)</w:t>
      </w:r>
      <w:r w:rsidR="00142AB3" w:rsidRPr="0025012F">
        <w:rPr>
          <w:rFonts w:eastAsia="Calibri" w:cs="Times New Roman"/>
          <w:b/>
          <w:sz w:val="24"/>
          <w:szCs w:val="28"/>
        </w:rPr>
        <w:t>:</w:t>
      </w:r>
    </w:p>
    <w:p w:rsidR="00312D03" w:rsidRPr="0025012F" w:rsidRDefault="00B21F4A" w:rsidP="009E633D">
      <w:pPr>
        <w:tabs>
          <w:tab w:val="left" w:pos="426"/>
        </w:tabs>
        <w:spacing w:after="120" w:line="320" w:lineRule="exact"/>
        <w:jc w:val="both"/>
        <w:rPr>
          <w:rFonts w:eastAsia="Calibri" w:cs="Times New Roman"/>
          <w:sz w:val="24"/>
          <w:szCs w:val="28"/>
        </w:rPr>
      </w:pPr>
      <w:proofErr w:type="gramStart"/>
      <w:r w:rsidRPr="0025012F">
        <w:rPr>
          <w:rFonts w:eastAsia="Calibri" w:cs="Times New Roman"/>
          <w:sz w:val="24"/>
          <w:szCs w:val="28"/>
        </w:rPr>
        <w:t xml:space="preserve">Является </w:t>
      </w:r>
      <w:r w:rsidR="008046A5" w:rsidRPr="0025012F">
        <w:rPr>
          <w:rFonts w:eastAsia="Calibri" w:cs="Times New Roman"/>
          <w:sz w:val="24"/>
          <w:szCs w:val="28"/>
        </w:rPr>
        <w:t>одн</w:t>
      </w:r>
      <w:r w:rsidRPr="0025012F">
        <w:rPr>
          <w:rFonts w:eastAsia="Calibri" w:cs="Times New Roman"/>
          <w:sz w:val="24"/>
          <w:szCs w:val="28"/>
        </w:rPr>
        <w:t>им</w:t>
      </w:r>
      <w:r w:rsidR="008046A5" w:rsidRPr="0025012F">
        <w:rPr>
          <w:rFonts w:eastAsia="Calibri" w:cs="Times New Roman"/>
          <w:sz w:val="24"/>
          <w:szCs w:val="28"/>
        </w:rPr>
        <w:t xml:space="preserve"> из основных документов, по которому Конкурсная комиссия судит о вашем опыте работы, ваших навыках, квалификации, достижениях.</w:t>
      </w:r>
      <w:proofErr w:type="gramEnd"/>
      <w:r w:rsidR="008046A5" w:rsidRPr="0025012F">
        <w:rPr>
          <w:rFonts w:eastAsia="Calibri" w:cs="Times New Roman"/>
          <w:sz w:val="24"/>
          <w:szCs w:val="28"/>
        </w:rPr>
        <w:t xml:space="preserve"> Это презентация вас и вашей профессиональной деятельности. </w:t>
      </w:r>
    </w:p>
    <w:p w:rsidR="00B46AD2" w:rsidRPr="0025012F" w:rsidRDefault="008046A5" w:rsidP="009E633D">
      <w:pPr>
        <w:tabs>
          <w:tab w:val="left" w:pos="426"/>
        </w:tabs>
        <w:spacing w:after="120" w:line="320" w:lineRule="exact"/>
        <w:jc w:val="both"/>
        <w:rPr>
          <w:rFonts w:eastAsia="Calibri" w:cs="Times New Roman"/>
          <w:sz w:val="24"/>
          <w:szCs w:val="28"/>
        </w:rPr>
      </w:pPr>
      <w:r w:rsidRPr="0025012F">
        <w:rPr>
          <w:rFonts w:eastAsia="Calibri" w:cs="Times New Roman"/>
          <w:sz w:val="24"/>
          <w:szCs w:val="28"/>
        </w:rPr>
        <w:t xml:space="preserve">Резюме/CV </w:t>
      </w:r>
      <w:r w:rsidRPr="0025012F">
        <w:rPr>
          <w:rFonts w:eastAsia="Calibri" w:cs="Times New Roman"/>
          <w:sz w:val="24"/>
          <w:szCs w:val="28"/>
          <w:u w:val="single"/>
        </w:rPr>
        <w:t>требуется</w:t>
      </w:r>
      <w:r w:rsidRPr="0025012F">
        <w:rPr>
          <w:rFonts w:eastAsia="Calibri" w:cs="Times New Roman"/>
          <w:sz w:val="24"/>
          <w:szCs w:val="28"/>
        </w:rPr>
        <w:t xml:space="preserve"> представить </w:t>
      </w:r>
      <w:r w:rsidRPr="0025012F">
        <w:rPr>
          <w:rFonts w:eastAsia="Calibri" w:cs="Times New Roman"/>
          <w:sz w:val="24"/>
          <w:szCs w:val="28"/>
          <w:u w:val="single"/>
        </w:rPr>
        <w:t>по стандарту</w:t>
      </w:r>
      <w:r w:rsidRPr="0025012F">
        <w:rPr>
          <w:rFonts w:eastAsia="Calibri" w:cs="Times New Roman"/>
          <w:sz w:val="24"/>
          <w:szCs w:val="28"/>
        </w:rPr>
        <w:t xml:space="preserve"> </w:t>
      </w:r>
      <w:hyperlink r:id="rId14" w:history="1">
        <w:proofErr w:type="spellStart"/>
        <w:r w:rsidRPr="0025012F">
          <w:rPr>
            <w:rStyle w:val="af9"/>
            <w:rFonts w:eastAsia="Calibri" w:cs="Times New Roman"/>
            <w:sz w:val="24"/>
            <w:szCs w:val="28"/>
          </w:rPr>
          <w:t>Europass</w:t>
        </w:r>
        <w:proofErr w:type="spellEnd"/>
      </w:hyperlink>
      <w:r w:rsidR="00DD6E1C" w:rsidRPr="0025012F">
        <w:rPr>
          <w:rFonts w:eastAsia="Calibri" w:cs="Times New Roman"/>
          <w:sz w:val="24"/>
          <w:szCs w:val="28"/>
        </w:rPr>
        <w:t>.</w:t>
      </w:r>
      <w:r w:rsidRPr="0025012F">
        <w:rPr>
          <w:rFonts w:eastAsia="Calibri" w:cs="Times New Roman"/>
          <w:sz w:val="24"/>
          <w:szCs w:val="28"/>
        </w:rPr>
        <w:t xml:space="preserve"> </w:t>
      </w:r>
      <w:r w:rsidR="00DD6E1C" w:rsidRPr="0025012F">
        <w:rPr>
          <w:rFonts w:eastAsia="Calibri" w:cs="Times New Roman"/>
          <w:sz w:val="24"/>
          <w:szCs w:val="28"/>
        </w:rPr>
        <w:t xml:space="preserve">Рекомендуется к нему приложить </w:t>
      </w:r>
      <w:r w:rsidR="00127F99" w:rsidRPr="0025012F">
        <w:rPr>
          <w:rFonts w:eastAsia="Calibri" w:cs="Times New Roman"/>
          <w:sz w:val="24"/>
          <w:szCs w:val="28"/>
        </w:rPr>
        <w:t>спис</w:t>
      </w:r>
      <w:r w:rsidR="00DD6E1C" w:rsidRPr="0025012F">
        <w:rPr>
          <w:rFonts w:eastAsia="Calibri" w:cs="Times New Roman"/>
          <w:sz w:val="24"/>
          <w:szCs w:val="28"/>
        </w:rPr>
        <w:t>о</w:t>
      </w:r>
      <w:r w:rsidR="00127F99" w:rsidRPr="0025012F">
        <w:rPr>
          <w:rFonts w:eastAsia="Calibri" w:cs="Times New Roman"/>
          <w:sz w:val="24"/>
          <w:szCs w:val="28"/>
        </w:rPr>
        <w:t xml:space="preserve">к публикаций, </w:t>
      </w:r>
      <w:r w:rsidR="00DD6E1C" w:rsidRPr="0025012F">
        <w:rPr>
          <w:rFonts w:eastAsia="Calibri" w:cs="Times New Roman"/>
          <w:sz w:val="24"/>
          <w:szCs w:val="28"/>
        </w:rPr>
        <w:t xml:space="preserve">копии </w:t>
      </w:r>
      <w:r w:rsidR="00127F99" w:rsidRPr="0025012F">
        <w:rPr>
          <w:rFonts w:eastAsia="Calibri" w:cs="Times New Roman"/>
          <w:sz w:val="24"/>
          <w:szCs w:val="28"/>
        </w:rPr>
        <w:t>сертификатов, дипломов, грамот и др. свидетельств</w:t>
      </w:r>
      <w:r w:rsidR="00DD6E1C" w:rsidRPr="0025012F">
        <w:rPr>
          <w:rFonts w:eastAsia="Calibri" w:cs="Times New Roman"/>
          <w:sz w:val="24"/>
          <w:szCs w:val="28"/>
        </w:rPr>
        <w:t>.</w:t>
      </w:r>
    </w:p>
    <w:p w:rsidR="00312D03" w:rsidRPr="0025012F" w:rsidRDefault="00312D03" w:rsidP="00D94E7D">
      <w:pPr>
        <w:tabs>
          <w:tab w:val="left" w:pos="426"/>
        </w:tabs>
        <w:spacing w:line="320" w:lineRule="exact"/>
        <w:jc w:val="both"/>
        <w:rPr>
          <w:rFonts w:eastAsia="Calibri" w:cs="Times New Roman"/>
          <w:sz w:val="24"/>
          <w:szCs w:val="28"/>
          <w:u w:val="single"/>
        </w:rPr>
      </w:pPr>
      <w:r w:rsidRPr="0025012F">
        <w:rPr>
          <w:rFonts w:eastAsia="Calibri" w:cs="Times New Roman"/>
          <w:sz w:val="24"/>
          <w:szCs w:val="28"/>
          <w:u w:val="single"/>
        </w:rPr>
        <w:t>Критерии оценки:</w:t>
      </w:r>
    </w:p>
    <w:p w:rsidR="00312D03" w:rsidRPr="0025012F" w:rsidRDefault="00312D03" w:rsidP="00A85DF2">
      <w:pPr>
        <w:numPr>
          <w:ilvl w:val="0"/>
          <w:numId w:val="7"/>
        </w:numPr>
        <w:tabs>
          <w:tab w:val="left" w:pos="709"/>
        </w:tabs>
        <w:spacing w:line="320" w:lineRule="exact"/>
        <w:ind w:left="426" w:firstLine="0"/>
        <w:jc w:val="both"/>
        <w:rPr>
          <w:rFonts w:eastAsia="Calibri" w:cs="Times New Roman"/>
          <w:sz w:val="24"/>
          <w:szCs w:val="28"/>
        </w:rPr>
      </w:pPr>
      <w:r w:rsidRPr="0025012F">
        <w:rPr>
          <w:rFonts w:eastAsia="Calibri" w:cs="Times New Roman"/>
          <w:sz w:val="24"/>
          <w:szCs w:val="28"/>
        </w:rPr>
        <w:t xml:space="preserve">структурированность и </w:t>
      </w:r>
      <w:proofErr w:type="spellStart"/>
      <w:r w:rsidRPr="0025012F">
        <w:rPr>
          <w:rFonts w:eastAsia="Calibri" w:cs="Times New Roman"/>
          <w:sz w:val="24"/>
          <w:szCs w:val="28"/>
        </w:rPr>
        <w:t>детализир</w:t>
      </w:r>
      <w:r w:rsidR="002768DD" w:rsidRPr="0025012F">
        <w:rPr>
          <w:rFonts w:eastAsia="Calibri" w:cs="Times New Roman"/>
          <w:sz w:val="24"/>
          <w:szCs w:val="28"/>
        </w:rPr>
        <w:t>ованность</w:t>
      </w:r>
      <w:proofErr w:type="spellEnd"/>
    </w:p>
    <w:p w:rsidR="00312D03" w:rsidRPr="0025012F" w:rsidRDefault="00312D03" w:rsidP="00A85DF2">
      <w:pPr>
        <w:numPr>
          <w:ilvl w:val="0"/>
          <w:numId w:val="7"/>
        </w:numPr>
        <w:tabs>
          <w:tab w:val="left" w:pos="709"/>
        </w:tabs>
        <w:spacing w:line="320" w:lineRule="exact"/>
        <w:ind w:left="426" w:firstLine="0"/>
        <w:jc w:val="both"/>
        <w:rPr>
          <w:rFonts w:eastAsia="Calibri" w:cs="Times New Roman"/>
          <w:sz w:val="24"/>
          <w:szCs w:val="28"/>
        </w:rPr>
      </w:pPr>
      <w:r w:rsidRPr="0025012F">
        <w:rPr>
          <w:rFonts w:eastAsia="Calibri" w:cs="Times New Roman"/>
          <w:sz w:val="24"/>
          <w:szCs w:val="28"/>
        </w:rPr>
        <w:t>уровень профессиональной компетентности</w:t>
      </w:r>
    </w:p>
    <w:p w:rsidR="00312D03" w:rsidRPr="0025012F" w:rsidRDefault="00312D03" w:rsidP="00A85DF2">
      <w:pPr>
        <w:numPr>
          <w:ilvl w:val="0"/>
          <w:numId w:val="7"/>
        </w:numPr>
        <w:tabs>
          <w:tab w:val="left" w:pos="709"/>
        </w:tabs>
        <w:spacing w:line="320" w:lineRule="exact"/>
        <w:ind w:left="426" w:firstLine="0"/>
        <w:jc w:val="both"/>
        <w:rPr>
          <w:rFonts w:eastAsia="Calibri" w:cs="Times New Roman"/>
          <w:sz w:val="24"/>
          <w:szCs w:val="28"/>
        </w:rPr>
      </w:pPr>
      <w:r w:rsidRPr="0025012F">
        <w:rPr>
          <w:rFonts w:eastAsia="Calibri" w:cs="Times New Roman"/>
          <w:sz w:val="24"/>
          <w:szCs w:val="28"/>
        </w:rPr>
        <w:t>стремление к профессиональному развитию</w:t>
      </w:r>
    </w:p>
    <w:p w:rsidR="00312D03" w:rsidRPr="0025012F" w:rsidRDefault="00312D03" w:rsidP="00A85DF2">
      <w:pPr>
        <w:numPr>
          <w:ilvl w:val="0"/>
          <w:numId w:val="7"/>
        </w:numPr>
        <w:tabs>
          <w:tab w:val="left" w:pos="709"/>
        </w:tabs>
        <w:spacing w:line="320" w:lineRule="exact"/>
        <w:ind w:left="426" w:firstLine="0"/>
        <w:jc w:val="both"/>
        <w:rPr>
          <w:rFonts w:eastAsia="Calibri" w:cs="Times New Roman"/>
          <w:sz w:val="24"/>
          <w:szCs w:val="28"/>
        </w:rPr>
      </w:pPr>
      <w:r w:rsidRPr="0025012F">
        <w:rPr>
          <w:rFonts w:eastAsia="Calibri" w:cs="Times New Roman"/>
          <w:sz w:val="24"/>
          <w:szCs w:val="28"/>
        </w:rPr>
        <w:t>личностные и лидерские качества</w:t>
      </w:r>
    </w:p>
    <w:p w:rsidR="00312D03" w:rsidRPr="0025012F" w:rsidRDefault="00312D03" w:rsidP="00A85DF2">
      <w:pPr>
        <w:numPr>
          <w:ilvl w:val="0"/>
          <w:numId w:val="7"/>
        </w:numPr>
        <w:tabs>
          <w:tab w:val="left" w:pos="709"/>
        </w:tabs>
        <w:spacing w:line="320" w:lineRule="exact"/>
        <w:ind w:left="426" w:firstLine="0"/>
        <w:jc w:val="both"/>
        <w:rPr>
          <w:rFonts w:eastAsia="Calibri" w:cs="Times New Roman"/>
          <w:sz w:val="24"/>
          <w:szCs w:val="28"/>
        </w:rPr>
      </w:pPr>
      <w:r w:rsidRPr="0025012F">
        <w:rPr>
          <w:rFonts w:eastAsia="Calibri" w:cs="Times New Roman"/>
          <w:sz w:val="24"/>
          <w:szCs w:val="28"/>
        </w:rPr>
        <w:t>опыт межкультурных коммуникаций</w:t>
      </w:r>
    </w:p>
    <w:p w:rsidR="00312D03" w:rsidRPr="0025012F" w:rsidRDefault="00312D03" w:rsidP="00A85DF2">
      <w:pPr>
        <w:numPr>
          <w:ilvl w:val="0"/>
          <w:numId w:val="7"/>
        </w:numPr>
        <w:tabs>
          <w:tab w:val="left" w:pos="709"/>
        </w:tabs>
        <w:spacing w:line="320" w:lineRule="exact"/>
        <w:ind w:left="426" w:firstLine="0"/>
        <w:jc w:val="both"/>
        <w:rPr>
          <w:rFonts w:eastAsia="Calibri" w:cs="Times New Roman"/>
          <w:sz w:val="24"/>
          <w:szCs w:val="28"/>
        </w:rPr>
      </w:pPr>
      <w:r w:rsidRPr="0025012F">
        <w:rPr>
          <w:rFonts w:eastAsia="Calibri" w:cs="Times New Roman"/>
          <w:sz w:val="24"/>
          <w:szCs w:val="28"/>
        </w:rPr>
        <w:t xml:space="preserve">активное участие в учебной, научной и </w:t>
      </w:r>
      <w:proofErr w:type="spellStart"/>
      <w:r w:rsidRPr="0025012F">
        <w:rPr>
          <w:rFonts w:eastAsia="Calibri" w:cs="Times New Roman"/>
          <w:sz w:val="24"/>
          <w:szCs w:val="28"/>
        </w:rPr>
        <w:t>внеучебной</w:t>
      </w:r>
      <w:proofErr w:type="spellEnd"/>
      <w:r w:rsidRPr="0025012F">
        <w:rPr>
          <w:rFonts w:eastAsia="Calibri" w:cs="Times New Roman"/>
          <w:sz w:val="24"/>
          <w:szCs w:val="28"/>
        </w:rPr>
        <w:t xml:space="preserve"> деятельности БГУИ</w:t>
      </w:r>
      <w:r w:rsidR="002768DD" w:rsidRPr="0025012F">
        <w:rPr>
          <w:rFonts w:eastAsia="Calibri" w:cs="Times New Roman"/>
          <w:sz w:val="24"/>
          <w:szCs w:val="28"/>
        </w:rPr>
        <w:t>Р</w:t>
      </w:r>
    </w:p>
    <w:p w:rsidR="00312D03" w:rsidRPr="0025012F" w:rsidRDefault="00312D03" w:rsidP="00A85DF2">
      <w:pPr>
        <w:numPr>
          <w:ilvl w:val="0"/>
          <w:numId w:val="7"/>
        </w:numPr>
        <w:tabs>
          <w:tab w:val="left" w:pos="709"/>
        </w:tabs>
        <w:spacing w:line="320" w:lineRule="exact"/>
        <w:ind w:left="426" w:firstLine="0"/>
        <w:jc w:val="both"/>
        <w:rPr>
          <w:rFonts w:eastAsia="Calibri" w:cs="Times New Roman"/>
          <w:sz w:val="24"/>
          <w:szCs w:val="28"/>
        </w:rPr>
      </w:pPr>
      <w:r w:rsidRPr="0025012F">
        <w:rPr>
          <w:rFonts w:eastAsia="Calibri" w:cs="Times New Roman"/>
          <w:sz w:val="24"/>
          <w:szCs w:val="28"/>
        </w:rPr>
        <w:t>наличие списка публикаций, сертификатов, дипломов, грамот и др. свидетельств</w:t>
      </w:r>
      <w:r w:rsidR="00F8793D" w:rsidRPr="0025012F">
        <w:rPr>
          <w:rFonts w:eastAsia="Calibri" w:cs="Times New Roman"/>
          <w:sz w:val="24"/>
          <w:szCs w:val="28"/>
        </w:rPr>
        <w:t>.</w:t>
      </w:r>
      <w:r w:rsidR="00372B89" w:rsidRPr="00372B89">
        <w:rPr>
          <w:noProof/>
        </w:rPr>
        <w:t xml:space="preserve"> </w:t>
      </w:r>
    </w:p>
    <w:p w:rsidR="0025012F" w:rsidRPr="00372B89" w:rsidRDefault="002E7F19" w:rsidP="00372B89">
      <w:pPr>
        <w:tabs>
          <w:tab w:val="left" w:pos="5387"/>
        </w:tabs>
        <w:ind w:left="394"/>
        <w:rPr>
          <w:rFonts w:eastAsia="Calibr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D93CD19" wp14:editId="2A303477">
            <wp:simplePos x="0" y="0"/>
            <wp:positionH relativeFrom="column">
              <wp:posOffset>4099560</wp:posOffset>
            </wp:positionH>
            <wp:positionV relativeFrom="paragraph">
              <wp:posOffset>130175</wp:posOffset>
            </wp:positionV>
            <wp:extent cx="2251710" cy="490855"/>
            <wp:effectExtent l="0" t="0" r="0" b="444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BeneficairesTempusRIGHTvect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CF04B73" wp14:editId="498B3C44">
            <wp:simplePos x="0" y="0"/>
            <wp:positionH relativeFrom="column">
              <wp:posOffset>-104775</wp:posOffset>
            </wp:positionH>
            <wp:positionV relativeFrom="paragraph">
              <wp:posOffset>66675</wp:posOffset>
            </wp:positionV>
            <wp:extent cx="1883410" cy="552450"/>
            <wp:effectExtent l="0" t="0" r="254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 plus logo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9"/>
                    <a:stretch/>
                  </pic:blipFill>
                  <pic:spPr bwMode="auto">
                    <a:xfrm>
                      <a:off x="0" y="0"/>
                      <a:ext cx="1883410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12F" w:rsidRPr="00372B89">
        <w:rPr>
          <w:rFonts w:eastAsia="Calibri"/>
        </w:rPr>
        <w:tab/>
      </w:r>
    </w:p>
    <w:p w:rsidR="00B3331A" w:rsidRPr="0025012F" w:rsidRDefault="002E7F19" w:rsidP="00B155FC">
      <w:pPr>
        <w:tabs>
          <w:tab w:val="left" w:pos="426"/>
        </w:tabs>
        <w:spacing w:line="320" w:lineRule="exact"/>
        <w:ind w:left="-142"/>
        <w:jc w:val="both"/>
        <w:rPr>
          <w:rFonts w:eastAsia="Calibri" w:cs="Times New Roman"/>
          <w:sz w:val="24"/>
          <w:szCs w:val="28"/>
        </w:rPr>
      </w:pPr>
      <w:r>
        <w:rPr>
          <w:rFonts w:eastAsia="Calibri" w:cs="Times New Roman"/>
          <w:sz w:val="24"/>
          <w:szCs w:val="28"/>
        </w:rPr>
        <w:tab/>
      </w:r>
      <w:bookmarkStart w:id="0" w:name="_GoBack"/>
      <w:bookmarkEnd w:id="0"/>
    </w:p>
    <w:p w:rsidR="00142AB3" w:rsidRPr="0025012F" w:rsidRDefault="00142AB3" w:rsidP="009E633D">
      <w:pPr>
        <w:numPr>
          <w:ilvl w:val="0"/>
          <w:numId w:val="6"/>
        </w:numPr>
        <w:tabs>
          <w:tab w:val="left" w:pos="426"/>
        </w:tabs>
        <w:spacing w:after="120" w:line="320" w:lineRule="exact"/>
        <w:ind w:left="0" w:firstLine="0"/>
        <w:jc w:val="both"/>
        <w:rPr>
          <w:rFonts w:eastAsia="Calibri" w:cs="Times New Roman"/>
          <w:b/>
          <w:sz w:val="24"/>
          <w:szCs w:val="28"/>
        </w:rPr>
      </w:pPr>
      <w:r w:rsidRPr="0025012F">
        <w:rPr>
          <w:rFonts w:eastAsia="Calibri" w:cs="Times New Roman"/>
          <w:b/>
          <w:sz w:val="24"/>
          <w:szCs w:val="28"/>
        </w:rPr>
        <w:lastRenderedPageBreak/>
        <w:t>Языковой сертификат</w:t>
      </w:r>
      <w:r w:rsidR="00B939AC" w:rsidRPr="0025012F">
        <w:rPr>
          <w:rFonts w:eastAsia="Calibri" w:cs="Times New Roman"/>
          <w:b/>
          <w:sz w:val="24"/>
          <w:szCs w:val="28"/>
        </w:rPr>
        <w:t xml:space="preserve"> (максимум 4 балла)</w:t>
      </w:r>
      <w:r w:rsidRPr="0025012F">
        <w:rPr>
          <w:rFonts w:eastAsia="Calibri" w:cs="Times New Roman"/>
          <w:b/>
          <w:sz w:val="24"/>
          <w:szCs w:val="28"/>
        </w:rPr>
        <w:t>:</w:t>
      </w:r>
    </w:p>
    <w:p w:rsidR="00142AB3" w:rsidRPr="0025012F" w:rsidRDefault="00045D29" w:rsidP="009E633D">
      <w:pPr>
        <w:tabs>
          <w:tab w:val="left" w:pos="426"/>
        </w:tabs>
        <w:spacing w:after="120" w:line="320" w:lineRule="exact"/>
        <w:jc w:val="both"/>
        <w:rPr>
          <w:rFonts w:eastAsia="Calibri" w:cs="Times New Roman"/>
          <w:sz w:val="24"/>
          <w:szCs w:val="28"/>
        </w:rPr>
      </w:pPr>
      <w:r w:rsidRPr="0025012F">
        <w:rPr>
          <w:rFonts w:eastAsia="Calibri" w:cs="Times New Roman"/>
          <w:sz w:val="24"/>
          <w:szCs w:val="28"/>
        </w:rPr>
        <w:t>В</w:t>
      </w:r>
      <w:r w:rsidR="00701CC6" w:rsidRPr="0025012F">
        <w:rPr>
          <w:rFonts w:eastAsia="Calibri" w:cs="Times New Roman"/>
          <w:sz w:val="24"/>
          <w:szCs w:val="28"/>
        </w:rPr>
        <w:t xml:space="preserve"> соответствии с требованием европейского университета-партнера в</w:t>
      </w:r>
      <w:r w:rsidRPr="0025012F">
        <w:rPr>
          <w:rFonts w:eastAsia="Calibri" w:cs="Times New Roman"/>
          <w:sz w:val="24"/>
          <w:szCs w:val="28"/>
        </w:rPr>
        <w:t xml:space="preserve"> я</w:t>
      </w:r>
      <w:r w:rsidR="00026359" w:rsidRPr="0025012F">
        <w:rPr>
          <w:rFonts w:eastAsia="Calibri" w:cs="Times New Roman"/>
          <w:sz w:val="24"/>
          <w:szCs w:val="28"/>
        </w:rPr>
        <w:t>зыково</w:t>
      </w:r>
      <w:r w:rsidRPr="0025012F">
        <w:rPr>
          <w:rFonts w:eastAsia="Calibri" w:cs="Times New Roman"/>
          <w:sz w:val="24"/>
          <w:szCs w:val="28"/>
        </w:rPr>
        <w:t>м</w:t>
      </w:r>
      <w:r w:rsidR="00026359" w:rsidRPr="0025012F">
        <w:rPr>
          <w:rFonts w:eastAsia="Calibri" w:cs="Times New Roman"/>
          <w:sz w:val="24"/>
          <w:szCs w:val="28"/>
        </w:rPr>
        <w:t xml:space="preserve"> с</w:t>
      </w:r>
      <w:r w:rsidR="00B46AD2" w:rsidRPr="0025012F">
        <w:rPr>
          <w:rFonts w:eastAsia="Calibri" w:cs="Times New Roman"/>
          <w:sz w:val="24"/>
          <w:szCs w:val="28"/>
        </w:rPr>
        <w:t>ертификат</w:t>
      </w:r>
      <w:r w:rsidRPr="0025012F">
        <w:rPr>
          <w:rFonts w:eastAsia="Calibri" w:cs="Times New Roman"/>
          <w:sz w:val="24"/>
          <w:szCs w:val="28"/>
        </w:rPr>
        <w:t>е</w:t>
      </w:r>
      <w:r w:rsidR="00B46AD2" w:rsidRPr="0025012F">
        <w:rPr>
          <w:rFonts w:eastAsia="Calibri" w:cs="Times New Roman"/>
          <w:sz w:val="24"/>
          <w:szCs w:val="28"/>
        </w:rPr>
        <w:t xml:space="preserve"> </w:t>
      </w:r>
      <w:r w:rsidRPr="0025012F">
        <w:rPr>
          <w:rFonts w:eastAsia="Calibri" w:cs="Times New Roman"/>
          <w:sz w:val="24"/>
          <w:szCs w:val="28"/>
        </w:rPr>
        <w:t>долж</w:t>
      </w:r>
      <w:r w:rsidR="00F8793D" w:rsidRPr="0025012F">
        <w:rPr>
          <w:rFonts w:eastAsia="Calibri" w:cs="Times New Roman"/>
          <w:sz w:val="24"/>
          <w:szCs w:val="28"/>
        </w:rPr>
        <w:t>е</w:t>
      </w:r>
      <w:r w:rsidR="00026359" w:rsidRPr="0025012F">
        <w:rPr>
          <w:rFonts w:eastAsia="Calibri" w:cs="Times New Roman"/>
          <w:sz w:val="24"/>
          <w:szCs w:val="28"/>
        </w:rPr>
        <w:t xml:space="preserve">н </w:t>
      </w:r>
      <w:r w:rsidRPr="0025012F">
        <w:rPr>
          <w:rFonts w:eastAsia="Calibri" w:cs="Times New Roman"/>
          <w:sz w:val="24"/>
          <w:szCs w:val="28"/>
        </w:rPr>
        <w:t xml:space="preserve">быть </w:t>
      </w:r>
      <w:r w:rsidR="00F8793D" w:rsidRPr="0025012F">
        <w:rPr>
          <w:rFonts w:eastAsia="Calibri" w:cs="Times New Roman"/>
          <w:sz w:val="24"/>
          <w:szCs w:val="28"/>
        </w:rPr>
        <w:t xml:space="preserve">указан уровень </w:t>
      </w:r>
      <w:r w:rsidR="00026359" w:rsidRPr="0025012F">
        <w:rPr>
          <w:rFonts w:eastAsia="Calibri" w:cs="Times New Roman"/>
          <w:sz w:val="24"/>
          <w:szCs w:val="28"/>
        </w:rPr>
        <w:t>владе</w:t>
      </w:r>
      <w:r w:rsidR="00F8793D" w:rsidRPr="0025012F">
        <w:rPr>
          <w:rFonts w:eastAsia="Calibri" w:cs="Times New Roman"/>
          <w:sz w:val="24"/>
          <w:szCs w:val="28"/>
        </w:rPr>
        <w:t>ния</w:t>
      </w:r>
      <w:r w:rsidR="00D702A8" w:rsidRPr="0025012F">
        <w:rPr>
          <w:rFonts w:eastAsia="Calibri" w:cs="Times New Roman"/>
          <w:sz w:val="24"/>
          <w:szCs w:val="28"/>
        </w:rPr>
        <w:t xml:space="preserve"> </w:t>
      </w:r>
      <w:r w:rsidR="00026359" w:rsidRPr="0025012F">
        <w:rPr>
          <w:rFonts w:eastAsia="Calibri" w:cs="Times New Roman"/>
          <w:sz w:val="24"/>
          <w:szCs w:val="28"/>
        </w:rPr>
        <w:t xml:space="preserve">английским или </w:t>
      </w:r>
      <w:r w:rsidR="00F35EF0" w:rsidRPr="0025012F">
        <w:rPr>
          <w:rFonts w:eastAsia="Calibri" w:cs="Times New Roman"/>
          <w:sz w:val="24"/>
          <w:szCs w:val="28"/>
        </w:rPr>
        <w:t>местным</w:t>
      </w:r>
      <w:r w:rsidR="00026359" w:rsidRPr="0025012F">
        <w:rPr>
          <w:rFonts w:eastAsia="Calibri" w:cs="Times New Roman"/>
          <w:sz w:val="24"/>
          <w:szCs w:val="28"/>
        </w:rPr>
        <w:t xml:space="preserve"> языком </w:t>
      </w:r>
      <w:r w:rsidR="00F35EF0" w:rsidRPr="0025012F">
        <w:rPr>
          <w:rFonts w:eastAsia="Calibri" w:cs="Times New Roman"/>
          <w:sz w:val="24"/>
          <w:szCs w:val="28"/>
          <w:u w:val="single"/>
        </w:rPr>
        <w:t>не ниже уровня В1-</w:t>
      </w:r>
      <w:r w:rsidR="00F35EF0" w:rsidRPr="0025012F">
        <w:rPr>
          <w:rFonts w:eastAsia="Calibri" w:cs="Times New Roman"/>
          <w:sz w:val="24"/>
          <w:szCs w:val="28"/>
          <w:u w:val="single"/>
          <w:lang w:val="en-US"/>
        </w:rPr>
        <w:t>B</w:t>
      </w:r>
      <w:r w:rsidR="00F35EF0" w:rsidRPr="0025012F">
        <w:rPr>
          <w:rFonts w:eastAsia="Calibri" w:cs="Times New Roman"/>
          <w:sz w:val="24"/>
          <w:szCs w:val="28"/>
          <w:u w:val="single"/>
        </w:rPr>
        <w:t xml:space="preserve">2 по системе </w:t>
      </w:r>
      <w:hyperlink r:id="rId17" w:history="1">
        <w:r w:rsidR="00F35EF0" w:rsidRPr="0025012F">
          <w:rPr>
            <w:rStyle w:val="af9"/>
            <w:rFonts w:eastAsia="Calibri" w:cs="Times New Roman"/>
            <w:bCs/>
            <w:sz w:val="24"/>
            <w:szCs w:val="28"/>
          </w:rPr>
          <w:t>Общеевропейских компетенций владения иностранным языком</w:t>
        </w:r>
      </w:hyperlink>
      <w:r w:rsidR="0017237C" w:rsidRPr="0025012F">
        <w:rPr>
          <w:rFonts w:cs="Times New Roman"/>
        </w:rPr>
        <w:t>.</w:t>
      </w:r>
      <w:r w:rsidR="00026359" w:rsidRPr="0025012F">
        <w:rPr>
          <w:rFonts w:eastAsia="Calibri" w:cs="Times New Roman"/>
          <w:sz w:val="24"/>
          <w:szCs w:val="28"/>
        </w:rPr>
        <w:t xml:space="preserve"> </w:t>
      </w:r>
    </w:p>
    <w:p w:rsidR="00142AB3" w:rsidRPr="0025012F" w:rsidRDefault="00AE45A1" w:rsidP="009E633D">
      <w:pPr>
        <w:tabs>
          <w:tab w:val="left" w:pos="426"/>
        </w:tabs>
        <w:spacing w:after="120" w:line="320" w:lineRule="exact"/>
        <w:jc w:val="both"/>
        <w:rPr>
          <w:rFonts w:eastAsia="Calibri" w:cs="Times New Roman"/>
          <w:sz w:val="24"/>
          <w:szCs w:val="28"/>
        </w:rPr>
      </w:pPr>
      <w:r w:rsidRPr="0025012F">
        <w:rPr>
          <w:rFonts w:eastAsia="Calibri" w:cs="Times New Roman"/>
          <w:sz w:val="24"/>
          <w:szCs w:val="28"/>
        </w:rPr>
        <w:t xml:space="preserve">Для кандидатов, не имеющих </w:t>
      </w:r>
      <w:r w:rsidR="00DD13F4" w:rsidRPr="0025012F">
        <w:rPr>
          <w:rFonts w:eastAsia="Calibri" w:cs="Times New Roman"/>
          <w:sz w:val="24"/>
          <w:szCs w:val="28"/>
        </w:rPr>
        <w:t>языковой сертификат</w:t>
      </w:r>
      <w:r w:rsidRPr="0025012F">
        <w:rPr>
          <w:rFonts w:eastAsia="Calibri" w:cs="Times New Roman"/>
          <w:sz w:val="24"/>
          <w:szCs w:val="28"/>
        </w:rPr>
        <w:t xml:space="preserve">, </w:t>
      </w:r>
      <w:r w:rsidR="00F35EF0" w:rsidRPr="0025012F">
        <w:rPr>
          <w:rFonts w:eastAsia="Calibri" w:cs="Times New Roman"/>
          <w:sz w:val="24"/>
          <w:szCs w:val="28"/>
        </w:rPr>
        <w:t xml:space="preserve">может быть </w:t>
      </w:r>
      <w:r w:rsidRPr="0025012F">
        <w:rPr>
          <w:rFonts w:eastAsia="Calibri" w:cs="Times New Roman"/>
          <w:sz w:val="24"/>
          <w:szCs w:val="28"/>
        </w:rPr>
        <w:t xml:space="preserve">организовано </w:t>
      </w:r>
      <w:r w:rsidRPr="0025012F">
        <w:rPr>
          <w:rFonts w:eastAsia="Calibri" w:cs="Times New Roman"/>
          <w:sz w:val="24"/>
          <w:szCs w:val="28"/>
          <w:u w:val="single"/>
        </w:rPr>
        <w:t>собеседование по английскому языку</w:t>
      </w:r>
      <w:r w:rsidRPr="0025012F">
        <w:rPr>
          <w:rFonts w:eastAsia="Calibri" w:cs="Times New Roman"/>
          <w:sz w:val="24"/>
          <w:szCs w:val="28"/>
        </w:rPr>
        <w:t xml:space="preserve"> </w:t>
      </w:r>
      <w:r w:rsidR="00142AB3" w:rsidRPr="0025012F">
        <w:rPr>
          <w:rFonts w:eastAsia="Calibri" w:cs="Times New Roman"/>
          <w:sz w:val="24"/>
          <w:szCs w:val="28"/>
        </w:rPr>
        <w:t>в каб.11</w:t>
      </w:r>
      <w:r w:rsidR="00F35EF0" w:rsidRPr="0025012F">
        <w:rPr>
          <w:rFonts w:eastAsia="Calibri" w:cs="Times New Roman"/>
          <w:sz w:val="24"/>
          <w:szCs w:val="28"/>
        </w:rPr>
        <w:t xml:space="preserve">6а главного корпуса БГУИР (Центр международного сотрудничества). </w:t>
      </w:r>
      <w:r w:rsidR="00DC0651" w:rsidRPr="0025012F">
        <w:rPr>
          <w:rFonts w:eastAsia="Calibri" w:cs="Times New Roman"/>
          <w:sz w:val="24"/>
          <w:szCs w:val="28"/>
        </w:rPr>
        <w:t>По результатам собеседования выдается языковой сертификат центра международного сотрудничества БГУИР.</w:t>
      </w:r>
      <w:r w:rsidR="00D27EF8" w:rsidRPr="0025012F">
        <w:rPr>
          <w:rFonts w:eastAsia="Calibri" w:cs="Times New Roman"/>
          <w:sz w:val="24"/>
          <w:szCs w:val="28"/>
        </w:rPr>
        <w:t xml:space="preserve"> </w:t>
      </w:r>
    </w:p>
    <w:p w:rsidR="00B46AD2" w:rsidRPr="0025012F" w:rsidRDefault="00DC0651" w:rsidP="00FF6554">
      <w:pPr>
        <w:tabs>
          <w:tab w:val="left" w:pos="426"/>
        </w:tabs>
        <w:spacing w:line="320" w:lineRule="exact"/>
        <w:jc w:val="both"/>
        <w:rPr>
          <w:rFonts w:eastAsia="Calibri" w:cs="Times New Roman"/>
          <w:sz w:val="24"/>
          <w:szCs w:val="28"/>
        </w:rPr>
      </w:pPr>
      <w:r w:rsidRPr="0025012F">
        <w:rPr>
          <w:rFonts w:eastAsia="Calibri" w:cs="Times New Roman"/>
          <w:sz w:val="24"/>
          <w:szCs w:val="28"/>
        </w:rPr>
        <w:t xml:space="preserve">По </w:t>
      </w:r>
      <w:r w:rsidR="00D27EF8" w:rsidRPr="0025012F">
        <w:rPr>
          <w:rFonts w:eastAsia="Calibri" w:cs="Times New Roman"/>
          <w:sz w:val="24"/>
          <w:szCs w:val="28"/>
        </w:rPr>
        <w:t>вопрос</w:t>
      </w:r>
      <w:r w:rsidR="00F35EF0" w:rsidRPr="0025012F">
        <w:rPr>
          <w:rFonts w:eastAsia="Calibri" w:cs="Times New Roman"/>
          <w:sz w:val="24"/>
          <w:szCs w:val="28"/>
        </w:rPr>
        <w:t>у прохождения собеседования просим</w:t>
      </w:r>
      <w:r w:rsidR="00D27EF8" w:rsidRPr="0025012F">
        <w:rPr>
          <w:rFonts w:eastAsia="Calibri" w:cs="Times New Roman"/>
          <w:sz w:val="24"/>
          <w:szCs w:val="28"/>
        </w:rPr>
        <w:t xml:space="preserve"> обращаться </w:t>
      </w:r>
      <w:r w:rsidR="0025012F">
        <w:rPr>
          <w:rFonts w:eastAsia="Calibri" w:cs="Times New Roman"/>
          <w:sz w:val="24"/>
          <w:szCs w:val="28"/>
        </w:rPr>
        <w:t>в отдел</w:t>
      </w:r>
      <w:r w:rsidR="00D27EF8" w:rsidRPr="0025012F">
        <w:rPr>
          <w:rFonts w:eastAsia="Calibri" w:cs="Times New Roman"/>
          <w:sz w:val="24"/>
          <w:szCs w:val="28"/>
        </w:rPr>
        <w:t xml:space="preserve"> </w:t>
      </w:r>
      <w:r w:rsidR="00F35EF0" w:rsidRPr="0025012F">
        <w:rPr>
          <w:rFonts w:eastAsia="Calibri" w:cs="Times New Roman"/>
          <w:sz w:val="24"/>
          <w:szCs w:val="28"/>
        </w:rPr>
        <w:t>международных связей</w:t>
      </w:r>
      <w:r w:rsidR="00D27EF8" w:rsidRPr="0025012F">
        <w:rPr>
          <w:rFonts w:eastAsia="Calibri" w:cs="Times New Roman"/>
          <w:sz w:val="24"/>
          <w:szCs w:val="28"/>
        </w:rPr>
        <w:t xml:space="preserve"> центра международного сотрудничества </w:t>
      </w:r>
      <w:r w:rsidRPr="0025012F">
        <w:rPr>
          <w:rFonts w:eastAsia="Calibri" w:cs="Times New Roman"/>
          <w:sz w:val="24"/>
          <w:szCs w:val="28"/>
        </w:rPr>
        <w:t>(</w:t>
      </w:r>
      <w:r w:rsidR="00D27EF8" w:rsidRPr="0025012F">
        <w:rPr>
          <w:rFonts w:eastAsia="Calibri" w:cs="Times New Roman"/>
          <w:sz w:val="24"/>
          <w:szCs w:val="28"/>
        </w:rPr>
        <w:t xml:space="preserve">ул. П.Бровки, 6, </w:t>
      </w:r>
      <w:r w:rsidR="00540ED4" w:rsidRPr="0025012F">
        <w:rPr>
          <w:rFonts w:eastAsia="Calibri" w:cs="Times New Roman"/>
          <w:sz w:val="24"/>
          <w:szCs w:val="28"/>
        </w:rPr>
        <w:t xml:space="preserve">корпус БГУИР № 1, </w:t>
      </w:r>
      <w:r w:rsidR="00F35EF0" w:rsidRPr="0025012F">
        <w:rPr>
          <w:rFonts w:eastAsia="Calibri" w:cs="Times New Roman"/>
          <w:sz w:val="24"/>
          <w:szCs w:val="28"/>
        </w:rPr>
        <w:t>каб.116а</w:t>
      </w:r>
      <w:r w:rsidR="00540ED4" w:rsidRPr="0025012F">
        <w:rPr>
          <w:rFonts w:eastAsia="Calibri" w:cs="Times New Roman"/>
          <w:sz w:val="24"/>
          <w:szCs w:val="28"/>
        </w:rPr>
        <w:t>, тел. +375 17</w:t>
      </w:r>
      <w:r w:rsidR="00F35EF0" w:rsidRPr="0025012F">
        <w:rPr>
          <w:rFonts w:eastAsia="Calibri" w:cs="Times New Roman"/>
          <w:sz w:val="24"/>
          <w:szCs w:val="28"/>
        </w:rPr>
        <w:t> </w:t>
      </w:r>
      <w:r w:rsidR="00540ED4" w:rsidRPr="0025012F">
        <w:rPr>
          <w:rFonts w:eastAsia="Calibri" w:cs="Times New Roman"/>
          <w:sz w:val="24"/>
          <w:szCs w:val="28"/>
        </w:rPr>
        <w:t>293</w:t>
      </w:r>
      <w:r w:rsidR="00F35EF0" w:rsidRPr="0025012F">
        <w:rPr>
          <w:rFonts w:eastAsia="Calibri" w:cs="Times New Roman"/>
          <w:sz w:val="24"/>
          <w:szCs w:val="28"/>
        </w:rPr>
        <w:t>-89-17</w:t>
      </w:r>
      <w:r w:rsidR="00D27EF8" w:rsidRPr="0025012F">
        <w:rPr>
          <w:rFonts w:eastAsia="Calibri" w:cs="Times New Roman"/>
          <w:sz w:val="24"/>
          <w:szCs w:val="28"/>
        </w:rPr>
        <w:t>).</w:t>
      </w:r>
    </w:p>
    <w:p w:rsidR="00FF6554" w:rsidRPr="0025012F" w:rsidRDefault="00FF6554" w:rsidP="009E633D">
      <w:pPr>
        <w:tabs>
          <w:tab w:val="left" w:pos="426"/>
        </w:tabs>
        <w:spacing w:after="120" w:line="320" w:lineRule="exact"/>
        <w:jc w:val="both"/>
        <w:rPr>
          <w:rFonts w:eastAsia="Calibri" w:cs="Times New Roman"/>
          <w:sz w:val="24"/>
          <w:szCs w:val="28"/>
        </w:rPr>
      </w:pPr>
    </w:p>
    <w:p w:rsidR="00142AB3" w:rsidRPr="0025012F" w:rsidRDefault="00045D29" w:rsidP="009E633D">
      <w:pPr>
        <w:numPr>
          <w:ilvl w:val="0"/>
          <w:numId w:val="6"/>
        </w:numPr>
        <w:tabs>
          <w:tab w:val="left" w:pos="426"/>
        </w:tabs>
        <w:spacing w:after="120" w:line="320" w:lineRule="exact"/>
        <w:ind w:left="0" w:firstLine="0"/>
        <w:jc w:val="both"/>
        <w:rPr>
          <w:rFonts w:eastAsia="Calibri" w:cs="Times New Roman"/>
          <w:b/>
          <w:sz w:val="24"/>
          <w:szCs w:val="28"/>
        </w:rPr>
      </w:pPr>
      <w:r w:rsidRPr="0025012F">
        <w:rPr>
          <w:rFonts w:eastAsia="Calibri" w:cs="Times New Roman"/>
          <w:b/>
          <w:sz w:val="24"/>
          <w:szCs w:val="28"/>
        </w:rPr>
        <w:t>План обучения</w:t>
      </w:r>
      <w:r w:rsidR="00B939AC" w:rsidRPr="0025012F">
        <w:rPr>
          <w:rFonts w:eastAsia="Calibri" w:cs="Times New Roman"/>
          <w:b/>
          <w:sz w:val="24"/>
          <w:szCs w:val="28"/>
        </w:rPr>
        <w:t xml:space="preserve"> (максимум 3 балла)</w:t>
      </w:r>
      <w:r w:rsidR="00142AB3" w:rsidRPr="0025012F">
        <w:rPr>
          <w:rFonts w:eastAsia="Calibri" w:cs="Times New Roman"/>
          <w:b/>
          <w:sz w:val="24"/>
          <w:szCs w:val="28"/>
        </w:rPr>
        <w:t>:</w:t>
      </w:r>
    </w:p>
    <w:p w:rsidR="00F8793D" w:rsidRPr="0025012F" w:rsidRDefault="00D4793B" w:rsidP="009E633D">
      <w:pPr>
        <w:tabs>
          <w:tab w:val="left" w:pos="426"/>
        </w:tabs>
        <w:spacing w:after="120" w:line="320" w:lineRule="exact"/>
        <w:jc w:val="both"/>
        <w:rPr>
          <w:rFonts w:eastAsia="Calibri" w:cs="Times New Roman"/>
          <w:sz w:val="24"/>
          <w:szCs w:val="28"/>
        </w:rPr>
      </w:pPr>
      <w:r w:rsidRPr="0025012F">
        <w:rPr>
          <w:rFonts w:eastAsia="Calibri" w:cs="Times New Roman"/>
          <w:sz w:val="24"/>
          <w:szCs w:val="28"/>
        </w:rPr>
        <w:t xml:space="preserve">Представляет собой документ, описывающий план </w:t>
      </w:r>
      <w:r w:rsidR="00B74042" w:rsidRPr="0025012F">
        <w:rPr>
          <w:rFonts w:eastAsia="Calibri" w:cs="Times New Roman"/>
          <w:sz w:val="24"/>
          <w:szCs w:val="28"/>
        </w:rPr>
        <w:t xml:space="preserve">вашей </w:t>
      </w:r>
      <w:r w:rsidRPr="0025012F">
        <w:rPr>
          <w:rFonts w:eastAsia="Calibri" w:cs="Times New Roman"/>
          <w:sz w:val="24"/>
          <w:szCs w:val="28"/>
        </w:rPr>
        <w:t xml:space="preserve">учебной работы в период </w:t>
      </w:r>
      <w:r w:rsidR="00F8793D" w:rsidRPr="0025012F">
        <w:rPr>
          <w:rFonts w:eastAsia="Calibri" w:cs="Times New Roman"/>
          <w:sz w:val="24"/>
          <w:szCs w:val="28"/>
        </w:rPr>
        <w:t>мобильности</w:t>
      </w:r>
      <w:r w:rsidRPr="0025012F">
        <w:rPr>
          <w:rFonts w:eastAsia="Calibri" w:cs="Times New Roman"/>
          <w:sz w:val="24"/>
          <w:szCs w:val="28"/>
        </w:rPr>
        <w:t xml:space="preserve">. </w:t>
      </w:r>
    </w:p>
    <w:p w:rsidR="00F8793D" w:rsidRPr="0025012F" w:rsidRDefault="00F8793D" w:rsidP="00D94E7D">
      <w:pPr>
        <w:tabs>
          <w:tab w:val="left" w:pos="426"/>
        </w:tabs>
        <w:spacing w:line="320" w:lineRule="exact"/>
        <w:jc w:val="both"/>
        <w:rPr>
          <w:rFonts w:eastAsia="Calibri" w:cs="Times New Roman"/>
          <w:sz w:val="24"/>
          <w:szCs w:val="28"/>
          <w:u w:val="single"/>
        </w:rPr>
      </w:pPr>
      <w:r w:rsidRPr="0025012F">
        <w:rPr>
          <w:rFonts w:eastAsia="Calibri" w:cs="Times New Roman"/>
          <w:sz w:val="24"/>
          <w:szCs w:val="28"/>
          <w:u w:val="single"/>
        </w:rPr>
        <w:t>Критерии</w:t>
      </w:r>
      <w:r w:rsidR="00D4793B" w:rsidRPr="0025012F">
        <w:rPr>
          <w:rFonts w:eastAsia="Calibri" w:cs="Times New Roman"/>
          <w:sz w:val="24"/>
          <w:szCs w:val="28"/>
          <w:u w:val="single"/>
        </w:rPr>
        <w:t xml:space="preserve"> оценки</w:t>
      </w:r>
      <w:r w:rsidRPr="0025012F">
        <w:rPr>
          <w:rFonts w:eastAsia="Calibri" w:cs="Times New Roman"/>
          <w:sz w:val="24"/>
          <w:szCs w:val="28"/>
          <w:u w:val="single"/>
        </w:rPr>
        <w:t>:</w:t>
      </w:r>
    </w:p>
    <w:p w:rsidR="00F8793D" w:rsidRPr="0025012F" w:rsidRDefault="00D4793B" w:rsidP="00A85DF2">
      <w:pPr>
        <w:numPr>
          <w:ilvl w:val="0"/>
          <w:numId w:val="7"/>
        </w:numPr>
        <w:tabs>
          <w:tab w:val="left" w:pos="709"/>
        </w:tabs>
        <w:spacing w:line="320" w:lineRule="exact"/>
        <w:ind w:left="426" w:firstLine="0"/>
        <w:jc w:val="both"/>
        <w:rPr>
          <w:rFonts w:eastAsia="Calibri" w:cs="Times New Roman"/>
          <w:sz w:val="24"/>
          <w:szCs w:val="28"/>
        </w:rPr>
      </w:pPr>
      <w:r w:rsidRPr="0025012F">
        <w:rPr>
          <w:rFonts w:eastAsia="Calibri" w:cs="Times New Roman"/>
          <w:sz w:val="24"/>
          <w:szCs w:val="28"/>
        </w:rPr>
        <w:t>степень его проработанности (</w:t>
      </w:r>
      <w:proofErr w:type="spellStart"/>
      <w:r w:rsidRPr="0025012F">
        <w:rPr>
          <w:rFonts w:eastAsia="Calibri" w:cs="Times New Roman"/>
          <w:sz w:val="24"/>
          <w:szCs w:val="28"/>
        </w:rPr>
        <w:t>детализированность</w:t>
      </w:r>
      <w:proofErr w:type="spellEnd"/>
      <w:r w:rsidRPr="0025012F">
        <w:rPr>
          <w:rFonts w:eastAsia="Calibri" w:cs="Times New Roman"/>
          <w:sz w:val="24"/>
          <w:szCs w:val="28"/>
        </w:rPr>
        <w:t>)</w:t>
      </w:r>
    </w:p>
    <w:p w:rsidR="00F8793D" w:rsidRPr="0025012F" w:rsidRDefault="00F8793D" w:rsidP="00AE308D">
      <w:pPr>
        <w:numPr>
          <w:ilvl w:val="0"/>
          <w:numId w:val="7"/>
        </w:numPr>
        <w:tabs>
          <w:tab w:val="left" w:pos="709"/>
        </w:tabs>
        <w:spacing w:after="120" w:line="320" w:lineRule="exact"/>
        <w:ind w:left="425" w:firstLine="0"/>
        <w:jc w:val="both"/>
        <w:rPr>
          <w:rFonts w:eastAsia="Calibri" w:cs="Times New Roman"/>
          <w:sz w:val="24"/>
          <w:szCs w:val="28"/>
        </w:rPr>
      </w:pPr>
      <w:r w:rsidRPr="0025012F">
        <w:rPr>
          <w:rFonts w:eastAsia="Calibri" w:cs="Times New Roman"/>
          <w:sz w:val="24"/>
          <w:szCs w:val="28"/>
        </w:rPr>
        <w:t>согласование плана обучения с научным руководителем.</w:t>
      </w:r>
    </w:p>
    <w:p w:rsidR="00255B07" w:rsidRPr="0025012F" w:rsidRDefault="002768DD" w:rsidP="00D94E7D">
      <w:pPr>
        <w:tabs>
          <w:tab w:val="left" w:pos="426"/>
        </w:tabs>
        <w:spacing w:line="320" w:lineRule="exact"/>
        <w:jc w:val="both"/>
        <w:rPr>
          <w:rFonts w:eastAsia="Calibri" w:cs="Times New Roman"/>
          <w:sz w:val="24"/>
          <w:szCs w:val="28"/>
        </w:rPr>
      </w:pPr>
      <w:r w:rsidRPr="0025012F">
        <w:rPr>
          <w:rFonts w:eastAsia="Calibri" w:cs="Times New Roman"/>
          <w:sz w:val="24"/>
          <w:szCs w:val="28"/>
        </w:rPr>
        <w:t>При составлении</w:t>
      </w:r>
      <w:r w:rsidR="00255B07" w:rsidRPr="0025012F">
        <w:rPr>
          <w:rFonts w:eastAsia="Calibri" w:cs="Times New Roman"/>
          <w:sz w:val="24"/>
          <w:szCs w:val="28"/>
        </w:rPr>
        <w:t xml:space="preserve"> план</w:t>
      </w:r>
      <w:r w:rsidRPr="0025012F">
        <w:rPr>
          <w:rFonts w:eastAsia="Calibri" w:cs="Times New Roman"/>
          <w:sz w:val="24"/>
          <w:szCs w:val="28"/>
        </w:rPr>
        <w:t>а</w:t>
      </w:r>
      <w:r w:rsidR="00255B07" w:rsidRPr="0025012F">
        <w:rPr>
          <w:rFonts w:eastAsia="Calibri" w:cs="Times New Roman"/>
          <w:sz w:val="24"/>
          <w:szCs w:val="28"/>
        </w:rPr>
        <w:t xml:space="preserve"> требуется:</w:t>
      </w:r>
    </w:p>
    <w:p w:rsidR="00255B07" w:rsidRPr="0025012F" w:rsidRDefault="002768DD" w:rsidP="006742EF">
      <w:pPr>
        <w:numPr>
          <w:ilvl w:val="0"/>
          <w:numId w:val="7"/>
        </w:numPr>
        <w:tabs>
          <w:tab w:val="left" w:pos="709"/>
        </w:tabs>
        <w:spacing w:after="120" w:line="320" w:lineRule="exact"/>
        <w:ind w:left="425" w:firstLine="0"/>
        <w:jc w:val="both"/>
        <w:rPr>
          <w:rFonts w:eastAsia="Calibri" w:cs="Times New Roman"/>
          <w:sz w:val="24"/>
          <w:szCs w:val="28"/>
        </w:rPr>
      </w:pPr>
      <w:r w:rsidRPr="0025012F">
        <w:rPr>
          <w:rFonts w:eastAsia="Calibri" w:cs="Times New Roman"/>
          <w:sz w:val="24"/>
          <w:szCs w:val="28"/>
        </w:rPr>
        <w:t xml:space="preserve">указать </w:t>
      </w:r>
      <w:r w:rsidR="00B70925" w:rsidRPr="0025012F">
        <w:rPr>
          <w:rFonts w:eastAsia="Calibri" w:cs="Times New Roman"/>
          <w:sz w:val="24"/>
          <w:szCs w:val="28"/>
        </w:rPr>
        <w:t>дисциплины и количество зачетных единиц, запланированные для изучения в БГУИР в период вашей мобильности в соответствии с учебным планом вашей специальности. Данную информацию можно получить на выпускающей кафедре или в отделе ст</w:t>
      </w:r>
      <w:r w:rsidRPr="0025012F">
        <w:rPr>
          <w:rFonts w:eastAsia="Calibri" w:cs="Times New Roman"/>
          <w:sz w:val="24"/>
          <w:szCs w:val="28"/>
        </w:rPr>
        <w:t>уденческой науки и магистратуры</w:t>
      </w:r>
    </w:p>
    <w:p w:rsidR="006742EF" w:rsidRPr="0025012F" w:rsidRDefault="002768DD" w:rsidP="006742EF">
      <w:pPr>
        <w:numPr>
          <w:ilvl w:val="0"/>
          <w:numId w:val="7"/>
        </w:numPr>
        <w:tabs>
          <w:tab w:val="left" w:pos="709"/>
        </w:tabs>
        <w:spacing w:after="120" w:line="320" w:lineRule="exact"/>
        <w:ind w:left="425" w:firstLine="0"/>
        <w:jc w:val="both"/>
        <w:rPr>
          <w:rFonts w:eastAsia="Calibri" w:cs="Times New Roman"/>
          <w:sz w:val="24"/>
          <w:szCs w:val="28"/>
        </w:rPr>
      </w:pPr>
      <w:r w:rsidRPr="0025012F">
        <w:rPr>
          <w:rFonts w:eastAsia="Calibri" w:cs="Times New Roman"/>
          <w:sz w:val="24"/>
          <w:szCs w:val="28"/>
        </w:rPr>
        <w:t xml:space="preserve">указать дисциплины </w:t>
      </w:r>
      <w:r w:rsidR="00B70925" w:rsidRPr="0025012F">
        <w:rPr>
          <w:rFonts w:eastAsia="Calibri" w:cs="Times New Roman"/>
          <w:sz w:val="24"/>
          <w:szCs w:val="28"/>
        </w:rPr>
        <w:t>и количество зачетных единиц (ECTS), которые вы хотели бы/планируете изучать в европейском университете в период вашей мобильности</w:t>
      </w:r>
      <w:r w:rsidR="00B74042" w:rsidRPr="0025012F">
        <w:rPr>
          <w:rFonts w:eastAsia="Calibri" w:cs="Times New Roman"/>
          <w:sz w:val="24"/>
          <w:szCs w:val="28"/>
        </w:rPr>
        <w:t xml:space="preserve">. </w:t>
      </w:r>
      <w:r w:rsidRPr="0025012F">
        <w:rPr>
          <w:rFonts w:eastAsia="Calibri" w:cs="Times New Roman"/>
          <w:sz w:val="24"/>
          <w:szCs w:val="28"/>
        </w:rPr>
        <w:t xml:space="preserve">Названия выбранных дисциплин указываются на английском языке. Суммарное количество зачетных единиц (ECTS) за весь период мобильности в европейском университете должно составлять от 25 до 30. </w:t>
      </w:r>
    </w:p>
    <w:p w:rsidR="00B74042" w:rsidRPr="0025012F" w:rsidRDefault="00B74042" w:rsidP="006742EF">
      <w:pPr>
        <w:tabs>
          <w:tab w:val="left" w:pos="709"/>
        </w:tabs>
        <w:spacing w:after="120" w:line="320" w:lineRule="exact"/>
        <w:ind w:left="425"/>
        <w:jc w:val="both"/>
        <w:rPr>
          <w:rFonts w:eastAsia="Calibri" w:cs="Times New Roman"/>
          <w:sz w:val="24"/>
          <w:szCs w:val="28"/>
        </w:rPr>
      </w:pPr>
      <w:proofErr w:type="gramStart"/>
      <w:r w:rsidRPr="0025012F">
        <w:rPr>
          <w:rFonts w:eastAsia="Calibri" w:cs="Times New Roman"/>
          <w:sz w:val="24"/>
          <w:szCs w:val="28"/>
        </w:rPr>
        <w:t xml:space="preserve">Дисциплины выбираются в соответствии с профилем </w:t>
      </w:r>
      <w:r w:rsidR="00CE2BFA" w:rsidRPr="0025012F">
        <w:rPr>
          <w:rFonts w:eastAsia="Calibri" w:cs="Times New Roman"/>
          <w:sz w:val="24"/>
          <w:szCs w:val="28"/>
        </w:rPr>
        <w:t>обучения</w:t>
      </w:r>
      <w:r w:rsidRPr="0025012F">
        <w:rPr>
          <w:rFonts w:eastAsia="Calibri" w:cs="Times New Roman"/>
          <w:sz w:val="24"/>
          <w:szCs w:val="28"/>
        </w:rPr>
        <w:t xml:space="preserve"> в БГУИР из</w:t>
      </w:r>
      <w:r w:rsidR="00B70925" w:rsidRPr="0025012F">
        <w:rPr>
          <w:rFonts w:eastAsia="Calibri" w:cs="Times New Roman"/>
          <w:sz w:val="24"/>
          <w:szCs w:val="28"/>
        </w:rPr>
        <w:t xml:space="preserve"> </w:t>
      </w:r>
      <w:r w:rsidRPr="0025012F">
        <w:rPr>
          <w:rFonts w:eastAsia="Calibri" w:cs="Times New Roman"/>
          <w:sz w:val="24"/>
          <w:szCs w:val="28"/>
        </w:rPr>
        <w:t>числа</w:t>
      </w:r>
      <w:r w:rsidR="00B70925" w:rsidRPr="0025012F">
        <w:rPr>
          <w:rFonts w:eastAsia="Calibri" w:cs="Times New Roman"/>
          <w:sz w:val="24"/>
          <w:szCs w:val="28"/>
        </w:rPr>
        <w:t xml:space="preserve"> дисциплин программ</w:t>
      </w:r>
      <w:r w:rsidR="0017237C" w:rsidRPr="0025012F">
        <w:rPr>
          <w:rFonts w:eastAsia="Calibri" w:cs="Times New Roman"/>
          <w:sz w:val="24"/>
          <w:szCs w:val="28"/>
        </w:rPr>
        <w:t xml:space="preserve"> соответствующего уровня образования</w:t>
      </w:r>
      <w:r w:rsidR="00B70925" w:rsidRPr="0025012F">
        <w:rPr>
          <w:rFonts w:eastAsia="Calibri" w:cs="Times New Roman"/>
          <w:sz w:val="24"/>
          <w:szCs w:val="28"/>
        </w:rPr>
        <w:t>, которые доступны для изучения на английском</w:t>
      </w:r>
      <w:r w:rsidRPr="0025012F">
        <w:rPr>
          <w:rFonts w:eastAsia="Calibri" w:cs="Times New Roman"/>
          <w:sz w:val="24"/>
          <w:szCs w:val="28"/>
        </w:rPr>
        <w:t xml:space="preserve"> или </w:t>
      </w:r>
      <w:r w:rsidR="0017237C" w:rsidRPr="0025012F">
        <w:rPr>
          <w:rFonts w:eastAsia="Calibri" w:cs="Times New Roman"/>
          <w:sz w:val="24"/>
          <w:szCs w:val="28"/>
        </w:rPr>
        <w:t>местном</w:t>
      </w:r>
      <w:r w:rsidR="00B70925" w:rsidRPr="0025012F">
        <w:rPr>
          <w:rFonts w:eastAsia="Calibri" w:cs="Times New Roman"/>
          <w:sz w:val="24"/>
          <w:szCs w:val="28"/>
        </w:rPr>
        <w:t xml:space="preserve"> языке в </w:t>
      </w:r>
      <w:r w:rsidR="0017237C" w:rsidRPr="0025012F">
        <w:rPr>
          <w:rFonts w:eastAsia="Calibri" w:cs="Times New Roman"/>
          <w:sz w:val="24"/>
          <w:szCs w:val="28"/>
        </w:rPr>
        <w:t>соответствующем</w:t>
      </w:r>
      <w:r w:rsidR="00B70925" w:rsidRPr="0025012F">
        <w:rPr>
          <w:rFonts w:eastAsia="Calibri" w:cs="Times New Roman"/>
          <w:sz w:val="24"/>
          <w:szCs w:val="28"/>
        </w:rPr>
        <w:t xml:space="preserve"> семестре </w:t>
      </w:r>
      <w:r w:rsidR="0017237C" w:rsidRPr="0025012F">
        <w:rPr>
          <w:rFonts w:eastAsia="Calibri" w:cs="Times New Roman"/>
          <w:sz w:val="24"/>
          <w:szCs w:val="28"/>
        </w:rPr>
        <w:t>на сайте</w:t>
      </w:r>
      <w:r w:rsidR="00B70925" w:rsidRPr="0025012F">
        <w:rPr>
          <w:rFonts w:eastAsia="Calibri" w:cs="Times New Roman"/>
          <w:sz w:val="24"/>
          <w:szCs w:val="28"/>
        </w:rPr>
        <w:t xml:space="preserve"> </w:t>
      </w:r>
      <w:r w:rsidR="0017237C" w:rsidRPr="0025012F">
        <w:rPr>
          <w:rFonts w:eastAsia="Calibri" w:cs="Times New Roman"/>
          <w:sz w:val="24"/>
          <w:szCs w:val="28"/>
        </w:rPr>
        <w:t xml:space="preserve">европейского </w:t>
      </w:r>
      <w:r w:rsidR="00B70925" w:rsidRPr="0025012F">
        <w:rPr>
          <w:rFonts w:eastAsia="Calibri" w:cs="Times New Roman"/>
          <w:sz w:val="24"/>
          <w:szCs w:val="28"/>
        </w:rPr>
        <w:t>университета</w:t>
      </w:r>
      <w:r w:rsidRPr="0025012F">
        <w:rPr>
          <w:rFonts w:eastAsia="Calibri" w:cs="Times New Roman"/>
          <w:sz w:val="24"/>
          <w:szCs w:val="28"/>
        </w:rPr>
        <w:t>, например</w:t>
      </w:r>
      <w:r w:rsidR="002768DD" w:rsidRPr="0025012F">
        <w:rPr>
          <w:rFonts w:eastAsia="Calibri" w:cs="Times New Roman"/>
          <w:sz w:val="24"/>
          <w:szCs w:val="28"/>
        </w:rPr>
        <w:t xml:space="preserve">, </w:t>
      </w:r>
      <w:hyperlink r:id="rId18" w:history="1">
        <w:r w:rsidRPr="0025012F">
          <w:rPr>
            <w:rStyle w:val="af9"/>
            <w:rFonts w:eastAsia="Calibri" w:cs="Times New Roman"/>
            <w:sz w:val="24"/>
            <w:szCs w:val="28"/>
          </w:rPr>
          <w:t>из числа магистерских программ на английском языке</w:t>
        </w:r>
      </w:hyperlink>
      <w:r w:rsidRPr="0025012F">
        <w:rPr>
          <w:rStyle w:val="af9"/>
          <w:rFonts w:cs="Times New Roman"/>
        </w:rPr>
        <w:t xml:space="preserve"> </w:t>
      </w:r>
      <w:r w:rsidRPr="0025012F">
        <w:rPr>
          <w:rFonts w:eastAsia="Calibri" w:cs="Times New Roman"/>
          <w:sz w:val="24"/>
          <w:szCs w:val="28"/>
        </w:rPr>
        <w:t xml:space="preserve">в </w:t>
      </w:r>
      <w:r w:rsidR="00B70925" w:rsidRPr="0025012F">
        <w:rPr>
          <w:rFonts w:eastAsia="Calibri" w:cs="Times New Roman"/>
          <w:sz w:val="24"/>
          <w:szCs w:val="28"/>
        </w:rPr>
        <w:t>раздел</w:t>
      </w:r>
      <w:r w:rsidRPr="0025012F">
        <w:rPr>
          <w:rFonts w:eastAsia="Calibri" w:cs="Times New Roman"/>
          <w:sz w:val="24"/>
          <w:szCs w:val="28"/>
        </w:rPr>
        <w:t>е</w:t>
      </w:r>
      <w:r w:rsidR="00B70925" w:rsidRPr="0025012F">
        <w:rPr>
          <w:rFonts w:eastAsia="Calibri" w:cs="Times New Roman"/>
          <w:sz w:val="24"/>
          <w:szCs w:val="28"/>
        </w:rPr>
        <w:t xml:space="preserve"> </w:t>
      </w:r>
      <w:proofErr w:type="spellStart"/>
      <w:r w:rsidR="00255B07" w:rsidRPr="0025012F">
        <w:rPr>
          <w:rFonts w:eastAsia="Calibri" w:cs="Times New Roman"/>
          <w:sz w:val="24"/>
          <w:szCs w:val="28"/>
        </w:rPr>
        <w:t>Single</w:t>
      </w:r>
      <w:proofErr w:type="spellEnd"/>
      <w:r w:rsidR="00255B07" w:rsidRPr="0025012F">
        <w:rPr>
          <w:rFonts w:eastAsia="Calibri" w:cs="Times New Roman"/>
          <w:sz w:val="24"/>
          <w:szCs w:val="28"/>
        </w:rPr>
        <w:t xml:space="preserve"> </w:t>
      </w:r>
      <w:proofErr w:type="spellStart"/>
      <w:r w:rsidR="00255B07" w:rsidRPr="0025012F">
        <w:rPr>
          <w:rFonts w:eastAsia="Calibri" w:cs="Times New Roman"/>
          <w:sz w:val="24"/>
          <w:szCs w:val="28"/>
        </w:rPr>
        <w:t>Courses</w:t>
      </w:r>
      <w:proofErr w:type="spellEnd"/>
      <w:r w:rsidR="00255B07" w:rsidRPr="0025012F">
        <w:rPr>
          <w:rFonts w:eastAsia="Calibri" w:cs="Times New Roman"/>
          <w:sz w:val="24"/>
          <w:szCs w:val="28"/>
        </w:rPr>
        <w:t xml:space="preserve"> </w:t>
      </w:r>
      <w:proofErr w:type="spellStart"/>
      <w:r w:rsidR="00255B07" w:rsidRPr="0025012F">
        <w:rPr>
          <w:rFonts w:eastAsia="Calibri" w:cs="Times New Roman"/>
          <w:sz w:val="24"/>
          <w:szCs w:val="28"/>
        </w:rPr>
        <w:t>in</w:t>
      </w:r>
      <w:proofErr w:type="spellEnd"/>
      <w:r w:rsidR="00255B07" w:rsidRPr="0025012F">
        <w:rPr>
          <w:rFonts w:eastAsia="Calibri" w:cs="Times New Roman"/>
          <w:sz w:val="24"/>
          <w:szCs w:val="28"/>
        </w:rPr>
        <w:t xml:space="preserve"> </w:t>
      </w:r>
      <w:proofErr w:type="spellStart"/>
      <w:r w:rsidR="00255B07" w:rsidRPr="0025012F">
        <w:rPr>
          <w:rFonts w:eastAsia="Calibri" w:cs="Times New Roman"/>
          <w:sz w:val="24"/>
          <w:szCs w:val="28"/>
        </w:rPr>
        <w:t>English</w:t>
      </w:r>
      <w:proofErr w:type="spellEnd"/>
      <w:r w:rsidR="00255B07" w:rsidRPr="0025012F">
        <w:rPr>
          <w:rFonts w:eastAsia="Calibri" w:cs="Times New Roman"/>
          <w:sz w:val="24"/>
          <w:szCs w:val="28"/>
        </w:rPr>
        <w:t xml:space="preserve"> выб</w:t>
      </w:r>
      <w:r w:rsidR="00B70925" w:rsidRPr="0025012F">
        <w:rPr>
          <w:rFonts w:eastAsia="Calibri" w:cs="Times New Roman"/>
          <w:sz w:val="24"/>
          <w:szCs w:val="28"/>
        </w:rPr>
        <w:t>р</w:t>
      </w:r>
      <w:r w:rsidR="00255B07" w:rsidRPr="0025012F">
        <w:rPr>
          <w:rFonts w:eastAsia="Calibri" w:cs="Times New Roman"/>
          <w:sz w:val="24"/>
          <w:szCs w:val="28"/>
        </w:rPr>
        <w:t>ать</w:t>
      </w:r>
      <w:r w:rsidR="00B70925" w:rsidRPr="0025012F">
        <w:rPr>
          <w:rFonts w:eastAsia="Calibri" w:cs="Times New Roman"/>
          <w:sz w:val="24"/>
          <w:szCs w:val="28"/>
        </w:rPr>
        <w:t xml:space="preserve"> факультет » </w:t>
      </w:r>
      <w:r w:rsidR="00255B07" w:rsidRPr="0025012F">
        <w:rPr>
          <w:rFonts w:eastAsia="Calibri" w:cs="Times New Roman"/>
          <w:sz w:val="24"/>
          <w:szCs w:val="28"/>
        </w:rPr>
        <w:t xml:space="preserve">выбрать </w:t>
      </w:r>
      <w:r w:rsidR="00B70925" w:rsidRPr="0025012F">
        <w:rPr>
          <w:rFonts w:eastAsia="Calibri" w:cs="Times New Roman"/>
          <w:sz w:val="24"/>
          <w:szCs w:val="28"/>
        </w:rPr>
        <w:t xml:space="preserve">дисциплины из раздела </w:t>
      </w:r>
      <w:proofErr w:type="spellStart"/>
      <w:r w:rsidR="00B70925" w:rsidRPr="0025012F">
        <w:rPr>
          <w:rFonts w:eastAsia="Calibri" w:cs="Times New Roman"/>
          <w:sz w:val="24"/>
          <w:szCs w:val="28"/>
        </w:rPr>
        <w:t>MSc</w:t>
      </w:r>
      <w:proofErr w:type="spellEnd"/>
      <w:r w:rsidR="00B70925" w:rsidRPr="0025012F">
        <w:rPr>
          <w:rFonts w:eastAsia="Calibri" w:cs="Times New Roman"/>
          <w:sz w:val="24"/>
          <w:szCs w:val="28"/>
        </w:rPr>
        <w:t xml:space="preserve">, 2nd </w:t>
      </w:r>
      <w:proofErr w:type="spellStart"/>
      <w:r w:rsidR="00B70925" w:rsidRPr="0025012F">
        <w:rPr>
          <w:rFonts w:eastAsia="Calibri" w:cs="Times New Roman"/>
          <w:sz w:val="24"/>
          <w:szCs w:val="28"/>
        </w:rPr>
        <w:t>degree</w:t>
      </w:r>
      <w:proofErr w:type="spellEnd"/>
      <w:r w:rsidR="00B70925" w:rsidRPr="0025012F">
        <w:rPr>
          <w:rFonts w:eastAsia="Calibri" w:cs="Times New Roman"/>
          <w:sz w:val="24"/>
          <w:szCs w:val="28"/>
        </w:rPr>
        <w:t xml:space="preserve">, </w:t>
      </w:r>
      <w:proofErr w:type="spellStart"/>
      <w:r w:rsidR="00B70925" w:rsidRPr="0025012F">
        <w:rPr>
          <w:rFonts w:eastAsia="Calibri" w:cs="Times New Roman"/>
          <w:sz w:val="24"/>
          <w:szCs w:val="28"/>
        </w:rPr>
        <w:t>spring</w:t>
      </w:r>
      <w:proofErr w:type="spellEnd"/>
      <w:r w:rsidR="00B70925" w:rsidRPr="0025012F">
        <w:rPr>
          <w:rFonts w:eastAsia="Calibri" w:cs="Times New Roman"/>
          <w:sz w:val="24"/>
          <w:szCs w:val="28"/>
        </w:rPr>
        <w:t>/</w:t>
      </w:r>
      <w:proofErr w:type="spellStart"/>
      <w:r w:rsidR="00B70925" w:rsidRPr="0025012F">
        <w:rPr>
          <w:rFonts w:eastAsia="Calibri" w:cs="Times New Roman"/>
          <w:sz w:val="24"/>
          <w:szCs w:val="28"/>
        </w:rPr>
        <w:t>summer</w:t>
      </w:r>
      <w:proofErr w:type="spellEnd"/>
      <w:r w:rsidR="00B70925" w:rsidRPr="0025012F">
        <w:rPr>
          <w:rFonts w:eastAsia="Calibri" w:cs="Times New Roman"/>
          <w:sz w:val="24"/>
          <w:szCs w:val="28"/>
        </w:rPr>
        <w:t xml:space="preserve"> </w:t>
      </w:r>
      <w:proofErr w:type="spellStart"/>
      <w:r w:rsidR="00B70925" w:rsidRPr="0025012F">
        <w:rPr>
          <w:rFonts w:eastAsia="Calibri" w:cs="Times New Roman"/>
          <w:sz w:val="24"/>
          <w:szCs w:val="28"/>
        </w:rPr>
        <w:t>semester</w:t>
      </w:r>
      <w:proofErr w:type="spellEnd"/>
      <w:r w:rsidR="00CE2BFA" w:rsidRPr="0025012F">
        <w:rPr>
          <w:rFonts w:eastAsia="Calibri" w:cs="Times New Roman"/>
          <w:sz w:val="24"/>
          <w:szCs w:val="28"/>
        </w:rPr>
        <w:t xml:space="preserve"> 1 и</w:t>
      </w:r>
      <w:proofErr w:type="gramEnd"/>
      <w:r w:rsidR="00CE2BFA" w:rsidRPr="0025012F">
        <w:rPr>
          <w:rFonts w:eastAsia="Calibri" w:cs="Times New Roman"/>
          <w:sz w:val="24"/>
          <w:szCs w:val="28"/>
        </w:rPr>
        <w:t xml:space="preserve"> 3</w:t>
      </w:r>
      <w:r w:rsidR="00B70925" w:rsidRPr="0025012F">
        <w:rPr>
          <w:rFonts w:eastAsia="Calibri" w:cs="Times New Roman"/>
          <w:sz w:val="24"/>
          <w:szCs w:val="28"/>
        </w:rPr>
        <w:t>)</w:t>
      </w:r>
      <w:r w:rsidR="006742EF" w:rsidRPr="0025012F">
        <w:rPr>
          <w:rFonts w:eastAsia="Calibri" w:cs="Times New Roman"/>
          <w:sz w:val="24"/>
          <w:szCs w:val="28"/>
        </w:rPr>
        <w:t>.</w:t>
      </w:r>
    </w:p>
    <w:p w:rsidR="002768DD" w:rsidRPr="0025012F" w:rsidRDefault="002768DD" w:rsidP="00FF6554">
      <w:pPr>
        <w:numPr>
          <w:ilvl w:val="0"/>
          <w:numId w:val="7"/>
        </w:numPr>
        <w:tabs>
          <w:tab w:val="left" w:pos="709"/>
        </w:tabs>
        <w:spacing w:line="320" w:lineRule="exact"/>
        <w:ind w:left="425" w:firstLine="0"/>
        <w:jc w:val="both"/>
        <w:rPr>
          <w:rFonts w:eastAsia="Calibri" w:cs="Times New Roman"/>
          <w:sz w:val="24"/>
          <w:szCs w:val="28"/>
        </w:rPr>
      </w:pPr>
      <w:r w:rsidRPr="0025012F">
        <w:rPr>
          <w:rFonts w:eastAsia="Calibri" w:cs="Times New Roman"/>
          <w:sz w:val="24"/>
          <w:szCs w:val="28"/>
        </w:rPr>
        <w:t>согласовать план обучения с научным руководителем.</w:t>
      </w:r>
    </w:p>
    <w:p w:rsidR="0077285E" w:rsidRPr="0025012F" w:rsidRDefault="0077285E" w:rsidP="00FF6554">
      <w:pPr>
        <w:tabs>
          <w:tab w:val="left" w:pos="709"/>
        </w:tabs>
        <w:spacing w:after="120" w:line="320" w:lineRule="exact"/>
        <w:ind w:left="425"/>
        <w:jc w:val="both"/>
        <w:rPr>
          <w:rFonts w:eastAsia="Calibri" w:cs="Times New Roman"/>
          <w:sz w:val="24"/>
          <w:szCs w:val="28"/>
        </w:rPr>
      </w:pPr>
    </w:p>
    <w:p w:rsidR="00C82CC3" w:rsidRPr="0025012F" w:rsidRDefault="00C82CC3" w:rsidP="009E633D">
      <w:pPr>
        <w:numPr>
          <w:ilvl w:val="0"/>
          <w:numId w:val="6"/>
        </w:numPr>
        <w:tabs>
          <w:tab w:val="left" w:pos="426"/>
        </w:tabs>
        <w:spacing w:after="120" w:line="320" w:lineRule="exact"/>
        <w:ind w:left="0" w:firstLine="0"/>
        <w:jc w:val="both"/>
        <w:rPr>
          <w:rFonts w:eastAsia="Calibri" w:cs="Times New Roman"/>
          <w:b/>
          <w:sz w:val="24"/>
          <w:szCs w:val="28"/>
        </w:rPr>
      </w:pPr>
      <w:r w:rsidRPr="0025012F">
        <w:rPr>
          <w:rFonts w:eastAsia="Calibri" w:cs="Times New Roman"/>
          <w:b/>
          <w:sz w:val="24"/>
          <w:szCs w:val="28"/>
        </w:rPr>
        <w:t>Мотивационное письмо</w:t>
      </w:r>
      <w:r w:rsidR="00B939AC" w:rsidRPr="0025012F">
        <w:rPr>
          <w:rFonts w:eastAsia="Calibri" w:cs="Times New Roman"/>
          <w:b/>
          <w:sz w:val="24"/>
          <w:szCs w:val="28"/>
        </w:rPr>
        <w:t xml:space="preserve"> (максимум 4 балла)</w:t>
      </w:r>
    </w:p>
    <w:p w:rsidR="00E65178" w:rsidRPr="0025012F" w:rsidRDefault="000A4BA9" w:rsidP="00D94E7D">
      <w:pPr>
        <w:tabs>
          <w:tab w:val="left" w:pos="426"/>
        </w:tabs>
        <w:spacing w:line="320" w:lineRule="exact"/>
        <w:jc w:val="both"/>
        <w:rPr>
          <w:rFonts w:eastAsia="Calibri" w:cs="Times New Roman"/>
          <w:sz w:val="24"/>
          <w:szCs w:val="28"/>
        </w:rPr>
      </w:pPr>
      <w:r w:rsidRPr="0025012F">
        <w:rPr>
          <w:rFonts w:eastAsia="Calibri" w:cs="Times New Roman"/>
          <w:sz w:val="24"/>
          <w:szCs w:val="28"/>
        </w:rPr>
        <w:t xml:space="preserve">Это один из основных документов, по которому Конкурсная комиссия будет судить о </w:t>
      </w:r>
      <w:r w:rsidR="00B20330" w:rsidRPr="0025012F">
        <w:rPr>
          <w:rFonts w:eastAsia="Calibri" w:cs="Times New Roman"/>
          <w:sz w:val="24"/>
          <w:szCs w:val="28"/>
        </w:rPr>
        <w:t xml:space="preserve">степени вашей мотивации и </w:t>
      </w:r>
      <w:r w:rsidRPr="0025012F">
        <w:rPr>
          <w:rFonts w:eastAsia="Calibri" w:cs="Times New Roman"/>
          <w:sz w:val="24"/>
          <w:szCs w:val="28"/>
        </w:rPr>
        <w:t>целесообразности</w:t>
      </w:r>
      <w:r w:rsidR="00B20330" w:rsidRPr="0025012F">
        <w:rPr>
          <w:rFonts w:eastAsia="Calibri" w:cs="Times New Roman"/>
          <w:sz w:val="24"/>
          <w:szCs w:val="28"/>
        </w:rPr>
        <w:t xml:space="preserve"> выбора вашей кандидатуры.</w:t>
      </w:r>
      <w:r w:rsidRPr="0025012F">
        <w:rPr>
          <w:rFonts w:eastAsia="Calibri" w:cs="Times New Roman"/>
          <w:sz w:val="24"/>
          <w:szCs w:val="28"/>
        </w:rPr>
        <w:t xml:space="preserve"> </w:t>
      </w:r>
      <w:r w:rsidR="00C82CC3" w:rsidRPr="0025012F">
        <w:rPr>
          <w:rFonts w:eastAsia="Calibri" w:cs="Times New Roman"/>
          <w:sz w:val="24"/>
          <w:szCs w:val="28"/>
        </w:rPr>
        <w:t xml:space="preserve">Представляет собой </w:t>
      </w:r>
      <w:r w:rsidRPr="0025012F">
        <w:rPr>
          <w:rFonts w:eastAsia="Calibri" w:cs="Times New Roman"/>
          <w:sz w:val="24"/>
          <w:szCs w:val="28"/>
        </w:rPr>
        <w:t>анкету установленно</w:t>
      </w:r>
      <w:r w:rsidR="00B20330" w:rsidRPr="0025012F">
        <w:rPr>
          <w:rFonts w:eastAsia="Calibri" w:cs="Times New Roman"/>
          <w:sz w:val="24"/>
          <w:szCs w:val="28"/>
        </w:rPr>
        <w:t>й</w:t>
      </w:r>
      <w:r w:rsidRPr="0025012F">
        <w:rPr>
          <w:rFonts w:eastAsia="Calibri" w:cs="Times New Roman"/>
          <w:sz w:val="24"/>
          <w:szCs w:val="28"/>
        </w:rPr>
        <w:t xml:space="preserve"> </w:t>
      </w:r>
      <w:r w:rsidR="00B20330" w:rsidRPr="0025012F">
        <w:rPr>
          <w:rFonts w:eastAsia="Calibri" w:cs="Times New Roman"/>
          <w:sz w:val="24"/>
          <w:szCs w:val="28"/>
        </w:rPr>
        <w:t>формы</w:t>
      </w:r>
      <w:r w:rsidR="00C82CC3" w:rsidRPr="0025012F">
        <w:rPr>
          <w:rFonts w:eastAsia="Calibri" w:cs="Times New Roman"/>
          <w:sz w:val="24"/>
          <w:szCs w:val="28"/>
        </w:rPr>
        <w:t xml:space="preserve">, </w:t>
      </w:r>
      <w:r w:rsidRPr="0025012F">
        <w:rPr>
          <w:rFonts w:eastAsia="Calibri" w:cs="Times New Roman"/>
          <w:sz w:val="24"/>
          <w:szCs w:val="28"/>
        </w:rPr>
        <w:t>в которой вам предстоит</w:t>
      </w:r>
      <w:r w:rsidR="00E65178" w:rsidRPr="0025012F">
        <w:rPr>
          <w:rFonts w:eastAsia="Calibri" w:cs="Times New Roman"/>
          <w:sz w:val="24"/>
          <w:szCs w:val="28"/>
        </w:rPr>
        <w:t>:</w:t>
      </w:r>
    </w:p>
    <w:p w:rsidR="00C82CC3" w:rsidRPr="0025012F" w:rsidRDefault="000A4BA9" w:rsidP="00A85DF2">
      <w:pPr>
        <w:numPr>
          <w:ilvl w:val="0"/>
          <w:numId w:val="7"/>
        </w:numPr>
        <w:tabs>
          <w:tab w:val="left" w:pos="709"/>
        </w:tabs>
        <w:spacing w:line="320" w:lineRule="exact"/>
        <w:ind w:left="426" w:firstLine="0"/>
        <w:jc w:val="both"/>
        <w:rPr>
          <w:rFonts w:eastAsia="Calibri" w:cs="Times New Roman"/>
          <w:sz w:val="24"/>
          <w:szCs w:val="28"/>
        </w:rPr>
      </w:pPr>
      <w:r w:rsidRPr="0025012F">
        <w:rPr>
          <w:rFonts w:eastAsia="Calibri" w:cs="Times New Roman"/>
          <w:sz w:val="24"/>
          <w:szCs w:val="28"/>
        </w:rPr>
        <w:lastRenderedPageBreak/>
        <w:t xml:space="preserve">описать </w:t>
      </w:r>
      <w:r w:rsidR="00E65178" w:rsidRPr="0025012F">
        <w:rPr>
          <w:rFonts w:eastAsia="Calibri" w:cs="Times New Roman"/>
          <w:sz w:val="24"/>
          <w:szCs w:val="28"/>
        </w:rPr>
        <w:t>ваши амбиции, опыт, цели, знания, умения и навыки, демонстрирующие лидерский потенциал</w:t>
      </w:r>
    </w:p>
    <w:p w:rsidR="00E65178" w:rsidRPr="0025012F" w:rsidRDefault="000A4BA9" w:rsidP="00A85DF2">
      <w:pPr>
        <w:numPr>
          <w:ilvl w:val="0"/>
          <w:numId w:val="7"/>
        </w:numPr>
        <w:tabs>
          <w:tab w:val="left" w:pos="709"/>
        </w:tabs>
        <w:spacing w:line="320" w:lineRule="exact"/>
        <w:ind w:left="426" w:firstLine="0"/>
        <w:jc w:val="both"/>
        <w:rPr>
          <w:rFonts w:eastAsia="Calibri" w:cs="Times New Roman"/>
          <w:sz w:val="24"/>
          <w:szCs w:val="28"/>
        </w:rPr>
      </w:pPr>
      <w:r w:rsidRPr="0025012F">
        <w:rPr>
          <w:rFonts w:eastAsia="Calibri" w:cs="Times New Roman"/>
          <w:sz w:val="24"/>
          <w:szCs w:val="28"/>
        </w:rPr>
        <w:t xml:space="preserve">рассказать </w:t>
      </w:r>
      <w:r w:rsidR="00E65178" w:rsidRPr="0025012F">
        <w:rPr>
          <w:rFonts w:eastAsia="Calibri" w:cs="Times New Roman"/>
          <w:sz w:val="24"/>
          <w:szCs w:val="28"/>
        </w:rPr>
        <w:t>о тех личных и профессиональных качествах, которые вы стремитесь развить в будущем</w:t>
      </w:r>
    </w:p>
    <w:p w:rsidR="00E65178" w:rsidRPr="0025012F" w:rsidRDefault="000A4BA9" w:rsidP="00A85DF2">
      <w:pPr>
        <w:numPr>
          <w:ilvl w:val="0"/>
          <w:numId w:val="7"/>
        </w:numPr>
        <w:tabs>
          <w:tab w:val="left" w:pos="709"/>
        </w:tabs>
        <w:spacing w:line="320" w:lineRule="exact"/>
        <w:ind w:left="426" w:firstLine="0"/>
        <w:jc w:val="both"/>
        <w:rPr>
          <w:rFonts w:eastAsia="Calibri" w:cs="Times New Roman"/>
          <w:sz w:val="24"/>
          <w:szCs w:val="28"/>
        </w:rPr>
      </w:pPr>
      <w:r w:rsidRPr="0025012F">
        <w:rPr>
          <w:rFonts w:eastAsia="Calibri" w:cs="Times New Roman"/>
          <w:sz w:val="24"/>
          <w:szCs w:val="28"/>
        </w:rPr>
        <w:t>описать</w:t>
      </w:r>
      <w:r w:rsidR="00E65178" w:rsidRPr="0025012F">
        <w:rPr>
          <w:rFonts w:eastAsia="Calibri" w:cs="Times New Roman"/>
          <w:sz w:val="24"/>
          <w:szCs w:val="28"/>
        </w:rPr>
        <w:t xml:space="preserve">, как вы примените результаты участия в программе мобильности </w:t>
      </w:r>
      <w:proofErr w:type="spellStart"/>
      <w:r w:rsidR="00E65178" w:rsidRPr="0025012F">
        <w:rPr>
          <w:rFonts w:eastAsia="Calibri" w:cs="Times New Roman"/>
          <w:sz w:val="24"/>
          <w:szCs w:val="28"/>
        </w:rPr>
        <w:t>Erasmus</w:t>
      </w:r>
      <w:proofErr w:type="spellEnd"/>
      <w:r w:rsidR="00E65178" w:rsidRPr="0025012F">
        <w:rPr>
          <w:rFonts w:eastAsia="Calibri" w:cs="Times New Roman"/>
          <w:sz w:val="24"/>
          <w:szCs w:val="28"/>
        </w:rPr>
        <w:t>+ в университете или на работе</w:t>
      </w:r>
    </w:p>
    <w:p w:rsidR="002511C1" w:rsidRPr="0025012F" w:rsidRDefault="000A4BA9" w:rsidP="0077285E">
      <w:pPr>
        <w:numPr>
          <w:ilvl w:val="0"/>
          <w:numId w:val="7"/>
        </w:numPr>
        <w:tabs>
          <w:tab w:val="left" w:pos="709"/>
        </w:tabs>
        <w:spacing w:after="120" w:line="320" w:lineRule="exact"/>
        <w:ind w:left="425" w:firstLine="0"/>
        <w:jc w:val="both"/>
        <w:rPr>
          <w:rFonts w:eastAsia="Calibri" w:cs="Times New Roman"/>
          <w:sz w:val="24"/>
          <w:szCs w:val="28"/>
        </w:rPr>
      </w:pPr>
      <w:r w:rsidRPr="0025012F">
        <w:rPr>
          <w:rFonts w:eastAsia="Calibri" w:cs="Times New Roman"/>
          <w:sz w:val="24"/>
          <w:szCs w:val="28"/>
        </w:rPr>
        <w:t>описать</w:t>
      </w:r>
      <w:r w:rsidR="00E65178" w:rsidRPr="0025012F">
        <w:rPr>
          <w:rFonts w:eastAsia="Calibri" w:cs="Times New Roman"/>
          <w:sz w:val="24"/>
          <w:szCs w:val="28"/>
        </w:rPr>
        <w:t xml:space="preserve">, чем вас привлекает </w:t>
      </w:r>
      <w:r w:rsidR="0017237C" w:rsidRPr="0025012F">
        <w:rPr>
          <w:rFonts w:eastAsia="Calibri" w:cs="Times New Roman"/>
          <w:sz w:val="24"/>
          <w:szCs w:val="28"/>
        </w:rPr>
        <w:t>европейский</w:t>
      </w:r>
      <w:r w:rsidR="00E65178" w:rsidRPr="0025012F">
        <w:rPr>
          <w:rFonts w:eastAsia="Calibri" w:cs="Times New Roman"/>
          <w:sz w:val="24"/>
          <w:szCs w:val="28"/>
        </w:rPr>
        <w:t xml:space="preserve"> университет</w:t>
      </w:r>
      <w:r w:rsidR="002511C1" w:rsidRPr="0025012F">
        <w:rPr>
          <w:rFonts w:eastAsia="Calibri" w:cs="Times New Roman"/>
          <w:sz w:val="24"/>
          <w:szCs w:val="28"/>
        </w:rPr>
        <w:t>.</w:t>
      </w:r>
    </w:p>
    <w:p w:rsidR="002511C1" w:rsidRPr="0025012F" w:rsidRDefault="002511C1" w:rsidP="00D94E7D">
      <w:pPr>
        <w:tabs>
          <w:tab w:val="left" w:pos="426"/>
        </w:tabs>
        <w:spacing w:line="320" w:lineRule="exact"/>
        <w:jc w:val="both"/>
        <w:rPr>
          <w:rFonts w:eastAsia="Calibri" w:cs="Times New Roman"/>
          <w:sz w:val="24"/>
          <w:szCs w:val="28"/>
          <w:u w:val="single"/>
        </w:rPr>
      </w:pPr>
      <w:r w:rsidRPr="0025012F">
        <w:rPr>
          <w:rFonts w:eastAsia="Calibri" w:cs="Times New Roman"/>
          <w:sz w:val="24"/>
          <w:szCs w:val="28"/>
          <w:u w:val="single"/>
        </w:rPr>
        <w:t>Критерии оценки:</w:t>
      </w:r>
    </w:p>
    <w:p w:rsidR="00B20330" w:rsidRPr="0025012F" w:rsidRDefault="00B20330" w:rsidP="00A85DF2">
      <w:pPr>
        <w:numPr>
          <w:ilvl w:val="0"/>
          <w:numId w:val="7"/>
        </w:numPr>
        <w:tabs>
          <w:tab w:val="left" w:pos="709"/>
        </w:tabs>
        <w:spacing w:line="320" w:lineRule="exact"/>
        <w:ind w:left="426" w:firstLine="0"/>
        <w:jc w:val="both"/>
        <w:rPr>
          <w:rFonts w:eastAsia="Calibri" w:cs="Times New Roman"/>
          <w:sz w:val="24"/>
          <w:szCs w:val="28"/>
        </w:rPr>
      </w:pPr>
      <w:r w:rsidRPr="0025012F">
        <w:rPr>
          <w:rFonts w:eastAsia="Calibri" w:cs="Times New Roman"/>
          <w:sz w:val="24"/>
          <w:szCs w:val="28"/>
        </w:rPr>
        <w:t xml:space="preserve">логичность, последовательность и полнота </w:t>
      </w:r>
    </w:p>
    <w:p w:rsidR="00B20330" w:rsidRPr="0025012F" w:rsidRDefault="00B20330" w:rsidP="00A85DF2">
      <w:pPr>
        <w:numPr>
          <w:ilvl w:val="0"/>
          <w:numId w:val="7"/>
        </w:numPr>
        <w:tabs>
          <w:tab w:val="left" w:pos="709"/>
        </w:tabs>
        <w:spacing w:line="320" w:lineRule="exact"/>
        <w:ind w:left="426" w:firstLine="0"/>
        <w:jc w:val="both"/>
        <w:rPr>
          <w:rFonts w:eastAsia="Calibri" w:cs="Times New Roman"/>
          <w:sz w:val="24"/>
          <w:szCs w:val="28"/>
        </w:rPr>
      </w:pPr>
      <w:r w:rsidRPr="0025012F">
        <w:rPr>
          <w:rFonts w:eastAsia="Calibri" w:cs="Times New Roman"/>
          <w:sz w:val="24"/>
          <w:szCs w:val="28"/>
        </w:rPr>
        <w:t>обоснование целесообразности участия в программе мобильности для вас лично и для БГУИР в целом</w:t>
      </w:r>
    </w:p>
    <w:p w:rsidR="00B20330" w:rsidRPr="0025012F" w:rsidRDefault="00B20330" w:rsidP="00FF6554">
      <w:pPr>
        <w:numPr>
          <w:ilvl w:val="0"/>
          <w:numId w:val="7"/>
        </w:numPr>
        <w:tabs>
          <w:tab w:val="left" w:pos="709"/>
        </w:tabs>
        <w:spacing w:line="320" w:lineRule="exact"/>
        <w:ind w:left="425" w:firstLine="0"/>
        <w:jc w:val="both"/>
        <w:rPr>
          <w:rFonts w:eastAsia="Calibri" w:cs="Times New Roman"/>
          <w:sz w:val="24"/>
          <w:szCs w:val="28"/>
        </w:rPr>
      </w:pPr>
      <w:r w:rsidRPr="0025012F">
        <w:rPr>
          <w:rFonts w:eastAsia="Calibri" w:cs="Times New Roman"/>
          <w:sz w:val="24"/>
          <w:szCs w:val="28"/>
        </w:rPr>
        <w:t>ваше стремление работать на достижение высоких результатов обучения, др.</w:t>
      </w:r>
    </w:p>
    <w:p w:rsidR="00FF6554" w:rsidRPr="0025012F" w:rsidRDefault="00FF6554" w:rsidP="00FF6554">
      <w:pPr>
        <w:tabs>
          <w:tab w:val="left" w:pos="709"/>
        </w:tabs>
        <w:spacing w:after="120" w:line="320" w:lineRule="exact"/>
        <w:ind w:left="425"/>
        <w:jc w:val="both"/>
        <w:rPr>
          <w:rFonts w:eastAsia="Calibri" w:cs="Times New Roman"/>
          <w:sz w:val="24"/>
          <w:szCs w:val="28"/>
        </w:rPr>
      </w:pPr>
    </w:p>
    <w:p w:rsidR="00D702A8" w:rsidRPr="0025012F" w:rsidRDefault="00D702A8" w:rsidP="009E633D">
      <w:pPr>
        <w:numPr>
          <w:ilvl w:val="0"/>
          <w:numId w:val="6"/>
        </w:numPr>
        <w:tabs>
          <w:tab w:val="left" w:pos="426"/>
        </w:tabs>
        <w:spacing w:after="120" w:line="320" w:lineRule="exact"/>
        <w:ind w:left="0" w:firstLine="0"/>
        <w:jc w:val="both"/>
        <w:rPr>
          <w:rFonts w:eastAsia="Calibri" w:cs="Times New Roman"/>
          <w:b/>
          <w:sz w:val="24"/>
          <w:szCs w:val="28"/>
        </w:rPr>
      </w:pPr>
      <w:r w:rsidRPr="0025012F">
        <w:rPr>
          <w:rFonts w:eastAsia="Calibri" w:cs="Times New Roman"/>
          <w:b/>
          <w:sz w:val="24"/>
          <w:szCs w:val="28"/>
        </w:rPr>
        <w:t xml:space="preserve">Письма </w:t>
      </w:r>
      <w:r w:rsidR="000B278D" w:rsidRPr="0025012F">
        <w:rPr>
          <w:rFonts w:eastAsia="Calibri" w:cs="Times New Roman"/>
          <w:b/>
          <w:sz w:val="24"/>
          <w:szCs w:val="28"/>
        </w:rPr>
        <w:t xml:space="preserve">поддержки от принимающего университета, характеристики, рекомендательные письма </w:t>
      </w:r>
      <w:r w:rsidR="00B939AC" w:rsidRPr="0025012F">
        <w:rPr>
          <w:rFonts w:eastAsia="Calibri" w:cs="Times New Roman"/>
          <w:b/>
          <w:sz w:val="24"/>
          <w:szCs w:val="28"/>
        </w:rPr>
        <w:t>(максимум 2 балла):</w:t>
      </w:r>
    </w:p>
    <w:p w:rsidR="00E32A24" w:rsidRPr="0025012F" w:rsidRDefault="00D702A8" w:rsidP="009E633D">
      <w:pPr>
        <w:tabs>
          <w:tab w:val="left" w:pos="426"/>
        </w:tabs>
        <w:spacing w:after="120" w:line="320" w:lineRule="exact"/>
        <w:jc w:val="both"/>
        <w:rPr>
          <w:rFonts w:eastAsia="Calibri" w:cs="Times New Roman"/>
          <w:sz w:val="24"/>
          <w:szCs w:val="28"/>
        </w:rPr>
      </w:pPr>
      <w:r w:rsidRPr="0025012F">
        <w:rPr>
          <w:rFonts w:eastAsia="Calibri" w:cs="Times New Roman"/>
          <w:sz w:val="24"/>
          <w:szCs w:val="28"/>
        </w:rPr>
        <w:t xml:space="preserve">Представляют </w:t>
      </w:r>
      <w:r w:rsidR="005F5144" w:rsidRPr="0025012F">
        <w:rPr>
          <w:rFonts w:eastAsia="Calibri" w:cs="Times New Roman"/>
          <w:sz w:val="24"/>
          <w:szCs w:val="28"/>
        </w:rPr>
        <w:t xml:space="preserve">собой оценку </w:t>
      </w:r>
      <w:r w:rsidR="00DE1BEB" w:rsidRPr="0025012F">
        <w:rPr>
          <w:rFonts w:eastAsia="Calibri" w:cs="Times New Roman"/>
          <w:sz w:val="24"/>
          <w:szCs w:val="28"/>
        </w:rPr>
        <w:t xml:space="preserve">ваших </w:t>
      </w:r>
      <w:r w:rsidR="005F5144" w:rsidRPr="0025012F">
        <w:rPr>
          <w:rFonts w:eastAsia="Calibri" w:cs="Times New Roman"/>
          <w:sz w:val="24"/>
          <w:szCs w:val="28"/>
        </w:rPr>
        <w:t>профессиональных и личных качеств</w:t>
      </w:r>
      <w:r w:rsidR="00E32A24" w:rsidRPr="0025012F">
        <w:rPr>
          <w:rFonts w:eastAsia="Calibri" w:cs="Times New Roman"/>
          <w:sz w:val="24"/>
          <w:szCs w:val="28"/>
        </w:rPr>
        <w:t xml:space="preserve">. </w:t>
      </w:r>
      <w:proofErr w:type="gramStart"/>
      <w:r w:rsidR="00E32A24" w:rsidRPr="0025012F">
        <w:rPr>
          <w:rFonts w:eastAsia="Calibri" w:cs="Times New Roman"/>
          <w:sz w:val="24"/>
          <w:szCs w:val="28"/>
        </w:rPr>
        <w:t>Данный</w:t>
      </w:r>
      <w:proofErr w:type="gramEnd"/>
      <w:r w:rsidR="00E32A24" w:rsidRPr="0025012F">
        <w:rPr>
          <w:rFonts w:eastAsia="Calibri" w:cs="Times New Roman"/>
          <w:sz w:val="24"/>
          <w:szCs w:val="28"/>
        </w:rPr>
        <w:t xml:space="preserve"> документы могут «добавить веса» вашей заявке на участие в программе мобильности</w:t>
      </w:r>
      <w:r w:rsidR="005F5144" w:rsidRPr="0025012F">
        <w:rPr>
          <w:rFonts w:eastAsia="Calibri" w:cs="Times New Roman"/>
          <w:sz w:val="24"/>
          <w:szCs w:val="28"/>
        </w:rPr>
        <w:t xml:space="preserve">. </w:t>
      </w:r>
    </w:p>
    <w:p w:rsidR="00B70925" w:rsidRPr="0025012F" w:rsidRDefault="005F5144" w:rsidP="009E633D">
      <w:pPr>
        <w:tabs>
          <w:tab w:val="left" w:pos="426"/>
        </w:tabs>
        <w:spacing w:after="120" w:line="320" w:lineRule="exact"/>
        <w:jc w:val="both"/>
        <w:rPr>
          <w:rFonts w:eastAsia="Calibri" w:cs="Times New Roman"/>
          <w:sz w:val="24"/>
          <w:szCs w:val="28"/>
        </w:rPr>
      </w:pPr>
      <w:proofErr w:type="gramStart"/>
      <w:r w:rsidRPr="0025012F">
        <w:rPr>
          <w:rFonts w:eastAsia="Calibri" w:cs="Times New Roman"/>
          <w:sz w:val="24"/>
          <w:szCs w:val="28"/>
        </w:rPr>
        <w:t xml:space="preserve">В роли рекомендующего может выступить лицо, знакомое с </w:t>
      </w:r>
      <w:r w:rsidR="00DE1BEB" w:rsidRPr="0025012F">
        <w:rPr>
          <w:rFonts w:eastAsia="Calibri" w:cs="Times New Roman"/>
          <w:sz w:val="24"/>
          <w:szCs w:val="28"/>
        </w:rPr>
        <w:t>вами</w:t>
      </w:r>
      <w:r w:rsidRPr="0025012F">
        <w:rPr>
          <w:rFonts w:eastAsia="Calibri" w:cs="Times New Roman"/>
          <w:sz w:val="24"/>
          <w:szCs w:val="28"/>
        </w:rPr>
        <w:t xml:space="preserve"> на протяжении значительного периода времени, и обладающее достаточным уровнем компетентности в избранной </w:t>
      </w:r>
      <w:r w:rsidR="00DE1BEB" w:rsidRPr="0025012F">
        <w:rPr>
          <w:rFonts w:eastAsia="Calibri" w:cs="Times New Roman"/>
          <w:sz w:val="24"/>
          <w:szCs w:val="28"/>
        </w:rPr>
        <w:t>вами профессиональной</w:t>
      </w:r>
      <w:r w:rsidRPr="0025012F">
        <w:rPr>
          <w:rFonts w:eastAsia="Calibri" w:cs="Times New Roman"/>
          <w:sz w:val="24"/>
          <w:szCs w:val="28"/>
        </w:rPr>
        <w:t xml:space="preserve"> области.</w:t>
      </w:r>
      <w:proofErr w:type="gramEnd"/>
      <w:r w:rsidRPr="0025012F">
        <w:rPr>
          <w:rFonts w:eastAsia="Calibri" w:cs="Times New Roman"/>
          <w:sz w:val="24"/>
          <w:szCs w:val="28"/>
        </w:rPr>
        <w:t xml:space="preserve"> Чем выше академический статус автора письма (ученая степень, ученое звание и т.д.), тем выше его ценность.</w:t>
      </w:r>
    </w:p>
    <w:p w:rsidR="00DE1BEB" w:rsidRPr="0025012F" w:rsidRDefault="00DE1BEB" w:rsidP="00D94E7D">
      <w:pPr>
        <w:tabs>
          <w:tab w:val="left" w:pos="426"/>
        </w:tabs>
        <w:spacing w:line="320" w:lineRule="exact"/>
        <w:jc w:val="both"/>
        <w:rPr>
          <w:rFonts w:eastAsia="Calibri" w:cs="Times New Roman"/>
          <w:sz w:val="24"/>
          <w:szCs w:val="28"/>
          <w:u w:val="single"/>
        </w:rPr>
      </w:pPr>
      <w:r w:rsidRPr="0025012F">
        <w:rPr>
          <w:rFonts w:eastAsia="Calibri" w:cs="Times New Roman"/>
          <w:sz w:val="24"/>
          <w:szCs w:val="28"/>
          <w:u w:val="single"/>
        </w:rPr>
        <w:t>Критерии оценки:</w:t>
      </w:r>
    </w:p>
    <w:p w:rsidR="00DE1BEB" w:rsidRPr="0025012F" w:rsidRDefault="00DE1BEB" w:rsidP="00A85DF2">
      <w:pPr>
        <w:numPr>
          <w:ilvl w:val="0"/>
          <w:numId w:val="7"/>
        </w:numPr>
        <w:tabs>
          <w:tab w:val="left" w:pos="709"/>
        </w:tabs>
        <w:spacing w:line="320" w:lineRule="exact"/>
        <w:ind w:left="426" w:firstLine="0"/>
        <w:jc w:val="both"/>
        <w:rPr>
          <w:rFonts w:eastAsia="Calibri" w:cs="Times New Roman"/>
          <w:sz w:val="24"/>
          <w:szCs w:val="28"/>
        </w:rPr>
      </w:pPr>
      <w:r w:rsidRPr="0025012F">
        <w:rPr>
          <w:rFonts w:eastAsia="Calibri" w:cs="Times New Roman"/>
          <w:sz w:val="24"/>
          <w:szCs w:val="28"/>
        </w:rPr>
        <w:t>академический статус рекомендующего лица</w:t>
      </w:r>
    </w:p>
    <w:p w:rsidR="00DE1BEB" w:rsidRPr="0025012F" w:rsidRDefault="00DE1BEB" w:rsidP="00A85DF2">
      <w:pPr>
        <w:numPr>
          <w:ilvl w:val="0"/>
          <w:numId w:val="7"/>
        </w:numPr>
        <w:tabs>
          <w:tab w:val="left" w:pos="709"/>
        </w:tabs>
        <w:spacing w:line="320" w:lineRule="exact"/>
        <w:ind w:left="426" w:firstLine="0"/>
        <w:jc w:val="both"/>
        <w:rPr>
          <w:rFonts w:eastAsia="Calibri" w:cs="Times New Roman"/>
          <w:sz w:val="24"/>
          <w:szCs w:val="28"/>
        </w:rPr>
      </w:pPr>
      <w:r w:rsidRPr="0025012F">
        <w:rPr>
          <w:rFonts w:eastAsia="Calibri" w:cs="Times New Roman"/>
          <w:sz w:val="24"/>
          <w:szCs w:val="28"/>
        </w:rPr>
        <w:t>структурированность</w:t>
      </w:r>
    </w:p>
    <w:p w:rsidR="00DE1BEB" w:rsidRPr="0025012F" w:rsidRDefault="00DE1BEB" w:rsidP="00A85DF2">
      <w:pPr>
        <w:numPr>
          <w:ilvl w:val="0"/>
          <w:numId w:val="7"/>
        </w:numPr>
        <w:tabs>
          <w:tab w:val="left" w:pos="709"/>
        </w:tabs>
        <w:spacing w:line="320" w:lineRule="exact"/>
        <w:ind w:left="426" w:firstLine="0"/>
        <w:jc w:val="both"/>
        <w:rPr>
          <w:rFonts w:eastAsia="Calibri" w:cs="Times New Roman"/>
          <w:sz w:val="24"/>
          <w:szCs w:val="28"/>
        </w:rPr>
      </w:pPr>
      <w:r w:rsidRPr="0025012F">
        <w:rPr>
          <w:rFonts w:eastAsia="Calibri" w:cs="Times New Roman"/>
          <w:sz w:val="24"/>
          <w:szCs w:val="28"/>
        </w:rPr>
        <w:t xml:space="preserve">логическая последовательность и </w:t>
      </w:r>
      <w:proofErr w:type="spellStart"/>
      <w:r w:rsidRPr="0025012F">
        <w:rPr>
          <w:rFonts w:eastAsia="Calibri" w:cs="Times New Roman"/>
          <w:sz w:val="24"/>
          <w:szCs w:val="28"/>
        </w:rPr>
        <w:t>детализированность</w:t>
      </w:r>
      <w:proofErr w:type="spellEnd"/>
      <w:r w:rsidRPr="0025012F">
        <w:rPr>
          <w:rFonts w:eastAsia="Calibri" w:cs="Times New Roman"/>
          <w:sz w:val="24"/>
          <w:szCs w:val="28"/>
        </w:rPr>
        <w:t xml:space="preserve"> документа, др.</w:t>
      </w:r>
    </w:p>
    <w:p w:rsidR="00137518" w:rsidRPr="0025012F" w:rsidRDefault="00137518" w:rsidP="00D94E7D">
      <w:pPr>
        <w:tabs>
          <w:tab w:val="left" w:pos="426"/>
        </w:tabs>
        <w:spacing w:line="320" w:lineRule="exact"/>
        <w:jc w:val="both"/>
        <w:rPr>
          <w:rFonts w:eastAsia="Calibri" w:cs="Times New Roman"/>
          <w:sz w:val="24"/>
          <w:szCs w:val="28"/>
        </w:rPr>
      </w:pPr>
    </w:p>
    <w:sectPr w:rsidR="00137518" w:rsidRPr="0025012F" w:rsidSect="0025012F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EF0" w:rsidRDefault="00F35EF0" w:rsidP="00AB6E23">
      <w:r>
        <w:separator/>
      </w:r>
    </w:p>
  </w:endnote>
  <w:endnote w:type="continuationSeparator" w:id="0">
    <w:p w:rsidR="00F35EF0" w:rsidRDefault="00F35EF0" w:rsidP="00AB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EF0" w:rsidRDefault="00F35EF0" w:rsidP="00AB6E23">
      <w:r>
        <w:separator/>
      </w:r>
    </w:p>
  </w:footnote>
  <w:footnote w:type="continuationSeparator" w:id="0">
    <w:p w:rsidR="00F35EF0" w:rsidRDefault="00F35EF0" w:rsidP="00AB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D4F"/>
    <w:multiLevelType w:val="hybridMultilevel"/>
    <w:tmpl w:val="C98A6A94"/>
    <w:lvl w:ilvl="0" w:tplc="0B88B8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D4FCF"/>
    <w:multiLevelType w:val="multilevel"/>
    <w:tmpl w:val="BAA85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5242F46"/>
    <w:multiLevelType w:val="hybridMultilevel"/>
    <w:tmpl w:val="BD423E6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68E72C5"/>
    <w:multiLevelType w:val="hybridMultilevel"/>
    <w:tmpl w:val="3BD237AC"/>
    <w:lvl w:ilvl="0" w:tplc="38E4CD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464AF"/>
    <w:multiLevelType w:val="hybridMultilevel"/>
    <w:tmpl w:val="F83831B0"/>
    <w:lvl w:ilvl="0" w:tplc="AC6AF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F515B"/>
    <w:multiLevelType w:val="hybridMultilevel"/>
    <w:tmpl w:val="963277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10"/>
    <w:rsid w:val="00002907"/>
    <w:rsid w:val="00007D04"/>
    <w:rsid w:val="00026359"/>
    <w:rsid w:val="00045D29"/>
    <w:rsid w:val="000649C5"/>
    <w:rsid w:val="000809D4"/>
    <w:rsid w:val="000841BB"/>
    <w:rsid w:val="000963BF"/>
    <w:rsid w:val="00096CDE"/>
    <w:rsid w:val="000A4BA9"/>
    <w:rsid w:val="000B278D"/>
    <w:rsid w:val="001007B3"/>
    <w:rsid w:val="00127F99"/>
    <w:rsid w:val="001347E9"/>
    <w:rsid w:val="00137518"/>
    <w:rsid w:val="00140E40"/>
    <w:rsid w:val="00142AB3"/>
    <w:rsid w:val="00147F23"/>
    <w:rsid w:val="0017237C"/>
    <w:rsid w:val="00191725"/>
    <w:rsid w:val="0019182E"/>
    <w:rsid w:val="00193C87"/>
    <w:rsid w:val="00195A9C"/>
    <w:rsid w:val="0019677D"/>
    <w:rsid w:val="001A33BF"/>
    <w:rsid w:val="001A6B9F"/>
    <w:rsid w:val="001F42F4"/>
    <w:rsid w:val="00242C4D"/>
    <w:rsid w:val="0025012F"/>
    <w:rsid w:val="002511C1"/>
    <w:rsid w:val="00255B07"/>
    <w:rsid w:val="002658C9"/>
    <w:rsid w:val="002768DD"/>
    <w:rsid w:val="00276CDF"/>
    <w:rsid w:val="002A739F"/>
    <w:rsid w:val="002D4E5C"/>
    <w:rsid w:val="002E7F19"/>
    <w:rsid w:val="00312D03"/>
    <w:rsid w:val="00324470"/>
    <w:rsid w:val="00340418"/>
    <w:rsid w:val="003657E1"/>
    <w:rsid w:val="00372B89"/>
    <w:rsid w:val="00383B45"/>
    <w:rsid w:val="003927CB"/>
    <w:rsid w:val="003D471D"/>
    <w:rsid w:val="00424F92"/>
    <w:rsid w:val="00433AB0"/>
    <w:rsid w:val="00436F91"/>
    <w:rsid w:val="0047789D"/>
    <w:rsid w:val="00485354"/>
    <w:rsid w:val="0054079E"/>
    <w:rsid w:val="00540ED4"/>
    <w:rsid w:val="00563364"/>
    <w:rsid w:val="005705F3"/>
    <w:rsid w:val="00570F65"/>
    <w:rsid w:val="00595961"/>
    <w:rsid w:val="005F3265"/>
    <w:rsid w:val="005F5144"/>
    <w:rsid w:val="006125AC"/>
    <w:rsid w:val="00624610"/>
    <w:rsid w:val="006474BD"/>
    <w:rsid w:val="00647736"/>
    <w:rsid w:val="006552B4"/>
    <w:rsid w:val="00657EF8"/>
    <w:rsid w:val="006742EF"/>
    <w:rsid w:val="00696BE1"/>
    <w:rsid w:val="006C6315"/>
    <w:rsid w:val="006D51D4"/>
    <w:rsid w:val="006E6FCF"/>
    <w:rsid w:val="00701CC6"/>
    <w:rsid w:val="00704A58"/>
    <w:rsid w:val="007469C1"/>
    <w:rsid w:val="0077285E"/>
    <w:rsid w:val="00775613"/>
    <w:rsid w:val="007814FB"/>
    <w:rsid w:val="007C13B6"/>
    <w:rsid w:val="007D7DCC"/>
    <w:rsid w:val="007E213B"/>
    <w:rsid w:val="007F3869"/>
    <w:rsid w:val="008046A5"/>
    <w:rsid w:val="008268AA"/>
    <w:rsid w:val="008345AC"/>
    <w:rsid w:val="00855777"/>
    <w:rsid w:val="008B5343"/>
    <w:rsid w:val="008D4835"/>
    <w:rsid w:val="008D6CDF"/>
    <w:rsid w:val="008D7C83"/>
    <w:rsid w:val="00907F3A"/>
    <w:rsid w:val="009357BF"/>
    <w:rsid w:val="00935C9E"/>
    <w:rsid w:val="00961A4D"/>
    <w:rsid w:val="0096213A"/>
    <w:rsid w:val="00965243"/>
    <w:rsid w:val="00967492"/>
    <w:rsid w:val="00970A5F"/>
    <w:rsid w:val="0099590D"/>
    <w:rsid w:val="009E4F26"/>
    <w:rsid w:val="009E633D"/>
    <w:rsid w:val="00A16713"/>
    <w:rsid w:val="00A32385"/>
    <w:rsid w:val="00A4303A"/>
    <w:rsid w:val="00A85DF2"/>
    <w:rsid w:val="00A96A94"/>
    <w:rsid w:val="00AB6E23"/>
    <w:rsid w:val="00AC4E6C"/>
    <w:rsid w:val="00AE308D"/>
    <w:rsid w:val="00AE45A1"/>
    <w:rsid w:val="00B155FC"/>
    <w:rsid w:val="00B16341"/>
    <w:rsid w:val="00B20330"/>
    <w:rsid w:val="00B219A7"/>
    <w:rsid w:val="00B21F4A"/>
    <w:rsid w:val="00B3331A"/>
    <w:rsid w:val="00B41C76"/>
    <w:rsid w:val="00B46AD2"/>
    <w:rsid w:val="00B542FF"/>
    <w:rsid w:val="00B56458"/>
    <w:rsid w:val="00B571A1"/>
    <w:rsid w:val="00B60DAE"/>
    <w:rsid w:val="00B70925"/>
    <w:rsid w:val="00B7313A"/>
    <w:rsid w:val="00B74042"/>
    <w:rsid w:val="00B82E8D"/>
    <w:rsid w:val="00B939AC"/>
    <w:rsid w:val="00BA13EA"/>
    <w:rsid w:val="00BA5639"/>
    <w:rsid w:val="00BD3428"/>
    <w:rsid w:val="00BE0410"/>
    <w:rsid w:val="00BE0C8A"/>
    <w:rsid w:val="00BF31CD"/>
    <w:rsid w:val="00C14FB7"/>
    <w:rsid w:val="00C371B0"/>
    <w:rsid w:val="00C52943"/>
    <w:rsid w:val="00C82CC3"/>
    <w:rsid w:val="00C87587"/>
    <w:rsid w:val="00CB5679"/>
    <w:rsid w:val="00CC2923"/>
    <w:rsid w:val="00CC503E"/>
    <w:rsid w:val="00CC5593"/>
    <w:rsid w:val="00CD2549"/>
    <w:rsid w:val="00CE2BFA"/>
    <w:rsid w:val="00D14FC3"/>
    <w:rsid w:val="00D17E3F"/>
    <w:rsid w:val="00D27EF8"/>
    <w:rsid w:val="00D3088E"/>
    <w:rsid w:val="00D4793B"/>
    <w:rsid w:val="00D663C3"/>
    <w:rsid w:val="00D702A8"/>
    <w:rsid w:val="00D94E7D"/>
    <w:rsid w:val="00DC0651"/>
    <w:rsid w:val="00DD13F4"/>
    <w:rsid w:val="00DD6E1C"/>
    <w:rsid w:val="00DE1BEB"/>
    <w:rsid w:val="00E1336E"/>
    <w:rsid w:val="00E21E4D"/>
    <w:rsid w:val="00E32A24"/>
    <w:rsid w:val="00E42617"/>
    <w:rsid w:val="00E54540"/>
    <w:rsid w:val="00E65178"/>
    <w:rsid w:val="00EC1C50"/>
    <w:rsid w:val="00EE7824"/>
    <w:rsid w:val="00F06174"/>
    <w:rsid w:val="00F30E1F"/>
    <w:rsid w:val="00F35EF0"/>
    <w:rsid w:val="00F41520"/>
    <w:rsid w:val="00F56ABF"/>
    <w:rsid w:val="00F763B4"/>
    <w:rsid w:val="00F809FE"/>
    <w:rsid w:val="00F8793D"/>
    <w:rsid w:val="00F90EAF"/>
    <w:rsid w:val="00F93F05"/>
    <w:rsid w:val="00FA3BFA"/>
    <w:rsid w:val="00FC3A25"/>
    <w:rsid w:val="00FC739C"/>
    <w:rsid w:val="00FD3914"/>
    <w:rsid w:val="00FE4D73"/>
    <w:rsid w:val="00FF2294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58"/>
    <w:pPr>
      <w:spacing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47789D"/>
    <w:pPr>
      <w:spacing w:before="480"/>
      <w:contextualSpacing/>
      <w:outlineLvl w:val="0"/>
    </w:pPr>
    <w:rPr>
      <w:rFonts w:ascii="Cambria" w:eastAsia="Times New Roman" w:hAnsi="Cambria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89D"/>
    <w:pPr>
      <w:spacing w:before="20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89D"/>
    <w:pPr>
      <w:spacing w:before="20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89D"/>
    <w:pPr>
      <w:spacing w:before="20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89D"/>
    <w:pPr>
      <w:spacing w:before="20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89D"/>
    <w:p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89D"/>
    <w:pPr>
      <w:outlineLvl w:val="6"/>
    </w:pPr>
    <w:rPr>
      <w:rFonts w:ascii="Cambria" w:eastAsia="Times New Roman" w:hAnsi="Cambria" w:cs="Times New Roman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89D"/>
    <w:pPr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89D"/>
    <w:pPr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7789D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47789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47789D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semiHidden/>
    <w:rsid w:val="0047789D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47789D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47789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47789D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47789D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47789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7789D"/>
    <w:pPr>
      <w:pBdr>
        <w:bottom w:val="single" w:sz="4" w:space="1" w:color="auto"/>
      </w:pBdr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47789D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7789D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a6">
    <w:name w:val="Подзаголовок Знак"/>
    <w:link w:val="a5"/>
    <w:uiPriority w:val="11"/>
    <w:rsid w:val="0047789D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7789D"/>
    <w:rPr>
      <w:b/>
      <w:bCs/>
    </w:rPr>
  </w:style>
  <w:style w:type="character" w:styleId="a8">
    <w:name w:val="Emphasis"/>
    <w:uiPriority w:val="20"/>
    <w:qFormat/>
    <w:rsid w:val="0047789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47789D"/>
  </w:style>
  <w:style w:type="paragraph" w:styleId="aa">
    <w:name w:val="List Paragraph"/>
    <w:basedOn w:val="a"/>
    <w:uiPriority w:val="99"/>
    <w:qFormat/>
    <w:rsid w:val="004778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789D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rsid w:val="0047789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7789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link w:val="ab"/>
    <w:uiPriority w:val="30"/>
    <w:rsid w:val="0047789D"/>
    <w:rPr>
      <w:b/>
      <w:bCs/>
      <w:i/>
      <w:iCs/>
    </w:rPr>
  </w:style>
  <w:style w:type="character" w:styleId="ad">
    <w:name w:val="Subtle Emphasis"/>
    <w:uiPriority w:val="19"/>
    <w:qFormat/>
    <w:rsid w:val="0047789D"/>
    <w:rPr>
      <w:i/>
      <w:iCs/>
    </w:rPr>
  </w:style>
  <w:style w:type="character" w:styleId="ae">
    <w:name w:val="Intense Emphasis"/>
    <w:uiPriority w:val="21"/>
    <w:qFormat/>
    <w:rsid w:val="0047789D"/>
    <w:rPr>
      <w:b/>
      <w:bCs/>
    </w:rPr>
  </w:style>
  <w:style w:type="character" w:styleId="af">
    <w:name w:val="Subtle Reference"/>
    <w:uiPriority w:val="31"/>
    <w:qFormat/>
    <w:rsid w:val="0047789D"/>
    <w:rPr>
      <w:smallCaps/>
    </w:rPr>
  </w:style>
  <w:style w:type="character" w:styleId="af0">
    <w:name w:val="Intense Reference"/>
    <w:uiPriority w:val="32"/>
    <w:qFormat/>
    <w:rsid w:val="0047789D"/>
    <w:rPr>
      <w:smallCaps/>
      <w:spacing w:val="5"/>
      <w:u w:val="single"/>
    </w:rPr>
  </w:style>
  <w:style w:type="character" w:styleId="af1">
    <w:name w:val="Book Title"/>
    <w:uiPriority w:val="33"/>
    <w:qFormat/>
    <w:rsid w:val="0047789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7789D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B219A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219A7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AB6E2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B6E23"/>
  </w:style>
  <w:style w:type="paragraph" w:styleId="af7">
    <w:name w:val="footer"/>
    <w:basedOn w:val="a"/>
    <w:link w:val="af8"/>
    <w:uiPriority w:val="99"/>
    <w:unhideWhenUsed/>
    <w:rsid w:val="00AB6E2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B6E23"/>
  </w:style>
  <w:style w:type="character" w:styleId="af9">
    <w:name w:val="Hyperlink"/>
    <w:basedOn w:val="a0"/>
    <w:uiPriority w:val="99"/>
    <w:unhideWhenUsed/>
    <w:rsid w:val="00B46AD2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BD3428"/>
    <w:rPr>
      <w:color w:val="800080" w:themeColor="followedHyperlink"/>
      <w:u w:val="single"/>
    </w:rPr>
  </w:style>
  <w:style w:type="paragraph" w:styleId="afb">
    <w:name w:val="endnote text"/>
    <w:basedOn w:val="a"/>
    <w:link w:val="afc"/>
    <w:uiPriority w:val="99"/>
    <w:semiHidden/>
    <w:unhideWhenUsed/>
    <w:rsid w:val="00B70925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B70925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B709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58"/>
    <w:pPr>
      <w:spacing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47789D"/>
    <w:pPr>
      <w:spacing w:before="480"/>
      <w:contextualSpacing/>
      <w:outlineLvl w:val="0"/>
    </w:pPr>
    <w:rPr>
      <w:rFonts w:ascii="Cambria" w:eastAsia="Times New Roman" w:hAnsi="Cambria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89D"/>
    <w:pPr>
      <w:spacing w:before="20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89D"/>
    <w:pPr>
      <w:spacing w:before="20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89D"/>
    <w:pPr>
      <w:spacing w:before="20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89D"/>
    <w:pPr>
      <w:spacing w:before="20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89D"/>
    <w:p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89D"/>
    <w:pPr>
      <w:outlineLvl w:val="6"/>
    </w:pPr>
    <w:rPr>
      <w:rFonts w:ascii="Cambria" w:eastAsia="Times New Roman" w:hAnsi="Cambria" w:cs="Times New Roman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89D"/>
    <w:pPr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89D"/>
    <w:pPr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7789D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47789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47789D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semiHidden/>
    <w:rsid w:val="0047789D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47789D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47789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47789D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47789D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47789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7789D"/>
    <w:pPr>
      <w:pBdr>
        <w:bottom w:val="single" w:sz="4" w:space="1" w:color="auto"/>
      </w:pBdr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47789D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7789D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a6">
    <w:name w:val="Подзаголовок Знак"/>
    <w:link w:val="a5"/>
    <w:uiPriority w:val="11"/>
    <w:rsid w:val="0047789D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7789D"/>
    <w:rPr>
      <w:b/>
      <w:bCs/>
    </w:rPr>
  </w:style>
  <w:style w:type="character" w:styleId="a8">
    <w:name w:val="Emphasis"/>
    <w:uiPriority w:val="20"/>
    <w:qFormat/>
    <w:rsid w:val="0047789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47789D"/>
  </w:style>
  <w:style w:type="paragraph" w:styleId="aa">
    <w:name w:val="List Paragraph"/>
    <w:basedOn w:val="a"/>
    <w:uiPriority w:val="99"/>
    <w:qFormat/>
    <w:rsid w:val="004778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789D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rsid w:val="0047789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7789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link w:val="ab"/>
    <w:uiPriority w:val="30"/>
    <w:rsid w:val="0047789D"/>
    <w:rPr>
      <w:b/>
      <w:bCs/>
      <w:i/>
      <w:iCs/>
    </w:rPr>
  </w:style>
  <w:style w:type="character" w:styleId="ad">
    <w:name w:val="Subtle Emphasis"/>
    <w:uiPriority w:val="19"/>
    <w:qFormat/>
    <w:rsid w:val="0047789D"/>
    <w:rPr>
      <w:i/>
      <w:iCs/>
    </w:rPr>
  </w:style>
  <w:style w:type="character" w:styleId="ae">
    <w:name w:val="Intense Emphasis"/>
    <w:uiPriority w:val="21"/>
    <w:qFormat/>
    <w:rsid w:val="0047789D"/>
    <w:rPr>
      <w:b/>
      <w:bCs/>
    </w:rPr>
  </w:style>
  <w:style w:type="character" w:styleId="af">
    <w:name w:val="Subtle Reference"/>
    <w:uiPriority w:val="31"/>
    <w:qFormat/>
    <w:rsid w:val="0047789D"/>
    <w:rPr>
      <w:smallCaps/>
    </w:rPr>
  </w:style>
  <w:style w:type="character" w:styleId="af0">
    <w:name w:val="Intense Reference"/>
    <w:uiPriority w:val="32"/>
    <w:qFormat/>
    <w:rsid w:val="0047789D"/>
    <w:rPr>
      <w:smallCaps/>
      <w:spacing w:val="5"/>
      <w:u w:val="single"/>
    </w:rPr>
  </w:style>
  <w:style w:type="character" w:styleId="af1">
    <w:name w:val="Book Title"/>
    <w:uiPriority w:val="33"/>
    <w:qFormat/>
    <w:rsid w:val="0047789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7789D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B219A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219A7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AB6E2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B6E23"/>
  </w:style>
  <w:style w:type="paragraph" w:styleId="af7">
    <w:name w:val="footer"/>
    <w:basedOn w:val="a"/>
    <w:link w:val="af8"/>
    <w:uiPriority w:val="99"/>
    <w:unhideWhenUsed/>
    <w:rsid w:val="00AB6E2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B6E23"/>
  </w:style>
  <w:style w:type="character" w:styleId="af9">
    <w:name w:val="Hyperlink"/>
    <w:basedOn w:val="a0"/>
    <w:uiPriority w:val="99"/>
    <w:unhideWhenUsed/>
    <w:rsid w:val="00B46AD2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BD3428"/>
    <w:rPr>
      <w:color w:val="800080" w:themeColor="followedHyperlink"/>
      <w:u w:val="single"/>
    </w:rPr>
  </w:style>
  <w:style w:type="paragraph" w:styleId="afb">
    <w:name w:val="endnote text"/>
    <w:basedOn w:val="a"/>
    <w:link w:val="afc"/>
    <w:uiPriority w:val="99"/>
    <w:semiHidden/>
    <w:unhideWhenUsed/>
    <w:rsid w:val="00B70925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B70925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B709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suir.by/online/showpage.jsp?PageID=94371&amp;resID=100229&amp;lang=ru&amp;menuItemID=121290" TargetMode="External"/><Relationship Id="rId18" Type="http://schemas.openxmlformats.org/officeDocument/2006/relationships/hyperlink" Target="http://studyinenglish.polsl.pl/Pages/CurriculaandCoursesinEnglish.asp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suir.by/online/showpage.jsp?PageID=94332&amp;resID=100229&amp;lang=ru&amp;menuItemID=121290" TargetMode="External"/><Relationship Id="rId17" Type="http://schemas.openxmlformats.org/officeDocument/2006/relationships/hyperlink" Target="https://ru.wikipedia.org/wiki/%D0%9E%D0%B1%D1%89%D0%B5%D0%B5%D0%B2%D1%80%D0%BE%D0%BF%D0%B5%D0%B9%D1%81%D0%BA%D0%B8%D0%B5_%D0%BA%D0%BE%D0%BC%D0%BF%D0%B5%D1%82%D0%B5%D0%BD%D1%86%D0%B8%D0%B8_%D0%B2%D0%BB%D0%B0%D0%B4%D0%B5%D0%BD%D0%B8%D1%8F_%D0%B8%D0%BD%D0%BE%D1%81%D1%82%D1%80%D0%B0%D0%BD%D0%BD%D1%8B%D0%BC_%D1%8F%D0%B7%D1%8B%D0%BA%D0%BE%D0%BC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suir.by/online/showpage.jsp?PageID=94401&amp;resID=100229&amp;lang=ru&amp;menuItemID=10148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bsuir.by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europass.cedefop.europa.eu/en/documents/curriculum-vit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2A953-286B-4FBE-A973-597D9E76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Е.С.</dc:creator>
  <cp:lastModifiedBy>Денисова Е.С.</cp:lastModifiedBy>
  <cp:revision>6</cp:revision>
  <dcterms:created xsi:type="dcterms:W3CDTF">2016-08-31T09:22:00Z</dcterms:created>
  <dcterms:modified xsi:type="dcterms:W3CDTF">2017-03-28T09:30:00Z</dcterms:modified>
</cp:coreProperties>
</file>