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402" w:rsidRDefault="004F0402" w:rsidP="004F0402">
      <w:pPr>
        <w:jc w:val="both"/>
        <w:rPr>
          <w:b/>
          <w:sz w:val="28"/>
          <w:szCs w:val="28"/>
        </w:rPr>
      </w:pPr>
      <w:r w:rsidRPr="004F0402">
        <w:rPr>
          <w:noProof/>
          <w:sz w:val="28"/>
          <w:szCs w:val="28"/>
        </w:rPr>
        <w:drawing>
          <wp:inline distT="0" distB="0" distL="0" distR="0">
            <wp:extent cx="6119495" cy="8653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AFB">
        <w:rPr>
          <w:b/>
          <w:sz w:val="28"/>
          <w:szCs w:val="28"/>
        </w:rPr>
        <w:t xml:space="preserve"> </w:t>
      </w:r>
    </w:p>
    <w:p w:rsidR="004F0402" w:rsidRDefault="004F0402" w:rsidP="004F0402">
      <w:pPr>
        <w:jc w:val="both"/>
        <w:rPr>
          <w:b/>
          <w:sz w:val="28"/>
          <w:szCs w:val="28"/>
        </w:rPr>
      </w:pPr>
    </w:p>
    <w:p w:rsidR="004F0402" w:rsidRDefault="004F0402" w:rsidP="004F0402">
      <w:pPr>
        <w:jc w:val="both"/>
        <w:rPr>
          <w:b/>
          <w:sz w:val="28"/>
          <w:szCs w:val="28"/>
        </w:rPr>
      </w:pPr>
    </w:p>
    <w:p w:rsidR="004F0402" w:rsidRDefault="004F0402" w:rsidP="004F0402">
      <w:pPr>
        <w:jc w:val="both"/>
        <w:rPr>
          <w:b/>
          <w:sz w:val="28"/>
          <w:szCs w:val="28"/>
        </w:rPr>
      </w:pPr>
    </w:p>
    <w:p w:rsidR="004F0402" w:rsidRDefault="004F0402" w:rsidP="004F0402">
      <w:pPr>
        <w:jc w:val="both"/>
        <w:rPr>
          <w:b/>
          <w:sz w:val="28"/>
          <w:szCs w:val="28"/>
        </w:rPr>
      </w:pPr>
    </w:p>
    <w:p w:rsidR="004F0402" w:rsidRDefault="004F0402" w:rsidP="004F0402">
      <w:pPr>
        <w:jc w:val="both"/>
        <w:rPr>
          <w:b/>
          <w:sz w:val="28"/>
          <w:szCs w:val="28"/>
        </w:rPr>
      </w:pPr>
    </w:p>
    <w:p w:rsidR="004F0402" w:rsidRDefault="004F0402" w:rsidP="004F0402">
      <w:pPr>
        <w:jc w:val="both"/>
        <w:rPr>
          <w:b/>
          <w:sz w:val="28"/>
          <w:szCs w:val="28"/>
        </w:rPr>
      </w:pPr>
      <w:bookmarkStart w:id="0" w:name="_GoBack"/>
      <w:bookmarkEnd w:id="0"/>
      <w:r w:rsidRPr="004F040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19495" cy="8653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02" w:rsidRDefault="004F0402" w:rsidP="004F0402">
      <w:pPr>
        <w:jc w:val="both"/>
        <w:rPr>
          <w:b/>
          <w:sz w:val="28"/>
          <w:szCs w:val="28"/>
        </w:rPr>
      </w:pPr>
    </w:p>
    <w:p w:rsidR="004F0402" w:rsidRDefault="004F0402" w:rsidP="004F0402">
      <w:pPr>
        <w:jc w:val="both"/>
        <w:rPr>
          <w:b/>
          <w:sz w:val="28"/>
          <w:szCs w:val="28"/>
        </w:rPr>
      </w:pPr>
    </w:p>
    <w:p w:rsidR="008D667A" w:rsidRPr="00655AFB" w:rsidRDefault="008D667A" w:rsidP="004F0402">
      <w:pPr>
        <w:jc w:val="center"/>
        <w:rPr>
          <w:b/>
          <w:sz w:val="28"/>
          <w:szCs w:val="28"/>
        </w:rPr>
      </w:pPr>
      <w:r w:rsidRPr="00655AFB">
        <w:rPr>
          <w:b/>
          <w:sz w:val="28"/>
          <w:szCs w:val="28"/>
        </w:rPr>
        <w:lastRenderedPageBreak/>
        <w:t>ПОЯСНИТЕЛЬНАЯ ЗАПИСКА</w:t>
      </w:r>
    </w:p>
    <w:p w:rsidR="008D667A" w:rsidRPr="00655AFB" w:rsidRDefault="008D667A" w:rsidP="008D667A">
      <w:pPr>
        <w:pStyle w:val="a5"/>
        <w:jc w:val="center"/>
        <w:rPr>
          <w:b/>
          <w:sz w:val="28"/>
          <w:szCs w:val="28"/>
        </w:rPr>
      </w:pPr>
    </w:p>
    <w:p w:rsidR="008D667A" w:rsidRPr="00B74862" w:rsidRDefault="008D667A" w:rsidP="004C2E71">
      <w:pPr>
        <w:ind w:firstLine="709"/>
        <w:jc w:val="both"/>
        <w:rPr>
          <w:b/>
          <w:sz w:val="28"/>
          <w:szCs w:val="28"/>
        </w:rPr>
      </w:pPr>
      <w:bookmarkStart w:id="1" w:name="OLE_LINK1"/>
      <w:bookmarkStart w:id="2" w:name="OLE_LINK2"/>
      <w:r w:rsidRPr="00B74862">
        <w:rPr>
          <w:b/>
          <w:sz w:val="28"/>
          <w:szCs w:val="28"/>
        </w:rPr>
        <w:t>Цель Государственного экзамена</w:t>
      </w:r>
    </w:p>
    <w:p w:rsidR="003D10D7" w:rsidRDefault="003D10D7" w:rsidP="004C2E71">
      <w:pPr>
        <w:ind w:firstLine="709"/>
        <w:jc w:val="both"/>
        <w:rPr>
          <w:sz w:val="28"/>
          <w:szCs w:val="28"/>
        </w:rPr>
      </w:pPr>
      <w:r w:rsidRPr="003D10D7">
        <w:rPr>
          <w:sz w:val="28"/>
          <w:szCs w:val="28"/>
        </w:rPr>
        <w:t>Итоговая  аттестация обучающихся</w:t>
      </w:r>
      <w:r>
        <w:rPr>
          <w:sz w:val="28"/>
          <w:szCs w:val="28"/>
        </w:rPr>
        <w:t xml:space="preserve"> (студентов и курсантов)</w:t>
      </w:r>
      <w:r w:rsidRPr="003D10D7">
        <w:rPr>
          <w:sz w:val="28"/>
          <w:szCs w:val="28"/>
        </w:rPr>
        <w:t xml:space="preserve"> в форме государственного  экзамена проводится с целью определения теоретической и практической готовности выпускника к выполнению социально-профессиональных задач  в соответствии  с образовательн</w:t>
      </w:r>
      <w:r w:rsidR="00C13AF1">
        <w:rPr>
          <w:sz w:val="28"/>
          <w:szCs w:val="28"/>
        </w:rPr>
        <w:t xml:space="preserve">ой </w:t>
      </w:r>
      <w:r w:rsidRPr="003D10D7">
        <w:rPr>
          <w:sz w:val="28"/>
          <w:szCs w:val="28"/>
        </w:rPr>
        <w:t>программ</w:t>
      </w:r>
      <w:r w:rsidR="00C13AF1">
        <w:rPr>
          <w:sz w:val="28"/>
          <w:szCs w:val="28"/>
        </w:rPr>
        <w:t>ой по специальности 1–40 02 02 «Электронные вычислительные средства»</w:t>
      </w:r>
      <w:r w:rsidRPr="003D10D7">
        <w:rPr>
          <w:sz w:val="28"/>
          <w:szCs w:val="28"/>
        </w:rPr>
        <w:t>.</w:t>
      </w:r>
    </w:p>
    <w:p w:rsidR="003D10D7" w:rsidRPr="00655AFB" w:rsidRDefault="003D10D7" w:rsidP="004C2E71">
      <w:pPr>
        <w:ind w:firstLine="709"/>
        <w:jc w:val="both"/>
        <w:rPr>
          <w:b/>
          <w:sz w:val="28"/>
          <w:szCs w:val="28"/>
        </w:rPr>
      </w:pPr>
    </w:p>
    <w:p w:rsidR="008D667A" w:rsidRPr="00B74862" w:rsidRDefault="008D667A" w:rsidP="004C2E71">
      <w:pPr>
        <w:ind w:firstLine="709"/>
        <w:jc w:val="both"/>
        <w:rPr>
          <w:b/>
          <w:sz w:val="28"/>
          <w:szCs w:val="28"/>
        </w:rPr>
      </w:pPr>
      <w:r w:rsidRPr="00B74862">
        <w:rPr>
          <w:b/>
          <w:sz w:val="28"/>
          <w:szCs w:val="28"/>
        </w:rPr>
        <w:t>Список дисциплин, вынесенных на Государственный экзамен</w:t>
      </w:r>
    </w:p>
    <w:p w:rsidR="00B74862" w:rsidRDefault="00B74862" w:rsidP="004C2E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Государственный экзамен </w:t>
      </w:r>
      <w:r w:rsidRPr="00B74862">
        <w:rPr>
          <w:sz w:val="28"/>
          <w:szCs w:val="28"/>
        </w:rPr>
        <w:t>по специальности</w:t>
      </w:r>
      <w:r w:rsidR="004C0060">
        <w:rPr>
          <w:sz w:val="28"/>
          <w:szCs w:val="28"/>
        </w:rPr>
        <w:t>1 </w:t>
      </w:r>
      <w:r w:rsidR="00CE4AB6" w:rsidRPr="00CE4AB6">
        <w:rPr>
          <w:sz w:val="28"/>
          <w:szCs w:val="28"/>
        </w:rPr>
        <w:t>–</w:t>
      </w:r>
      <w:r w:rsidR="004C0060">
        <w:rPr>
          <w:sz w:val="28"/>
          <w:szCs w:val="28"/>
        </w:rPr>
        <w:t> </w:t>
      </w:r>
      <w:r w:rsidRPr="00B74862">
        <w:rPr>
          <w:sz w:val="28"/>
          <w:szCs w:val="28"/>
        </w:rPr>
        <w:t>40</w:t>
      </w:r>
      <w:r w:rsidR="004C0060">
        <w:rPr>
          <w:sz w:val="28"/>
          <w:szCs w:val="28"/>
        </w:rPr>
        <w:t> </w:t>
      </w:r>
      <w:r w:rsidRPr="00B74862">
        <w:rPr>
          <w:sz w:val="28"/>
          <w:szCs w:val="28"/>
        </w:rPr>
        <w:t>02</w:t>
      </w:r>
      <w:r w:rsidR="004C0060">
        <w:rPr>
          <w:sz w:val="28"/>
          <w:szCs w:val="28"/>
        </w:rPr>
        <w:t> </w:t>
      </w:r>
      <w:r w:rsidRPr="00B74862">
        <w:rPr>
          <w:sz w:val="28"/>
          <w:szCs w:val="28"/>
        </w:rPr>
        <w:t>02 «Электронные вычислительные средства»</w:t>
      </w:r>
      <w:r>
        <w:rPr>
          <w:sz w:val="28"/>
          <w:szCs w:val="28"/>
        </w:rPr>
        <w:t xml:space="preserve"> выносятся следующие дисциплины: «</w:t>
      </w:r>
      <w:r w:rsidR="00FF32C9">
        <w:rPr>
          <w:sz w:val="28"/>
          <w:szCs w:val="28"/>
        </w:rPr>
        <w:t>Системное программирование</w:t>
      </w:r>
      <w:r>
        <w:rPr>
          <w:sz w:val="28"/>
          <w:szCs w:val="28"/>
        </w:rPr>
        <w:t>», «</w:t>
      </w:r>
      <w:r w:rsidRPr="00C94F98">
        <w:rPr>
          <w:sz w:val="28"/>
          <w:szCs w:val="28"/>
        </w:rPr>
        <w:t>Микропроцессорн</w:t>
      </w:r>
      <w:r>
        <w:rPr>
          <w:sz w:val="28"/>
          <w:szCs w:val="28"/>
        </w:rPr>
        <w:t>ые</w:t>
      </w:r>
      <w:r w:rsidR="00481C4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системы»,</w:t>
      </w:r>
      <w:r w:rsidR="00481C46">
        <w:rPr>
          <w:sz w:val="28"/>
          <w:szCs w:val="28"/>
        </w:rPr>
        <w:t xml:space="preserve"> </w:t>
      </w:r>
      <w:r w:rsidR="006C57D1" w:rsidRPr="006C57D1">
        <w:rPr>
          <w:sz w:val="28"/>
          <w:szCs w:val="28"/>
        </w:rPr>
        <w:t>«Проектирование проблемно-ориентированных вычислительных средств»</w:t>
      </w:r>
    </w:p>
    <w:p w:rsidR="00FF32C9" w:rsidRPr="00655AFB" w:rsidRDefault="00FF32C9" w:rsidP="004C2E71">
      <w:pPr>
        <w:ind w:firstLine="709"/>
        <w:jc w:val="both"/>
        <w:rPr>
          <w:sz w:val="28"/>
          <w:szCs w:val="28"/>
        </w:rPr>
      </w:pPr>
    </w:p>
    <w:p w:rsidR="00B12983" w:rsidRPr="00C71766" w:rsidRDefault="008D667A" w:rsidP="004C2E71">
      <w:pPr>
        <w:ind w:firstLine="709"/>
        <w:jc w:val="both"/>
        <w:rPr>
          <w:rFonts w:eastAsia="MS Mincho"/>
          <w:b/>
          <w:sz w:val="28"/>
          <w:szCs w:val="28"/>
        </w:rPr>
      </w:pPr>
      <w:r w:rsidRPr="00B74862">
        <w:rPr>
          <w:b/>
          <w:sz w:val="28"/>
          <w:szCs w:val="28"/>
        </w:rPr>
        <w:t>Список вопросов по дисциплине</w:t>
      </w:r>
      <w:r w:rsidR="00B12983">
        <w:rPr>
          <w:b/>
          <w:sz w:val="28"/>
          <w:szCs w:val="28"/>
        </w:rPr>
        <w:t xml:space="preserve"> «С</w:t>
      </w:r>
      <w:r w:rsidR="00B12983" w:rsidRPr="00B12983">
        <w:rPr>
          <w:rFonts w:eastAsia="MS Mincho"/>
          <w:b/>
          <w:sz w:val="28"/>
          <w:szCs w:val="28"/>
        </w:rPr>
        <w:t>истемное программирование</w:t>
      </w:r>
      <w:r w:rsidR="00B12983">
        <w:rPr>
          <w:rFonts w:eastAsia="MS Mincho"/>
          <w:b/>
          <w:sz w:val="28"/>
          <w:szCs w:val="28"/>
        </w:rPr>
        <w:t>»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Понятие операционной системы. Классификация операционных систем.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Сетевые операционные системы.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Назначение и основные функции операционных систем. Требования к современным операционным системам.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Назначение и основные функции операционных систем. Функции операционных систем по управлению ресурсами компьютера.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Функции операционных систем по управлению ресурсами компьютера. Управление процессами.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Функции операционных систем по управлению ресурсами компьютера. Управление памятью.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Функции операционных систем по управлению ресурсами компьютера. Управление файлами и внешними устройствами. Поддержка пользовательского интерфейса.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Функции операционных систем по управлению ресурсами компьютера. Защита данных и поддержка администрирования. Поддержка интерфейса прикладного программирования.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Обобщённая структура операционной системы.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Архитектура операционных систем на основе монолитного ядра.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 xml:space="preserve">Особенности работы ядра в привилегированном режиме. 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Многослойная структура операционной системы.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Микроядерная архитектура.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Подсистема операционной системы управления памятью. Понятие виртуальной памяти.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Методы распределения памяти. Распределение памяти фиксированными разделами.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Методы распределения памяти. Распределение памяти динамическими разделами.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lastRenderedPageBreak/>
        <w:t>Методы распределения памяти. Распределение памяти перемещаемыми разделами.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Методы распределения памяти. Страничное распределение.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Методы распределения памяти. Сегментное распределение.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Методы использования памяти. Странично-сегментное распределение. Свопинг.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Многозадачность. Особенности реализации многозадачности в системах пакетной обработки.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Многозадачность. Особенности реализации многозадачности в системах разделения времени.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Понятие процесса. Подсистема операционной системы управления процессами. Состояния процесса. Контекст и дескриптор процесса.</w:t>
      </w:r>
    </w:p>
    <w:p w:rsidR="00470A9B" w:rsidRPr="00470A9B" w:rsidRDefault="00470A9B" w:rsidP="00470A9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470A9B">
        <w:rPr>
          <w:sz w:val="28"/>
          <w:szCs w:val="28"/>
        </w:rPr>
        <w:t>Совместное использование объектов ядра несколькими процессами. Наследование описателя объекта</w:t>
      </w:r>
      <w:r w:rsidR="001C38F5">
        <w:rPr>
          <w:sz w:val="28"/>
          <w:szCs w:val="28"/>
        </w:rPr>
        <w:t>.</w:t>
      </w:r>
    </w:p>
    <w:p w:rsidR="00470A9B" w:rsidRPr="00470A9B" w:rsidRDefault="00470A9B" w:rsidP="00470A9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470A9B">
        <w:rPr>
          <w:sz w:val="28"/>
          <w:szCs w:val="28"/>
        </w:rPr>
        <w:t>Совместное использование объектов ядра несколькими процессами. Именованные объекты</w:t>
      </w:r>
      <w:r w:rsidR="001C38F5">
        <w:rPr>
          <w:sz w:val="28"/>
          <w:szCs w:val="28"/>
        </w:rPr>
        <w:t>.</w:t>
      </w:r>
    </w:p>
    <w:p w:rsidR="001C38F5" w:rsidRDefault="00470A9B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470A9B">
        <w:rPr>
          <w:sz w:val="28"/>
          <w:szCs w:val="28"/>
        </w:rPr>
        <w:t>Совместное использование объектов ядра несколькими процессами. Дублирование описателей объектов</w:t>
      </w:r>
      <w:r w:rsidR="001C38F5">
        <w:rPr>
          <w:sz w:val="28"/>
          <w:szCs w:val="28"/>
        </w:rPr>
        <w:t>.</w:t>
      </w:r>
    </w:p>
    <w:p w:rsidR="001C38F5" w:rsidRPr="00B12983" w:rsidRDefault="001C38F5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Планирование и диспетчеризация потоков.</w:t>
      </w:r>
    </w:p>
    <w:p w:rsidR="001C38F5" w:rsidRPr="00B12983" w:rsidRDefault="001C38F5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Вытесняющие и невытесняющие алгоритмы планирования.</w:t>
      </w:r>
    </w:p>
    <w:p w:rsidR="001C38F5" w:rsidRPr="00B12983" w:rsidRDefault="001C38F5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Алгоритмы планирования, основанные на приоритетах.</w:t>
      </w:r>
    </w:p>
    <w:p w:rsidR="001C38F5" w:rsidRDefault="001C38F5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Алгоритмы планирования, основанные на квантовании.</w:t>
      </w:r>
    </w:p>
    <w:p w:rsidR="001C38F5" w:rsidRPr="001C38F5" w:rsidRDefault="001C38F5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Принципы работы с потоками в</w:t>
      </w:r>
      <w:r w:rsidRPr="001C38F5">
        <w:rPr>
          <w:sz w:val="28"/>
          <w:szCs w:val="28"/>
        </w:rPr>
        <w:t xml:space="preserve"> Windows. Распределение процес</w:t>
      </w:r>
      <w:r>
        <w:rPr>
          <w:sz w:val="28"/>
          <w:szCs w:val="28"/>
        </w:rPr>
        <w:t>сорного времени между потоками.</w:t>
      </w:r>
    </w:p>
    <w:p w:rsidR="001C38F5" w:rsidRPr="001C38F5" w:rsidRDefault="00721973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Потоки в </w:t>
      </w:r>
      <w:r>
        <w:rPr>
          <w:sz w:val="28"/>
          <w:szCs w:val="28"/>
          <w:lang w:val="en-US"/>
        </w:rPr>
        <w:t>Windows</w:t>
      </w:r>
      <w:r w:rsidRPr="00721973">
        <w:rPr>
          <w:sz w:val="28"/>
          <w:szCs w:val="28"/>
        </w:rPr>
        <w:t xml:space="preserve">. </w:t>
      </w:r>
      <w:r w:rsidR="001C38F5" w:rsidRPr="001C38F5">
        <w:rPr>
          <w:sz w:val="28"/>
          <w:szCs w:val="28"/>
        </w:rPr>
        <w:t>Приостановка и возобновление потоков/процессов.  Функция Sleep.</w:t>
      </w:r>
    </w:p>
    <w:p w:rsidR="001C38F5" w:rsidRPr="001C38F5" w:rsidRDefault="00721973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Потоки в </w:t>
      </w:r>
      <w:r>
        <w:rPr>
          <w:sz w:val="28"/>
          <w:szCs w:val="28"/>
          <w:lang w:val="en-US"/>
        </w:rPr>
        <w:t>Windows</w:t>
      </w:r>
      <w:r w:rsidRPr="00721973">
        <w:rPr>
          <w:sz w:val="28"/>
          <w:szCs w:val="28"/>
        </w:rPr>
        <w:t xml:space="preserve">. </w:t>
      </w:r>
      <w:r w:rsidR="001C38F5" w:rsidRPr="001C38F5">
        <w:rPr>
          <w:sz w:val="28"/>
          <w:szCs w:val="28"/>
        </w:rPr>
        <w:t>Приоритеты потоков и процессов.</w:t>
      </w:r>
    </w:p>
    <w:p w:rsidR="001C38F5" w:rsidRPr="001C38F5" w:rsidRDefault="001C38F5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1C38F5">
        <w:rPr>
          <w:sz w:val="28"/>
          <w:szCs w:val="28"/>
        </w:rPr>
        <w:t xml:space="preserve">Задача синхронизации потоков. Критические секции. </w:t>
      </w:r>
    </w:p>
    <w:p w:rsidR="001C38F5" w:rsidRPr="001C38F5" w:rsidRDefault="00721973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Потоки в </w:t>
      </w:r>
      <w:r>
        <w:rPr>
          <w:sz w:val="28"/>
          <w:szCs w:val="28"/>
          <w:lang w:val="en-US"/>
        </w:rPr>
        <w:t>Windows</w:t>
      </w:r>
      <w:r w:rsidRPr="00721973">
        <w:rPr>
          <w:sz w:val="28"/>
          <w:szCs w:val="28"/>
        </w:rPr>
        <w:t xml:space="preserve">. </w:t>
      </w:r>
      <w:r w:rsidR="001C38F5" w:rsidRPr="001C38F5">
        <w:rPr>
          <w:sz w:val="28"/>
          <w:szCs w:val="28"/>
        </w:rPr>
        <w:t>Синхронизация потоков с объектами ядра. Функции ожидания объектов ядра.</w:t>
      </w:r>
    </w:p>
    <w:p w:rsidR="001C38F5" w:rsidRPr="001C38F5" w:rsidRDefault="00721973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Потоки в </w:t>
      </w:r>
      <w:r>
        <w:rPr>
          <w:sz w:val="28"/>
          <w:szCs w:val="28"/>
          <w:lang w:val="en-US"/>
        </w:rPr>
        <w:t>Windows</w:t>
      </w:r>
      <w:r w:rsidRPr="00721973">
        <w:rPr>
          <w:sz w:val="28"/>
          <w:szCs w:val="28"/>
        </w:rPr>
        <w:t xml:space="preserve">. </w:t>
      </w:r>
      <w:r w:rsidR="001C38F5" w:rsidRPr="001C38F5">
        <w:rPr>
          <w:sz w:val="28"/>
          <w:szCs w:val="28"/>
        </w:rPr>
        <w:t>Мьютексы. Создание, открытие, освобождение и удаление мьютекса. Отказ от мьютекса.</w:t>
      </w:r>
    </w:p>
    <w:p w:rsidR="00470A9B" w:rsidRDefault="00721973" w:rsidP="001C38F5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Потоки в </w:t>
      </w:r>
      <w:r>
        <w:rPr>
          <w:sz w:val="28"/>
          <w:szCs w:val="28"/>
          <w:lang w:val="en-US"/>
        </w:rPr>
        <w:t>Windows</w:t>
      </w:r>
      <w:r w:rsidRPr="00721973">
        <w:rPr>
          <w:sz w:val="28"/>
          <w:szCs w:val="28"/>
        </w:rPr>
        <w:t xml:space="preserve">. </w:t>
      </w:r>
      <w:r w:rsidR="001C38F5" w:rsidRPr="001C38F5">
        <w:rPr>
          <w:sz w:val="28"/>
          <w:szCs w:val="28"/>
        </w:rPr>
        <w:t>Семафоры. Создание, открытие, освобождение и удаление семафора.</w:t>
      </w:r>
    </w:p>
    <w:p w:rsidR="00470A9B" w:rsidRPr="00470A9B" w:rsidRDefault="00470A9B" w:rsidP="00470A9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470A9B">
        <w:rPr>
          <w:sz w:val="28"/>
          <w:szCs w:val="28"/>
        </w:rPr>
        <w:t>Понятие сетевой операционной системы. Компьютерная сеть.</w:t>
      </w:r>
    </w:p>
    <w:p w:rsidR="00470A9B" w:rsidRPr="00470A9B" w:rsidRDefault="00470A9B" w:rsidP="00470A9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470A9B">
        <w:rPr>
          <w:sz w:val="28"/>
          <w:szCs w:val="28"/>
        </w:rPr>
        <w:t>Типичная структура сетевых операционных систем.</w:t>
      </w:r>
    </w:p>
    <w:p w:rsidR="00470A9B" w:rsidRPr="00470A9B" w:rsidRDefault="00470A9B" w:rsidP="00470A9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470A9B">
        <w:rPr>
          <w:sz w:val="28"/>
          <w:szCs w:val="28"/>
        </w:rPr>
        <w:t>Сетевые службы и сетевые ресурсы</w:t>
      </w:r>
    </w:p>
    <w:p w:rsidR="00470A9B" w:rsidRPr="00470A9B" w:rsidRDefault="00470A9B" w:rsidP="00470A9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470A9B">
        <w:rPr>
          <w:sz w:val="28"/>
          <w:szCs w:val="28"/>
        </w:rPr>
        <w:t>Архитектура взаимодействия типа клиент – сервер.</w:t>
      </w:r>
    </w:p>
    <w:p w:rsidR="00470A9B" w:rsidRPr="00470A9B" w:rsidRDefault="00470A9B" w:rsidP="00470A9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470A9B">
        <w:rPr>
          <w:sz w:val="28"/>
          <w:szCs w:val="28"/>
        </w:rPr>
        <w:t>Многоуровневая структура коммуникаций. Эталонная модель взаимодействия открытых систем OSI. Принцип пакетной передачи данных.</w:t>
      </w:r>
    </w:p>
    <w:p w:rsidR="00470A9B" w:rsidRPr="00470A9B" w:rsidRDefault="00470A9B" w:rsidP="00470A9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470A9B">
        <w:rPr>
          <w:sz w:val="28"/>
          <w:szCs w:val="28"/>
        </w:rPr>
        <w:t>Технологии, используемые для построения компьютерных сетей.</w:t>
      </w:r>
    </w:p>
    <w:p w:rsidR="00470A9B" w:rsidRDefault="00470A9B" w:rsidP="00470A9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470A9B">
        <w:rPr>
          <w:sz w:val="28"/>
          <w:szCs w:val="28"/>
        </w:rPr>
        <w:t>Стек протоколов TCP/IP.  IP-адресация.</w:t>
      </w:r>
    </w:p>
    <w:p w:rsidR="00470A9B" w:rsidRDefault="00470A9B" w:rsidP="00470A9B">
      <w:pPr>
        <w:tabs>
          <w:tab w:val="left" w:pos="227"/>
        </w:tabs>
        <w:jc w:val="both"/>
        <w:rPr>
          <w:sz w:val="28"/>
          <w:szCs w:val="28"/>
        </w:rPr>
      </w:pPr>
    </w:p>
    <w:p w:rsidR="00470A9B" w:rsidRDefault="00470A9B" w:rsidP="00470A9B">
      <w:pPr>
        <w:tabs>
          <w:tab w:val="left" w:pos="227"/>
        </w:tabs>
        <w:jc w:val="both"/>
        <w:rPr>
          <w:sz w:val="28"/>
          <w:szCs w:val="28"/>
        </w:rPr>
      </w:pPr>
    </w:p>
    <w:p w:rsidR="00470A9B" w:rsidRDefault="00470A9B" w:rsidP="00470A9B">
      <w:pPr>
        <w:tabs>
          <w:tab w:val="left" w:pos="227"/>
        </w:tabs>
        <w:jc w:val="both"/>
        <w:rPr>
          <w:sz w:val="28"/>
          <w:szCs w:val="28"/>
        </w:rPr>
      </w:pPr>
    </w:p>
    <w:p w:rsidR="00470A9B" w:rsidRPr="00B12983" w:rsidRDefault="00470A9B" w:rsidP="00470A9B">
      <w:pPr>
        <w:tabs>
          <w:tab w:val="left" w:pos="227"/>
        </w:tabs>
        <w:jc w:val="both"/>
        <w:rPr>
          <w:sz w:val="28"/>
          <w:szCs w:val="28"/>
        </w:rPr>
      </w:pP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Понятие программной модели IA-32. Регистры общего назначения. Сегментные регистры.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Понятие программной модели IA-32. Регистры состояния и управления.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Режимы работы микропроцессора</w:t>
      </w:r>
      <w:r w:rsidR="00481C46">
        <w:rPr>
          <w:sz w:val="28"/>
          <w:szCs w:val="28"/>
        </w:rPr>
        <w:t xml:space="preserve"> </w:t>
      </w:r>
      <w:r w:rsidR="00581003" w:rsidRPr="00B12983">
        <w:rPr>
          <w:sz w:val="28"/>
          <w:szCs w:val="28"/>
        </w:rPr>
        <w:t>с архитектурой IA-32</w:t>
      </w:r>
      <w:r w:rsidRPr="00B12983">
        <w:rPr>
          <w:sz w:val="28"/>
          <w:szCs w:val="28"/>
        </w:rPr>
        <w:t>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Понятие оперативной памяти. Формирование адреса в процессорах с архитектурой IA-32.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Режимы адресации для процессоров с архитектурой IA-32. Работа с массивами на ассемблере.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>Понятие модульного программирования. Понятие подпрограммы. Ассемблерные процедуры и функции.</w:t>
      </w:r>
    </w:p>
    <w:p w:rsidR="00B12983" w:rsidRPr="00B12983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B12983">
        <w:rPr>
          <w:sz w:val="28"/>
          <w:szCs w:val="28"/>
        </w:rPr>
        <w:t xml:space="preserve">Способы передачи аргументов в </w:t>
      </w:r>
      <w:r w:rsidR="00E602DB">
        <w:rPr>
          <w:sz w:val="28"/>
          <w:szCs w:val="28"/>
        </w:rPr>
        <w:t>подпрограмму</w:t>
      </w:r>
      <w:r w:rsidRPr="00B12983">
        <w:rPr>
          <w:sz w:val="28"/>
          <w:szCs w:val="28"/>
        </w:rPr>
        <w:t>.</w:t>
      </w:r>
    </w:p>
    <w:p w:rsidR="0083047D" w:rsidRPr="001C38F5" w:rsidRDefault="00B12983" w:rsidP="005162AB">
      <w:pPr>
        <w:numPr>
          <w:ilvl w:val="0"/>
          <w:numId w:val="4"/>
        </w:numPr>
        <w:tabs>
          <w:tab w:val="left" w:pos="227"/>
        </w:tabs>
        <w:ind w:left="0" w:firstLine="709"/>
        <w:jc w:val="both"/>
        <w:rPr>
          <w:sz w:val="28"/>
          <w:szCs w:val="28"/>
        </w:rPr>
      </w:pPr>
      <w:r w:rsidRPr="001C38F5">
        <w:rPr>
          <w:sz w:val="28"/>
          <w:szCs w:val="28"/>
        </w:rPr>
        <w:t>Программная модель математического сопроцессора.</w:t>
      </w:r>
    </w:p>
    <w:p w:rsidR="00B74862" w:rsidRDefault="00B74862" w:rsidP="004C2E71">
      <w:pPr>
        <w:ind w:firstLine="709"/>
        <w:jc w:val="both"/>
        <w:rPr>
          <w:sz w:val="28"/>
          <w:szCs w:val="28"/>
        </w:rPr>
      </w:pPr>
    </w:p>
    <w:p w:rsidR="004C2E71" w:rsidRPr="00C94F98" w:rsidRDefault="004C2E71" w:rsidP="004C2E7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в</w:t>
      </w:r>
      <w:r w:rsidRPr="00C94F98">
        <w:rPr>
          <w:rFonts w:ascii="Times New Roman" w:hAnsi="Times New Roman"/>
          <w:sz w:val="28"/>
          <w:szCs w:val="28"/>
        </w:rPr>
        <w:t>опрос</w:t>
      </w:r>
      <w:r>
        <w:rPr>
          <w:rFonts w:ascii="Times New Roman" w:hAnsi="Times New Roman"/>
          <w:sz w:val="28"/>
          <w:szCs w:val="28"/>
        </w:rPr>
        <w:t>ов</w:t>
      </w:r>
      <w:r w:rsidRPr="00C94F98">
        <w:rPr>
          <w:rFonts w:ascii="Times New Roman" w:hAnsi="Times New Roman"/>
          <w:sz w:val="28"/>
          <w:szCs w:val="28"/>
        </w:rPr>
        <w:t xml:space="preserve"> по дисциплине «Микропроцессорн</w:t>
      </w:r>
      <w:r>
        <w:rPr>
          <w:rFonts w:ascii="Times New Roman" w:hAnsi="Times New Roman"/>
          <w:sz w:val="28"/>
          <w:szCs w:val="28"/>
        </w:rPr>
        <w:t>ые</w:t>
      </w:r>
      <w:r w:rsidR="00481C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системы</w:t>
      </w:r>
      <w:r w:rsidRPr="00C94F98">
        <w:rPr>
          <w:rFonts w:ascii="Times New Roman" w:hAnsi="Times New Roman"/>
          <w:sz w:val="28"/>
          <w:szCs w:val="28"/>
        </w:rPr>
        <w:t>»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Архитектурные принципы фон Неймана.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Структура фон-неймановской вычислительной машины.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Понятие организации и архитектуры.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Фон-неймановская (принстонская) и гарвардская архитектуры. Организация пространств памяти и ввода/вывода.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Организация микропроцессорной системы</w:t>
      </w:r>
      <w:r>
        <w:rPr>
          <w:sz w:val="28"/>
          <w:szCs w:val="28"/>
        </w:rPr>
        <w:t xml:space="preserve"> (МПС):магистрально-модульный принцип организации МПС, </w:t>
      </w:r>
      <w:r w:rsidRPr="00CC67DB">
        <w:rPr>
          <w:sz w:val="28"/>
          <w:szCs w:val="28"/>
        </w:rPr>
        <w:t xml:space="preserve">основные </w:t>
      </w:r>
      <w:r>
        <w:rPr>
          <w:sz w:val="28"/>
          <w:szCs w:val="28"/>
        </w:rPr>
        <w:t>классы микропроцессорных средств</w:t>
      </w:r>
      <w:r w:rsidRPr="00CC67DB">
        <w:rPr>
          <w:sz w:val="28"/>
          <w:szCs w:val="28"/>
        </w:rPr>
        <w:t>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Типовые структуры</w:t>
      </w:r>
      <w:r>
        <w:rPr>
          <w:sz w:val="28"/>
          <w:szCs w:val="28"/>
        </w:rPr>
        <w:t xml:space="preserve"> МПС: магистральная, магистрально-каскадная, магистрально-радиальная</w:t>
      </w:r>
      <w:r w:rsidRPr="00CC67DB">
        <w:rPr>
          <w:sz w:val="28"/>
          <w:szCs w:val="28"/>
        </w:rPr>
        <w:t>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Шинная организация микропроцессорных систем: с одной шиной, с двумя видами шин, с тремя видами шин.</w:t>
      </w:r>
    </w:p>
    <w:p w:rsidR="004C2E71" w:rsidRPr="00C13AF1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13AF1">
        <w:rPr>
          <w:sz w:val="28"/>
          <w:szCs w:val="28"/>
        </w:rPr>
        <w:t xml:space="preserve">Характеристики </w:t>
      </w:r>
      <w:r w:rsidR="00C13AF1">
        <w:rPr>
          <w:sz w:val="28"/>
          <w:szCs w:val="28"/>
        </w:rPr>
        <w:t xml:space="preserve">и классификация </w:t>
      </w:r>
      <w:r w:rsidRPr="00C13AF1">
        <w:rPr>
          <w:sz w:val="28"/>
          <w:szCs w:val="28"/>
        </w:rPr>
        <w:t>микропроцессоров.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</w:t>
      </w:r>
      <w:r w:rsidRPr="00CC67DB">
        <w:rPr>
          <w:sz w:val="28"/>
          <w:szCs w:val="28"/>
        </w:rPr>
        <w:t>магистрал</w:t>
      </w:r>
      <w:r>
        <w:rPr>
          <w:sz w:val="28"/>
          <w:szCs w:val="28"/>
        </w:rPr>
        <w:t>и</w:t>
      </w:r>
      <w:r w:rsidRPr="00CC67DB">
        <w:rPr>
          <w:sz w:val="28"/>
          <w:szCs w:val="28"/>
        </w:rPr>
        <w:t xml:space="preserve"> микропроцессорной системы. Трехшинная магистраль</w:t>
      </w:r>
      <w:r>
        <w:rPr>
          <w:sz w:val="28"/>
          <w:szCs w:val="28"/>
        </w:rPr>
        <w:t xml:space="preserve"> с раздельными шинами передачи адреса и данных</w:t>
      </w:r>
      <w:r w:rsidRPr="00CC67DB">
        <w:rPr>
          <w:sz w:val="28"/>
          <w:szCs w:val="28"/>
        </w:rPr>
        <w:t xml:space="preserve">. </w:t>
      </w:r>
    </w:p>
    <w:p w:rsidR="004C2E71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 xml:space="preserve">Циклы </w:t>
      </w:r>
      <w:r>
        <w:rPr>
          <w:sz w:val="28"/>
          <w:szCs w:val="28"/>
        </w:rPr>
        <w:t>обращения к магистрали</w:t>
      </w:r>
      <w:r w:rsidRPr="00CC67DB">
        <w:rPr>
          <w:sz w:val="28"/>
          <w:szCs w:val="28"/>
        </w:rPr>
        <w:t>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Организация обращения к магистрали с синхронным доступом.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Организация обращения к магистрали с асинхронным доступом.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Совмещение адресной шины и шины данных. Двухшинная магистраль с совмещенными шинами адреса/данных.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Механизм пакетной передачи данных по системной магистрали.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Архитектура подсистемы памяти микропроцессорной системы.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Адресная память</w:t>
      </w:r>
      <w:r w:rsidR="00414AA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CC67DB">
        <w:rPr>
          <w:sz w:val="28"/>
          <w:szCs w:val="28"/>
        </w:rPr>
        <w:t>запоминающи</w:t>
      </w:r>
      <w:r>
        <w:rPr>
          <w:sz w:val="28"/>
          <w:szCs w:val="28"/>
        </w:rPr>
        <w:t>е</w:t>
      </w:r>
      <w:r w:rsidRPr="00CC67DB">
        <w:rPr>
          <w:sz w:val="28"/>
          <w:szCs w:val="28"/>
        </w:rPr>
        <w:t xml:space="preserve"> устройств</w:t>
      </w:r>
      <w:r>
        <w:rPr>
          <w:sz w:val="28"/>
          <w:szCs w:val="28"/>
        </w:rPr>
        <w:t>а</w:t>
      </w:r>
      <w:r w:rsidRPr="00CC67DB">
        <w:rPr>
          <w:sz w:val="28"/>
          <w:szCs w:val="28"/>
        </w:rPr>
        <w:t xml:space="preserve"> с произвольн</w:t>
      </w:r>
      <w:r>
        <w:rPr>
          <w:sz w:val="28"/>
          <w:szCs w:val="28"/>
        </w:rPr>
        <w:t>ым</w:t>
      </w:r>
      <w:r w:rsidR="00481C46">
        <w:rPr>
          <w:sz w:val="28"/>
          <w:szCs w:val="28"/>
        </w:rPr>
        <w:t xml:space="preserve"> </w:t>
      </w:r>
      <w:r>
        <w:rPr>
          <w:sz w:val="28"/>
          <w:szCs w:val="28"/>
        </w:rPr>
        <w:t>доступом)</w:t>
      </w:r>
      <w:r w:rsidRPr="00CC67DB">
        <w:rPr>
          <w:sz w:val="28"/>
          <w:szCs w:val="28"/>
        </w:rPr>
        <w:t>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Ассоциативная память.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Стековая память.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Основная память</w:t>
      </w:r>
      <w:r>
        <w:rPr>
          <w:sz w:val="28"/>
          <w:szCs w:val="28"/>
        </w:rPr>
        <w:t>:</w:t>
      </w:r>
      <w:r w:rsidRPr="00CC67DB">
        <w:rPr>
          <w:sz w:val="28"/>
          <w:szCs w:val="28"/>
        </w:rPr>
        <w:t xml:space="preserve"> блочная</w:t>
      </w:r>
      <w:r>
        <w:rPr>
          <w:sz w:val="28"/>
          <w:szCs w:val="28"/>
        </w:rPr>
        <w:t>,</w:t>
      </w:r>
      <w:r w:rsidRPr="00CC67DB">
        <w:rPr>
          <w:sz w:val="28"/>
          <w:szCs w:val="28"/>
        </w:rPr>
        <w:t xml:space="preserve"> циклическая и блочно-циклическая схемы</w:t>
      </w:r>
      <w:r w:rsidR="00481C46">
        <w:rPr>
          <w:sz w:val="28"/>
          <w:szCs w:val="28"/>
        </w:rPr>
        <w:t xml:space="preserve"> </w:t>
      </w:r>
      <w:r w:rsidRPr="00CC67DB">
        <w:rPr>
          <w:sz w:val="28"/>
          <w:szCs w:val="28"/>
        </w:rPr>
        <w:t>организаци</w:t>
      </w:r>
      <w:r>
        <w:rPr>
          <w:sz w:val="28"/>
          <w:szCs w:val="28"/>
        </w:rPr>
        <w:t>и</w:t>
      </w:r>
      <w:r w:rsidRPr="00CC67DB">
        <w:rPr>
          <w:sz w:val="28"/>
          <w:szCs w:val="28"/>
        </w:rPr>
        <w:t xml:space="preserve"> основной памяти.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Кэш-память. Принципы кэширования памяти.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lastRenderedPageBreak/>
        <w:t>Способы отображения основной памяти на кэш-память. Архитектуры кэш-памяти.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Алгоритмы замещения информации в заполненной кэш-памяти.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Алгоритмы согласования содержимого кэш-памяти и основной памяти.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Концепция виртуальной памяти.</w:t>
      </w:r>
    </w:p>
    <w:p w:rsidR="004C2E71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Страничная организация виртуальной памяти.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Сегментная организация виртуальной памяти. Комбинированная сегментно-страничная организация виртуальной памяти.</w:t>
      </w:r>
    </w:p>
    <w:p w:rsidR="004C2E71" w:rsidRPr="00C13AF1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13AF1">
        <w:rPr>
          <w:sz w:val="28"/>
          <w:szCs w:val="28"/>
        </w:rPr>
        <w:t>Архитектура подсистемы ввода/вывода микропроцессорной системы.</w:t>
      </w:r>
      <w:r w:rsidR="00481C46">
        <w:rPr>
          <w:sz w:val="28"/>
          <w:szCs w:val="28"/>
        </w:rPr>
        <w:t xml:space="preserve"> </w:t>
      </w:r>
      <w:r w:rsidRPr="00C13AF1">
        <w:rPr>
          <w:sz w:val="28"/>
          <w:szCs w:val="28"/>
        </w:rPr>
        <w:t>Способы организации передачи данных</w:t>
      </w:r>
      <w:r w:rsidR="00C13AF1">
        <w:rPr>
          <w:sz w:val="28"/>
          <w:szCs w:val="28"/>
        </w:rPr>
        <w:t>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Организация прерываний в микропроцессорной системе.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Радиальная система прерываний.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Векторная система прерываний.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Организация прямого доступа к памяти в микропроцессорной системе.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Аккумуляторная архитектура микропроцессоров.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Регистровая архитектура микропроцессоров.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Архитектура микропроцессоров с выделенным доступом к памяти.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Стековая архитектура микропроцессоров.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Классификация команд микропроцессоров.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Структура (форматы) команд микропроцессоров.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Регистровые структуры микропроцессоров.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Адресация данных в микропроцессорах</w:t>
      </w:r>
      <w:r>
        <w:rPr>
          <w:sz w:val="28"/>
          <w:szCs w:val="28"/>
        </w:rPr>
        <w:t>:</w:t>
      </w:r>
      <w:r w:rsidRPr="00CC67DB">
        <w:rPr>
          <w:sz w:val="28"/>
          <w:szCs w:val="28"/>
        </w:rPr>
        <w:t xml:space="preserve"> представление адресной информации</w:t>
      </w:r>
      <w:r>
        <w:rPr>
          <w:sz w:val="28"/>
          <w:szCs w:val="28"/>
        </w:rPr>
        <w:t>,</w:t>
      </w:r>
      <w:r w:rsidRPr="00CC67DB">
        <w:rPr>
          <w:sz w:val="28"/>
          <w:szCs w:val="28"/>
        </w:rPr>
        <w:t xml:space="preserve"> способы адресации.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Управл</w:t>
      </w:r>
      <w:r>
        <w:rPr>
          <w:sz w:val="28"/>
          <w:szCs w:val="28"/>
        </w:rPr>
        <w:t>ение памятью в микропроцессорах:</w:t>
      </w:r>
      <w:r w:rsidRPr="00CC67DB">
        <w:rPr>
          <w:sz w:val="28"/>
          <w:szCs w:val="28"/>
        </w:rPr>
        <w:t xml:space="preserve"> линейная и сегментная адресации</w:t>
      </w:r>
      <w:r>
        <w:rPr>
          <w:sz w:val="28"/>
          <w:szCs w:val="28"/>
        </w:rPr>
        <w:t>,</w:t>
      </w:r>
      <w:r w:rsidRPr="00CC67DB">
        <w:rPr>
          <w:sz w:val="28"/>
          <w:szCs w:val="28"/>
        </w:rPr>
        <w:t xml:space="preserve"> преобразование логических адресов в физические</w:t>
      </w:r>
      <w:r>
        <w:rPr>
          <w:sz w:val="28"/>
          <w:szCs w:val="28"/>
        </w:rPr>
        <w:t>, управление виртуальной памятью.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Защита памяти</w:t>
      </w:r>
      <w:r w:rsidR="00481C46">
        <w:rPr>
          <w:sz w:val="28"/>
          <w:szCs w:val="28"/>
        </w:rPr>
        <w:t xml:space="preserve"> </w:t>
      </w:r>
      <w:r>
        <w:rPr>
          <w:sz w:val="28"/>
          <w:szCs w:val="28"/>
        </w:rPr>
        <w:t>в микропроцессорах: механизмы защиты, концепция привилегий</w:t>
      </w:r>
      <w:r w:rsidRPr="00CC67DB">
        <w:rPr>
          <w:sz w:val="28"/>
          <w:szCs w:val="28"/>
        </w:rPr>
        <w:t>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Поддержка операционной системы</w:t>
      </w:r>
      <w:r w:rsidR="00481C46">
        <w:rPr>
          <w:sz w:val="28"/>
          <w:szCs w:val="28"/>
        </w:rPr>
        <w:t xml:space="preserve"> </w:t>
      </w:r>
      <w:r>
        <w:rPr>
          <w:sz w:val="28"/>
          <w:szCs w:val="28"/>
        </w:rPr>
        <w:t>в микропроцессорах</w:t>
      </w:r>
      <w:r w:rsidRPr="00CC67DB">
        <w:rPr>
          <w:sz w:val="28"/>
          <w:szCs w:val="28"/>
        </w:rPr>
        <w:t>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Специальные прерывания (особые случаи, исключения)</w:t>
      </w:r>
      <w:r w:rsidR="00414AAC">
        <w:rPr>
          <w:sz w:val="28"/>
          <w:szCs w:val="28"/>
        </w:rPr>
        <w:t xml:space="preserve"> </w:t>
      </w:r>
      <w:r>
        <w:rPr>
          <w:sz w:val="28"/>
          <w:szCs w:val="28"/>
        </w:rPr>
        <w:t>в микропроцессорах.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Мультипрограммный режим работы микропроцессоров.</w:t>
      </w:r>
    </w:p>
    <w:p w:rsidR="004C2E71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Структурная организация однокристальных микроконтроллеров (на примере 8-разрядных микроконтроллеров)</w:t>
      </w:r>
      <w:r>
        <w:rPr>
          <w:sz w:val="28"/>
          <w:szCs w:val="28"/>
        </w:rPr>
        <w:t>:</w:t>
      </w:r>
      <w:r w:rsidRPr="00CC67DB">
        <w:rPr>
          <w:sz w:val="28"/>
          <w:szCs w:val="28"/>
        </w:rPr>
        <w:t xml:space="preserve"> модульный принцип построения</w:t>
      </w:r>
      <w:r>
        <w:rPr>
          <w:sz w:val="28"/>
          <w:szCs w:val="28"/>
        </w:rPr>
        <w:t>,</w:t>
      </w:r>
      <w:r w:rsidR="00481C46">
        <w:rPr>
          <w:sz w:val="28"/>
          <w:szCs w:val="28"/>
        </w:rPr>
        <w:t xml:space="preserve"> </w:t>
      </w:r>
      <w:r>
        <w:rPr>
          <w:sz w:val="28"/>
          <w:szCs w:val="28"/>
        </w:rPr>
        <w:t>типы процессорных ядер</w:t>
      </w:r>
      <w:r w:rsidRPr="00CC67DB">
        <w:rPr>
          <w:sz w:val="28"/>
          <w:szCs w:val="28"/>
        </w:rPr>
        <w:t>.</w:t>
      </w:r>
    </w:p>
    <w:p w:rsidR="004C2E71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Резидентная (внутренняя) память</w:t>
      </w:r>
      <w:r>
        <w:rPr>
          <w:sz w:val="28"/>
          <w:szCs w:val="28"/>
        </w:rPr>
        <w:t xml:space="preserve"> микроконтроллеров</w:t>
      </w:r>
      <w:r w:rsidRPr="00CC67DB">
        <w:rPr>
          <w:sz w:val="28"/>
          <w:szCs w:val="28"/>
        </w:rPr>
        <w:t>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Периферийные устройства микроконтроллеров: параллельные </w:t>
      </w:r>
      <w:r w:rsidRPr="00CC67DB">
        <w:rPr>
          <w:sz w:val="28"/>
          <w:szCs w:val="28"/>
        </w:rPr>
        <w:t>порты ввода/вывода</w:t>
      </w:r>
      <w:r>
        <w:rPr>
          <w:sz w:val="28"/>
          <w:szCs w:val="28"/>
        </w:rPr>
        <w:t>,</w:t>
      </w:r>
      <w:r w:rsidRPr="00CC67DB">
        <w:rPr>
          <w:sz w:val="28"/>
          <w:szCs w:val="28"/>
        </w:rPr>
        <w:t xml:space="preserve"> таймеры и процессоры событий</w:t>
      </w:r>
      <w:r>
        <w:rPr>
          <w:sz w:val="28"/>
          <w:szCs w:val="28"/>
        </w:rPr>
        <w:t>,</w:t>
      </w:r>
      <w:r w:rsidRPr="00CC67DB">
        <w:rPr>
          <w:sz w:val="28"/>
          <w:szCs w:val="28"/>
        </w:rPr>
        <w:t xml:space="preserve"> интерфейсы последовательного ввода/вывода.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Основы организации интерфейсов</w:t>
      </w:r>
      <w:r>
        <w:rPr>
          <w:sz w:val="28"/>
          <w:szCs w:val="28"/>
        </w:rPr>
        <w:t xml:space="preserve"> микропроцессорных систем</w:t>
      </w:r>
      <w:r w:rsidRPr="00CC67DB">
        <w:rPr>
          <w:sz w:val="28"/>
          <w:szCs w:val="28"/>
        </w:rPr>
        <w:t>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Классификация интерфейсов.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Организация параллельной передачи данных.</w:t>
      </w:r>
    </w:p>
    <w:p w:rsidR="004C2E71" w:rsidRPr="00CC67DB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 w:rsidRPr="00CC67DB">
        <w:rPr>
          <w:sz w:val="28"/>
          <w:szCs w:val="28"/>
        </w:rPr>
        <w:t>Организация по</w:t>
      </w:r>
      <w:r>
        <w:rPr>
          <w:sz w:val="28"/>
          <w:szCs w:val="28"/>
        </w:rPr>
        <w:t>следовательной передачи данных.</w:t>
      </w:r>
    </w:p>
    <w:p w:rsidR="004C2E71" w:rsidRDefault="004C2E71" w:rsidP="005162AB">
      <w:pPr>
        <w:numPr>
          <w:ilvl w:val="0"/>
          <w:numId w:val="5"/>
        </w:numPr>
        <w:tabs>
          <w:tab w:val="clear" w:pos="360"/>
          <w:tab w:val="num" w:pos="58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Основы проектирования микропроцессорных систем: </w:t>
      </w:r>
      <w:r w:rsidRPr="00CC67DB">
        <w:rPr>
          <w:sz w:val="28"/>
          <w:szCs w:val="28"/>
        </w:rPr>
        <w:t xml:space="preserve">цикл проектирования </w:t>
      </w:r>
      <w:r>
        <w:rPr>
          <w:sz w:val="28"/>
          <w:szCs w:val="28"/>
        </w:rPr>
        <w:t>МПС,</w:t>
      </w:r>
      <w:r w:rsidRPr="00CC67DB">
        <w:rPr>
          <w:sz w:val="28"/>
          <w:szCs w:val="28"/>
        </w:rPr>
        <w:t xml:space="preserve"> средства разработки и отладки</w:t>
      </w:r>
      <w:r>
        <w:rPr>
          <w:sz w:val="28"/>
          <w:szCs w:val="28"/>
        </w:rPr>
        <w:t xml:space="preserve"> МПС</w:t>
      </w:r>
      <w:r w:rsidRPr="00CC67DB">
        <w:rPr>
          <w:sz w:val="28"/>
          <w:szCs w:val="28"/>
        </w:rPr>
        <w:t>.</w:t>
      </w:r>
    </w:p>
    <w:p w:rsidR="00112D8A" w:rsidRDefault="00112D8A" w:rsidP="00112D8A">
      <w:pPr>
        <w:jc w:val="both"/>
        <w:rPr>
          <w:sz w:val="28"/>
          <w:szCs w:val="28"/>
        </w:rPr>
      </w:pPr>
    </w:p>
    <w:p w:rsidR="00112D8A" w:rsidRPr="00112D8A" w:rsidRDefault="00112D8A" w:rsidP="00112D8A">
      <w:pPr>
        <w:ind w:left="681"/>
        <w:rPr>
          <w:b/>
          <w:sz w:val="28"/>
          <w:szCs w:val="28"/>
        </w:rPr>
      </w:pPr>
      <w:r w:rsidRPr="00112D8A">
        <w:rPr>
          <w:b/>
          <w:sz w:val="28"/>
          <w:szCs w:val="28"/>
        </w:rPr>
        <w:t>Список вопросов по дисциплине «Проектирование проблемно-ориентированных вычислительных средств»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Основные особенности процессоров семейства TMS320 платформы С5000.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Операционное устройство процессоров семейства TMS320С5х.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Устройство управления процессоров семейства TMS320С5х.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Внутренние периферийные устройства процессоров семейства TMS320С5х.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Структура внутренних шин процессоров TMS320С54х.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Назначение основных выводов процессора TMS320VC5402.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Организация памяти программ процессора TMS320VC5402.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Организация памяти данных процессора TMS320VC5402.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Регистры АЛУ с отображением на память процессоров TMS320С54х.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Основные способы адресации данных в процессорах TMS320С54х.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Прямая адресация данных в процессорах TMS320С54х.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Косвенная адресация данных в процессорах TMS320С54х.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Адресация памяти программ в процессорах TMS320С54х.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Основные группы и форматы команд процессоров платформы С5000.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Регистры состояния и режима работы процессора TMS320VC5402.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Арифметическо-логическое устройство процессора TMS320VC5402.</w:t>
      </w:r>
    </w:p>
    <w:p w:rsidR="00112D8A" w:rsidRPr="00112D8A" w:rsidRDefault="00112D8A" w:rsidP="009F4AFE">
      <w:pPr>
        <w:numPr>
          <w:ilvl w:val="0"/>
          <w:numId w:val="9"/>
        </w:numPr>
        <w:jc w:val="both"/>
        <w:rPr>
          <w:sz w:val="28"/>
        </w:rPr>
      </w:pPr>
      <w:r w:rsidRPr="00112D8A">
        <w:rPr>
          <w:sz w:val="28"/>
        </w:rPr>
        <w:t xml:space="preserve">Режимы работы </w:t>
      </w:r>
      <w:r w:rsidR="009F4AFE" w:rsidRPr="009F4AFE">
        <w:rPr>
          <w:sz w:val="28"/>
        </w:rPr>
        <w:t>арифметико-логическо</w:t>
      </w:r>
      <w:r w:rsidR="009F4AFE">
        <w:rPr>
          <w:sz w:val="28"/>
        </w:rPr>
        <w:t>го</w:t>
      </w:r>
      <w:r w:rsidR="009F4AFE" w:rsidRPr="009F4AFE">
        <w:rPr>
          <w:sz w:val="28"/>
        </w:rPr>
        <w:t xml:space="preserve"> устройств</w:t>
      </w:r>
      <w:r w:rsidR="009F4AFE">
        <w:rPr>
          <w:sz w:val="28"/>
        </w:rPr>
        <w:t>а</w:t>
      </w:r>
      <w:r w:rsidR="009F4AFE" w:rsidRPr="009F4AFE">
        <w:rPr>
          <w:sz w:val="28"/>
        </w:rPr>
        <w:t xml:space="preserve"> (</w:t>
      </w:r>
      <w:r w:rsidR="009F4AFE">
        <w:rPr>
          <w:sz w:val="28"/>
        </w:rPr>
        <w:t>АЛУ</w:t>
      </w:r>
      <w:r w:rsidR="009F4AFE" w:rsidRPr="009F4AFE">
        <w:rPr>
          <w:sz w:val="28"/>
        </w:rPr>
        <w:t>)</w:t>
      </w:r>
      <w:r w:rsidRPr="00112D8A">
        <w:rPr>
          <w:sz w:val="28"/>
        </w:rPr>
        <w:t>. Биты переноса, расширения знака и коррекции переполнения.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Аккумуляторы А и В. Назначение и доступ к ним.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Сохранение аккумуляторов в память и выполнение сдвигов.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 xml:space="preserve">Специализированное сдвигающее устройство </w:t>
      </w:r>
      <w:r w:rsidR="009F4AFE" w:rsidRPr="009F4AFE">
        <w:rPr>
          <w:sz w:val="28"/>
        </w:rPr>
        <w:t>арифметико-логическо</w:t>
      </w:r>
      <w:r w:rsidR="009F4AFE">
        <w:rPr>
          <w:sz w:val="28"/>
        </w:rPr>
        <w:t>го</w:t>
      </w:r>
      <w:r w:rsidR="009F4AFE" w:rsidRPr="009F4AFE">
        <w:rPr>
          <w:sz w:val="28"/>
        </w:rPr>
        <w:t xml:space="preserve"> устройств</w:t>
      </w:r>
      <w:r w:rsidR="009F4AFE">
        <w:rPr>
          <w:sz w:val="28"/>
        </w:rPr>
        <w:t>а</w:t>
      </w:r>
      <w:r w:rsidR="009F4AFE" w:rsidRPr="009F4AFE">
        <w:rPr>
          <w:sz w:val="28"/>
        </w:rPr>
        <w:t xml:space="preserve"> </w:t>
      </w:r>
      <w:r w:rsidR="009F4AFE">
        <w:rPr>
          <w:sz w:val="28"/>
        </w:rPr>
        <w:t>(</w:t>
      </w:r>
      <w:r w:rsidRPr="00112D8A">
        <w:rPr>
          <w:sz w:val="28"/>
        </w:rPr>
        <w:t>АЛУ</w:t>
      </w:r>
      <w:r w:rsidR="009F4AFE">
        <w:rPr>
          <w:sz w:val="28"/>
        </w:rPr>
        <w:t>)</w:t>
      </w:r>
      <w:r w:rsidRPr="00112D8A">
        <w:rPr>
          <w:sz w:val="28"/>
        </w:rPr>
        <w:t>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 xml:space="preserve">Основные команды сдвига, выполняющиеся в специализированном сдвигающем устройстве </w:t>
      </w:r>
      <w:r w:rsidR="009F4AFE" w:rsidRPr="009F4AFE">
        <w:rPr>
          <w:sz w:val="28"/>
        </w:rPr>
        <w:t>арифметико-логическо</w:t>
      </w:r>
      <w:r w:rsidR="009F4AFE">
        <w:rPr>
          <w:sz w:val="28"/>
        </w:rPr>
        <w:t>го</w:t>
      </w:r>
      <w:r w:rsidR="009F4AFE" w:rsidRPr="009F4AFE">
        <w:rPr>
          <w:sz w:val="28"/>
        </w:rPr>
        <w:t xml:space="preserve"> устройств</w:t>
      </w:r>
      <w:r w:rsidR="009F4AFE">
        <w:rPr>
          <w:sz w:val="28"/>
        </w:rPr>
        <w:t>а</w:t>
      </w:r>
      <w:r w:rsidR="009F4AFE" w:rsidRPr="009F4AFE">
        <w:rPr>
          <w:sz w:val="28"/>
        </w:rPr>
        <w:t xml:space="preserve"> </w:t>
      </w:r>
      <w:r w:rsidR="009F4AFE">
        <w:rPr>
          <w:sz w:val="28"/>
        </w:rPr>
        <w:t>(</w:t>
      </w:r>
      <w:r w:rsidRPr="00112D8A">
        <w:rPr>
          <w:sz w:val="28"/>
        </w:rPr>
        <w:t>АЛУ</w:t>
      </w:r>
      <w:r w:rsidR="009F4AFE">
        <w:rPr>
          <w:sz w:val="28"/>
        </w:rPr>
        <w:t>)</w:t>
      </w:r>
      <w:r w:rsidRPr="00112D8A">
        <w:rPr>
          <w:sz w:val="28"/>
        </w:rPr>
        <w:t>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Устройства аппаратного умножения с сумматором и сдвигателем.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Умножение целых и дробных, знаковых и беззнаковых чисел в устройстве умножения.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Счетчик команд и генератор адреса программы процессора TMS320VC5402.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Организация повторения одиночных команд в процессоре TMS320VC5402.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Организация повторения блоков команд в процессоре TMS320VC5402.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Выполнение начального сброса процессора TMS320VC5402.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Общая характеристика система прерываний процессоров платформы С5000.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Обработка прерываний в процессоре TMS320VC5402. Сохранение контекста при прерываниях.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lastRenderedPageBreak/>
        <w:t>Конвейер процессора TMS320VC5402. Ступени конвейера.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Регистры периферийных устройств с отображением на память процессора TMS320VC5402.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Основные периферийные устройства процессоров платформы С5000.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Регистры и режимы работы таймеров процессора TMS320VC5402.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Главный (HPI) интерфейс процессора TMS320VC5402. Регистры и управление интерфейсом.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Основные режимы работы многоканального буферизированного последовательного порта.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Назначение и основные режимы работы контроллера ПДП (DMA).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Архитектура и принцип работы FSK-модема.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Построение модулятора FSK-модема.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Построение демодулятора FSK-модема.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Структура лабораторного макета TMS320C5x STARTER KIT.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Схема аналогового интерфейса TLC320AD50C.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Модуль ввода-вывода и обработки информации на базе TMS32020.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Общие принципы подключения внешней памяти к процессорам семейства TMS320.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Общие принципы подключения устройств на базе DSP-процессора к управляющей ПЭВМ.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Интерфейс шины HOST-компьютера в модуле ввода-вывода и обработки информации.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Программный доступ к ресурсам модуля ввода-вывода и обработки информации на базе TMS32020 со стороны HOST-компьютера.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Программный доступ к ресурсам модуля ввода-вывода и обработки информации на базе TMS32020 со стороны процессора TMS.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Основные команды управления модулем ввода-вывода и обработки информации на базе TMS32020.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Блок многочастотного приемника на базе процессора TMS320VC5402 с регистровым интерфейсом.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Блок многочастотного приемника на базе процессора TMS320VC5402 с HPI-интерфейсом.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 xml:space="preserve">Основные команды управления блоком </w:t>
      </w:r>
      <w:r w:rsidR="00FB2D06">
        <w:rPr>
          <w:sz w:val="28"/>
        </w:rPr>
        <w:t>многочастотного приёмника (</w:t>
      </w:r>
      <w:r w:rsidRPr="00112D8A">
        <w:rPr>
          <w:sz w:val="28"/>
        </w:rPr>
        <w:t>МЧП</w:t>
      </w:r>
      <w:r w:rsidR="00FB2D06">
        <w:rPr>
          <w:sz w:val="28"/>
        </w:rPr>
        <w:t>)</w:t>
      </w:r>
      <w:r w:rsidRPr="00112D8A">
        <w:rPr>
          <w:sz w:val="28"/>
        </w:rPr>
        <w:t xml:space="preserve"> на базе TMS320VC5402.</w:t>
      </w:r>
    </w:p>
    <w:p w:rsidR="00112D8A" w:rsidRPr="00112D8A" w:rsidRDefault="00112D8A" w:rsidP="00112D8A">
      <w:pPr>
        <w:numPr>
          <w:ilvl w:val="0"/>
          <w:numId w:val="9"/>
        </w:numPr>
        <w:tabs>
          <w:tab w:val="clear" w:pos="360"/>
          <w:tab w:val="num" w:pos="1041"/>
        </w:tabs>
        <w:ind w:left="0" w:firstLine="709"/>
        <w:jc w:val="both"/>
        <w:rPr>
          <w:sz w:val="28"/>
        </w:rPr>
      </w:pPr>
      <w:r w:rsidRPr="00112D8A">
        <w:rPr>
          <w:sz w:val="28"/>
        </w:rPr>
        <w:t>Принципы дешифрации и выполнения команд блока многочастотного приемника на базе TMS320VC5402.</w:t>
      </w:r>
    </w:p>
    <w:p w:rsidR="004C2E71" w:rsidRPr="00C94F98" w:rsidRDefault="004C2E71" w:rsidP="004C2E71">
      <w:pPr>
        <w:pStyle w:val="a9"/>
        <w:jc w:val="both"/>
        <w:rPr>
          <w:rFonts w:ascii="Times New Roman" w:hAnsi="Times New Roman"/>
          <w:b w:val="0"/>
          <w:bCs w:val="0"/>
          <w:sz w:val="28"/>
          <w:szCs w:val="28"/>
        </w:rPr>
      </w:pPr>
    </w:p>
    <w:p w:rsidR="004C2E71" w:rsidRPr="00B12983" w:rsidRDefault="004C2E71" w:rsidP="004C2E71">
      <w:pPr>
        <w:ind w:firstLine="709"/>
        <w:jc w:val="both"/>
        <w:rPr>
          <w:b/>
          <w:sz w:val="28"/>
          <w:szCs w:val="28"/>
        </w:rPr>
      </w:pPr>
      <w:r w:rsidRPr="00B12983">
        <w:rPr>
          <w:b/>
          <w:sz w:val="28"/>
          <w:szCs w:val="28"/>
        </w:rPr>
        <w:t>Литератур</w:t>
      </w:r>
      <w:r w:rsidR="00E602DB">
        <w:rPr>
          <w:b/>
          <w:sz w:val="28"/>
          <w:szCs w:val="28"/>
        </w:rPr>
        <w:t>а</w:t>
      </w:r>
      <w:r w:rsidRPr="00B12983">
        <w:rPr>
          <w:b/>
          <w:sz w:val="28"/>
          <w:szCs w:val="28"/>
        </w:rPr>
        <w:t xml:space="preserve"> по дисциплине «Системное программирование»</w:t>
      </w:r>
    </w:p>
    <w:p w:rsidR="002643CB" w:rsidRPr="00B12983" w:rsidRDefault="002643CB" w:rsidP="002643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643CB">
        <w:rPr>
          <w:sz w:val="28"/>
          <w:szCs w:val="28"/>
        </w:rPr>
        <w:t>Руссинович</w:t>
      </w:r>
      <w:r w:rsidR="00D20046">
        <w:rPr>
          <w:sz w:val="28"/>
          <w:szCs w:val="28"/>
        </w:rPr>
        <w:t xml:space="preserve">, </w:t>
      </w:r>
      <w:r w:rsidRPr="002643CB">
        <w:rPr>
          <w:sz w:val="28"/>
          <w:szCs w:val="28"/>
        </w:rPr>
        <w:t>М.</w:t>
      </w:r>
      <w:r w:rsidR="00D20046">
        <w:rPr>
          <w:sz w:val="28"/>
          <w:szCs w:val="28"/>
        </w:rPr>
        <w:t xml:space="preserve"> и др. </w:t>
      </w:r>
      <w:r w:rsidRPr="002643CB">
        <w:rPr>
          <w:sz w:val="28"/>
          <w:szCs w:val="28"/>
        </w:rPr>
        <w:t>Внутреннее устройство Microsoft Windows</w:t>
      </w:r>
      <w:r>
        <w:rPr>
          <w:sz w:val="28"/>
          <w:szCs w:val="28"/>
        </w:rPr>
        <w:t xml:space="preserve">. /  </w:t>
      </w:r>
      <w:r w:rsidRPr="002643CB">
        <w:rPr>
          <w:sz w:val="28"/>
          <w:szCs w:val="28"/>
        </w:rPr>
        <w:t>М. Руссинович, Д. Соломон</w:t>
      </w:r>
      <w:r>
        <w:rPr>
          <w:sz w:val="28"/>
          <w:szCs w:val="28"/>
        </w:rPr>
        <w:t xml:space="preserve"> –  </w:t>
      </w:r>
      <w:r w:rsidRPr="00B12983">
        <w:rPr>
          <w:sz w:val="28"/>
          <w:szCs w:val="28"/>
        </w:rPr>
        <w:t>СПб.: Питер, 20</w:t>
      </w:r>
      <w:r>
        <w:rPr>
          <w:sz w:val="28"/>
          <w:szCs w:val="28"/>
        </w:rPr>
        <w:t>13</w:t>
      </w:r>
      <w:r w:rsidRPr="00B12983">
        <w:rPr>
          <w:sz w:val="28"/>
          <w:szCs w:val="28"/>
        </w:rPr>
        <w:t>.</w:t>
      </w:r>
    </w:p>
    <w:p w:rsidR="002643CB" w:rsidRDefault="002643CB" w:rsidP="002643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Лав</w:t>
      </w:r>
      <w:r w:rsidR="00D20046">
        <w:rPr>
          <w:sz w:val="28"/>
          <w:szCs w:val="28"/>
        </w:rPr>
        <w:t>,</w:t>
      </w:r>
      <w:r>
        <w:rPr>
          <w:sz w:val="28"/>
          <w:szCs w:val="28"/>
        </w:rPr>
        <w:t xml:space="preserve"> Р.</w:t>
      </w:r>
      <w:r>
        <w:rPr>
          <w:sz w:val="28"/>
          <w:szCs w:val="28"/>
          <w:lang w:val="en-US"/>
        </w:rPr>
        <w:t>Linux</w:t>
      </w:r>
      <w:r w:rsidRPr="005C5FF3">
        <w:rPr>
          <w:sz w:val="28"/>
          <w:szCs w:val="28"/>
        </w:rPr>
        <w:t xml:space="preserve">. </w:t>
      </w:r>
      <w:r w:rsidR="00E51EA5" w:rsidRPr="00E51EA5">
        <w:rPr>
          <w:sz w:val="28"/>
          <w:szCs w:val="28"/>
        </w:rPr>
        <w:t>Linux. Системное программирование. 2-е изд.</w:t>
      </w:r>
      <w:r w:rsidRPr="005C5FF3">
        <w:rPr>
          <w:sz w:val="28"/>
          <w:szCs w:val="28"/>
        </w:rPr>
        <w:t xml:space="preserve"> </w:t>
      </w:r>
      <w:r w:rsidRPr="00B12983">
        <w:rPr>
          <w:sz w:val="28"/>
          <w:szCs w:val="28"/>
        </w:rPr>
        <w:t xml:space="preserve">/ </w:t>
      </w:r>
      <w:r>
        <w:rPr>
          <w:sz w:val="28"/>
          <w:szCs w:val="28"/>
        </w:rPr>
        <w:t>Р. Лав</w:t>
      </w:r>
      <w:r w:rsidRPr="00B12983">
        <w:rPr>
          <w:sz w:val="28"/>
          <w:szCs w:val="28"/>
        </w:rPr>
        <w:t xml:space="preserve"> –СПб.: Питер, </w:t>
      </w:r>
      <w:r w:rsidR="00E51EA5">
        <w:rPr>
          <w:sz w:val="28"/>
          <w:szCs w:val="28"/>
        </w:rPr>
        <w:t>2014</w:t>
      </w:r>
      <w:r w:rsidRPr="00B12983">
        <w:rPr>
          <w:sz w:val="28"/>
          <w:szCs w:val="28"/>
        </w:rPr>
        <w:t>.</w:t>
      </w:r>
    </w:p>
    <w:p w:rsidR="005C5FF3" w:rsidRPr="00B12983" w:rsidRDefault="002643CB" w:rsidP="005C5F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C2E71" w:rsidRPr="00B12983">
        <w:rPr>
          <w:sz w:val="28"/>
          <w:szCs w:val="28"/>
        </w:rPr>
        <w:t>.</w:t>
      </w:r>
      <w:r w:rsidR="005C5FF3">
        <w:rPr>
          <w:sz w:val="28"/>
          <w:szCs w:val="28"/>
        </w:rPr>
        <w:t> </w:t>
      </w:r>
      <w:r w:rsidR="005C5FF3" w:rsidRPr="00B12983">
        <w:rPr>
          <w:sz w:val="28"/>
          <w:szCs w:val="28"/>
        </w:rPr>
        <w:t>Зубков</w:t>
      </w:r>
      <w:r w:rsidR="00D20046">
        <w:rPr>
          <w:sz w:val="28"/>
          <w:szCs w:val="28"/>
        </w:rPr>
        <w:t>,</w:t>
      </w:r>
      <w:r w:rsidR="005C5FF3" w:rsidRPr="00B12983">
        <w:rPr>
          <w:sz w:val="28"/>
          <w:szCs w:val="28"/>
        </w:rPr>
        <w:t xml:space="preserve"> С. В. Assembler для DOS, Windows и UNIX / C. В. Зубков. – 3-е изд., стер. - М. : ДМК Пресс ; СПб. : Питер, 2004.</w:t>
      </w:r>
    </w:p>
    <w:p w:rsidR="004C2E71" w:rsidRPr="00B12983" w:rsidRDefault="002643CB" w:rsidP="004C2E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C2E71" w:rsidRPr="00B12983">
        <w:rPr>
          <w:sz w:val="28"/>
          <w:szCs w:val="28"/>
        </w:rPr>
        <w:t>.</w:t>
      </w:r>
      <w:r w:rsidR="006C02AD">
        <w:rPr>
          <w:sz w:val="28"/>
          <w:szCs w:val="28"/>
          <w:lang w:val="en-US"/>
        </w:rPr>
        <w:t> </w:t>
      </w:r>
      <w:r w:rsidR="004C2E71" w:rsidRPr="00B12983">
        <w:rPr>
          <w:sz w:val="28"/>
          <w:szCs w:val="28"/>
        </w:rPr>
        <w:t>Юров</w:t>
      </w:r>
      <w:r w:rsidR="00D20046">
        <w:rPr>
          <w:sz w:val="28"/>
          <w:szCs w:val="28"/>
        </w:rPr>
        <w:t>,</w:t>
      </w:r>
      <w:r w:rsidR="004C2E71" w:rsidRPr="00B12983">
        <w:rPr>
          <w:sz w:val="28"/>
          <w:szCs w:val="28"/>
        </w:rPr>
        <w:t xml:space="preserve"> В. Assembler / В. Юров – СПб.: Питер, 2001.</w:t>
      </w:r>
    </w:p>
    <w:p w:rsidR="004C2E71" w:rsidRPr="00B12983" w:rsidRDefault="002643CB" w:rsidP="004C2E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4C2E71" w:rsidRPr="00B12983">
        <w:rPr>
          <w:sz w:val="28"/>
          <w:szCs w:val="28"/>
        </w:rPr>
        <w:t>.</w:t>
      </w:r>
      <w:r w:rsidR="00FD2B43">
        <w:rPr>
          <w:sz w:val="28"/>
          <w:szCs w:val="28"/>
        </w:rPr>
        <w:t> </w:t>
      </w:r>
      <w:r w:rsidR="00FD2B43" w:rsidRPr="00FD2B43">
        <w:rPr>
          <w:sz w:val="28"/>
          <w:szCs w:val="28"/>
        </w:rPr>
        <w:t>Таненбаум</w:t>
      </w:r>
      <w:r w:rsidR="00FD2B43">
        <w:rPr>
          <w:sz w:val="28"/>
          <w:szCs w:val="28"/>
        </w:rPr>
        <w:t>, </w:t>
      </w:r>
      <w:r w:rsidR="00FD2B43" w:rsidRPr="00FD2B43">
        <w:rPr>
          <w:sz w:val="28"/>
          <w:szCs w:val="28"/>
        </w:rPr>
        <w:t>Э.С.</w:t>
      </w:r>
      <w:r w:rsidR="004C2E71" w:rsidRPr="00B12983">
        <w:rPr>
          <w:sz w:val="28"/>
          <w:szCs w:val="28"/>
        </w:rPr>
        <w:t xml:space="preserve"> </w:t>
      </w:r>
      <w:r w:rsidR="00FD2B43" w:rsidRPr="00FD2B43">
        <w:rPr>
          <w:sz w:val="28"/>
          <w:szCs w:val="28"/>
        </w:rPr>
        <w:t xml:space="preserve">Современные операционные системы. 4-е изд. </w:t>
      </w:r>
      <w:r w:rsidR="004C2E71" w:rsidRPr="00B12983">
        <w:rPr>
          <w:sz w:val="28"/>
          <w:szCs w:val="28"/>
        </w:rPr>
        <w:t xml:space="preserve">/ </w:t>
      </w:r>
      <w:r w:rsidR="00FD2B43" w:rsidRPr="00FD2B43">
        <w:rPr>
          <w:sz w:val="28"/>
          <w:szCs w:val="28"/>
        </w:rPr>
        <w:t>Э.С.</w:t>
      </w:r>
      <w:r w:rsidR="00FD2B43">
        <w:rPr>
          <w:sz w:val="28"/>
          <w:szCs w:val="28"/>
        </w:rPr>
        <w:t> </w:t>
      </w:r>
      <w:r w:rsidR="00FD2B43" w:rsidRPr="00FD2B43">
        <w:rPr>
          <w:sz w:val="28"/>
          <w:szCs w:val="28"/>
        </w:rPr>
        <w:t>Таненбаум, Х</w:t>
      </w:r>
      <w:r w:rsidR="00FD2B43">
        <w:rPr>
          <w:sz w:val="28"/>
          <w:szCs w:val="28"/>
        </w:rPr>
        <w:t xml:space="preserve">. </w:t>
      </w:r>
      <w:r w:rsidR="00FD2B43" w:rsidRPr="00FD2B43">
        <w:rPr>
          <w:sz w:val="28"/>
          <w:szCs w:val="28"/>
        </w:rPr>
        <w:t>Бос.</w:t>
      </w:r>
      <w:r w:rsidR="004C2E71" w:rsidRPr="00B12983">
        <w:rPr>
          <w:sz w:val="28"/>
          <w:szCs w:val="28"/>
        </w:rPr>
        <w:t xml:space="preserve"> – СПб.: Питер, </w:t>
      </w:r>
      <w:r w:rsidR="00BB4668">
        <w:rPr>
          <w:sz w:val="28"/>
          <w:szCs w:val="28"/>
        </w:rPr>
        <w:t>2015</w:t>
      </w:r>
      <w:r w:rsidR="004C2E71" w:rsidRPr="00B12983">
        <w:rPr>
          <w:sz w:val="28"/>
          <w:szCs w:val="28"/>
        </w:rPr>
        <w:t>.</w:t>
      </w:r>
    </w:p>
    <w:p w:rsidR="004C2E71" w:rsidRPr="00B12983" w:rsidRDefault="002643CB" w:rsidP="004C2E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C2E71" w:rsidRPr="00B12983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4C2E71" w:rsidRPr="00B12983">
        <w:rPr>
          <w:sz w:val="28"/>
          <w:szCs w:val="28"/>
        </w:rPr>
        <w:t>Рихтер</w:t>
      </w:r>
      <w:r w:rsidR="00D20046">
        <w:rPr>
          <w:sz w:val="28"/>
          <w:szCs w:val="28"/>
        </w:rPr>
        <w:t>,</w:t>
      </w:r>
      <w:r w:rsidR="004C2E71" w:rsidRPr="00B12983">
        <w:rPr>
          <w:sz w:val="28"/>
          <w:szCs w:val="28"/>
        </w:rPr>
        <w:t xml:space="preserve"> Дж. Windows для профессионалов. Создание эффективных Win32-приложений с учетом специфики 64-разрядной версии Windows / Дж. Рихтер // Пер.с англ. – 4-е изд. – СПб.: Питер; М.: Издательско-торговый дом «Русская Редакция», 2004.</w:t>
      </w:r>
    </w:p>
    <w:p w:rsidR="004C2E71" w:rsidRDefault="002643CB" w:rsidP="004C2E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C2E71" w:rsidRPr="00B12983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4C2E71" w:rsidRPr="00B12983">
        <w:rPr>
          <w:sz w:val="28"/>
          <w:szCs w:val="28"/>
        </w:rPr>
        <w:t>Лихачёв</w:t>
      </w:r>
      <w:r w:rsidR="00D20046">
        <w:rPr>
          <w:sz w:val="28"/>
          <w:szCs w:val="28"/>
        </w:rPr>
        <w:t>,</w:t>
      </w:r>
      <w:r w:rsidR="004C2E71" w:rsidRPr="00B12983">
        <w:rPr>
          <w:sz w:val="28"/>
          <w:szCs w:val="28"/>
        </w:rPr>
        <w:t xml:space="preserve"> Д.С. Виртуальная память: лаб. практикум по курсу “Системное программирование” для студ. спец. I-40 02 02 “Электронные вычислительные средства” дневн. формы обуч. / Д.С. Лихачёв. – Минск: БГУИР, 2007.</w:t>
      </w:r>
    </w:p>
    <w:p w:rsidR="005C5FF3" w:rsidRDefault="005C5FF3" w:rsidP="004C2E71">
      <w:pPr>
        <w:ind w:firstLine="709"/>
        <w:jc w:val="both"/>
        <w:rPr>
          <w:sz w:val="28"/>
          <w:szCs w:val="28"/>
        </w:rPr>
      </w:pPr>
    </w:p>
    <w:p w:rsidR="00BB4668" w:rsidRDefault="00BB4668" w:rsidP="004C2E7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2E71" w:rsidRPr="00C94F98" w:rsidRDefault="004C2E71" w:rsidP="004C2E7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4F98">
        <w:rPr>
          <w:rFonts w:ascii="Times New Roman" w:hAnsi="Times New Roman"/>
          <w:sz w:val="28"/>
          <w:szCs w:val="28"/>
        </w:rPr>
        <w:t>Литература по дисциплине «Микропроцессорн</w:t>
      </w:r>
      <w:r>
        <w:rPr>
          <w:rFonts w:ascii="Times New Roman" w:hAnsi="Times New Roman"/>
          <w:sz w:val="28"/>
          <w:szCs w:val="28"/>
        </w:rPr>
        <w:t>ые</w:t>
      </w:r>
      <w:r w:rsidR="00481C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системы</w:t>
      </w:r>
      <w:r w:rsidRPr="00C94F98">
        <w:rPr>
          <w:rFonts w:ascii="Times New Roman" w:hAnsi="Times New Roman"/>
          <w:sz w:val="28"/>
          <w:szCs w:val="28"/>
        </w:rPr>
        <w:t>»</w:t>
      </w:r>
    </w:p>
    <w:p w:rsidR="004C2E71" w:rsidRDefault="004C2E71" w:rsidP="005162A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E2EEF">
        <w:rPr>
          <w:sz w:val="28"/>
          <w:szCs w:val="28"/>
        </w:rPr>
        <w:t>Цилькер, Б. Я. Организация ЭВМ и систем : учебник для вузов / Б. Я. Цилькер, С. А. Орлов. – 2-изд. – СПб. : Питер, 2011</w:t>
      </w:r>
      <w:r>
        <w:rPr>
          <w:sz w:val="28"/>
          <w:szCs w:val="28"/>
        </w:rPr>
        <w:t>.</w:t>
      </w:r>
    </w:p>
    <w:p w:rsidR="004C2E71" w:rsidRPr="002439C3" w:rsidRDefault="004C2E71" w:rsidP="005162A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E2EEF">
        <w:rPr>
          <w:sz w:val="28"/>
          <w:szCs w:val="28"/>
        </w:rPr>
        <w:t>Щелкунов, Н. Н. Микропроцессорные средства и системы / Н. Н. Щелкунов, А. П. Дианов. – М. : Радио и связь, 1989.</w:t>
      </w:r>
    </w:p>
    <w:p w:rsidR="004C2E71" w:rsidRPr="00C94F98" w:rsidRDefault="004C2E71" w:rsidP="005162A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E2EEF">
        <w:rPr>
          <w:sz w:val="28"/>
          <w:szCs w:val="28"/>
        </w:rPr>
        <w:t>Морисита, И. Аппаратные средства микроЭВМ / И. Морисита ; пер. с япон. – М. : Мир, 1988.</w:t>
      </w:r>
    </w:p>
    <w:p w:rsidR="004C2E71" w:rsidRPr="002439C3" w:rsidRDefault="004C2E71" w:rsidP="005162A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C1419E">
        <w:rPr>
          <w:sz w:val="28"/>
          <w:szCs w:val="28"/>
        </w:rPr>
        <w:t>Микропроцессорные системы : учеб. пособие для вузов / Е. К. Александров [и др.] ; под общ. ред. Д. В. Пузанкова. – СПб. : Политехника, 2002.</w:t>
      </w:r>
    </w:p>
    <w:p w:rsidR="004C2E71" w:rsidRDefault="004C2E71" w:rsidP="005162A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E2EEF">
        <w:rPr>
          <w:sz w:val="28"/>
          <w:szCs w:val="28"/>
        </w:rPr>
        <w:t>Майоров, С.А. Введение в микроЭВМ / С. А. Майоров, В. В. Кириллов, А. А. Приблуда. – Л. : Машиностроение. Ленингр. отд-ние, 1988.</w:t>
      </w:r>
    </w:p>
    <w:p w:rsidR="004C2E71" w:rsidRDefault="004C2E71" w:rsidP="005162A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E2EEF">
        <w:rPr>
          <w:sz w:val="28"/>
          <w:szCs w:val="28"/>
        </w:rPr>
        <w:t>Мячев, А. А. Интерфейсы средств вычислительной техники: Справочник / А. А. Мячев. – М. : Радио и связь, 1993.</w:t>
      </w:r>
    </w:p>
    <w:p w:rsidR="004C2E71" w:rsidRDefault="004C2E71" w:rsidP="005162A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E2EEF">
        <w:rPr>
          <w:sz w:val="28"/>
          <w:szCs w:val="28"/>
        </w:rPr>
        <w:t>Гук, М. Аппаратные интерфейсы ПК. Энциклопедия / М. Гук. – СПб. : Питер, 2002.</w:t>
      </w:r>
    </w:p>
    <w:p w:rsidR="004C2E71" w:rsidRDefault="004C2E71" w:rsidP="005162A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E2EEF">
        <w:rPr>
          <w:sz w:val="28"/>
          <w:szCs w:val="28"/>
        </w:rPr>
        <w:t>Гук, М. Ю. Аппаратные средства IBM PC. Энциклопедия / М. Ю. Гук. – 3-е изд. – СПб. : Питер, 2006.</w:t>
      </w:r>
    </w:p>
    <w:p w:rsidR="004C2E71" w:rsidRDefault="004C2E71" w:rsidP="005162A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4C2E71">
        <w:rPr>
          <w:sz w:val="28"/>
          <w:szCs w:val="28"/>
        </w:rPr>
        <w:t>Фридмен, М. Проектирование систем с микрокомпьютерами / М. Фридмен, Л. Ивенс ; пер. с англ. – М.: Мир, 1986.</w:t>
      </w:r>
      <w:bookmarkEnd w:id="1"/>
      <w:bookmarkEnd w:id="2"/>
    </w:p>
    <w:p w:rsidR="00112D8A" w:rsidRDefault="00112D8A" w:rsidP="00112D8A">
      <w:pPr>
        <w:jc w:val="both"/>
        <w:rPr>
          <w:sz w:val="28"/>
          <w:szCs w:val="28"/>
        </w:rPr>
      </w:pPr>
    </w:p>
    <w:p w:rsidR="00112D8A" w:rsidRDefault="00112D8A" w:rsidP="00112D8A">
      <w:pPr>
        <w:jc w:val="both"/>
        <w:rPr>
          <w:sz w:val="28"/>
          <w:szCs w:val="28"/>
        </w:rPr>
      </w:pPr>
    </w:p>
    <w:p w:rsidR="00112D8A" w:rsidRPr="00C94F98" w:rsidRDefault="00112D8A" w:rsidP="00112D8A">
      <w:pPr>
        <w:pStyle w:val="a9"/>
        <w:ind w:left="709"/>
        <w:jc w:val="both"/>
        <w:rPr>
          <w:rFonts w:ascii="Times New Roman" w:hAnsi="Times New Roman"/>
          <w:sz w:val="28"/>
          <w:szCs w:val="28"/>
        </w:rPr>
      </w:pPr>
      <w:r w:rsidRPr="00C94F98">
        <w:rPr>
          <w:rFonts w:ascii="Times New Roman" w:hAnsi="Times New Roman"/>
          <w:sz w:val="28"/>
          <w:szCs w:val="28"/>
        </w:rPr>
        <w:t>Литература по дисциплине</w:t>
      </w:r>
      <w:r w:rsidR="00266064">
        <w:rPr>
          <w:rFonts w:ascii="Times New Roman" w:hAnsi="Times New Roman"/>
          <w:sz w:val="28"/>
          <w:szCs w:val="28"/>
        </w:rPr>
        <w:t xml:space="preserve"> </w:t>
      </w:r>
      <w:r w:rsidRPr="00C94F9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Проектирование проблемно-ориентированных вычислительных средств</w:t>
      </w:r>
      <w:r w:rsidRPr="00C94F98">
        <w:rPr>
          <w:rFonts w:ascii="Times New Roman" w:hAnsi="Times New Roman"/>
          <w:sz w:val="28"/>
          <w:szCs w:val="28"/>
        </w:rPr>
        <w:t>»</w:t>
      </w:r>
    </w:p>
    <w:p w:rsidR="00112D8A" w:rsidRPr="002D4ECD" w:rsidRDefault="00112D8A" w:rsidP="00112D8A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2D4ECD">
        <w:rPr>
          <w:sz w:val="28"/>
          <w:szCs w:val="28"/>
        </w:rPr>
        <w:t>Солонина, А. И.</w:t>
      </w:r>
      <w:r w:rsidR="00266064">
        <w:rPr>
          <w:sz w:val="28"/>
          <w:szCs w:val="28"/>
        </w:rPr>
        <w:t xml:space="preserve"> </w:t>
      </w:r>
      <w:r w:rsidRPr="002D4ECD">
        <w:rPr>
          <w:sz w:val="28"/>
          <w:szCs w:val="28"/>
        </w:rPr>
        <w:t>Алгоритмы и процессоры цифровой обработки сигналов / А. И. Солонина, Д. А. Улахович, Л. А. Яковлев. – СПб. : БХВ-Петербург, 2002.</w:t>
      </w:r>
    </w:p>
    <w:p w:rsidR="00266064" w:rsidRPr="002D4ECD" w:rsidRDefault="00266064" w:rsidP="00266064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2D4ECD">
        <w:rPr>
          <w:sz w:val="28"/>
          <w:szCs w:val="28"/>
        </w:rPr>
        <w:t>Солонина, А. И.</w:t>
      </w:r>
      <w:r>
        <w:rPr>
          <w:sz w:val="28"/>
          <w:szCs w:val="28"/>
        </w:rPr>
        <w:t xml:space="preserve"> </w:t>
      </w:r>
      <w:r w:rsidRPr="00266064">
        <w:rPr>
          <w:sz w:val="28"/>
          <w:szCs w:val="28"/>
        </w:rPr>
        <w:t>Основы цифровой обработки сигналов</w:t>
      </w:r>
      <w:r w:rsidRPr="002D4ECD">
        <w:rPr>
          <w:sz w:val="28"/>
          <w:szCs w:val="28"/>
        </w:rPr>
        <w:t xml:space="preserve"> / А. И. Солонина, </w:t>
      </w:r>
      <w:r w:rsidRPr="00266064">
        <w:rPr>
          <w:sz w:val="28"/>
          <w:szCs w:val="28"/>
        </w:rPr>
        <w:t>С.</w:t>
      </w:r>
      <w:r>
        <w:rPr>
          <w:sz w:val="28"/>
          <w:szCs w:val="28"/>
        </w:rPr>
        <w:t> </w:t>
      </w:r>
      <w:r w:rsidRPr="00266064">
        <w:rPr>
          <w:sz w:val="28"/>
          <w:szCs w:val="28"/>
        </w:rPr>
        <w:t>М.</w:t>
      </w:r>
      <w:r>
        <w:rPr>
          <w:sz w:val="28"/>
          <w:szCs w:val="28"/>
        </w:rPr>
        <w:t> </w:t>
      </w:r>
      <w:r w:rsidRPr="00266064">
        <w:rPr>
          <w:sz w:val="28"/>
          <w:szCs w:val="28"/>
        </w:rPr>
        <w:t>Арбузов, Е.</w:t>
      </w:r>
      <w:r>
        <w:rPr>
          <w:sz w:val="28"/>
          <w:szCs w:val="28"/>
        </w:rPr>
        <w:t> </w:t>
      </w:r>
      <w:r w:rsidRPr="00266064">
        <w:rPr>
          <w:sz w:val="28"/>
          <w:szCs w:val="28"/>
        </w:rPr>
        <w:t>Б</w:t>
      </w:r>
      <w:r>
        <w:rPr>
          <w:sz w:val="28"/>
          <w:szCs w:val="28"/>
        </w:rPr>
        <w:t>. </w:t>
      </w:r>
      <w:r w:rsidRPr="00266064">
        <w:rPr>
          <w:sz w:val="28"/>
          <w:szCs w:val="28"/>
        </w:rPr>
        <w:t>Соловьева</w:t>
      </w:r>
      <w:r>
        <w:rPr>
          <w:sz w:val="28"/>
          <w:szCs w:val="28"/>
        </w:rPr>
        <w:t xml:space="preserve">, </w:t>
      </w:r>
      <w:r w:rsidRPr="002D4ECD">
        <w:rPr>
          <w:sz w:val="28"/>
          <w:szCs w:val="28"/>
        </w:rPr>
        <w:t>Д. А. Улахович. – СПб. : БХВ-Петербург, 20</w:t>
      </w:r>
      <w:r>
        <w:rPr>
          <w:sz w:val="28"/>
          <w:szCs w:val="28"/>
        </w:rPr>
        <w:t>1</w:t>
      </w:r>
      <w:r w:rsidRPr="002D4ECD">
        <w:rPr>
          <w:sz w:val="28"/>
          <w:szCs w:val="28"/>
        </w:rPr>
        <w:t>2.</w:t>
      </w:r>
    </w:p>
    <w:p w:rsidR="00112D8A" w:rsidRDefault="00112D8A" w:rsidP="00112D8A">
      <w:pPr>
        <w:numPr>
          <w:ilvl w:val="0"/>
          <w:numId w:val="10"/>
        </w:numPr>
        <w:tabs>
          <w:tab w:val="clear" w:pos="1191"/>
          <w:tab w:val="num" w:pos="510"/>
        </w:tabs>
        <w:ind w:left="0" w:firstLine="709"/>
        <w:jc w:val="both"/>
        <w:rPr>
          <w:sz w:val="28"/>
          <w:szCs w:val="28"/>
        </w:rPr>
      </w:pPr>
      <w:r w:rsidRPr="002D4ECD">
        <w:rPr>
          <w:sz w:val="28"/>
          <w:szCs w:val="28"/>
        </w:rPr>
        <w:t>Матюшкин, Б. Д.</w:t>
      </w:r>
      <w:r w:rsidR="00266064">
        <w:rPr>
          <w:sz w:val="28"/>
          <w:szCs w:val="28"/>
        </w:rPr>
        <w:t xml:space="preserve"> </w:t>
      </w:r>
      <w:r w:rsidRPr="002D4ECD">
        <w:rPr>
          <w:sz w:val="28"/>
          <w:szCs w:val="28"/>
        </w:rPr>
        <w:t>Цифровая обработка сигналов : процессоры, алгоритмы, средства проектирования / Б. Д. Матюшкин, М. С. Куприянов. – 2-е изд., перераб. и доп. – СПб. : Политехника, 2002.</w:t>
      </w:r>
    </w:p>
    <w:p w:rsidR="00266064" w:rsidRPr="002D4ECD" w:rsidRDefault="00266064" w:rsidP="00112D8A">
      <w:pPr>
        <w:numPr>
          <w:ilvl w:val="0"/>
          <w:numId w:val="10"/>
        </w:numPr>
        <w:tabs>
          <w:tab w:val="clear" w:pos="1191"/>
          <w:tab w:val="num" w:pos="510"/>
        </w:tabs>
        <w:ind w:left="0" w:firstLine="709"/>
        <w:jc w:val="both"/>
        <w:rPr>
          <w:sz w:val="28"/>
          <w:szCs w:val="28"/>
        </w:rPr>
      </w:pPr>
      <w:r w:rsidRPr="00266064">
        <w:rPr>
          <w:sz w:val="28"/>
          <w:szCs w:val="28"/>
        </w:rPr>
        <w:lastRenderedPageBreak/>
        <w:t>Мишунин,</w:t>
      </w:r>
      <w:r>
        <w:rPr>
          <w:sz w:val="28"/>
          <w:szCs w:val="28"/>
        </w:rPr>
        <w:t> </w:t>
      </w:r>
      <w:r w:rsidRPr="00266064">
        <w:rPr>
          <w:sz w:val="28"/>
          <w:szCs w:val="28"/>
        </w:rPr>
        <w:t>В.</w:t>
      </w:r>
      <w:r>
        <w:rPr>
          <w:sz w:val="28"/>
          <w:szCs w:val="28"/>
        </w:rPr>
        <w:t> </w:t>
      </w:r>
      <w:r w:rsidRPr="00266064">
        <w:rPr>
          <w:sz w:val="28"/>
          <w:szCs w:val="28"/>
        </w:rPr>
        <w:t>В. Микропроцессоры и цифровая обработка сигналов: Учебно-методическое пособие / В.</w:t>
      </w:r>
      <w:r>
        <w:rPr>
          <w:sz w:val="28"/>
          <w:szCs w:val="28"/>
        </w:rPr>
        <w:t> </w:t>
      </w:r>
      <w:r w:rsidRPr="00266064">
        <w:rPr>
          <w:sz w:val="28"/>
          <w:szCs w:val="28"/>
        </w:rPr>
        <w:t>В.</w:t>
      </w:r>
      <w:r>
        <w:rPr>
          <w:sz w:val="28"/>
          <w:szCs w:val="28"/>
        </w:rPr>
        <w:t> </w:t>
      </w:r>
      <w:r w:rsidRPr="00266064">
        <w:rPr>
          <w:sz w:val="28"/>
          <w:szCs w:val="28"/>
        </w:rPr>
        <w:t>Мишунин, П.</w:t>
      </w:r>
      <w:r>
        <w:rPr>
          <w:sz w:val="28"/>
          <w:szCs w:val="28"/>
        </w:rPr>
        <w:t> </w:t>
      </w:r>
      <w:r w:rsidRPr="00266064">
        <w:rPr>
          <w:sz w:val="28"/>
          <w:szCs w:val="28"/>
        </w:rPr>
        <w:t>Г.</w:t>
      </w:r>
      <w:r>
        <w:rPr>
          <w:sz w:val="28"/>
          <w:szCs w:val="28"/>
        </w:rPr>
        <w:t> </w:t>
      </w:r>
      <w:r w:rsidRPr="00266064">
        <w:rPr>
          <w:sz w:val="28"/>
          <w:szCs w:val="28"/>
        </w:rPr>
        <w:t xml:space="preserve">Лихолоб. </w:t>
      </w:r>
      <w:r>
        <w:rPr>
          <w:sz w:val="28"/>
          <w:szCs w:val="28"/>
        </w:rPr>
        <w:t>–</w:t>
      </w:r>
      <w:r w:rsidRPr="00266064">
        <w:rPr>
          <w:sz w:val="28"/>
          <w:szCs w:val="28"/>
        </w:rPr>
        <w:t xml:space="preserve"> Белгород: Изд-во БелГу, 2010.</w:t>
      </w:r>
    </w:p>
    <w:p w:rsidR="00112D8A" w:rsidRPr="002D4ECD" w:rsidRDefault="00112D8A" w:rsidP="00112D8A">
      <w:pPr>
        <w:numPr>
          <w:ilvl w:val="0"/>
          <w:numId w:val="10"/>
        </w:numPr>
        <w:tabs>
          <w:tab w:val="clear" w:pos="1191"/>
          <w:tab w:val="num" w:pos="510"/>
        </w:tabs>
        <w:ind w:left="0" w:firstLine="709"/>
        <w:jc w:val="both"/>
        <w:rPr>
          <w:sz w:val="28"/>
          <w:szCs w:val="28"/>
        </w:rPr>
      </w:pPr>
      <w:r w:rsidRPr="002D4ECD">
        <w:rPr>
          <w:sz w:val="28"/>
          <w:szCs w:val="28"/>
        </w:rPr>
        <w:t>Смит, С. Цифровая обработка сигналов : практич. руководство для инженеров и научных работников / С. Смит ; пер. с англ. – М. : Додэка-XXI, 2008.</w:t>
      </w:r>
    </w:p>
    <w:p w:rsidR="00112D8A" w:rsidRPr="002D4ECD" w:rsidRDefault="00112D8A" w:rsidP="00112D8A">
      <w:pPr>
        <w:numPr>
          <w:ilvl w:val="0"/>
          <w:numId w:val="10"/>
        </w:numPr>
        <w:tabs>
          <w:tab w:val="clear" w:pos="1191"/>
          <w:tab w:val="num" w:pos="510"/>
        </w:tabs>
        <w:ind w:left="0" w:firstLine="709"/>
        <w:jc w:val="both"/>
        <w:rPr>
          <w:sz w:val="28"/>
          <w:szCs w:val="28"/>
        </w:rPr>
      </w:pPr>
      <w:r w:rsidRPr="002D4ECD">
        <w:rPr>
          <w:sz w:val="28"/>
          <w:szCs w:val="28"/>
        </w:rPr>
        <w:t>Петровский, А. А. Методы и микропроцессорные средства обработки широкополосных и быстропротекающих процессов в реальном времени / А. А. Петровский. – Минск : Наука и техника, 1988.</w:t>
      </w:r>
    </w:p>
    <w:p w:rsidR="00112D8A" w:rsidRPr="002D4ECD" w:rsidRDefault="00112D8A" w:rsidP="00112D8A">
      <w:pPr>
        <w:numPr>
          <w:ilvl w:val="0"/>
          <w:numId w:val="10"/>
        </w:numPr>
        <w:tabs>
          <w:tab w:val="clear" w:pos="1191"/>
          <w:tab w:val="num" w:pos="510"/>
        </w:tabs>
        <w:ind w:left="0" w:firstLine="709"/>
        <w:jc w:val="both"/>
        <w:rPr>
          <w:sz w:val="28"/>
          <w:szCs w:val="28"/>
        </w:rPr>
      </w:pPr>
      <w:r w:rsidRPr="002D4ECD">
        <w:rPr>
          <w:sz w:val="28"/>
          <w:szCs w:val="28"/>
        </w:rPr>
        <w:t>Модуль аналого-цифрового преобразования информации : отчет по НИР. Гос. №19973069 / А. А. Петровский [и др.]. – Минск : БГУИР, 1999.</w:t>
      </w:r>
    </w:p>
    <w:p w:rsidR="00112D8A" w:rsidRPr="002D4ECD" w:rsidRDefault="00112D8A" w:rsidP="00112D8A">
      <w:pPr>
        <w:numPr>
          <w:ilvl w:val="0"/>
          <w:numId w:val="10"/>
        </w:numPr>
        <w:tabs>
          <w:tab w:val="clear" w:pos="1191"/>
          <w:tab w:val="num" w:pos="510"/>
        </w:tabs>
        <w:ind w:left="0" w:firstLine="709"/>
        <w:jc w:val="both"/>
        <w:rPr>
          <w:sz w:val="28"/>
          <w:szCs w:val="28"/>
        </w:rPr>
      </w:pPr>
      <w:r w:rsidRPr="002D4ECD">
        <w:rPr>
          <w:sz w:val="28"/>
          <w:szCs w:val="28"/>
        </w:rPr>
        <w:t>Блок многочастотного приемника МЧП2 : отчет по НИР. Гос. № 2002412 / А. А. Петровский [и др.]. – Минск : БГУИР, 2003.</w:t>
      </w:r>
    </w:p>
    <w:p w:rsidR="00112D8A" w:rsidRPr="00112D8A" w:rsidRDefault="00112D8A" w:rsidP="00112D8A">
      <w:pPr>
        <w:numPr>
          <w:ilvl w:val="0"/>
          <w:numId w:val="10"/>
        </w:numPr>
        <w:tabs>
          <w:tab w:val="clear" w:pos="1191"/>
          <w:tab w:val="num" w:pos="510"/>
        </w:tabs>
        <w:ind w:left="0" w:firstLine="709"/>
        <w:jc w:val="both"/>
        <w:rPr>
          <w:sz w:val="28"/>
          <w:szCs w:val="28"/>
          <w:lang w:val="en-US"/>
        </w:rPr>
      </w:pPr>
      <w:r w:rsidRPr="00112D8A">
        <w:rPr>
          <w:sz w:val="28"/>
          <w:szCs w:val="28"/>
          <w:lang w:val="en-US"/>
        </w:rPr>
        <w:t>TMS320C54x DSP. Reference Set. Volume 1: CPU and Peripherals. – Texas Instruments, 2001.</w:t>
      </w:r>
    </w:p>
    <w:p w:rsidR="00112D8A" w:rsidRPr="00112D8A" w:rsidRDefault="001872AD" w:rsidP="00112D8A">
      <w:pPr>
        <w:numPr>
          <w:ilvl w:val="0"/>
          <w:numId w:val="10"/>
        </w:numPr>
        <w:tabs>
          <w:tab w:val="clear" w:pos="1191"/>
          <w:tab w:val="num" w:pos="510"/>
        </w:tabs>
        <w:ind w:left="0" w:firstLine="709"/>
        <w:jc w:val="both"/>
        <w:rPr>
          <w:sz w:val="28"/>
          <w:szCs w:val="28"/>
          <w:lang w:val="en-US"/>
        </w:rPr>
      </w:pPr>
      <w:hyperlink r:id="rId10" w:tgtFrame="_blank" w:history="1">
        <w:r w:rsidR="00112D8A" w:rsidRPr="00112D8A">
          <w:rPr>
            <w:sz w:val="28"/>
            <w:szCs w:val="28"/>
            <w:lang w:val="en-US"/>
          </w:rPr>
          <w:t>TMS320C54x DSP Enhanced Peripherals Reference Guide. – Texas Instruments, 2007.</w:t>
        </w:r>
      </w:hyperlink>
    </w:p>
    <w:p w:rsidR="00112D8A" w:rsidRPr="00112D8A" w:rsidRDefault="00112D8A" w:rsidP="00112D8A">
      <w:pPr>
        <w:numPr>
          <w:ilvl w:val="0"/>
          <w:numId w:val="10"/>
        </w:numPr>
        <w:tabs>
          <w:tab w:val="clear" w:pos="1191"/>
          <w:tab w:val="num" w:pos="510"/>
        </w:tabs>
        <w:ind w:left="0" w:firstLine="709"/>
        <w:jc w:val="both"/>
        <w:rPr>
          <w:sz w:val="28"/>
          <w:szCs w:val="28"/>
          <w:lang w:val="en-US"/>
        </w:rPr>
      </w:pPr>
      <w:r w:rsidRPr="002D4ECD">
        <w:rPr>
          <w:sz w:val="28"/>
          <w:szCs w:val="28"/>
          <w:lang w:val="en-US"/>
        </w:rPr>
        <w:t xml:space="preserve">Digital Signal Processing Applications with the TMS320 Family. </w:t>
      </w:r>
      <w:r w:rsidRPr="00112D8A">
        <w:rPr>
          <w:sz w:val="28"/>
          <w:szCs w:val="28"/>
          <w:lang w:val="en-US"/>
        </w:rPr>
        <w:t>Theory, Algorithms, and implementations. Volume 2. – Texas Instruments, 2000.</w:t>
      </w:r>
    </w:p>
    <w:p w:rsidR="00112D8A" w:rsidRPr="00112D8A" w:rsidRDefault="00112D8A" w:rsidP="00112D8A">
      <w:pPr>
        <w:pStyle w:val="ab"/>
        <w:spacing w:line="209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12D8A" w:rsidRPr="00112D8A" w:rsidRDefault="00112D8A" w:rsidP="00112D8A">
      <w:pPr>
        <w:ind w:firstLine="709"/>
        <w:jc w:val="both"/>
        <w:rPr>
          <w:sz w:val="28"/>
          <w:szCs w:val="28"/>
          <w:lang w:val="en-US"/>
        </w:rPr>
      </w:pPr>
    </w:p>
    <w:sectPr w:rsidR="00112D8A" w:rsidRPr="00112D8A" w:rsidSect="006561D1">
      <w:headerReference w:type="even" r:id="rId11"/>
      <w:headerReference w:type="default" r:id="rId1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2AD" w:rsidRDefault="001872AD">
      <w:r>
        <w:separator/>
      </w:r>
    </w:p>
  </w:endnote>
  <w:endnote w:type="continuationSeparator" w:id="0">
    <w:p w:rsidR="001872AD" w:rsidRDefault="00187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2AD" w:rsidRDefault="001872AD">
      <w:r>
        <w:separator/>
      </w:r>
    </w:p>
  </w:footnote>
  <w:footnote w:type="continuationSeparator" w:id="0">
    <w:p w:rsidR="001872AD" w:rsidRDefault="001872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4C7" w:rsidRDefault="00CF3511" w:rsidP="00A35B4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B04C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1ECF">
      <w:rPr>
        <w:rStyle w:val="a7"/>
        <w:noProof/>
      </w:rPr>
      <w:t>10</w:t>
    </w:r>
    <w:r>
      <w:rPr>
        <w:rStyle w:val="a7"/>
      </w:rPr>
      <w:fldChar w:fldCharType="end"/>
    </w:r>
  </w:p>
  <w:p w:rsidR="003B04C7" w:rsidRDefault="003B04C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4C7" w:rsidRDefault="00CF3511" w:rsidP="00A35B4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B04C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F0402">
      <w:rPr>
        <w:rStyle w:val="a7"/>
        <w:noProof/>
      </w:rPr>
      <w:t>3</w:t>
    </w:r>
    <w:r>
      <w:rPr>
        <w:rStyle w:val="a7"/>
      </w:rPr>
      <w:fldChar w:fldCharType="end"/>
    </w:r>
  </w:p>
  <w:p w:rsidR="003B04C7" w:rsidRDefault="003B04C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703C0"/>
    <w:multiLevelType w:val="hybridMultilevel"/>
    <w:tmpl w:val="5DFAAB60"/>
    <w:lvl w:ilvl="0" w:tplc="56AA110C">
      <w:start w:val="1"/>
      <w:numFmt w:val="decimal"/>
      <w:lvlText w:val="%1."/>
      <w:lvlJc w:val="left"/>
      <w:pPr>
        <w:tabs>
          <w:tab w:val="num" w:pos="1191"/>
        </w:tabs>
        <w:ind w:left="68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1"/>
        </w:tabs>
        <w:ind w:left="21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1"/>
        </w:tabs>
        <w:ind w:left="28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1"/>
        </w:tabs>
        <w:ind w:left="35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1"/>
        </w:tabs>
        <w:ind w:left="42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1"/>
        </w:tabs>
        <w:ind w:left="50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1"/>
        </w:tabs>
        <w:ind w:left="57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1"/>
        </w:tabs>
        <w:ind w:left="64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1"/>
        </w:tabs>
        <w:ind w:left="7161" w:hanging="180"/>
      </w:pPr>
    </w:lvl>
  </w:abstractNum>
  <w:abstractNum w:abstractNumId="1">
    <w:nsid w:val="22025DC3"/>
    <w:multiLevelType w:val="hybridMultilevel"/>
    <w:tmpl w:val="86C0FE4E"/>
    <w:lvl w:ilvl="0" w:tplc="FB244B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60C47"/>
    <w:multiLevelType w:val="singleLevel"/>
    <w:tmpl w:val="FB244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28186902"/>
    <w:multiLevelType w:val="hybridMultilevel"/>
    <w:tmpl w:val="5DFAAB60"/>
    <w:lvl w:ilvl="0" w:tplc="56AA110C">
      <w:start w:val="1"/>
      <w:numFmt w:val="decimal"/>
      <w:lvlText w:val="%1."/>
      <w:lvlJc w:val="left"/>
      <w:pPr>
        <w:tabs>
          <w:tab w:val="num" w:pos="1191"/>
        </w:tabs>
        <w:ind w:left="68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1"/>
        </w:tabs>
        <w:ind w:left="21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1"/>
        </w:tabs>
        <w:ind w:left="28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1"/>
        </w:tabs>
        <w:ind w:left="35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1"/>
        </w:tabs>
        <w:ind w:left="42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1"/>
        </w:tabs>
        <w:ind w:left="50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1"/>
        </w:tabs>
        <w:ind w:left="57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1"/>
        </w:tabs>
        <w:ind w:left="64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1"/>
        </w:tabs>
        <w:ind w:left="7161" w:hanging="180"/>
      </w:pPr>
    </w:lvl>
  </w:abstractNum>
  <w:abstractNum w:abstractNumId="4">
    <w:nsid w:val="3FBA79D9"/>
    <w:multiLevelType w:val="hybridMultilevel"/>
    <w:tmpl w:val="A01274C2"/>
    <w:lvl w:ilvl="0" w:tplc="FB244B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03F0A"/>
    <w:multiLevelType w:val="hybridMultilevel"/>
    <w:tmpl w:val="343C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A15756"/>
    <w:multiLevelType w:val="multilevel"/>
    <w:tmpl w:val="94B68B18"/>
    <w:styleLink w:val="14125"/>
    <w:lvl w:ilvl="0">
      <w:start w:val="1"/>
      <w:numFmt w:val="decimal"/>
      <w:suff w:val="space"/>
      <w:lvlText w:val="%1."/>
      <w:lvlJc w:val="left"/>
      <w:pPr>
        <w:ind w:left="709" w:hanging="709"/>
      </w:pPr>
      <w:rPr>
        <w:rFonts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>
    <w:nsid w:val="59862E21"/>
    <w:multiLevelType w:val="singleLevel"/>
    <w:tmpl w:val="FB244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C700D32"/>
    <w:multiLevelType w:val="multilevel"/>
    <w:tmpl w:val="40660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72336DCD"/>
    <w:multiLevelType w:val="multilevel"/>
    <w:tmpl w:val="673E2E0A"/>
    <w:styleLink w:val="14063077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794"/>
      </w:pPr>
      <w:rPr>
        <w:rFonts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1514"/>
        </w:tabs>
        <w:ind w:left="1514" w:hanging="79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234"/>
        </w:tabs>
        <w:ind w:left="2234" w:hanging="79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954"/>
        </w:tabs>
        <w:ind w:left="2954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74"/>
        </w:tabs>
        <w:ind w:left="3674" w:hanging="79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94"/>
        </w:tabs>
        <w:ind w:left="4394" w:hanging="79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14"/>
        </w:tabs>
        <w:ind w:left="5114" w:hanging="79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834"/>
        </w:tabs>
        <w:ind w:left="5834" w:hanging="79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554"/>
        </w:tabs>
        <w:ind w:left="6554" w:hanging="794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338"/>
    <w:rsid w:val="000009F5"/>
    <w:rsid w:val="00007730"/>
    <w:rsid w:val="0002799F"/>
    <w:rsid w:val="00031338"/>
    <w:rsid w:val="00032821"/>
    <w:rsid w:val="00033F76"/>
    <w:rsid w:val="0003478F"/>
    <w:rsid w:val="00043B6D"/>
    <w:rsid w:val="00050ABB"/>
    <w:rsid w:val="00054333"/>
    <w:rsid w:val="00062DD6"/>
    <w:rsid w:val="0007161A"/>
    <w:rsid w:val="00081C4A"/>
    <w:rsid w:val="00084BE3"/>
    <w:rsid w:val="00092880"/>
    <w:rsid w:val="000A1C6E"/>
    <w:rsid w:val="000A3A9E"/>
    <w:rsid w:val="000A43DC"/>
    <w:rsid w:val="000A69F9"/>
    <w:rsid w:val="000B2DEB"/>
    <w:rsid w:val="000C1FE6"/>
    <w:rsid w:val="000C49CA"/>
    <w:rsid w:val="000D24A1"/>
    <w:rsid w:val="000D2F6C"/>
    <w:rsid w:val="000E031F"/>
    <w:rsid w:val="000E21F4"/>
    <w:rsid w:val="000E4CC9"/>
    <w:rsid w:val="000E6395"/>
    <w:rsid w:val="000E6DE6"/>
    <w:rsid w:val="000E7957"/>
    <w:rsid w:val="000F43EF"/>
    <w:rsid w:val="00103BCD"/>
    <w:rsid w:val="00105E75"/>
    <w:rsid w:val="00106BF3"/>
    <w:rsid w:val="00112D8A"/>
    <w:rsid w:val="001209EA"/>
    <w:rsid w:val="00121A20"/>
    <w:rsid w:val="00146F63"/>
    <w:rsid w:val="00147486"/>
    <w:rsid w:val="00150B77"/>
    <w:rsid w:val="00154712"/>
    <w:rsid w:val="00165A07"/>
    <w:rsid w:val="001872AD"/>
    <w:rsid w:val="001938A1"/>
    <w:rsid w:val="001A3943"/>
    <w:rsid w:val="001A489B"/>
    <w:rsid w:val="001A661B"/>
    <w:rsid w:val="001B119E"/>
    <w:rsid w:val="001B11B6"/>
    <w:rsid w:val="001C38F5"/>
    <w:rsid w:val="001D23A2"/>
    <w:rsid w:val="001D47D8"/>
    <w:rsid w:val="001D5A8D"/>
    <w:rsid w:val="001E04B7"/>
    <w:rsid w:val="001E1EFC"/>
    <w:rsid w:val="001E5356"/>
    <w:rsid w:val="001E5E11"/>
    <w:rsid w:val="002050DF"/>
    <w:rsid w:val="00205175"/>
    <w:rsid w:val="00221024"/>
    <w:rsid w:val="00224719"/>
    <w:rsid w:val="00225E8E"/>
    <w:rsid w:val="0023028E"/>
    <w:rsid w:val="00232532"/>
    <w:rsid w:val="002378AF"/>
    <w:rsid w:val="002403B7"/>
    <w:rsid w:val="00241082"/>
    <w:rsid w:val="002470CA"/>
    <w:rsid w:val="0025230D"/>
    <w:rsid w:val="002571C6"/>
    <w:rsid w:val="00260FDD"/>
    <w:rsid w:val="00264329"/>
    <w:rsid w:val="002643CB"/>
    <w:rsid w:val="00264CC6"/>
    <w:rsid w:val="00266064"/>
    <w:rsid w:val="0027217A"/>
    <w:rsid w:val="00286F03"/>
    <w:rsid w:val="002A368F"/>
    <w:rsid w:val="002A40B9"/>
    <w:rsid w:val="002B41B6"/>
    <w:rsid w:val="002B4FF8"/>
    <w:rsid w:val="002C0E31"/>
    <w:rsid w:val="002C3480"/>
    <w:rsid w:val="002C5C3D"/>
    <w:rsid w:val="002D7D90"/>
    <w:rsid w:val="002E5C8E"/>
    <w:rsid w:val="002F2187"/>
    <w:rsid w:val="002F3E4A"/>
    <w:rsid w:val="002F6022"/>
    <w:rsid w:val="00302445"/>
    <w:rsid w:val="00303A2B"/>
    <w:rsid w:val="00311FAF"/>
    <w:rsid w:val="003253A1"/>
    <w:rsid w:val="00327251"/>
    <w:rsid w:val="003352F0"/>
    <w:rsid w:val="00343560"/>
    <w:rsid w:val="00354418"/>
    <w:rsid w:val="0037510F"/>
    <w:rsid w:val="003751E1"/>
    <w:rsid w:val="00375223"/>
    <w:rsid w:val="00380DCD"/>
    <w:rsid w:val="003872B0"/>
    <w:rsid w:val="00391B8A"/>
    <w:rsid w:val="0039707C"/>
    <w:rsid w:val="003A1897"/>
    <w:rsid w:val="003B04C7"/>
    <w:rsid w:val="003B2C0A"/>
    <w:rsid w:val="003C1754"/>
    <w:rsid w:val="003C66DB"/>
    <w:rsid w:val="003D10D7"/>
    <w:rsid w:val="003D16C8"/>
    <w:rsid w:val="003D2F7B"/>
    <w:rsid w:val="003D3892"/>
    <w:rsid w:val="003D5995"/>
    <w:rsid w:val="003F729E"/>
    <w:rsid w:val="00403BAA"/>
    <w:rsid w:val="0040561C"/>
    <w:rsid w:val="00406494"/>
    <w:rsid w:val="00410B45"/>
    <w:rsid w:val="00412757"/>
    <w:rsid w:val="00414A59"/>
    <w:rsid w:val="00414AAC"/>
    <w:rsid w:val="00417551"/>
    <w:rsid w:val="00425A35"/>
    <w:rsid w:val="00425DC6"/>
    <w:rsid w:val="00430E94"/>
    <w:rsid w:val="0043603E"/>
    <w:rsid w:val="004373E6"/>
    <w:rsid w:val="0044261E"/>
    <w:rsid w:val="00443EF7"/>
    <w:rsid w:val="00443F9C"/>
    <w:rsid w:val="00470A9B"/>
    <w:rsid w:val="00474079"/>
    <w:rsid w:val="00481C46"/>
    <w:rsid w:val="004B103D"/>
    <w:rsid w:val="004B1329"/>
    <w:rsid w:val="004B608A"/>
    <w:rsid w:val="004C0060"/>
    <w:rsid w:val="004C2E71"/>
    <w:rsid w:val="004D20E9"/>
    <w:rsid w:val="004E0201"/>
    <w:rsid w:val="004F0402"/>
    <w:rsid w:val="004F2BE9"/>
    <w:rsid w:val="005013F9"/>
    <w:rsid w:val="00507ADC"/>
    <w:rsid w:val="00514A3E"/>
    <w:rsid w:val="005162AB"/>
    <w:rsid w:val="00525916"/>
    <w:rsid w:val="00530761"/>
    <w:rsid w:val="0054411A"/>
    <w:rsid w:val="00551468"/>
    <w:rsid w:val="00553453"/>
    <w:rsid w:val="005556A9"/>
    <w:rsid w:val="005674C4"/>
    <w:rsid w:val="00574AB6"/>
    <w:rsid w:val="00580582"/>
    <w:rsid w:val="00581003"/>
    <w:rsid w:val="005907DF"/>
    <w:rsid w:val="005A4723"/>
    <w:rsid w:val="005B0157"/>
    <w:rsid w:val="005B25A3"/>
    <w:rsid w:val="005B4B96"/>
    <w:rsid w:val="005C2902"/>
    <w:rsid w:val="005C5FF3"/>
    <w:rsid w:val="005D20D7"/>
    <w:rsid w:val="005D38C4"/>
    <w:rsid w:val="005E552F"/>
    <w:rsid w:val="005E6B9A"/>
    <w:rsid w:val="005F49FF"/>
    <w:rsid w:val="005F4BD4"/>
    <w:rsid w:val="006011D1"/>
    <w:rsid w:val="0060436F"/>
    <w:rsid w:val="00604A11"/>
    <w:rsid w:val="00605DB3"/>
    <w:rsid w:val="00611FBB"/>
    <w:rsid w:val="006130C6"/>
    <w:rsid w:val="00614C45"/>
    <w:rsid w:val="00620F61"/>
    <w:rsid w:val="006271EA"/>
    <w:rsid w:val="00641F4D"/>
    <w:rsid w:val="00645541"/>
    <w:rsid w:val="0065259F"/>
    <w:rsid w:val="00655AFB"/>
    <w:rsid w:val="006561D1"/>
    <w:rsid w:val="00667EDC"/>
    <w:rsid w:val="006720F9"/>
    <w:rsid w:val="0068262F"/>
    <w:rsid w:val="00695094"/>
    <w:rsid w:val="006A009C"/>
    <w:rsid w:val="006A3E7A"/>
    <w:rsid w:val="006A43E0"/>
    <w:rsid w:val="006A58A0"/>
    <w:rsid w:val="006A7A88"/>
    <w:rsid w:val="006B3163"/>
    <w:rsid w:val="006C02AD"/>
    <w:rsid w:val="006C57D1"/>
    <w:rsid w:val="006D0D8E"/>
    <w:rsid w:val="006D70E4"/>
    <w:rsid w:val="006D7740"/>
    <w:rsid w:val="006E0548"/>
    <w:rsid w:val="006E1FEE"/>
    <w:rsid w:val="006F28E0"/>
    <w:rsid w:val="006F5A1D"/>
    <w:rsid w:val="00703540"/>
    <w:rsid w:val="00721973"/>
    <w:rsid w:val="00724503"/>
    <w:rsid w:val="00736FBD"/>
    <w:rsid w:val="007472E9"/>
    <w:rsid w:val="00765888"/>
    <w:rsid w:val="00766AB9"/>
    <w:rsid w:val="007721EE"/>
    <w:rsid w:val="00777841"/>
    <w:rsid w:val="007855A3"/>
    <w:rsid w:val="00787757"/>
    <w:rsid w:val="00790FF6"/>
    <w:rsid w:val="007914B3"/>
    <w:rsid w:val="0079287D"/>
    <w:rsid w:val="00794763"/>
    <w:rsid w:val="007B2523"/>
    <w:rsid w:val="007D066B"/>
    <w:rsid w:val="007D4F0D"/>
    <w:rsid w:val="007F072A"/>
    <w:rsid w:val="007F67E1"/>
    <w:rsid w:val="007F761C"/>
    <w:rsid w:val="00803088"/>
    <w:rsid w:val="0081147E"/>
    <w:rsid w:val="008114E2"/>
    <w:rsid w:val="00816994"/>
    <w:rsid w:val="00820D55"/>
    <w:rsid w:val="00821B8E"/>
    <w:rsid w:val="00823E01"/>
    <w:rsid w:val="0083047D"/>
    <w:rsid w:val="008442E0"/>
    <w:rsid w:val="00851CF6"/>
    <w:rsid w:val="0085294A"/>
    <w:rsid w:val="00854D36"/>
    <w:rsid w:val="00860484"/>
    <w:rsid w:val="00861A07"/>
    <w:rsid w:val="0086244D"/>
    <w:rsid w:val="00872F02"/>
    <w:rsid w:val="00874FBB"/>
    <w:rsid w:val="008904F3"/>
    <w:rsid w:val="008979A1"/>
    <w:rsid w:val="008B6978"/>
    <w:rsid w:val="008C3CE4"/>
    <w:rsid w:val="008D00A2"/>
    <w:rsid w:val="008D45AA"/>
    <w:rsid w:val="008D4A46"/>
    <w:rsid w:val="008D5213"/>
    <w:rsid w:val="008D667A"/>
    <w:rsid w:val="008F0C00"/>
    <w:rsid w:val="008F2C91"/>
    <w:rsid w:val="00902570"/>
    <w:rsid w:val="009032CA"/>
    <w:rsid w:val="00903467"/>
    <w:rsid w:val="0091005D"/>
    <w:rsid w:val="00923788"/>
    <w:rsid w:val="00936A91"/>
    <w:rsid w:val="00937013"/>
    <w:rsid w:val="00940AA3"/>
    <w:rsid w:val="0095243B"/>
    <w:rsid w:val="00953890"/>
    <w:rsid w:val="009577B6"/>
    <w:rsid w:val="00973ABF"/>
    <w:rsid w:val="00983FD5"/>
    <w:rsid w:val="00985721"/>
    <w:rsid w:val="009A739C"/>
    <w:rsid w:val="009B414D"/>
    <w:rsid w:val="009B5A01"/>
    <w:rsid w:val="009C0799"/>
    <w:rsid w:val="009E0E17"/>
    <w:rsid w:val="009E2281"/>
    <w:rsid w:val="009E6E91"/>
    <w:rsid w:val="009F4AFE"/>
    <w:rsid w:val="00A02534"/>
    <w:rsid w:val="00A1084D"/>
    <w:rsid w:val="00A13842"/>
    <w:rsid w:val="00A1527A"/>
    <w:rsid w:val="00A20158"/>
    <w:rsid w:val="00A26C45"/>
    <w:rsid w:val="00A35B47"/>
    <w:rsid w:val="00A44C51"/>
    <w:rsid w:val="00A46AD9"/>
    <w:rsid w:val="00A5249A"/>
    <w:rsid w:val="00A60CDD"/>
    <w:rsid w:val="00A64A85"/>
    <w:rsid w:val="00A67951"/>
    <w:rsid w:val="00A73C13"/>
    <w:rsid w:val="00A76757"/>
    <w:rsid w:val="00A82AAB"/>
    <w:rsid w:val="00A92B30"/>
    <w:rsid w:val="00A945DD"/>
    <w:rsid w:val="00A976BC"/>
    <w:rsid w:val="00AA0B6D"/>
    <w:rsid w:val="00AA5E29"/>
    <w:rsid w:val="00AA66A3"/>
    <w:rsid w:val="00AB0190"/>
    <w:rsid w:val="00AE38E0"/>
    <w:rsid w:val="00B039FF"/>
    <w:rsid w:val="00B04228"/>
    <w:rsid w:val="00B10C10"/>
    <w:rsid w:val="00B12983"/>
    <w:rsid w:val="00B3322D"/>
    <w:rsid w:val="00B50CB6"/>
    <w:rsid w:val="00B51AD2"/>
    <w:rsid w:val="00B623BA"/>
    <w:rsid w:val="00B64B71"/>
    <w:rsid w:val="00B74862"/>
    <w:rsid w:val="00B74CC3"/>
    <w:rsid w:val="00B82117"/>
    <w:rsid w:val="00B83460"/>
    <w:rsid w:val="00B839CC"/>
    <w:rsid w:val="00BA0B89"/>
    <w:rsid w:val="00BA4301"/>
    <w:rsid w:val="00BB1195"/>
    <w:rsid w:val="00BB13AB"/>
    <w:rsid w:val="00BB4668"/>
    <w:rsid w:val="00BC16A2"/>
    <w:rsid w:val="00BC24D8"/>
    <w:rsid w:val="00BD5363"/>
    <w:rsid w:val="00BE1CBA"/>
    <w:rsid w:val="00BE3489"/>
    <w:rsid w:val="00BE7C97"/>
    <w:rsid w:val="00BF0FF0"/>
    <w:rsid w:val="00BF1CB6"/>
    <w:rsid w:val="00BF2C9F"/>
    <w:rsid w:val="00C01045"/>
    <w:rsid w:val="00C122B5"/>
    <w:rsid w:val="00C13AF1"/>
    <w:rsid w:val="00C21186"/>
    <w:rsid w:val="00C22EB6"/>
    <w:rsid w:val="00C233CD"/>
    <w:rsid w:val="00C316B2"/>
    <w:rsid w:val="00C317B1"/>
    <w:rsid w:val="00C42409"/>
    <w:rsid w:val="00C42CC1"/>
    <w:rsid w:val="00C70675"/>
    <w:rsid w:val="00C752DD"/>
    <w:rsid w:val="00C777E2"/>
    <w:rsid w:val="00C8161E"/>
    <w:rsid w:val="00C86057"/>
    <w:rsid w:val="00C935F9"/>
    <w:rsid w:val="00CA0FEA"/>
    <w:rsid w:val="00CA47ED"/>
    <w:rsid w:val="00CA7028"/>
    <w:rsid w:val="00CA7479"/>
    <w:rsid w:val="00CB4B9E"/>
    <w:rsid w:val="00CC2BFC"/>
    <w:rsid w:val="00CD0DD5"/>
    <w:rsid w:val="00CD3315"/>
    <w:rsid w:val="00CD5C6B"/>
    <w:rsid w:val="00CE4AB6"/>
    <w:rsid w:val="00CE6E62"/>
    <w:rsid w:val="00CF3511"/>
    <w:rsid w:val="00D076CA"/>
    <w:rsid w:val="00D11039"/>
    <w:rsid w:val="00D20046"/>
    <w:rsid w:val="00D20B39"/>
    <w:rsid w:val="00D249A1"/>
    <w:rsid w:val="00D35279"/>
    <w:rsid w:val="00D3666B"/>
    <w:rsid w:val="00D37445"/>
    <w:rsid w:val="00D42420"/>
    <w:rsid w:val="00D51006"/>
    <w:rsid w:val="00D542FE"/>
    <w:rsid w:val="00D544DA"/>
    <w:rsid w:val="00D564F4"/>
    <w:rsid w:val="00D60327"/>
    <w:rsid w:val="00D638D9"/>
    <w:rsid w:val="00D652A2"/>
    <w:rsid w:val="00D75EFA"/>
    <w:rsid w:val="00D80872"/>
    <w:rsid w:val="00D838A5"/>
    <w:rsid w:val="00D9078C"/>
    <w:rsid w:val="00D92095"/>
    <w:rsid w:val="00D92516"/>
    <w:rsid w:val="00DA2A6A"/>
    <w:rsid w:val="00DA65EE"/>
    <w:rsid w:val="00DB19B3"/>
    <w:rsid w:val="00DB42DE"/>
    <w:rsid w:val="00DB690F"/>
    <w:rsid w:val="00DC3451"/>
    <w:rsid w:val="00DD744D"/>
    <w:rsid w:val="00DE3165"/>
    <w:rsid w:val="00DE6B22"/>
    <w:rsid w:val="00DF257E"/>
    <w:rsid w:val="00DF64C1"/>
    <w:rsid w:val="00DF667D"/>
    <w:rsid w:val="00E01E2A"/>
    <w:rsid w:val="00E05846"/>
    <w:rsid w:val="00E25D31"/>
    <w:rsid w:val="00E337B2"/>
    <w:rsid w:val="00E35291"/>
    <w:rsid w:val="00E369CA"/>
    <w:rsid w:val="00E36D81"/>
    <w:rsid w:val="00E36E3B"/>
    <w:rsid w:val="00E416CA"/>
    <w:rsid w:val="00E43E2B"/>
    <w:rsid w:val="00E51C1C"/>
    <w:rsid w:val="00E51EA5"/>
    <w:rsid w:val="00E56D61"/>
    <w:rsid w:val="00E602DB"/>
    <w:rsid w:val="00E61241"/>
    <w:rsid w:val="00E62760"/>
    <w:rsid w:val="00E6557E"/>
    <w:rsid w:val="00E70551"/>
    <w:rsid w:val="00E851E9"/>
    <w:rsid w:val="00E8759A"/>
    <w:rsid w:val="00E95B0A"/>
    <w:rsid w:val="00EA2CF1"/>
    <w:rsid w:val="00EA539A"/>
    <w:rsid w:val="00EA5AD0"/>
    <w:rsid w:val="00EB126B"/>
    <w:rsid w:val="00EB691E"/>
    <w:rsid w:val="00EC3590"/>
    <w:rsid w:val="00EC3C03"/>
    <w:rsid w:val="00ED299E"/>
    <w:rsid w:val="00ED5AAA"/>
    <w:rsid w:val="00EE1ECF"/>
    <w:rsid w:val="00EE2E85"/>
    <w:rsid w:val="00EE3CC8"/>
    <w:rsid w:val="00EE482C"/>
    <w:rsid w:val="00EF3D37"/>
    <w:rsid w:val="00EF5149"/>
    <w:rsid w:val="00EF5E50"/>
    <w:rsid w:val="00EF7B28"/>
    <w:rsid w:val="00F116E5"/>
    <w:rsid w:val="00F31D78"/>
    <w:rsid w:val="00F44F96"/>
    <w:rsid w:val="00F63F49"/>
    <w:rsid w:val="00F65484"/>
    <w:rsid w:val="00F67813"/>
    <w:rsid w:val="00F72C5A"/>
    <w:rsid w:val="00F73DBA"/>
    <w:rsid w:val="00F7452E"/>
    <w:rsid w:val="00F810AB"/>
    <w:rsid w:val="00F838E4"/>
    <w:rsid w:val="00F86B00"/>
    <w:rsid w:val="00F910AC"/>
    <w:rsid w:val="00F940E3"/>
    <w:rsid w:val="00FA4F0C"/>
    <w:rsid w:val="00FA60DA"/>
    <w:rsid w:val="00FA76EE"/>
    <w:rsid w:val="00FB1D96"/>
    <w:rsid w:val="00FB2D06"/>
    <w:rsid w:val="00FB39C0"/>
    <w:rsid w:val="00FB3ABF"/>
    <w:rsid w:val="00FB3CD7"/>
    <w:rsid w:val="00FB5D0F"/>
    <w:rsid w:val="00FC3BC1"/>
    <w:rsid w:val="00FC4ED2"/>
    <w:rsid w:val="00FC5C86"/>
    <w:rsid w:val="00FC77B7"/>
    <w:rsid w:val="00FD2B43"/>
    <w:rsid w:val="00FD5C97"/>
    <w:rsid w:val="00FE4768"/>
    <w:rsid w:val="00FF0A10"/>
    <w:rsid w:val="00FF32C9"/>
    <w:rsid w:val="00FF4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CF98369-1DF3-45A0-8D43-AC6993D5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0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44F96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qFormat/>
    <w:rsid w:val="00F44F96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0E03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8262F"/>
    <w:pPr>
      <w:spacing w:after="120"/>
    </w:pPr>
  </w:style>
  <w:style w:type="character" w:customStyle="1" w:styleId="a4">
    <w:name w:val="Основной текст Знак"/>
    <w:basedOn w:val="a0"/>
    <w:link w:val="a3"/>
    <w:rsid w:val="0068262F"/>
    <w:rPr>
      <w:sz w:val="24"/>
      <w:szCs w:val="24"/>
    </w:rPr>
  </w:style>
  <w:style w:type="paragraph" w:styleId="31">
    <w:name w:val="Body Text 3"/>
    <w:basedOn w:val="a"/>
    <w:link w:val="32"/>
    <w:rsid w:val="00F44F9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44F96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F44F96"/>
    <w:rPr>
      <w:b/>
      <w:sz w:val="24"/>
    </w:rPr>
  </w:style>
  <w:style w:type="character" w:customStyle="1" w:styleId="20">
    <w:name w:val="Заголовок 2 Знак"/>
    <w:basedOn w:val="a0"/>
    <w:link w:val="2"/>
    <w:rsid w:val="00F44F96"/>
    <w:rPr>
      <w:b/>
      <w:sz w:val="28"/>
    </w:rPr>
  </w:style>
  <w:style w:type="paragraph" w:styleId="a5">
    <w:name w:val="Body Text Indent"/>
    <w:basedOn w:val="a"/>
    <w:rsid w:val="0081147E"/>
    <w:pPr>
      <w:spacing w:after="120"/>
      <w:ind w:left="283"/>
    </w:pPr>
  </w:style>
  <w:style w:type="paragraph" w:styleId="33">
    <w:name w:val="Body Text Indent 3"/>
    <w:basedOn w:val="a"/>
    <w:rsid w:val="00CE6E62"/>
    <w:pPr>
      <w:spacing w:after="120"/>
      <w:ind w:left="283"/>
    </w:pPr>
    <w:rPr>
      <w:sz w:val="16"/>
      <w:szCs w:val="16"/>
    </w:rPr>
  </w:style>
  <w:style w:type="paragraph" w:customStyle="1" w:styleId="newncpi">
    <w:name w:val="newncpi"/>
    <w:basedOn w:val="a"/>
    <w:rsid w:val="00CE6E62"/>
    <w:pPr>
      <w:ind w:firstLine="567"/>
      <w:jc w:val="both"/>
    </w:pPr>
  </w:style>
  <w:style w:type="character" w:customStyle="1" w:styleId="FontStyle51">
    <w:name w:val="Font Style51"/>
    <w:rsid w:val="00D3666B"/>
    <w:rPr>
      <w:rFonts w:ascii="Times New Roman" w:hAnsi="Times New Roman" w:cs="Times New Roman"/>
      <w:color w:val="000000"/>
      <w:sz w:val="16"/>
      <w:szCs w:val="16"/>
    </w:rPr>
  </w:style>
  <w:style w:type="paragraph" w:customStyle="1" w:styleId="Style21">
    <w:name w:val="Style21"/>
    <w:basedOn w:val="a"/>
    <w:rsid w:val="00FB5D0F"/>
    <w:pPr>
      <w:widowControl w:val="0"/>
      <w:autoSpaceDE w:val="0"/>
      <w:autoSpaceDN w:val="0"/>
      <w:adjustRightInd w:val="0"/>
      <w:spacing w:line="166" w:lineRule="exact"/>
      <w:ind w:firstLine="250"/>
      <w:jc w:val="both"/>
    </w:pPr>
  </w:style>
  <w:style w:type="character" w:customStyle="1" w:styleId="FontStyle34">
    <w:name w:val="Font Style34"/>
    <w:rsid w:val="00FB5D0F"/>
    <w:rPr>
      <w:rFonts w:ascii="Times New Roman" w:hAnsi="Times New Roman" w:cs="Times New Roman"/>
      <w:b/>
      <w:bCs/>
      <w:color w:val="000000"/>
      <w:spacing w:val="10"/>
      <w:sz w:val="24"/>
      <w:szCs w:val="24"/>
    </w:rPr>
  </w:style>
  <w:style w:type="character" w:customStyle="1" w:styleId="FontStyle43">
    <w:name w:val="Font Style43"/>
    <w:rsid w:val="00FB5D0F"/>
    <w:rPr>
      <w:rFonts w:ascii="Segoe UI" w:hAnsi="Segoe UI" w:cs="Segoe UI"/>
      <w:b/>
      <w:bCs/>
      <w:i/>
      <w:iCs/>
      <w:color w:val="000000"/>
      <w:spacing w:val="60"/>
      <w:sz w:val="24"/>
      <w:szCs w:val="24"/>
    </w:rPr>
  </w:style>
  <w:style w:type="character" w:customStyle="1" w:styleId="FontStyle44">
    <w:name w:val="Font Style44"/>
    <w:rsid w:val="00FB5D0F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5">
    <w:name w:val="Style25"/>
    <w:basedOn w:val="a"/>
    <w:rsid w:val="00403BAA"/>
    <w:pPr>
      <w:widowControl w:val="0"/>
      <w:autoSpaceDE w:val="0"/>
      <w:autoSpaceDN w:val="0"/>
      <w:adjustRightInd w:val="0"/>
      <w:spacing w:line="169" w:lineRule="exact"/>
      <w:ind w:firstLine="269"/>
      <w:jc w:val="both"/>
    </w:pPr>
  </w:style>
  <w:style w:type="paragraph" w:customStyle="1" w:styleId="Style12">
    <w:name w:val="Style12"/>
    <w:basedOn w:val="a"/>
    <w:rsid w:val="00403BAA"/>
    <w:pPr>
      <w:widowControl w:val="0"/>
      <w:autoSpaceDE w:val="0"/>
      <w:autoSpaceDN w:val="0"/>
      <w:adjustRightInd w:val="0"/>
      <w:spacing w:line="326" w:lineRule="exact"/>
      <w:jc w:val="both"/>
    </w:pPr>
  </w:style>
  <w:style w:type="paragraph" w:customStyle="1" w:styleId="Style16">
    <w:name w:val="Style16"/>
    <w:basedOn w:val="a"/>
    <w:rsid w:val="00403BAA"/>
    <w:pPr>
      <w:widowControl w:val="0"/>
      <w:autoSpaceDE w:val="0"/>
      <w:autoSpaceDN w:val="0"/>
      <w:adjustRightInd w:val="0"/>
      <w:spacing w:line="323" w:lineRule="exact"/>
    </w:pPr>
  </w:style>
  <w:style w:type="character" w:customStyle="1" w:styleId="FontStyle48">
    <w:name w:val="Font Style48"/>
    <w:rsid w:val="00403BAA"/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a6">
    <w:name w:val="header"/>
    <w:basedOn w:val="a"/>
    <w:rsid w:val="006561D1"/>
    <w:pPr>
      <w:tabs>
        <w:tab w:val="center" w:pos="4536"/>
        <w:tab w:val="right" w:pos="9072"/>
      </w:tabs>
    </w:pPr>
  </w:style>
  <w:style w:type="character" w:styleId="a7">
    <w:name w:val="page number"/>
    <w:basedOn w:val="a0"/>
    <w:rsid w:val="006561D1"/>
  </w:style>
  <w:style w:type="character" w:customStyle="1" w:styleId="4">
    <w:name w:val="Знак Знак4"/>
    <w:rsid w:val="00A13842"/>
    <w:rPr>
      <w:b/>
      <w:sz w:val="24"/>
    </w:rPr>
  </w:style>
  <w:style w:type="table" w:styleId="a8">
    <w:name w:val="Table Grid"/>
    <w:basedOn w:val="a1"/>
    <w:rsid w:val="006A3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25">
    <w:name w:val="Стиль нумерованный 14 пт Первая строка:  125 см"/>
    <w:basedOn w:val="a2"/>
    <w:rsid w:val="00B12983"/>
    <w:pPr>
      <w:numPr>
        <w:numId w:val="2"/>
      </w:numPr>
    </w:pPr>
  </w:style>
  <w:style w:type="numbering" w:customStyle="1" w:styleId="14063077">
    <w:name w:val="Стиль нумерованный 14 пт Слева:  063 см Выступ:  077 см"/>
    <w:basedOn w:val="a2"/>
    <w:rsid w:val="00B12983"/>
    <w:pPr>
      <w:numPr>
        <w:numId w:val="3"/>
      </w:numPr>
    </w:pPr>
  </w:style>
  <w:style w:type="paragraph" w:styleId="a9">
    <w:name w:val="Title"/>
    <w:basedOn w:val="a"/>
    <w:link w:val="aa"/>
    <w:qFormat/>
    <w:rsid w:val="004C2E71"/>
    <w:pPr>
      <w:jc w:val="center"/>
    </w:pPr>
    <w:rPr>
      <w:rFonts w:ascii="Arial" w:hAnsi="Arial"/>
      <w:b/>
      <w:bCs/>
    </w:rPr>
  </w:style>
  <w:style w:type="character" w:customStyle="1" w:styleId="aa">
    <w:name w:val="Название Знак"/>
    <w:basedOn w:val="a0"/>
    <w:link w:val="a9"/>
    <w:rsid w:val="004C2E71"/>
    <w:rPr>
      <w:rFonts w:ascii="Arial" w:hAnsi="Arial"/>
      <w:b/>
      <w:bCs/>
      <w:sz w:val="24"/>
      <w:szCs w:val="24"/>
    </w:rPr>
  </w:style>
  <w:style w:type="paragraph" w:styleId="ab">
    <w:name w:val="Plain Text"/>
    <w:basedOn w:val="a"/>
    <w:link w:val="ac"/>
    <w:rsid w:val="00112D8A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112D8A"/>
    <w:rPr>
      <w:rFonts w:ascii="Courier New" w:hAnsi="Courier New"/>
    </w:rPr>
  </w:style>
  <w:style w:type="paragraph" w:styleId="ad">
    <w:name w:val="Balloon Text"/>
    <w:basedOn w:val="a"/>
    <w:link w:val="ae"/>
    <w:semiHidden/>
    <w:unhideWhenUsed/>
    <w:rsid w:val="00DE6B2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DE6B2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semiHidden/>
    <w:rsid w:val="000E031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7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ti.com/litv/pdf/spru302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93DB8-82EC-4FA7-9245-1475AFEDC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2298</Words>
  <Characters>13101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организации и проведении Гос</vt:lpstr>
    </vt:vector>
  </TitlesOfParts>
  <Company>bsuir</Company>
  <LinksUpToDate>false</LinksUpToDate>
  <CharactersWithSpaces>15369</CharactersWithSpaces>
  <SharedDoc>false</SharedDoc>
  <HLinks>
    <vt:vector size="6" baseType="variant">
      <vt:variant>
        <vt:i4>3670142</vt:i4>
      </vt:variant>
      <vt:variant>
        <vt:i4>0</vt:i4>
      </vt:variant>
      <vt:variant>
        <vt:i4>0</vt:i4>
      </vt:variant>
      <vt:variant>
        <vt:i4>5</vt:i4>
      </vt:variant>
      <vt:variant>
        <vt:lpwstr>http://www.ti.com/litv/pdf/spru302b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организации и проведении Гос</dc:title>
  <dc:subject/>
  <dc:creator>1-321-anna</dc:creator>
  <cp:keywords/>
  <dc:description/>
  <cp:lastModifiedBy>Батюков С.В.</cp:lastModifiedBy>
  <cp:revision>2</cp:revision>
  <cp:lastPrinted>2016-12-26T10:23:00Z</cp:lastPrinted>
  <dcterms:created xsi:type="dcterms:W3CDTF">2017-01-24T13:48:00Z</dcterms:created>
  <dcterms:modified xsi:type="dcterms:W3CDTF">2017-01-24T13:48:00Z</dcterms:modified>
</cp:coreProperties>
</file>