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07" w:rsidRDefault="005F7B0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 w:rsidR="001A4691">
        <w:rPr>
          <w:color w:val="0000FF"/>
        </w:rPr>
        <w:t xml:space="preserve">. </w:t>
      </w:r>
      <w:r>
        <w:rPr>
          <w:color w:val="0000FF"/>
        </w:rPr>
        <w:t xml:space="preserve"> </w:t>
      </w:r>
      <w:r w:rsidR="001A4691">
        <w:rPr>
          <w:color w:val="0000FF"/>
        </w:rPr>
        <w:t>Д</w:t>
      </w:r>
      <w:bookmarkStart w:id="0" w:name="_GoBack"/>
      <w:bookmarkEnd w:id="0"/>
      <w:r>
        <w:rPr>
          <w:color w:val="0000FF"/>
        </w:rPr>
        <w:t>ата сохранения 19.01.2017г.</w:t>
      </w:r>
      <w:r>
        <w:br/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5F7B07" w:rsidRDefault="005F7B07">
      <w:pPr>
        <w:pStyle w:val="ConsPlusNormal"/>
        <w:jc w:val="both"/>
      </w:pPr>
      <w:r>
        <w:t>Республики Беларусь 8 декабря 2009 г. N 2/1617</w:t>
      </w:r>
    </w:p>
    <w:p w:rsidR="005F7B07" w:rsidRDefault="005F7B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Title"/>
        <w:jc w:val="center"/>
      </w:pPr>
      <w:r>
        <w:t>ЗАКОН РЕСПУБЛИКИ БЕЛАРУСЬ</w:t>
      </w:r>
    </w:p>
    <w:p w:rsidR="005F7B07" w:rsidRDefault="005F7B07">
      <w:pPr>
        <w:pStyle w:val="ConsPlusTitle"/>
        <w:jc w:val="center"/>
      </w:pPr>
      <w:r>
        <w:t>7 декабря 2009 г. N 65-З</w:t>
      </w:r>
    </w:p>
    <w:p w:rsidR="005F7B07" w:rsidRDefault="005F7B07">
      <w:pPr>
        <w:pStyle w:val="ConsPlusTitle"/>
        <w:jc w:val="center"/>
      </w:pPr>
    </w:p>
    <w:p w:rsidR="005F7B07" w:rsidRDefault="005F7B07">
      <w:pPr>
        <w:pStyle w:val="ConsPlusTitle"/>
        <w:jc w:val="center"/>
      </w:pPr>
      <w:r>
        <w:t>ОБ ОСНОВАХ ГОСУДАРСТВЕННОЙ МОЛОДЕЖНОЙ ПОЛИТИКИ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jc w:val="right"/>
      </w:pPr>
      <w:r>
        <w:rPr>
          <w:i/>
        </w:rPr>
        <w:t>Принят Палатой представителей 5 ноября 2009 года</w:t>
      </w:r>
    </w:p>
    <w:p w:rsidR="005F7B07" w:rsidRDefault="005F7B07">
      <w:pPr>
        <w:pStyle w:val="ConsPlusNormal"/>
        <w:jc w:val="right"/>
      </w:pPr>
      <w:r>
        <w:rPr>
          <w:i/>
        </w:rPr>
        <w:t>Одобрен Советом Республики 19 ноября 2009 года</w:t>
      </w:r>
    </w:p>
    <w:p w:rsidR="005F7B07" w:rsidRDefault="005F7B07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Законов Республики Беларусь от 10.01.2011 </w:t>
      </w:r>
      <w:hyperlink r:id="rId5" w:history="1">
        <w:r>
          <w:rPr>
            <w:color w:val="0000FF"/>
          </w:rPr>
          <w:t>N 242-З</w:t>
        </w:r>
      </w:hyperlink>
      <w:r>
        <w:t>,</w:t>
      </w:r>
    </w:p>
    <w:p w:rsidR="005F7B07" w:rsidRDefault="005F7B07">
      <w:pPr>
        <w:pStyle w:val="ConsPlusNormal"/>
        <w:jc w:val="center"/>
      </w:pPr>
      <w:proofErr w:type="gramStart"/>
      <w:r>
        <w:t>от</w:t>
      </w:r>
      <w:proofErr w:type="gramEnd"/>
      <w:r>
        <w:t xml:space="preserve"> 10.07.2012 </w:t>
      </w:r>
      <w:hyperlink r:id="rId6" w:history="1">
        <w:r>
          <w:rPr>
            <w:color w:val="0000FF"/>
          </w:rPr>
          <w:t>N 426-З</w:t>
        </w:r>
      </w:hyperlink>
      <w:r>
        <w:t xml:space="preserve">, от 04.06.2015 </w:t>
      </w:r>
      <w:hyperlink r:id="rId7" w:history="1">
        <w:r>
          <w:rPr>
            <w:color w:val="0000FF"/>
          </w:rPr>
          <w:t>N 274-З</w:t>
        </w:r>
      </w:hyperlink>
      <w:r>
        <w:t xml:space="preserve">, от 21.10.2016 </w:t>
      </w:r>
      <w:hyperlink r:id="rId8" w:history="1">
        <w:r>
          <w:rPr>
            <w:color w:val="0000FF"/>
          </w:rPr>
          <w:t>N 434-З</w:t>
        </w:r>
      </w:hyperlink>
      <w:r>
        <w:t>)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t>Настоящий Закон направлен на определение целей, принципов и основных направлений государственной молодежной политики как важного элемента государственной политики в области социального, экономического и культурного развития Республики Беларусь.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Title"/>
        <w:jc w:val="center"/>
      </w:pPr>
      <w:r>
        <w:t>ГЛАВА 1</w:t>
      </w:r>
    </w:p>
    <w:p w:rsidR="005F7B07" w:rsidRDefault="005F7B07">
      <w:pPr>
        <w:pStyle w:val="ConsPlusTitle"/>
        <w:jc w:val="center"/>
      </w:pPr>
      <w:r>
        <w:t>ОБЩИЕ ПОЛОЖЕНИЯ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rPr>
          <w:b/>
        </w:rPr>
        <w:t>Статья 1. Основные термины, применяемые в настоящем Законе, и их определения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t>Для целей настоящего Закона применяются следующие основные термины и их определения: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государственная</w:t>
      </w:r>
      <w:proofErr w:type="gramEnd"/>
      <w:r>
        <w:t xml:space="preserve"> молодежная политика - система социальных, экономических, политических, организационных, правовых и иных мер, направленных на поддержку молодых граждан (далее, если иное не определено настоящим Законом, - молодежь) и осуществляемых государством в целях социального становления и развития молодежи, наиболее полной реализации ее потенциала в интересах всего общества;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молодая</w:t>
      </w:r>
      <w:proofErr w:type="gramEnd"/>
      <w:r>
        <w:t xml:space="preserve"> семья - семья, в которой оба или один из супругов (родитель в неполной семье) находятся в возрасте до тридцати одного года;</w:t>
      </w:r>
    </w:p>
    <w:p w:rsidR="005F7B07" w:rsidRDefault="005F7B07">
      <w:pPr>
        <w:pStyle w:val="ConsPlusNormal"/>
        <w:ind w:firstLine="540"/>
        <w:jc w:val="both"/>
      </w:pPr>
      <w:r>
        <w:t>молодежная кадровая политика - деятельность республиканских органов государственного управления, местных исполнительных и распорядительных органов, иных государственных органов, а также республиканских молодежных общественных объединений по обеспечению функционирования системы поддержки и служебного продвижения работающих молодых граждан, направленная на повышение их профессиональной компетентности и мотивации, привлечение к решению актуальных и перспективных задач социально-экономического развития страны;</w:t>
      </w:r>
    </w:p>
    <w:p w:rsidR="005F7B07" w:rsidRDefault="005F7B07">
      <w:pPr>
        <w:pStyle w:val="ConsPlusNormal"/>
      </w:pPr>
      <w:r>
        <w:lastRenderedPageBreak/>
        <w:t>(</w:t>
      </w:r>
      <w:proofErr w:type="gramStart"/>
      <w:r>
        <w:t>абзац</w:t>
      </w:r>
      <w:proofErr w:type="gramEnd"/>
      <w:r>
        <w:t xml:space="preserve"> введен </w:t>
      </w:r>
      <w:hyperlink r:id="rId9" w:history="1">
        <w:r>
          <w:rPr>
            <w:color w:val="0000FF"/>
          </w:rPr>
          <w:t>Законом</w:t>
        </w:r>
      </w:hyperlink>
      <w:r>
        <w:t xml:space="preserve"> Республики Беларусь от 21.10.2016 N 434-З)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молодые</w:t>
      </w:r>
      <w:proofErr w:type="gramEnd"/>
      <w:r>
        <w:t xml:space="preserve"> граждане - граждане Республики Беларусь, иностранные граждане и лица без гражданства, постоянно проживающие в Республике Беларусь, в возрасте от четырнадцати до тридцати одного года.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rPr>
          <w:b/>
        </w:rPr>
        <w:t>Статья 2. Законодательство о государственной молодежной политике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t xml:space="preserve">Законодательство о государственной молодежной политике основывается на </w:t>
      </w:r>
      <w:hyperlink r:id="rId10" w:history="1">
        <w:r>
          <w:rPr>
            <w:color w:val="0000FF"/>
          </w:rPr>
          <w:t>Конституции</w:t>
        </w:r>
      </w:hyperlink>
      <w:r>
        <w:t xml:space="preserve"> Республики Беларусь и состоит из настоящего Закона и иных актов законодательства.</w:t>
      </w:r>
    </w:p>
    <w:p w:rsidR="005F7B07" w:rsidRDefault="005F7B07">
      <w:pPr>
        <w:pStyle w:val="ConsPlusNormal"/>
        <w:ind w:firstLine="540"/>
        <w:jc w:val="both"/>
      </w:pPr>
      <w:r>
        <w:t>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rPr>
          <w:b/>
        </w:rPr>
        <w:t>Статья 3. Цели государственной молодежной политики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t>Целями государственной молодежной политики являются: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всестороннее</w:t>
      </w:r>
      <w:proofErr w:type="gramEnd"/>
      <w:r>
        <w:t xml:space="preserve"> воспитание молодежи, содействие ее духовному, нравственному, профессиональному и физическому развитию;</w:t>
      </w:r>
    </w:p>
    <w:p w:rsidR="005F7B07" w:rsidRDefault="005F7B07">
      <w:pPr>
        <w:pStyle w:val="ConsPlusNormal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создание</w:t>
      </w:r>
      <w:proofErr w:type="gramEnd"/>
      <w:r>
        <w:t xml:space="preserve"> условий для самореализации, свободного и эффективного участия молодежи в политическом, социальном, экономическом и культурном развитии общества;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социальная</w:t>
      </w:r>
      <w:proofErr w:type="gramEnd"/>
      <w:r>
        <w:t>, материальная, правовая и иная поддержка молодежи;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расширение</w:t>
      </w:r>
      <w:proofErr w:type="gramEnd"/>
      <w:r>
        <w:t xml:space="preserve"> возможностей молодежи в выборе жизненного пути.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rPr>
          <w:b/>
        </w:rPr>
        <w:t>Статья 4. Принципы государственной молодежной политики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t>Государственная молодежная политика основывается на принципах: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защиты</w:t>
      </w:r>
      <w:proofErr w:type="gramEnd"/>
      <w:r>
        <w:t xml:space="preserve"> прав и законных интересов молодежи;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сочетания</w:t>
      </w:r>
      <w:proofErr w:type="gramEnd"/>
      <w:r>
        <w:t xml:space="preserve"> государственных, общественных интересов, прав и свобод личности в формировании и реализации государственной молодежной политики;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обеспечения</w:t>
      </w:r>
      <w:proofErr w:type="gramEnd"/>
      <w:r>
        <w:t xml:space="preserve"> молодежи правовых и социально-экономических гарантий, компенсирующих обусловленные возрастом ограничения ее социального статуса;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научной</w:t>
      </w:r>
      <w:proofErr w:type="gramEnd"/>
      <w:r>
        <w:t xml:space="preserve"> обоснованности и комплексности;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гласности</w:t>
      </w:r>
      <w:proofErr w:type="gramEnd"/>
      <w:r>
        <w:t>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участия</w:t>
      </w:r>
      <w:proofErr w:type="gramEnd"/>
      <w:r>
        <w:t xml:space="preserve"> молодежи в формировании и реализации государственной молодежной политики;</w:t>
      </w:r>
    </w:p>
    <w:p w:rsidR="005F7B07" w:rsidRDefault="005F7B07">
      <w:pPr>
        <w:pStyle w:val="ConsPlusNormal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приоритета</w:t>
      </w:r>
      <w:proofErr w:type="gramEnd"/>
      <w:r>
        <w:t xml:space="preserve"> конкурсных механизмов при реализации программ в сфере государственной молодежной политики;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межведомственного</w:t>
      </w:r>
      <w:proofErr w:type="gramEnd"/>
      <w:r>
        <w:t xml:space="preserve"> сотрудничества и взаимодействия.</w:t>
      </w:r>
    </w:p>
    <w:p w:rsidR="005F7B07" w:rsidRDefault="005F7B07">
      <w:pPr>
        <w:pStyle w:val="ConsPlusNormal"/>
      </w:pPr>
      <w:r>
        <w:lastRenderedPageBreak/>
        <w:t>(</w:t>
      </w:r>
      <w:proofErr w:type="gramStart"/>
      <w:r>
        <w:t>абзац</w:t>
      </w:r>
      <w:proofErr w:type="gramEnd"/>
      <w:r>
        <w:t xml:space="preserve"> введен </w:t>
      </w:r>
      <w:hyperlink r:id="rId14" w:history="1">
        <w:r>
          <w:rPr>
            <w:color w:val="0000FF"/>
          </w:rPr>
          <w:t>Законом</w:t>
        </w:r>
      </w:hyperlink>
      <w:r>
        <w:t xml:space="preserve"> Республики Беларусь от 21.10.2016 N 434-З)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rPr>
          <w:b/>
        </w:rPr>
        <w:t>Статья 5. Субъекты государственной молодежной политики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t>Субъектами государственной молодежной политики являются: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молодежь</w:t>
      </w:r>
      <w:proofErr w:type="gramEnd"/>
      <w:r>
        <w:t>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молодые</w:t>
      </w:r>
      <w:proofErr w:type="gramEnd"/>
      <w:r>
        <w:t xml:space="preserve"> семьи;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молодежные</w:t>
      </w:r>
      <w:proofErr w:type="gramEnd"/>
      <w:r>
        <w:t xml:space="preserve"> общественные объединения;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государственные</w:t>
      </w:r>
      <w:proofErr w:type="gramEnd"/>
      <w:r>
        <w:t xml:space="preserve"> органы и иные организации, участвующие в пределах своей компетенции в реализации государственной молодежной политики.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rPr>
          <w:b/>
        </w:rPr>
        <w:t>Статья 6. Государственные программы (подпрограммы) в сфере государственной молодежной политики</w:t>
      </w:r>
    </w:p>
    <w:p w:rsidR="005F7B07" w:rsidRDefault="005F7B07">
      <w:pPr>
        <w:pStyle w:val="ConsPlusNormal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t>В целях совершенствования правовых, социально-экономических и организационных условий и гарантий государственной молодежной политики, обеспечения ее комплексности и согласованности с иными направлениями государственной политики разрабатываются государственные программы (подпрограммы) в сфере государственной молодежной политики.</w:t>
      </w:r>
    </w:p>
    <w:p w:rsidR="005F7B07" w:rsidRDefault="005F7B07">
      <w:pPr>
        <w:pStyle w:val="ConsPlusNormal"/>
        <w:ind w:firstLine="540"/>
        <w:jc w:val="both"/>
      </w:pPr>
      <w:r>
        <w:t>Разработка и утверждение государственных программ (подпрограмм) в сфере государственной молодежной политики осуществляются с учетом мнения субъектов государственной молодежной политики.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Title"/>
        <w:jc w:val="center"/>
      </w:pPr>
      <w:r>
        <w:t>ГЛАВА 2</w:t>
      </w:r>
    </w:p>
    <w:p w:rsidR="005F7B07" w:rsidRDefault="005F7B07">
      <w:pPr>
        <w:pStyle w:val="ConsPlusTitle"/>
        <w:jc w:val="center"/>
      </w:pPr>
      <w:r>
        <w:t>ГОСУДАРСТВЕННОЕ РЕГУЛИРОВАНИЕ И УПРАВЛЕНИЕ В СФЕРЕ ГОСУДАРСТВЕННОЙ МОЛОДЕЖНОЙ ПОЛИТИКИ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rPr>
          <w:b/>
        </w:rPr>
        <w:t>Статья 7. Осуществление государственного регулирования и управления в сфере государственной молодежной политики</w:t>
      </w:r>
    </w:p>
    <w:p w:rsidR="005F7B07" w:rsidRDefault="005F7B07">
      <w:pPr>
        <w:pStyle w:val="ConsPlusNormal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t>Государственное регулирование и управление в сфере государственной молодежной политики осуществляют Президент Республики Беларусь, Совет Министров Республики Беларусь, Министерство образования Республики Беларусь, местные исполнительные и распорядительные органы, иные государственные органы в соответствии с их компетенцией.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rPr>
          <w:b/>
        </w:rPr>
        <w:t>Статья 8. Полномочия Президента Республики Беларусь в сфере государственной молодежной политики</w:t>
      </w:r>
    </w:p>
    <w:p w:rsidR="005F7B07" w:rsidRDefault="005F7B07">
      <w:pPr>
        <w:pStyle w:val="ConsPlusNormal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t xml:space="preserve">Президент Республики Беларусь в сфере государственной молодежной политики определяет единую государственную молодежную политику и осуществляет иные полномочия в соответствии с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Республики </w:t>
      </w:r>
      <w:r>
        <w:lastRenderedPageBreak/>
        <w:t>Беларусь, настоящим Законом и иными законодательными актами.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rPr>
          <w:b/>
        </w:rPr>
        <w:t>Статья 9. Полномочия Совета Министров Республики Беларусь в сфере государственной молодежной политики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t>Совет Министров Республики Беларусь в сфере государственной молодежной политики: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осуществляет</w:t>
      </w:r>
      <w:proofErr w:type="gramEnd"/>
      <w:r>
        <w:t xml:space="preserve"> </w:t>
      </w:r>
      <w:hyperlink r:id="rId19" w:history="1">
        <w:r>
          <w:rPr>
            <w:color w:val="0000FF"/>
          </w:rPr>
          <w:t>меры</w:t>
        </w:r>
      </w:hyperlink>
      <w:r>
        <w:t xml:space="preserve"> по формированию и реализации государственной молодежной политики;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рассматривает</w:t>
      </w:r>
      <w:proofErr w:type="gramEnd"/>
      <w:r>
        <w:t xml:space="preserve"> ежегодный доклад Министерства образования Республики Беларусь о положении молодежи в Республике Беларусь;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утверждает</w:t>
      </w:r>
      <w:proofErr w:type="gramEnd"/>
      <w:r>
        <w:t xml:space="preserve"> государственные программы (подпрограммы) и осуществляет контроль за их реализацией;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осуществляет</w:t>
      </w:r>
      <w:proofErr w:type="gramEnd"/>
      <w:r>
        <w:t xml:space="preserve"> иные полномочия в соответствии с </w:t>
      </w:r>
      <w:hyperlink r:id="rId22" w:history="1">
        <w:r>
          <w:rPr>
            <w:color w:val="0000FF"/>
          </w:rPr>
          <w:t>Конституцией</w:t>
        </w:r>
      </w:hyperlink>
      <w:r>
        <w:t xml:space="preserve"> Республики Беларусь, законами и решениями Президента Республики Беларусь.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rPr>
          <w:b/>
        </w:rPr>
        <w:t>Статья 10. Полномочия Министерства образования Республики Беларусь в сфере государственной молодежной политики</w:t>
      </w:r>
    </w:p>
    <w:p w:rsidR="005F7B07" w:rsidRDefault="005F7B07">
      <w:pPr>
        <w:pStyle w:val="ConsPlusNormal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t>Министерство образования Республики Беларусь является республиканским органом государственного управления, ответственным за осуществление государственной молодежной политики.</w:t>
      </w:r>
    </w:p>
    <w:p w:rsidR="005F7B07" w:rsidRDefault="005F7B07">
      <w:pPr>
        <w:pStyle w:val="ConsPlusNormal"/>
        <w:ind w:firstLine="540"/>
        <w:jc w:val="both"/>
      </w:pPr>
      <w:r>
        <w:t>Министерство образования Республики Беларусь в сфере государственной молодежной политики: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проводит</w:t>
      </w:r>
      <w:proofErr w:type="gramEnd"/>
      <w:r>
        <w:t xml:space="preserve"> государственную молодежную политику;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разрабатывает</w:t>
      </w:r>
      <w:proofErr w:type="gramEnd"/>
      <w:r>
        <w:t xml:space="preserve"> проекты нормативных правовых актов;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осуществляет</w:t>
      </w:r>
      <w:proofErr w:type="gramEnd"/>
      <w:r>
        <w:t xml:space="preserve"> государственное регулирование и управление;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координирует</w:t>
      </w:r>
      <w:proofErr w:type="gramEnd"/>
      <w:r>
        <w:t xml:space="preserve"> деятельность государственных органов и иных организаций по вопросам реализации государственной молодежной политики;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разрабатывает</w:t>
      </w:r>
      <w:proofErr w:type="gramEnd"/>
      <w:r>
        <w:t xml:space="preserve"> проекты государственных программ (подпрограмм) и осуществляет контроль за их реализацией;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устанавливает</w:t>
      </w:r>
      <w:proofErr w:type="gramEnd"/>
      <w:r>
        <w:t xml:space="preserve"> </w:t>
      </w:r>
      <w:hyperlink r:id="rId24" w:history="1">
        <w:r>
          <w:rPr>
            <w:color w:val="0000FF"/>
          </w:rPr>
          <w:t>порядок</w:t>
        </w:r>
      </w:hyperlink>
      <w:r>
        <w:t xml:space="preserve"> формирования и осуществляет ведение республиканского реестра молодежных и детских общественных объединений, ассоциаций (союзов) молодежных и детских объединений в Республике Беларусь (далее - молодежные и детские объединения), пользующихся государственной поддержкой;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осуществляет</w:t>
      </w:r>
      <w:proofErr w:type="gramEnd"/>
      <w:r>
        <w:t xml:space="preserve"> взаимодействие и сотрудничество с молодежными и детскими объединениями по вопросам государственной молодежной политики;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осуществляет</w:t>
      </w:r>
      <w:proofErr w:type="gramEnd"/>
      <w:r>
        <w:t xml:space="preserve"> информационное и научно-методическое обеспечение государственной молодежной политики;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lastRenderedPageBreak/>
        <w:t>обеспечивает</w:t>
      </w:r>
      <w:proofErr w:type="gramEnd"/>
      <w:r>
        <w:t xml:space="preserve"> организацию, проведение фундаментальных и прикладных научных исследований в сфере государственной молодежной политики, внедрение их результатов;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участвует</w:t>
      </w:r>
      <w:proofErr w:type="gramEnd"/>
      <w:r>
        <w:t xml:space="preserve"> в заключении международных договоров, исполняет международные договоры Республики Беларусь, выполняет иные международные обязательства Республики Беларусь по вопросам молодежной политики, а также представляет интересы Республики Беларусь в международных организациях по вопросам государственной молодежной политики;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осуществляет</w:t>
      </w:r>
      <w:proofErr w:type="gramEnd"/>
      <w:r>
        <w:t xml:space="preserve"> координацию деятельности и методическое обеспечение структурных подразделений по делам молодежи местных исполнительных и распорядительных органов по вопросам государственной молодежной политики;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осуществляет</w:t>
      </w:r>
      <w:proofErr w:type="gramEnd"/>
      <w:r>
        <w:t xml:space="preserve"> в пределах своей компетенции молодежную кадровую политику;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содействует</w:t>
      </w:r>
      <w:proofErr w:type="gramEnd"/>
      <w:r>
        <w:t xml:space="preserve"> становлению и развитию молодежного волонтерского движения;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обеспечивает</w:t>
      </w:r>
      <w:proofErr w:type="gramEnd"/>
      <w:r>
        <w:t xml:space="preserve"> развитие, общую координацию и контроль деятельности студенческих отрядов в Республике Беларусь;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содействует</w:t>
      </w:r>
      <w:proofErr w:type="gramEnd"/>
      <w:r>
        <w:t xml:space="preserve"> развитию инновационной активности молодых граждан, продвижению и реализации их перспективных проектов, научно-технических разработок, представляющих практический интерес и значимость для социально-экономического развития страны;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принимает</w:t>
      </w:r>
      <w:proofErr w:type="gramEnd"/>
      <w:r>
        <w:t xml:space="preserve"> меры по стимулированию деятельности государственных органов и иных организаций, а также граждан в сфере государственной молодежной политики;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содействует</w:t>
      </w:r>
      <w:proofErr w:type="gramEnd"/>
      <w:r>
        <w:t xml:space="preserve"> реализации государственных гарантий по социальной поддержке молодых специалистов и (или) молодых рабочих (служащих) в соответствии с законодательством;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оказывает</w:t>
      </w:r>
      <w:proofErr w:type="gramEnd"/>
      <w:r>
        <w:t xml:space="preserve"> информационную, организационную и финансовую поддержку в проведении мероприятий, осуществляемых в рамках реализации молодежных общественно значимых инициатив;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готовит</w:t>
      </w:r>
      <w:proofErr w:type="gramEnd"/>
      <w:r>
        <w:t xml:space="preserve"> ежегодный доклад о положении молодежи в Республике Беларусь;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утверждает</w:t>
      </w:r>
      <w:proofErr w:type="gramEnd"/>
      <w:r>
        <w:t xml:space="preserve"> </w:t>
      </w:r>
      <w:hyperlink r:id="rId25" w:history="1">
        <w:r>
          <w:rPr>
            <w:color w:val="0000FF"/>
          </w:rPr>
          <w:t>положение</w:t>
        </w:r>
      </w:hyperlink>
      <w:r>
        <w:t xml:space="preserve"> о многопрофильном центре по работе с молодежью по месту жительства (месту пребывания);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осуществляет</w:t>
      </w:r>
      <w:proofErr w:type="gramEnd"/>
      <w:r>
        <w:t xml:space="preserve"> иные полномочия в соответствии с настоящим Законом и иными актами законодательства.</w:t>
      </w:r>
    </w:p>
    <w:p w:rsidR="005F7B07" w:rsidRDefault="005F7B07">
      <w:pPr>
        <w:pStyle w:val="ConsPlusNormal"/>
        <w:ind w:firstLine="540"/>
        <w:jc w:val="both"/>
      </w:pPr>
      <w:r>
        <w:t>Министерство образования Республики Беларусь реализует свои полномочия также через структурные подразделения по делам молодежи местных исполнительных и распорядительных органов.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rPr>
          <w:b/>
        </w:rPr>
        <w:t>Статья 11. Полномочия местных исполнительных и распорядительных органов, иных государственных органов в сфере государственной молодежной политики</w:t>
      </w:r>
    </w:p>
    <w:p w:rsidR="005F7B07" w:rsidRDefault="005F7B07">
      <w:pPr>
        <w:pStyle w:val="ConsPlusNormal"/>
        <w:ind w:firstLine="540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t>Местные исполнительные и распорядительные органы в сфере государственной молодежной политики в пределах своей компетенции: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проводят</w:t>
      </w:r>
      <w:proofErr w:type="gramEnd"/>
      <w:r>
        <w:t xml:space="preserve"> государственную молодежную политику;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устанавливают</w:t>
      </w:r>
      <w:proofErr w:type="gramEnd"/>
      <w:r>
        <w:t xml:space="preserve"> порядок формирования и осуществляют ведение местных </w:t>
      </w:r>
      <w:hyperlink r:id="rId27" w:history="1">
        <w:r>
          <w:rPr>
            <w:color w:val="0000FF"/>
          </w:rPr>
          <w:t>реестров</w:t>
        </w:r>
      </w:hyperlink>
      <w:r>
        <w:t xml:space="preserve"> молодежных и детских объединений, пользующихся государственной поддержкой;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осуществляют</w:t>
      </w:r>
      <w:proofErr w:type="gramEnd"/>
      <w:r>
        <w:t xml:space="preserve"> информационное обеспечение деятельности по реализации государственной молодежной политики;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организуют</w:t>
      </w:r>
      <w:proofErr w:type="gramEnd"/>
      <w:r>
        <w:t xml:space="preserve"> работу с молодежью по месту жительства (месту пребывания);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осуществляют</w:t>
      </w:r>
      <w:proofErr w:type="gramEnd"/>
      <w:r>
        <w:t xml:space="preserve"> иные полномочия в соответствии с настоящим Законом и иными актами законодательства.</w:t>
      </w:r>
    </w:p>
    <w:p w:rsidR="005F7B07" w:rsidRDefault="005F7B07">
      <w:pPr>
        <w:pStyle w:val="ConsPlusNormal"/>
        <w:ind w:firstLine="540"/>
        <w:jc w:val="both"/>
      </w:pPr>
      <w:r>
        <w:t>Иные государственные органы участвуют в осуществлении государственной молодежной политики в соответствии с их компетенцией.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Title"/>
        <w:jc w:val="center"/>
      </w:pPr>
      <w:r>
        <w:t>ГЛАВА 3</w:t>
      </w:r>
    </w:p>
    <w:p w:rsidR="005F7B07" w:rsidRDefault="005F7B07">
      <w:pPr>
        <w:pStyle w:val="ConsPlusTitle"/>
        <w:jc w:val="center"/>
      </w:pPr>
      <w:r>
        <w:t>ОСНОВНЫЕ НАПРАВЛЕНИЯ ГОСУДАРСТВЕННОЙ МОЛОДЕЖНОЙ ПОЛИТИКИ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rPr>
          <w:b/>
        </w:rPr>
        <w:t>Статья 12. Направления государственной молодежной политики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t>Основными направлениями государственной молодежной политики являются: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гражданское</w:t>
      </w:r>
      <w:proofErr w:type="gramEnd"/>
      <w:r>
        <w:t xml:space="preserve"> и патриотическое воспитание молодежи;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содействие</w:t>
      </w:r>
      <w:proofErr w:type="gramEnd"/>
      <w:r>
        <w:t xml:space="preserve"> формированию здорового образа жизни молодежи;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государственная</w:t>
      </w:r>
      <w:proofErr w:type="gramEnd"/>
      <w:r>
        <w:t xml:space="preserve"> поддержка молодых семей;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содействие</w:t>
      </w:r>
      <w:proofErr w:type="gramEnd"/>
      <w:r>
        <w:t xml:space="preserve"> реализации права молодежи на труд;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государственная</w:t>
      </w:r>
      <w:proofErr w:type="gramEnd"/>
      <w:r>
        <w:t xml:space="preserve"> поддержка молодежи в получении образования;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государственная</w:t>
      </w:r>
      <w:proofErr w:type="gramEnd"/>
      <w:r>
        <w:t xml:space="preserve"> поддержка талантливой и одаренной молодежи;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реализация</w:t>
      </w:r>
      <w:proofErr w:type="gramEnd"/>
      <w:r>
        <w:t xml:space="preserve"> молодежной кадровой политики;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29" w:history="1">
        <w:r>
          <w:rPr>
            <w:color w:val="0000FF"/>
          </w:rPr>
          <w:t>Законом</w:t>
        </w:r>
      </w:hyperlink>
      <w:r>
        <w:t xml:space="preserve"> Республики Беларусь от 21.10.2016 N 434-З)</w:t>
      </w:r>
    </w:p>
    <w:p w:rsidR="005F7B07" w:rsidRDefault="005F7B07">
      <w:pPr>
        <w:pStyle w:val="ConsPlusNormal"/>
        <w:jc w:val="both"/>
      </w:pPr>
      <w:proofErr w:type="gramStart"/>
      <w:r>
        <w:t>содействие</w:t>
      </w:r>
      <w:proofErr w:type="gramEnd"/>
      <w:r>
        <w:t xml:space="preserve"> реализации права молодежи на объединение;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содействие</w:t>
      </w:r>
      <w:proofErr w:type="gramEnd"/>
      <w:r>
        <w:t xml:space="preserve"> развитию и реализации молодежных общественно значимых инициатив;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международное</w:t>
      </w:r>
      <w:proofErr w:type="gramEnd"/>
      <w:r>
        <w:t xml:space="preserve"> молодежное сотрудничество.</w:t>
      </w:r>
    </w:p>
    <w:p w:rsidR="005F7B07" w:rsidRDefault="005F7B07">
      <w:pPr>
        <w:pStyle w:val="ConsPlusNormal"/>
        <w:ind w:firstLine="540"/>
        <w:jc w:val="both"/>
      </w:pPr>
      <w:r>
        <w:t>Государственная молодежная политика может осуществляться и по другим направлениям.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rPr>
          <w:b/>
        </w:rPr>
        <w:t>Статья 13. Гражданское и патриотическое воспитание молодежи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t xml:space="preserve">В целях формирования у молодежи патриотизма, национального </w:t>
      </w:r>
      <w:r>
        <w:lastRenderedPageBreak/>
        <w:t>самосознания, правовой и политической культуры, развития осознанного, ответственного и активного стремления к участию в общественной жизни страны государство разрабатывает систему мер по гражданскому и патриотическому воспитанию молодежи.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5F7B07" w:rsidRDefault="005F7B07">
      <w:pPr>
        <w:pStyle w:val="ConsPlusNormal"/>
        <w:ind w:firstLine="540"/>
        <w:jc w:val="both"/>
      </w:pPr>
      <w:r>
        <w:t>Гражданское и патриотическое воспитание молодежи направлено на усвоение молодежью общечеловеческих гуманистических ценностей, культурных и духовных традиций белорусского народа и идеологии белорусского государства, формирование готовности к исполнению гражданского долга.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5F7B07" w:rsidRDefault="005F7B07">
      <w:pPr>
        <w:pStyle w:val="ConsPlusNormal"/>
        <w:ind w:firstLine="540"/>
        <w:jc w:val="both"/>
      </w:pPr>
      <w:r>
        <w:t>Гражданское и патриотическое воспитание молодежи осуществляется путем: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поддержки</w:t>
      </w:r>
      <w:proofErr w:type="gramEnd"/>
      <w:r>
        <w:t xml:space="preserve"> создания и функционирования молодежных общественных объединений с соответствующими целями деятельности;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проведения</w:t>
      </w:r>
      <w:proofErr w:type="gramEnd"/>
      <w:r>
        <w:t xml:space="preserve"> республиканских (региональных) фестивалей молодежных общественных объединений по гражданской и патриотической тематике;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организации</w:t>
      </w:r>
      <w:proofErr w:type="gramEnd"/>
      <w:r>
        <w:t xml:space="preserve"> "круглых столов", семинаров по вопросам гражданского и патриотического воспитания молодежи;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организации</w:t>
      </w:r>
      <w:proofErr w:type="gramEnd"/>
      <w:r>
        <w:t xml:space="preserve"> спортивно-патриотических лагерей;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создания</w:t>
      </w:r>
      <w:proofErr w:type="gramEnd"/>
      <w:r>
        <w:t xml:space="preserve"> при воинских частях нештатных центров патриотического воспитания молодежи;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поддержки</w:t>
      </w:r>
      <w:proofErr w:type="gramEnd"/>
      <w:r>
        <w:t xml:space="preserve"> деятельности оперативных молодежных отрядов, молодежных добровольных дружин и иных форм правоохранительного движения среди молодежи;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организации</w:t>
      </w:r>
      <w:proofErr w:type="gramEnd"/>
      <w:r>
        <w:t xml:space="preserve"> взаимодействия с ветеранскими организациями;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выпуска</w:t>
      </w:r>
      <w:proofErr w:type="gramEnd"/>
      <w:r>
        <w:t xml:space="preserve"> учебно-исторической, методической и художественной литературы, показа художественных, документальных фильмов и театральных постановок по гражданской и патриотической тематике;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проведения</w:t>
      </w:r>
      <w:proofErr w:type="gramEnd"/>
      <w:r>
        <w:t xml:space="preserve"> иных мероприятий, направленных на создание условий для гражданского и патриотического воспитания молодежи.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rPr>
          <w:b/>
        </w:rPr>
        <w:t>Статья 14. Содействие формированию здорового образа жизни молодежи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t>Государство обеспечивает необходимые условия для формирования здорового образа жизни молодежи.</w:t>
      </w:r>
    </w:p>
    <w:p w:rsidR="005F7B07" w:rsidRDefault="005F7B07">
      <w:pPr>
        <w:pStyle w:val="ConsPlusNormal"/>
        <w:ind w:firstLine="540"/>
        <w:jc w:val="both"/>
      </w:pPr>
      <w:r>
        <w:t>Содействие формированию здорового образа жизни молодежи осуществляется путем: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организации</w:t>
      </w:r>
      <w:proofErr w:type="gramEnd"/>
      <w:r>
        <w:t xml:space="preserve"> физкультурно-оздоровительной работы с молодежью, </w:t>
      </w:r>
      <w:r>
        <w:lastRenderedPageBreak/>
        <w:t>привлечения молодежи к систематическим занятиям физической культурой и спортом;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создания</w:t>
      </w:r>
      <w:proofErr w:type="gramEnd"/>
      <w:r>
        <w:t xml:space="preserve"> условий для обеспечения доступности занятий физической культурой и спортом;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проведения</w:t>
      </w:r>
      <w:proofErr w:type="gramEnd"/>
      <w:r>
        <w:t xml:space="preserve"> совместно с организациями физической культуры и спорта спортивно-массовых мероприятий;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Республики Беларусь от 04.06.2015 N 274-З)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создания</w:t>
      </w:r>
      <w:proofErr w:type="gramEnd"/>
      <w:r>
        <w:t xml:space="preserve"> с участием молодежных общественных объединений и иных организаций физкультурно-оздоровительных, спортивных центров (комбинатов, комплексов, центров физкультурно-оздоровительной работы), физкультурно-спортивных клубов;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Республики Беларусь от 04.06.2015 N 274-З)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строительства</w:t>
      </w:r>
      <w:proofErr w:type="gramEnd"/>
      <w:r>
        <w:t xml:space="preserve"> физкультурно-спортивных сооружений;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организации</w:t>
      </w:r>
      <w:proofErr w:type="gramEnd"/>
      <w:r>
        <w:t xml:space="preserve"> оздоровления и санаторно-курортного лечения в соответствии с законодательством;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пропаганды</w:t>
      </w:r>
      <w:proofErr w:type="gramEnd"/>
      <w:r>
        <w:t xml:space="preserve"> здорового образа жизни;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запрета</w:t>
      </w:r>
      <w:proofErr w:type="gramEnd"/>
      <w:r>
        <w:t xml:space="preserve"> реализации алкогольных, слабоалкогольных напитков, пива и табачных изделий несовершеннолетним;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организации</w:t>
      </w:r>
      <w:proofErr w:type="gramEnd"/>
      <w:r>
        <w:t xml:space="preserve"> и проведения иных мероприятий, направленных на формирование здорового образа жизни молодежи.</w:t>
      </w:r>
    </w:p>
    <w:p w:rsidR="005F7B07" w:rsidRDefault="005F7B07">
      <w:pPr>
        <w:pStyle w:val="ConsPlusNormal"/>
        <w:ind w:firstLine="540"/>
        <w:jc w:val="both"/>
      </w:pPr>
      <w:r>
        <w:t>Государственные организации здравоохранения осуществляют оказание необходимой медицинской помощи молодежи, в том числе проводят в порядке, установленном законодательством, ежегодную диспансеризацию несовершеннолетних, учащихся и студентов.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rPr>
          <w:b/>
        </w:rPr>
        <w:t>Статья 15. Государственная поддержка молодых семей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t>Государство принимает меры по созданию надлежащих условий для укрепления института семьи, стимулирования молодежи к созданию семьи с несколькими детьми и обоими родителями, состоящими в первом браке, сочетания родителями трудовой деятельности и исполнения семейных обязанностей, улучшению жилищных условий молодых семей.</w:t>
      </w:r>
    </w:p>
    <w:p w:rsidR="005F7B07" w:rsidRDefault="005F7B07">
      <w:pPr>
        <w:pStyle w:val="ConsPlusNormal"/>
        <w:ind w:firstLine="540"/>
        <w:jc w:val="both"/>
      </w:pPr>
      <w:r>
        <w:t>Государство содействует функционированию системы социального обслуживания семьи и консультационной помощи, включая осуществление мер по созданию системы подготовки молодежи к браку и семейной жизни, издание книг и пособий, организацию программ телевизионными и радиовещательными средствами массовой информации, а также публикаций печатными средствами массовой информации по проблемам семейного воспитания и семейных отношений.</w:t>
      </w:r>
    </w:p>
    <w:p w:rsidR="005F7B07" w:rsidRDefault="005F7B07">
      <w:pPr>
        <w:pStyle w:val="ConsPlusNormal"/>
        <w:ind w:firstLine="540"/>
        <w:jc w:val="both"/>
      </w:pPr>
      <w:r>
        <w:t>В Республике Беларусь устанавливается система государственных пособий семьям, воспитывающим детей.</w:t>
      </w:r>
    </w:p>
    <w:p w:rsidR="005F7B07" w:rsidRDefault="005F7B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7B07" w:rsidRDefault="005F7B07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5F7B07" w:rsidRDefault="005F7B07">
      <w:pPr>
        <w:pStyle w:val="ConsPlusNormal"/>
        <w:ind w:firstLine="540"/>
        <w:jc w:val="both"/>
      </w:pPr>
      <w:r>
        <w:rPr>
          <w:color w:val="0A2666"/>
        </w:rPr>
        <w:t xml:space="preserve">По вопросу, касающемуся порядка и условий предоставления гражданам льготных кредитов на строительство (реконструкцию) или приобретение </w:t>
      </w:r>
      <w:r>
        <w:rPr>
          <w:color w:val="0A2666"/>
        </w:rPr>
        <w:lastRenderedPageBreak/>
        <w:t xml:space="preserve">жилых помещений, см. </w:t>
      </w:r>
      <w:hyperlink r:id="rId40" w:history="1">
        <w:r>
          <w:rPr>
            <w:color w:val="0000FF"/>
          </w:rPr>
          <w:t>постановление</w:t>
        </w:r>
      </w:hyperlink>
      <w:r>
        <w:rPr>
          <w:color w:val="0A2666"/>
        </w:rPr>
        <w:t xml:space="preserve"> Совета Министров Республики Беларусь от 18.04.2012 N 366, </w:t>
      </w:r>
      <w:hyperlink r:id="rId41" w:history="1">
        <w:r>
          <w:rPr>
            <w:color w:val="0000FF"/>
          </w:rPr>
          <w:t>Указ</w:t>
        </w:r>
      </w:hyperlink>
      <w:r>
        <w:rPr>
          <w:color w:val="0A2666"/>
        </w:rPr>
        <w:t xml:space="preserve"> Президента Республики Беларусь от 06.01.2012 N 13.</w:t>
      </w:r>
    </w:p>
    <w:p w:rsidR="005F7B07" w:rsidRDefault="005F7B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7B07" w:rsidRDefault="005F7B07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5F7B07" w:rsidRDefault="005F7B07">
      <w:pPr>
        <w:pStyle w:val="ConsPlusNormal"/>
        <w:ind w:firstLine="540"/>
        <w:jc w:val="both"/>
      </w:pPr>
      <w:r>
        <w:rPr>
          <w:color w:val="0A2666"/>
        </w:rPr>
        <w:t xml:space="preserve">По вопросу, касающемуся порядка предоставления гражданам Республики Беларусь одноразовых безвозмездных субсидий на строительство (реконструкцию) или приобретение жилых помещений, см. </w:t>
      </w:r>
      <w:hyperlink r:id="rId42" w:history="1">
        <w:r>
          <w:rPr>
            <w:color w:val="0000FF"/>
          </w:rPr>
          <w:t>постановление</w:t>
        </w:r>
      </w:hyperlink>
      <w:r>
        <w:rPr>
          <w:color w:val="0A2666"/>
        </w:rPr>
        <w:t xml:space="preserve"> Совета Министров Республики Беларусь от 30.04.2002 N 555.</w:t>
      </w:r>
    </w:p>
    <w:p w:rsidR="005F7B07" w:rsidRDefault="005F7B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7B07" w:rsidRDefault="005F7B07">
      <w:pPr>
        <w:pStyle w:val="ConsPlusNormal"/>
        <w:ind w:firstLine="540"/>
        <w:jc w:val="both"/>
      </w:pPr>
      <w:r>
        <w:t>Молодым семьям в установленном законодательством порядке предоставляются государственная поддержка на строительство (реконструкцию) или приобретение жилых помещений, иная финансовая помощь государства.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четвертая статьи 15 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rPr>
          <w:b/>
        </w:rPr>
        <w:t>Статья 16. Содействие реализации права молодежи на труд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t>Государство реализует систему мер, направленных на содействие в профессиональной ориентации и трудоустройстве молодежи, в том числе по экономической, организационной, правовой поддержке предпринимательской деятельности молодежи.</w:t>
      </w:r>
    </w:p>
    <w:p w:rsidR="005F7B07" w:rsidRDefault="005F7B07">
      <w:pPr>
        <w:pStyle w:val="ConsPlusNormal"/>
        <w:ind w:firstLine="540"/>
        <w:jc w:val="both"/>
      </w:pPr>
      <w:r>
        <w:t xml:space="preserve">Молодежь по достижении шестнадцати лет, а также в других случаях, предусмотренных Трудовым </w:t>
      </w:r>
      <w:hyperlink r:id="rId44" w:history="1">
        <w:r>
          <w:rPr>
            <w:color w:val="0000FF"/>
          </w:rPr>
          <w:t>кодексом</w:t>
        </w:r>
      </w:hyperlink>
      <w:r>
        <w:t xml:space="preserve"> Республики Беларусь, имеет право на самостоятельную трудовую деятельность.</w:t>
      </w:r>
    </w:p>
    <w:p w:rsidR="005F7B07" w:rsidRDefault="005F7B07">
      <w:pPr>
        <w:pStyle w:val="ConsPlusNormal"/>
        <w:ind w:firstLine="540"/>
        <w:jc w:val="both"/>
      </w:pPr>
      <w:r>
        <w:t>Государство обеспечивает молодежи предоставление первого рабочего места и иные гарантии в области содействия занятости в соответствии с законодательством о труде.</w:t>
      </w:r>
    </w:p>
    <w:p w:rsidR="005F7B07" w:rsidRDefault="005F7B07">
      <w:pPr>
        <w:pStyle w:val="ConsPlusNormal"/>
        <w:ind w:firstLine="540"/>
        <w:jc w:val="both"/>
      </w:pPr>
      <w:r>
        <w:t>В целях защиты трудовых и социально-экономических прав молодежи в коллективные договоры могут включаться положения о предоставлении молодежи дополнительных гарантий в области охраны труда, рабочего времени, отпусков и других трудовых и социально-экономических условий в соответствии с законодательством о труде.</w:t>
      </w:r>
    </w:p>
    <w:p w:rsidR="005F7B07" w:rsidRDefault="005F7B07">
      <w:pPr>
        <w:pStyle w:val="ConsPlusNormal"/>
        <w:ind w:firstLine="540"/>
        <w:jc w:val="both"/>
      </w:pPr>
      <w:r>
        <w:t>В Республике Беларусь действует система информирования молодежи, в том числе безработной, о профессиях (специальностях), востребованных на рынке труда, возможностях получения образования по ним, трудоустройства и временной трудовой занятости, а также осуществляется профессиональная подготовка безработной молодежи по востребованным на рынке труда профессиям.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5F7B07" w:rsidRDefault="005F7B07">
      <w:pPr>
        <w:pStyle w:val="ConsPlusNormal"/>
        <w:ind w:firstLine="540"/>
        <w:jc w:val="both"/>
      </w:pPr>
      <w:r>
        <w:t xml:space="preserve">Для приобщения молодежи к общественно полезному труду и получения ею трудовых навыков организуется временная трудовая занятость молодежи, обучающейся в учреждениях образования, в свободное от учебы время. </w:t>
      </w:r>
      <w:hyperlink r:id="rId46" w:history="1">
        <w:r>
          <w:rPr>
            <w:color w:val="0000FF"/>
          </w:rPr>
          <w:t>Порядок</w:t>
        </w:r>
      </w:hyperlink>
      <w:r>
        <w:t xml:space="preserve"> организации и финансирования временной трудовой занятости </w:t>
      </w:r>
      <w:r>
        <w:lastRenderedPageBreak/>
        <w:t>молодежи, обучающейся в учреждениях образования, в свободное от учебы время определяется Советом Министров Республики Беларусь или уполномоченным им государственным органом.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rPr>
          <w:b/>
        </w:rPr>
        <w:t>Статья 17. Государственная поддержка молодежи в получении образования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t>В Республике Беларусь гарантируются доступность и бесплатность основного, дополнительного и специального образования в случаях, порядке и на условиях, предусмотренных законодательными актами.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первая статьи 17 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5F7B07" w:rsidRDefault="005F7B07">
      <w:pPr>
        <w:pStyle w:val="ConsPlusNormal"/>
        <w:ind w:firstLine="540"/>
        <w:jc w:val="both"/>
      </w:pPr>
      <w:r>
        <w:t>Государство оказывает поддержку молодежи в получении образования, создает и обеспечивает для этого необходимые условия, в том числе путем: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финансирования</w:t>
      </w:r>
      <w:proofErr w:type="gramEnd"/>
      <w:r>
        <w:t xml:space="preserve"> из средств республиканского и (или) местных бюджетов функционирования государственных учреждений образования;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создания</w:t>
      </w:r>
      <w:proofErr w:type="gramEnd"/>
      <w:r>
        <w:t xml:space="preserve"> условий для получения образования с учетом национальных традиций, индивидуальных потребностей, способностей и запросов молодежи;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предоставления</w:t>
      </w:r>
      <w:proofErr w:type="gramEnd"/>
      <w:r>
        <w:t xml:space="preserve"> возможности выбора учреждений образования, форм получения образования, специальностей, уровня изучения учебных предметов, учебных дисциплин, образовательных областей, тем;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создания</w:t>
      </w:r>
      <w:proofErr w:type="gramEnd"/>
      <w:r>
        <w:t xml:space="preserve"> специальных условий для получения образования молодыми гражданами с особенностями психофизического развития;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установления</w:t>
      </w:r>
      <w:proofErr w:type="gramEnd"/>
      <w:r>
        <w:t xml:space="preserve"> мер социальной защиты, включая стипендиальное обеспечение, предоставление отпусков, обеспечение местом для проживания, возмещение расходов по найму жилья в случае необеспечения местом в общежитии;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содействия</w:t>
      </w:r>
      <w:proofErr w:type="gramEnd"/>
      <w:r>
        <w:t xml:space="preserve"> в предоставлении на льготных условиях кредитов для получения высшего образования на платной основе в установленном законодательством </w:t>
      </w:r>
      <w:hyperlink r:id="rId51" w:history="1">
        <w:r>
          <w:rPr>
            <w:color w:val="0000FF"/>
          </w:rPr>
          <w:t>порядке</w:t>
        </w:r>
      </w:hyperlink>
      <w:r>
        <w:t>.</w:t>
      </w:r>
    </w:p>
    <w:p w:rsidR="005F7B07" w:rsidRDefault="005F7B07">
      <w:pPr>
        <w:pStyle w:val="ConsPlusNormal"/>
        <w:ind w:firstLine="540"/>
        <w:jc w:val="both"/>
      </w:pPr>
      <w:r>
        <w:t>Дополнительную поддержку при получении образования государство оказывает молодым гражданам из многодетных семей, из числа инвалидов, проживающим в населенных пунктах, расположенных в сельской местности, детям-сиротам, детям, оставшимся без попечения родителей, лицам из числа детей-сирот и детей, оставшихся без попечения родителей, а также молодежи, достигшей особых успехов в учебе, культуре, искусстве, спорте и общественной работе.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5F7B07" w:rsidRDefault="005F7B07">
      <w:pPr>
        <w:pStyle w:val="ConsPlusNormal"/>
        <w:ind w:firstLine="540"/>
        <w:jc w:val="both"/>
      </w:pPr>
      <w:r>
        <w:t xml:space="preserve">В целях обмена опытом, участия в международных образовательных мероприятиях, а также для повышения образования молодежь может направляться на обучение за пределы Республики Беларусь. Порядок </w:t>
      </w:r>
      <w:r>
        <w:lastRenderedPageBreak/>
        <w:t>направления молодежи на обучение за пределы Республики Беларусь устанавливается законодательством.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5F7B07" w:rsidRDefault="005F7B07">
      <w:pPr>
        <w:pStyle w:val="ConsPlusNormal"/>
        <w:ind w:firstLine="540"/>
        <w:jc w:val="both"/>
      </w:pPr>
      <w:r>
        <w:t>При получении образования отношения между молодежью и учреждениями образования, иными организациями системы образования, реализующими образовательные программы, строятся на принципах равенства и взаимного уважения прав и свобод.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rPr>
          <w:b/>
        </w:rPr>
        <w:t>Статья 18. Государственная поддержка талантливой и одаренной молодежи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t>В целях выявления, становления, развития, реализации и сохранения интеллектуального и творческого потенциала молодежи, обеспечения преемственности научных и культурных традиций Республики Беларусь государство реализует систему мер по поддержке талантливой и одаренной молодежи и созданию условий для ее плодотворной деятельности.</w:t>
      </w:r>
    </w:p>
    <w:p w:rsidR="005F7B07" w:rsidRDefault="005F7B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7B07" w:rsidRDefault="005F7B07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5F7B07" w:rsidRDefault="005F7B07">
      <w:pPr>
        <w:pStyle w:val="ConsPlusNormal"/>
        <w:ind w:firstLine="540"/>
        <w:jc w:val="both"/>
      </w:pPr>
      <w:r>
        <w:t xml:space="preserve">По вопросу, касающемуся формирования, ведения и использования банков данных одаренной и талантливой молодежи, см. </w:t>
      </w:r>
      <w:hyperlink r:id="rId55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26.04.2010 N 199.</w:t>
      </w:r>
    </w:p>
    <w:p w:rsidR="005F7B07" w:rsidRDefault="005F7B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7B07" w:rsidRDefault="005F7B07">
      <w:pPr>
        <w:pStyle w:val="ConsPlusNormal"/>
        <w:ind w:firstLine="540"/>
        <w:jc w:val="both"/>
      </w:pPr>
      <w:r>
        <w:t>В Республике Беларусь организуются мероприятия, в том числе олимпиады и конкурсы, направленные на выявление талантливой и одаренной молодежи, проводится постоянный мониторинг работы с такой молодежью, ведутся банки данных талантливой и одаренной молодежи.</w:t>
      </w:r>
    </w:p>
    <w:p w:rsidR="005F7B07" w:rsidRDefault="005F7B07">
      <w:pPr>
        <w:pStyle w:val="ConsPlusNormal"/>
        <w:ind w:firstLine="540"/>
        <w:jc w:val="both"/>
      </w:pPr>
      <w:r>
        <w:t>Ведение банка данных талантливой молодежи осуществляется Министерством культуры Республики Беларусь либо организацией, им уполномоченной.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Республики Беларусь от 10.01.2011 N 242-З)</w:t>
      </w:r>
    </w:p>
    <w:p w:rsidR="005F7B07" w:rsidRDefault="005F7B07">
      <w:pPr>
        <w:pStyle w:val="ConsPlusNormal"/>
        <w:ind w:firstLine="540"/>
        <w:jc w:val="both"/>
      </w:pPr>
      <w:r>
        <w:t>Ведение банка данных одаренной молодежи осуществляется Министерством образования Республики Беларусь либо организацией, им уполномоченной.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Республики Беларусь от 10.01.2011 N 242-З)</w:t>
      </w:r>
    </w:p>
    <w:p w:rsidR="005F7B07" w:rsidRDefault="005F7B07">
      <w:pPr>
        <w:pStyle w:val="ConsPlusNormal"/>
        <w:ind w:firstLine="540"/>
        <w:jc w:val="both"/>
      </w:pPr>
      <w:r>
        <w:t>Конкретные меры по государственной поддержке талантливой и одаренной молодежи, в том числе выплата установленных стипендий и видов премий, оказание материальной помощи, выделение грантов, а также порядок их применения определяются законодательством.</w:t>
      </w:r>
    </w:p>
    <w:p w:rsidR="005F7B07" w:rsidRDefault="005F7B07">
      <w:pPr>
        <w:pStyle w:val="ConsPlusNormal"/>
        <w:ind w:firstLine="540"/>
        <w:jc w:val="both"/>
      </w:pPr>
      <w:r>
        <w:t>В целях выявления молодежи, имеющей лидерские и организаторские качества, способной к управленческой деятельности в государственных органах и иных государственных организациях, создается перспективный кадровый резерв. Порядок формирования и ведения перспективного кадрового резерва устанавливается Президентом Республики Беларусь.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rPr>
          <w:b/>
        </w:rPr>
        <w:t>Статья 18-1. Реализация молодежной кадровой политики</w:t>
      </w:r>
    </w:p>
    <w:p w:rsidR="005F7B07" w:rsidRDefault="005F7B0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9" w:history="1">
        <w:r>
          <w:rPr>
            <w:color w:val="0000FF"/>
          </w:rPr>
          <w:t>Законом</w:t>
        </w:r>
      </w:hyperlink>
      <w:r>
        <w:t xml:space="preserve"> Республики Беларусь от 21.10.2016 N 434-З)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t>В целях обеспечения эффективного использования и функционирования системы поддержки и служебного продвижения работающих молодых граждан государство осуществляет молодежную кадровую политику, определяет меры по ее развитию и совершенствованию.</w:t>
      </w:r>
    </w:p>
    <w:p w:rsidR="005F7B07" w:rsidRDefault="005F7B07">
      <w:pPr>
        <w:pStyle w:val="ConsPlusNormal"/>
        <w:ind w:firstLine="540"/>
        <w:jc w:val="both"/>
      </w:pPr>
      <w:r>
        <w:t>Молодежная кадровая политика реализуется путем: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обеспечения</w:t>
      </w:r>
      <w:proofErr w:type="gramEnd"/>
      <w:r>
        <w:t xml:space="preserve"> научного, методического и организационного сопровождения молодежной кадровой политики;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создания</w:t>
      </w:r>
      <w:proofErr w:type="gramEnd"/>
      <w:r>
        <w:t xml:space="preserve"> республиканского координационного совета по реализации и совершенствованию молодежной кадровой политики в Республике Беларусь в </w:t>
      </w:r>
      <w:hyperlink r:id="rId60" w:history="1">
        <w:r>
          <w:rPr>
            <w:color w:val="0000FF"/>
          </w:rPr>
          <w:t>порядке</w:t>
        </w:r>
      </w:hyperlink>
      <w:r>
        <w:t>, установленном Советом Министров Республики Беларусь;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переподготовки</w:t>
      </w:r>
      <w:proofErr w:type="gramEnd"/>
      <w:r>
        <w:t>, повышения квалификации, стажировки работающих молодых граждан;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формирования</w:t>
      </w:r>
      <w:proofErr w:type="gramEnd"/>
      <w:r>
        <w:t xml:space="preserve"> и ведения перспективного кадрового резерва;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мониторинга</w:t>
      </w:r>
      <w:proofErr w:type="gramEnd"/>
      <w:r>
        <w:t xml:space="preserve"> профессионального развития лиц, состоящих в перспективном кадровом резерве;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оценки</w:t>
      </w:r>
      <w:proofErr w:type="gramEnd"/>
      <w:r>
        <w:t xml:space="preserve"> эффективности подбора кандидатов в перспективный кадровый резерв и работы с ним;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организации</w:t>
      </w:r>
      <w:proofErr w:type="gramEnd"/>
      <w:r>
        <w:t xml:space="preserve"> работы, ориентированной на развитие управленческих навыков работающих молодых граждан;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развития</w:t>
      </w:r>
      <w:proofErr w:type="gramEnd"/>
      <w:r>
        <w:t xml:space="preserve"> лидерских качеств и творческих способностей молодых граждан;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принятия</w:t>
      </w:r>
      <w:proofErr w:type="gramEnd"/>
      <w:r>
        <w:t xml:space="preserve"> действенных мер по профессиональной ориентации молодежи;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проведения</w:t>
      </w:r>
      <w:proofErr w:type="gramEnd"/>
      <w:r>
        <w:t xml:space="preserve"> профессиональных конкурсов среди работающих молодых граждан;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повышения</w:t>
      </w:r>
      <w:proofErr w:type="gramEnd"/>
      <w:r>
        <w:t xml:space="preserve"> роли трудового коллектива в системе подбора и карьерного продвижения молодежи.</w:t>
      </w:r>
    </w:p>
    <w:p w:rsidR="005F7B07" w:rsidRDefault="005F7B07">
      <w:pPr>
        <w:pStyle w:val="ConsPlusNormal"/>
        <w:ind w:firstLine="540"/>
        <w:jc w:val="both"/>
      </w:pPr>
      <w:r>
        <w:t>В целях содействия подготовке кадров и адаптации в трудовом коллективе работающих молодых граждан может реализовываться система наставничества как форма обеспечения профессионального становления работника. Порядок и условия организации наставничества регулируются локальными нормативными правовыми актами.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rPr>
          <w:b/>
        </w:rPr>
        <w:t>Статья 19. Содействие реализации права молодежи на объединение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t>Молодежь имеет право в соответствии с законодательными актами создавать молодежные общественные объединения, деятельность которых направлена на удовлетворение и защиту ее гражданских, социальных, культурных и иных прав и законных интересов.</w:t>
      </w:r>
    </w:p>
    <w:p w:rsidR="005F7B07" w:rsidRDefault="005F7B07">
      <w:pPr>
        <w:pStyle w:val="ConsPlusNormal"/>
        <w:ind w:firstLine="540"/>
        <w:jc w:val="both"/>
      </w:pPr>
      <w:r>
        <w:t>Ни одно молодежное общественное объединение не вправе претендовать на монопольное выражение интересов и потребностей всей молодежи.</w:t>
      </w:r>
    </w:p>
    <w:p w:rsidR="005F7B07" w:rsidRDefault="005F7B07">
      <w:pPr>
        <w:pStyle w:val="ConsPlusNormal"/>
        <w:ind w:firstLine="540"/>
        <w:jc w:val="both"/>
      </w:pPr>
      <w:r>
        <w:t xml:space="preserve">Не допускаются прямое или косвенное принуждение молодежи к </w:t>
      </w:r>
      <w:r>
        <w:lastRenderedPageBreak/>
        <w:t>вступлению в молодежные общественные объединения, а также запрет на участие в их деятельности, в том числе основанные на использовании ее зависимого положения.</w:t>
      </w:r>
    </w:p>
    <w:p w:rsidR="005F7B07" w:rsidRDefault="005F7B07">
      <w:pPr>
        <w:pStyle w:val="ConsPlusNormal"/>
        <w:ind w:firstLine="540"/>
        <w:jc w:val="both"/>
      </w:pPr>
      <w:r>
        <w:t>Государство формирует систему правовых и экономических гарантий, которые обеспечивают всем молодежным общественным объединениям равные возможности для участия в общественной жизни Республики Беларусь.</w:t>
      </w:r>
    </w:p>
    <w:p w:rsidR="005F7B07" w:rsidRDefault="005F7B07">
      <w:pPr>
        <w:pStyle w:val="ConsPlusNormal"/>
        <w:ind w:firstLine="540"/>
        <w:jc w:val="both"/>
      </w:pPr>
      <w:r>
        <w:t>В целях создания необходимых условий для функционирования молодежных общественных объединений государство может оказывать молодежным общественным объединениям материальную и организационную поддержку.</w:t>
      </w:r>
    </w:p>
    <w:p w:rsidR="005F7B07" w:rsidRDefault="005F7B07">
      <w:pPr>
        <w:pStyle w:val="ConsPlusNormal"/>
        <w:ind w:firstLine="540"/>
        <w:jc w:val="both"/>
      </w:pPr>
      <w:r>
        <w:t>Государственные органы и иные организации вправе передавать в установленном законодательством порядке молодежным общественным объединениям здания и сооружения, иное имущество, необходимые для осуществления их деятельности.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rPr>
          <w:b/>
        </w:rPr>
        <w:t>Статья 20. Содействие развитию и реализации молодежных общественно значимых инициатив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t>Государство содействует развитию и реализации молодежных общественно значимых инициатив.</w:t>
      </w:r>
    </w:p>
    <w:p w:rsidR="005F7B07" w:rsidRDefault="005F7B07">
      <w:pPr>
        <w:pStyle w:val="ConsPlusNormal"/>
        <w:ind w:firstLine="540"/>
        <w:jc w:val="both"/>
      </w:pPr>
      <w:r>
        <w:t>В целях воспитания молодежи путем привлечения к общественно полезному труду, приобретения ею профессиональных и управленческих навыков государство способствует созданию студенческих отрядов - добровольных объединений молодых граждан, получающих общее среднее, профессионально-техническое, среднее специальное или высшее образование, а также других категорий молодых граждан, изъявивших желание в свободное от учебы и работы время осуществлять трудовую деятельность.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вторая статьи 20 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5F7B07" w:rsidRDefault="001A4691">
      <w:pPr>
        <w:pStyle w:val="ConsPlusNormal"/>
        <w:ind w:firstLine="540"/>
        <w:jc w:val="both"/>
      </w:pPr>
      <w:hyperlink r:id="rId62" w:history="1">
        <w:r w:rsidR="005F7B07">
          <w:rPr>
            <w:color w:val="0000FF"/>
          </w:rPr>
          <w:t>Порядок</w:t>
        </w:r>
      </w:hyperlink>
      <w:r w:rsidR="005F7B07">
        <w:t xml:space="preserve"> формирования и деятельности студенческих отрядов устанавливается законодательством.</w:t>
      </w:r>
    </w:p>
    <w:p w:rsidR="005F7B07" w:rsidRDefault="005F7B07">
      <w:pPr>
        <w:pStyle w:val="ConsPlusNormal"/>
        <w:ind w:firstLine="540"/>
        <w:jc w:val="both"/>
      </w:pPr>
      <w:r>
        <w:t>В Республике Беларусь создаются условия для развития молодежного волонтерского движения - добровольной деятельности молодежи, осуществляемой на безвозмездной основе, направленной на развитие у молодежи чувства взаимопомощи, создание условий для реализации молодежных инициатив по поддержке различных социальных групп населения, приобщение молодежи к здоровому образу жизни, снижение рисков вовлечения молодежи в антиобщественное поведение, достижение иных социально значимых общественных целей.</w:t>
      </w:r>
    </w:p>
    <w:p w:rsidR="005F7B07" w:rsidRDefault="005F7B07">
      <w:pPr>
        <w:pStyle w:val="ConsPlusNormal"/>
        <w:ind w:firstLine="540"/>
        <w:jc w:val="both"/>
      </w:pPr>
      <w:r>
        <w:t>Государство содействует становлению и развитию волонтерского движения, в том числе посредством оказания поддержки молодежным общественным объединениям с соответствующими целями деятельности.</w:t>
      </w:r>
    </w:p>
    <w:p w:rsidR="005F7B07" w:rsidRDefault="005F7B07">
      <w:pPr>
        <w:pStyle w:val="ConsPlusNormal"/>
        <w:ind w:firstLine="540"/>
        <w:jc w:val="both"/>
      </w:pPr>
      <w:r>
        <w:t xml:space="preserve">Для обеспечения экономической самостоятельности молодых граждан, реализации их права на труд государство содействует развитию </w:t>
      </w:r>
      <w:r>
        <w:lastRenderedPageBreak/>
        <w:t>предпринимательской инициативы путем формирования навыков предпринимательской деятельности, проведения мероприятий, направленных на развитие интереса молодых граждан к предпринимательской деятельности, повышению конкурентоспособности молодых граждан на рынке труда.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шестая статьи 20 введена </w:t>
      </w:r>
      <w:hyperlink r:id="rId63" w:history="1">
        <w:r>
          <w:rPr>
            <w:color w:val="0000FF"/>
          </w:rPr>
          <w:t>Законом</w:t>
        </w:r>
      </w:hyperlink>
      <w:r>
        <w:t xml:space="preserve"> Республики Беларусь от 21.10.2016 N 434-З)</w:t>
      </w:r>
    </w:p>
    <w:p w:rsidR="005F7B07" w:rsidRDefault="005F7B07">
      <w:pPr>
        <w:pStyle w:val="ConsPlusNormal"/>
        <w:ind w:firstLine="540"/>
        <w:jc w:val="both"/>
      </w:pPr>
      <w:r>
        <w:t>Государство может оказывать содействие развитию и реализации иных общественно значимых молодежных инициатив.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rPr>
          <w:b/>
        </w:rPr>
        <w:t>Статья 21. Международное молодежное сотрудничество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t>Государство содействует международному молодежному сотрудничеству путем: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заключения</w:t>
      </w:r>
      <w:proofErr w:type="gramEnd"/>
      <w:r>
        <w:t xml:space="preserve"> и реализации в установленном порядке международных договоров о молодежных международных обменах, включения молодежи в систему международных программ;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оказания</w:t>
      </w:r>
      <w:proofErr w:type="gramEnd"/>
      <w:r>
        <w:t xml:space="preserve"> помощи организаторам и участникам международных молодежных обменов в получении информации, разработке документов и подборе партнеров в сфере международного молодежного сотрудничества;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участия</w:t>
      </w:r>
      <w:proofErr w:type="gramEnd"/>
      <w:r>
        <w:t xml:space="preserve"> в организации иных мероприятий, способствующих развитию международного молодежного сотрудничества.</w:t>
      </w:r>
    </w:p>
    <w:p w:rsidR="005F7B07" w:rsidRDefault="005F7B07">
      <w:pPr>
        <w:pStyle w:val="ConsPlusNormal"/>
        <w:ind w:firstLine="540"/>
        <w:jc w:val="both"/>
      </w:pPr>
      <w:r>
        <w:t>Государство оказывает поддержку в организации и проведении международных молодежных визитов, способствующих развитию дружественных и деловых отношений между странами, обмену опытом в области молодежной политики, в сферах культуры, образования, науки, туризма, спорта и иных сферах.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Title"/>
        <w:jc w:val="center"/>
      </w:pPr>
      <w:r>
        <w:t>ГЛАВА 4</w:t>
      </w:r>
    </w:p>
    <w:p w:rsidR="005F7B07" w:rsidRDefault="005F7B07">
      <w:pPr>
        <w:pStyle w:val="ConsPlusTitle"/>
        <w:jc w:val="center"/>
      </w:pPr>
      <w:r>
        <w:t>ФИНАНСИРОВАНИЕ И ГАРАНТИИ РЕАЛИЗАЦИИ ГОСУДАРСТВЕННОЙ МОЛОДЕЖНОЙ ПОЛИТИКИ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rPr>
          <w:b/>
        </w:rPr>
        <w:t>Статья 22. Финансирование мероприятий государственной молодежной политики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t>Финансирование мероприятий государственной молодежной политики осуществляется за счет средств республиканского и (или) местных бюджетов и иных источников, не запрещенных законодательством.</w:t>
      </w:r>
    </w:p>
    <w:p w:rsidR="005F7B07" w:rsidRDefault="005F7B07">
      <w:pPr>
        <w:pStyle w:val="ConsPlusNormal"/>
        <w:ind w:firstLine="540"/>
        <w:jc w:val="both"/>
      </w:pPr>
      <w:bookmarkStart w:id="1" w:name="P309"/>
      <w:bookmarkEnd w:id="1"/>
      <w:r>
        <w:t>Для финансирования мероприятий в сфере государственной молодежной политики могут создаваться специальные фонды, в том числе по поддержке талантливой и одаренной молодежи.</w:t>
      </w:r>
    </w:p>
    <w:p w:rsidR="005F7B07" w:rsidRDefault="005F7B07">
      <w:pPr>
        <w:pStyle w:val="ConsPlusNormal"/>
        <w:ind w:firstLine="540"/>
        <w:jc w:val="both"/>
      </w:pPr>
      <w:r>
        <w:t xml:space="preserve">Порядок формирования и расходования средств фондов, указанных в </w:t>
      </w:r>
      <w:hyperlink w:anchor="P309" w:history="1">
        <w:r>
          <w:rPr>
            <w:color w:val="0000FF"/>
          </w:rPr>
          <w:t>части второй</w:t>
        </w:r>
      </w:hyperlink>
      <w:r>
        <w:t xml:space="preserve"> настоящей статьи, устанавливается законодательством.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rPr>
          <w:b/>
        </w:rPr>
        <w:t>Статья 23. Информационное и научное обеспечение государственной молодежной политики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t>Министерство образования Республики Беларусь, местные исполнительные и распорядительные органы принимают меры по полному и всестороннему информированию населения, в том числе молодежи, о проводимой государственной молодежной политике.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5F7B07" w:rsidRDefault="005F7B07">
      <w:pPr>
        <w:pStyle w:val="ConsPlusNormal"/>
        <w:ind w:firstLine="540"/>
        <w:jc w:val="both"/>
      </w:pPr>
      <w:r>
        <w:t>В этих целях обеспечивается доступ населения к информации о мероприятиях, проводимых в сфере государственной молодежной политики, правах и обязанностях молодежи, а также об имеющихся возможностях для реализации прав в областях здравоохранения, образования, социальной защиты, трудоустройства, организации отдыха, физической культуры и спорта и иных областях.</w:t>
      </w:r>
    </w:p>
    <w:p w:rsidR="005F7B07" w:rsidRDefault="005F7B07">
      <w:pPr>
        <w:pStyle w:val="ConsPlusNormal"/>
        <w:ind w:firstLine="540"/>
        <w:jc w:val="both"/>
      </w:pPr>
      <w:r>
        <w:t>Государственные органы и иные государственные организации содействуют молодежным общественным объединениям в распространении информации о деятельности таких объединений.</w:t>
      </w:r>
    </w:p>
    <w:p w:rsidR="005F7B07" w:rsidRDefault="005F7B07">
      <w:pPr>
        <w:pStyle w:val="ConsPlusNormal"/>
        <w:ind w:firstLine="540"/>
        <w:jc w:val="both"/>
      </w:pPr>
      <w:r>
        <w:t>Государственные средства массовой информации освещают мероприятия в сфере государственной молодежной политики.</w:t>
      </w:r>
    </w:p>
    <w:p w:rsidR="005F7B07" w:rsidRDefault="005F7B07">
      <w:pPr>
        <w:pStyle w:val="ConsPlusNormal"/>
        <w:ind w:firstLine="540"/>
        <w:jc w:val="both"/>
      </w:pPr>
      <w:r>
        <w:t>В государственных программах (подпрограммах) в сфере государственной молодежной политики должно предусматриваться проведение научных исследований по проблемам молодежи. Указанные исследования осуществляются на долгосрочной основе и являются одним из условий разработки мероприятий в сфере государственной молодежной политики.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5F7B07" w:rsidRDefault="005F7B07">
      <w:pPr>
        <w:pStyle w:val="ConsPlusNormal"/>
        <w:ind w:firstLine="540"/>
        <w:jc w:val="both"/>
      </w:pPr>
      <w:r>
        <w:t>Координация проводимых научных исследований по проблемам молодежи осуществляется Министерством образования Республики Беларусь.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5F7B07" w:rsidRDefault="005F7B07">
      <w:pPr>
        <w:pStyle w:val="ConsPlusNormal"/>
        <w:ind w:firstLine="540"/>
        <w:jc w:val="both"/>
      </w:pPr>
      <w:r>
        <w:t>Республиканские органы государственного управления, местные исполнительные и распорядительные органы проводят анализ положения молодежи по направлениям своей деятельности и представляют статистические и аналитические данные по запросу Министерства образования Республики Беларусь.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5F7B07" w:rsidRDefault="005F7B07">
      <w:pPr>
        <w:pStyle w:val="ConsPlusNormal"/>
        <w:ind w:firstLine="540"/>
        <w:jc w:val="both"/>
      </w:pPr>
      <w:r>
        <w:t>На основании результатов научных исследований и полученных статистических и аналитических данных Министерство образования Республики Беларусь, ежегодно до 15 июля года, следующего за отчетным, представляет в Совет Министров Республики Беларусь доклад о положении молодежи в Республике Беларусь. Данный доклад рассматривается Советом Министров Республики Беларусь в целях принятия соответствующих решений в сфере государственной молодежной политики.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республики </w:t>
      </w:r>
      <w:proofErr w:type="spellStart"/>
      <w:r>
        <w:t>беларусь</w:t>
      </w:r>
      <w:proofErr w:type="spellEnd"/>
      <w:r>
        <w:t xml:space="preserve"> от 10.01.2011 </w:t>
      </w:r>
      <w:hyperlink r:id="rId68" w:history="1">
        <w:r>
          <w:rPr>
            <w:color w:val="0000FF"/>
          </w:rPr>
          <w:t>N 242-З</w:t>
        </w:r>
      </w:hyperlink>
      <w:r>
        <w:t xml:space="preserve">, от 21.10.2016 </w:t>
      </w:r>
      <w:hyperlink r:id="rId69" w:history="1">
        <w:r>
          <w:rPr>
            <w:color w:val="0000FF"/>
          </w:rPr>
          <w:t>N 434-З</w:t>
        </w:r>
      </w:hyperlink>
      <w:r>
        <w:t>)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rPr>
          <w:b/>
        </w:rPr>
        <w:t>Статья 24. Создание условий для работы с молодежью по месту жительства (месту пребывания) и месту работы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t>Для реализации государственной молодежной политики и обеспечения молодежи гарантий, предусмотренных законодательством, могут создаваться многопрофильные центры по работе с молодежью по месту жительства (месту пребывания), в том числе социальные службы для молодежи.</w:t>
      </w:r>
    </w:p>
    <w:p w:rsidR="005F7B07" w:rsidRDefault="005F7B07">
      <w:pPr>
        <w:pStyle w:val="ConsPlusNormal"/>
        <w:ind w:firstLine="540"/>
        <w:jc w:val="both"/>
      </w:pPr>
      <w:r>
        <w:t>Многопрофильные центры по работе с молодежью по месту жительства (месту пребывания) осуществляют: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информирование</w:t>
      </w:r>
      <w:proofErr w:type="gramEnd"/>
      <w:r>
        <w:t xml:space="preserve"> молодежи о ее правах и обязанностях;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консультирование</w:t>
      </w:r>
      <w:proofErr w:type="gramEnd"/>
      <w:r>
        <w:t xml:space="preserve"> молодежи по вопросам психологической, педагогической, медицинской и юридической помощи;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социальную</w:t>
      </w:r>
      <w:proofErr w:type="gramEnd"/>
      <w:r>
        <w:t xml:space="preserve"> помощь молодым семьям;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помощь</w:t>
      </w:r>
      <w:proofErr w:type="gramEnd"/>
      <w:r>
        <w:t xml:space="preserve"> в социальной адаптации молодых граждан, оказавшихся в трудной жизненной ситуации;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организацию</w:t>
      </w:r>
      <w:proofErr w:type="gramEnd"/>
      <w:r>
        <w:t xml:space="preserve"> культурно-массовой и физкультурно-оздоровительной работы с молодежью по месту жительства (месту пребывания);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информирование</w:t>
      </w:r>
      <w:proofErr w:type="gramEnd"/>
      <w:r>
        <w:t xml:space="preserve"> молодежи о молодежных организациях и сферах их деятельности на соответствующей территории;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иные</w:t>
      </w:r>
      <w:proofErr w:type="gramEnd"/>
      <w:r>
        <w:t xml:space="preserve"> функции по оказанию помощи и созданию условий для развития молодежи, предусмотренные законодательством.</w:t>
      </w:r>
    </w:p>
    <w:p w:rsidR="005F7B07" w:rsidRDefault="005F7B07">
      <w:pPr>
        <w:pStyle w:val="ConsPlusNormal"/>
        <w:ind w:firstLine="540"/>
        <w:jc w:val="both"/>
      </w:pPr>
      <w:r>
        <w:t xml:space="preserve">Деятельность многопрофильных центров по работе с молодежью по месту жительства (месту пребывания) осуществляется в соответствии с </w:t>
      </w:r>
      <w:hyperlink r:id="rId70" w:history="1">
        <w:r>
          <w:rPr>
            <w:color w:val="0000FF"/>
          </w:rPr>
          <w:t>положением</w:t>
        </w:r>
      </w:hyperlink>
      <w:r>
        <w:t>, утверждаемым Министерством образования Республики Беларусь.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5F7B07" w:rsidRDefault="005F7B07">
      <w:pPr>
        <w:pStyle w:val="ConsPlusNormal"/>
        <w:ind w:firstLine="540"/>
        <w:jc w:val="both"/>
      </w:pPr>
      <w:r>
        <w:t>В целях реализации государственной молодежной политики в государственных и иных организациях могут вводиться должности специалиста по работе с молодежью.</w:t>
      </w:r>
    </w:p>
    <w:p w:rsidR="005F7B07" w:rsidRDefault="005F7B07">
      <w:pPr>
        <w:pStyle w:val="ConsPlusNormal"/>
        <w:ind w:firstLine="540"/>
        <w:jc w:val="both"/>
      </w:pPr>
      <w:r>
        <w:t>Государство обеспечивает подготовку и повышение квалификации кадров для работы в сфере государственной молодежной политики.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rPr>
          <w:b/>
        </w:rPr>
        <w:t>Статья 25. Участие молодежи в формировании и реализации государственной молодежной политики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t>Молодежь участвует в формировании и реализации государственной молодежной политики посредством общественно значимых инициатив, обращений в государственные органы и иные организации, взаимодействия молодежных общественных объединений с указанными органами и организациями, а также в иных формах.</w:t>
      </w:r>
    </w:p>
    <w:p w:rsidR="005F7B07" w:rsidRDefault="005F7B07">
      <w:pPr>
        <w:pStyle w:val="ConsPlusNormal"/>
        <w:ind w:firstLine="540"/>
        <w:jc w:val="both"/>
      </w:pPr>
      <w:r>
        <w:t xml:space="preserve">Для выработки предложений и рекомендаций, направленных на повышение результативности принимаемых решений по вопросам государственной молодежной политики, при государственных органах могут создаваться консультативно-совещательные органы в сфере государственной молодежной политики. Порядок создания и деятельности консультативно-совещательных органов в сфере государственной молодежной политики устанавливается государственными органами, при которых они создаются, по </w:t>
      </w:r>
      <w:r>
        <w:lastRenderedPageBreak/>
        <w:t>согласованию с Министерством образования Республики Беларусь.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вторая статьи 25 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республики </w:t>
      </w:r>
      <w:proofErr w:type="spellStart"/>
      <w:r>
        <w:t>беларусь</w:t>
      </w:r>
      <w:proofErr w:type="spellEnd"/>
      <w:r>
        <w:t xml:space="preserve"> от 21.10.2016 N 434-З)</w:t>
      </w:r>
    </w:p>
    <w:p w:rsidR="005F7B07" w:rsidRDefault="005F7B07">
      <w:pPr>
        <w:pStyle w:val="ConsPlusNormal"/>
        <w:ind w:firstLine="540"/>
        <w:jc w:val="both"/>
      </w:pPr>
      <w:r>
        <w:t>Вносимые молодежью, молодежными общественными объединениями, совещательными органами из числа молодежи в государственные органы и иные организации предложения о реализации государственной молодежной политики рассматриваются государственными органами и иными организациями в соответствии с их компетенцией в порядке, установленном законодательством.</w:t>
      </w:r>
    </w:p>
    <w:p w:rsidR="005F7B07" w:rsidRDefault="005F7B07">
      <w:pPr>
        <w:pStyle w:val="ConsPlusNormal"/>
        <w:ind w:firstLine="540"/>
        <w:jc w:val="both"/>
      </w:pPr>
      <w:r>
        <w:t>Если для рассмотрения указанных предложений необходимы расчеты финансовых средств, сбор документов и (или) сведений, разработка проектов документов, государственные органы и иные организации оказывают информационную помощь и проводят консультации с уполномоченными представителями молодежных общественных объединений и молодежи, внесших эти предложения.</w:t>
      </w:r>
    </w:p>
    <w:p w:rsidR="005F7B07" w:rsidRDefault="005F7B07">
      <w:pPr>
        <w:pStyle w:val="ConsPlusNormal"/>
        <w:ind w:firstLine="540"/>
        <w:jc w:val="both"/>
      </w:pPr>
      <w:r>
        <w:t xml:space="preserve">В целях формирования и реализации государственной молодежной политики, выработки и реализации управленческих решений, затрагивающих интересы молодых граждан, государственные органы взаимодействуют с молодежными общественными объединениями, в том числе с включенными в республиканский </w:t>
      </w:r>
      <w:hyperlink r:id="rId74" w:history="1">
        <w:r>
          <w:rPr>
            <w:color w:val="0000FF"/>
          </w:rPr>
          <w:t>реестр</w:t>
        </w:r>
      </w:hyperlink>
      <w:r>
        <w:t xml:space="preserve"> молодежных и детских объединений, пользующихся государственной поддержкой.</w:t>
      </w:r>
    </w:p>
    <w:p w:rsidR="005F7B07" w:rsidRDefault="005F7B07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пятая статьи 25 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Title"/>
        <w:jc w:val="center"/>
      </w:pPr>
      <w:r>
        <w:t>ГЛАВА 5</w:t>
      </w:r>
    </w:p>
    <w:p w:rsidR="005F7B07" w:rsidRDefault="005F7B07">
      <w:pPr>
        <w:pStyle w:val="ConsPlusTitle"/>
        <w:jc w:val="center"/>
      </w:pPr>
      <w:r>
        <w:t>ЗАКЛЮЧИТЕЛЬНЫЕ ПОЛОЖЕНИЯ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rPr>
          <w:b/>
        </w:rPr>
        <w:t>Статья 26. Признание утратившими силу некоторых актов законодательства и структурного элемента закона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t>В связи с принятием настоящего Закона признать утратившими силу:</w:t>
      </w:r>
    </w:p>
    <w:p w:rsidR="005F7B07" w:rsidRDefault="001A4691">
      <w:pPr>
        <w:pStyle w:val="ConsPlusNormal"/>
        <w:ind w:firstLine="540"/>
        <w:jc w:val="both"/>
      </w:pPr>
      <w:hyperlink r:id="rId76" w:history="1">
        <w:r w:rsidR="005F7B07">
          <w:rPr>
            <w:color w:val="0000FF"/>
          </w:rPr>
          <w:t>Закон</w:t>
        </w:r>
      </w:hyperlink>
      <w:r w:rsidR="005F7B07">
        <w:t xml:space="preserve"> Республики Беларусь от 24 апреля 1992 года "Об общих началах государственной молодежной политики в Республике Беларусь" (</w:t>
      </w:r>
      <w:proofErr w:type="spellStart"/>
      <w:r w:rsidR="005F7B07">
        <w:t>Ведамасцi</w:t>
      </w:r>
      <w:proofErr w:type="spellEnd"/>
      <w:r w:rsidR="005F7B07">
        <w:t xml:space="preserve"> </w:t>
      </w:r>
      <w:proofErr w:type="spellStart"/>
      <w:r w:rsidR="005F7B07">
        <w:t>Вярхоўнага</w:t>
      </w:r>
      <w:proofErr w:type="spellEnd"/>
      <w:r w:rsidR="005F7B07">
        <w:t xml:space="preserve"> </w:t>
      </w:r>
      <w:proofErr w:type="spellStart"/>
      <w:r w:rsidR="005F7B07">
        <w:t>Савета</w:t>
      </w:r>
      <w:proofErr w:type="spellEnd"/>
      <w:r w:rsidR="005F7B07">
        <w:t xml:space="preserve"> </w:t>
      </w:r>
      <w:proofErr w:type="spellStart"/>
      <w:r w:rsidR="005F7B07">
        <w:t>Рэспублiкi</w:t>
      </w:r>
      <w:proofErr w:type="spellEnd"/>
      <w:r w:rsidR="005F7B07">
        <w:t xml:space="preserve"> Беларусь, 1992 г., N 19, ст. 304);</w:t>
      </w:r>
    </w:p>
    <w:p w:rsidR="005F7B07" w:rsidRDefault="001A4691">
      <w:pPr>
        <w:pStyle w:val="ConsPlusNormal"/>
        <w:ind w:firstLine="540"/>
        <w:jc w:val="both"/>
      </w:pPr>
      <w:hyperlink r:id="rId77" w:history="1">
        <w:r w:rsidR="005F7B07">
          <w:rPr>
            <w:color w:val="0000FF"/>
          </w:rPr>
          <w:t>Закон</w:t>
        </w:r>
      </w:hyperlink>
      <w:r w:rsidR="005F7B07">
        <w:t xml:space="preserve"> Республики Беларусь от 9 июля 1997 года "О внесении изменений и дополнений в Закон Республики Беларусь "Об общих началах государственной молодежной политики в Республике Беларусь" (</w:t>
      </w:r>
      <w:proofErr w:type="spellStart"/>
      <w:r w:rsidR="005F7B07">
        <w:t>Ведамасцi</w:t>
      </w:r>
      <w:proofErr w:type="spellEnd"/>
      <w:r w:rsidR="005F7B07">
        <w:t xml:space="preserve"> </w:t>
      </w:r>
      <w:proofErr w:type="spellStart"/>
      <w:r w:rsidR="005F7B07">
        <w:t>Нацыянальнага</w:t>
      </w:r>
      <w:proofErr w:type="spellEnd"/>
      <w:r w:rsidR="005F7B07">
        <w:t xml:space="preserve"> сходу </w:t>
      </w:r>
      <w:proofErr w:type="spellStart"/>
      <w:r w:rsidR="005F7B07">
        <w:t>Рэспублiкi</w:t>
      </w:r>
      <w:proofErr w:type="spellEnd"/>
      <w:r w:rsidR="005F7B07">
        <w:t xml:space="preserve"> Беларусь, 1997 г., N 27, ст. 472);</w:t>
      </w:r>
    </w:p>
    <w:p w:rsidR="005F7B07" w:rsidRDefault="001A4691">
      <w:pPr>
        <w:pStyle w:val="ConsPlusNormal"/>
        <w:ind w:firstLine="540"/>
        <w:jc w:val="both"/>
      </w:pPr>
      <w:hyperlink r:id="rId78" w:history="1">
        <w:proofErr w:type="gramStart"/>
        <w:r w:rsidR="005F7B07">
          <w:rPr>
            <w:color w:val="0000FF"/>
          </w:rPr>
          <w:t>пункт</w:t>
        </w:r>
        <w:proofErr w:type="gramEnd"/>
        <w:r w:rsidR="005F7B07">
          <w:rPr>
            <w:color w:val="0000FF"/>
          </w:rPr>
          <w:t xml:space="preserve"> 6 статьи 20</w:t>
        </w:r>
      </w:hyperlink>
      <w:r w:rsidR="005F7B07">
        <w:t xml:space="preserve"> Закона Республики Беларусь от 14 июня 2007 года "О государственных социальных льготах, правах и гарантиях для отдельных категорий граждан" (Национальный реестр правовых актов Республики Беларусь, 2007 г., N 147, 2/1336);</w:t>
      </w:r>
    </w:p>
    <w:p w:rsidR="005F7B07" w:rsidRDefault="001A4691">
      <w:pPr>
        <w:pStyle w:val="ConsPlusNormal"/>
        <w:ind w:firstLine="540"/>
        <w:jc w:val="both"/>
      </w:pPr>
      <w:hyperlink r:id="rId79" w:history="1">
        <w:r w:rsidR="005F7B07">
          <w:rPr>
            <w:color w:val="0000FF"/>
          </w:rPr>
          <w:t>Постановление</w:t>
        </w:r>
      </w:hyperlink>
      <w:r w:rsidR="005F7B07">
        <w:t xml:space="preserve"> Верховного Совета Республики Беларусь от 24 апреля 1992 года "О порядке введения в действие Закона Республики Беларусь "Об общих началах государственной молодежной политики в Республике </w:t>
      </w:r>
      <w:r w:rsidR="005F7B07">
        <w:lastRenderedPageBreak/>
        <w:t>Беларусь" (</w:t>
      </w:r>
      <w:proofErr w:type="spellStart"/>
      <w:r w:rsidR="005F7B07">
        <w:t>Ведамасцi</w:t>
      </w:r>
      <w:proofErr w:type="spellEnd"/>
      <w:r w:rsidR="005F7B07">
        <w:t xml:space="preserve"> </w:t>
      </w:r>
      <w:proofErr w:type="spellStart"/>
      <w:r w:rsidR="005F7B07">
        <w:t>Вярхоўнага</w:t>
      </w:r>
      <w:proofErr w:type="spellEnd"/>
      <w:r w:rsidR="005F7B07">
        <w:t xml:space="preserve"> </w:t>
      </w:r>
      <w:proofErr w:type="spellStart"/>
      <w:r w:rsidR="005F7B07">
        <w:t>Савета</w:t>
      </w:r>
      <w:proofErr w:type="spellEnd"/>
      <w:r w:rsidR="005F7B07">
        <w:t xml:space="preserve"> </w:t>
      </w:r>
      <w:proofErr w:type="spellStart"/>
      <w:r w:rsidR="005F7B07">
        <w:t>Рэспублiкi</w:t>
      </w:r>
      <w:proofErr w:type="spellEnd"/>
      <w:r w:rsidR="005F7B07">
        <w:t xml:space="preserve"> Беларусь, 1992 г., N 19, ст. 305).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rPr>
          <w:b/>
        </w:rPr>
        <w:t>Статья 27. Меры по реализации настоящего Закона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t>Совету Министров Республики Беларусь в шестимесячный срок: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совместно</w:t>
      </w:r>
      <w:proofErr w:type="gramEnd"/>
      <w:r>
        <w:t xml:space="preserve">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привести</w:t>
      </w:r>
      <w:proofErr w:type="gramEnd"/>
      <w:r>
        <w:t xml:space="preserve"> решения Правительства Республики Беларусь в соответствие с настоящим Законом;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обеспечить</w:t>
      </w:r>
      <w:proofErr w:type="gramEnd"/>
      <w:r>
        <w:t xml:space="preserve">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5F7B07" w:rsidRDefault="005F7B07">
      <w:pPr>
        <w:pStyle w:val="ConsPlusNormal"/>
        <w:ind w:firstLine="540"/>
        <w:jc w:val="both"/>
      </w:pPr>
      <w:proofErr w:type="gramStart"/>
      <w:r>
        <w:t>принять</w:t>
      </w:r>
      <w:proofErr w:type="gramEnd"/>
      <w:r>
        <w:t xml:space="preserve"> иные меры, необходимые для реализации положений настоящего Закона.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rPr>
          <w:b/>
        </w:rPr>
        <w:t>Статья 28. Вступление в силу настоящего Закона</w:t>
      </w: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5F7B07" w:rsidRDefault="005F7B07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F7B0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7B07" w:rsidRDefault="005F7B07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7B07" w:rsidRDefault="005F7B07">
            <w:pPr>
              <w:pStyle w:val="ConsPlusNormal"/>
              <w:jc w:val="right"/>
            </w:pPr>
            <w:proofErr w:type="spellStart"/>
            <w:r>
              <w:t>А.Лукашенко</w:t>
            </w:r>
            <w:proofErr w:type="spellEnd"/>
          </w:p>
        </w:tc>
      </w:tr>
    </w:tbl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jc w:val="both"/>
      </w:pPr>
    </w:p>
    <w:p w:rsidR="005F7B07" w:rsidRDefault="005F7B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46ED" w:rsidRDefault="00A346ED"/>
    <w:sectPr w:rsidR="00A346ED" w:rsidSect="00235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07"/>
    <w:rsid w:val="001A4691"/>
    <w:rsid w:val="005F7B07"/>
    <w:rsid w:val="00A3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87D60-8C18-4925-A824-2033AE7D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B0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F7B0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F7B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E0BE5061667039E011303531F6B7BDBE4C01F3DCE1C990EA86E90DE62F991F0F5F24B3CDE23C57E879975B740m8xAN" TargetMode="External"/><Relationship Id="rId18" Type="http://schemas.openxmlformats.org/officeDocument/2006/relationships/hyperlink" Target="consultantplus://offline/ref=2E0BE5061667039E011303531F6B7BDBE4C01F3DCE1F950CAB69938368F1C8FCF7mFx5N" TargetMode="External"/><Relationship Id="rId26" Type="http://schemas.openxmlformats.org/officeDocument/2006/relationships/hyperlink" Target="consultantplus://offline/ref=2E0BE5061667039E011303531F6B7BDBE4C01F3DCE1C990EA86E90DE62F991F0F5F24B3CDE23C57E879975B744m8xDN" TargetMode="External"/><Relationship Id="rId39" Type="http://schemas.openxmlformats.org/officeDocument/2006/relationships/hyperlink" Target="consultantplus://offline/ref=2E0BE5061667039E011303531F6B7BDBE4C01F3DCE1C980FAA699EDE62F991F0F5F24B3CDE23C57E879975B740m8xEN" TargetMode="External"/><Relationship Id="rId21" Type="http://schemas.openxmlformats.org/officeDocument/2006/relationships/hyperlink" Target="consultantplus://offline/ref=2E0BE5061667039E011303531F6B7BDBE4C01F3DCE1C990EA86E90DE62F991F0F5F24B3CDE23C57E879975B743m8xFN" TargetMode="External"/><Relationship Id="rId34" Type="http://schemas.openxmlformats.org/officeDocument/2006/relationships/hyperlink" Target="consultantplus://offline/ref=2E0BE5061667039E011303531F6B7BDBE4C01F3DCE1C9E0FA96E99DE62F991F0F5F24B3CDE23C57E879975B549m8xFN" TargetMode="External"/><Relationship Id="rId42" Type="http://schemas.openxmlformats.org/officeDocument/2006/relationships/hyperlink" Target="consultantplus://offline/ref=2E0BE5061667039E011303531F6B7BDBE4C01F3DCE1C9808A96F9CDE62F991F0F5F24B3CDE23C57E879975B443m8x1N" TargetMode="External"/><Relationship Id="rId47" Type="http://schemas.openxmlformats.org/officeDocument/2006/relationships/hyperlink" Target="consultantplus://offline/ref=2E0BE5061667039E011303531F6B7BDBE4C01F3DCE1C9E0FA96E99DE62F991F0F5F24B3CDE23C57E879975B548m8x8N" TargetMode="External"/><Relationship Id="rId50" Type="http://schemas.openxmlformats.org/officeDocument/2006/relationships/hyperlink" Target="consultantplus://offline/ref=2E0BE5061667039E011303531F6B7BDBE4C01F3DCE1C9E0FA96E99DE62F991F0F5F24B3CDE23C57E879975B548m8xEN" TargetMode="External"/><Relationship Id="rId55" Type="http://schemas.openxmlformats.org/officeDocument/2006/relationships/hyperlink" Target="consultantplus://offline/ref=2E0BE5061667039E011303531F6B7BDBE4C01F3DCE1C9D0AAC6F9BDE62F991F0F5F24B3CDE23C57E879975B740m8x1N" TargetMode="External"/><Relationship Id="rId63" Type="http://schemas.openxmlformats.org/officeDocument/2006/relationships/hyperlink" Target="consultantplus://offline/ref=2E0BE5061667039E011303531F6B7BDBE4C01F3DCE1C990EA86E90DE62F991F0F5F24B3CDE23C57E879975B749m8x1N" TargetMode="External"/><Relationship Id="rId68" Type="http://schemas.openxmlformats.org/officeDocument/2006/relationships/hyperlink" Target="consultantplus://offline/ref=2E0BE5061667039E011303531F6B7BDBE4C01F3DCE1C9C06A86B90DE62F991F0F5F24B3CDE23C57E879975B741m8xEN" TargetMode="External"/><Relationship Id="rId76" Type="http://schemas.openxmlformats.org/officeDocument/2006/relationships/hyperlink" Target="consultantplus://offline/ref=2E0BE5061667039E011303531F6B7BDBE4C01F3DCE1C9F0DAA60CE8960A8C4FEmFx0N" TargetMode="External"/><Relationship Id="rId7" Type="http://schemas.openxmlformats.org/officeDocument/2006/relationships/hyperlink" Target="consultantplus://offline/ref=2E0BE5061667039E011303531F6B7BDBE4C01F3DCE1C980FAA699EDE62F991F0F5F24B3CDE23C57E879975B740m8xCN" TargetMode="External"/><Relationship Id="rId71" Type="http://schemas.openxmlformats.org/officeDocument/2006/relationships/hyperlink" Target="consultantplus://offline/ref=2E0BE5061667039E011303531F6B7BDBE4C01F3DCE1C990EA86E90DE62F991F0F5F24B3CDE23C57E879975B748m8x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E0BE5061667039E011303531F6B7BDBE4C01F3DCE1C990EA86E90DE62F991F0F5F24B3CDE23C57E879975B743m8x9N" TargetMode="External"/><Relationship Id="rId29" Type="http://schemas.openxmlformats.org/officeDocument/2006/relationships/hyperlink" Target="consultantplus://offline/ref=2E0BE5061667039E011303531F6B7BDBE4C01F3DCE1C990EA86E90DE62F991F0F5F24B3CDE23C57E879975B747m8xAN" TargetMode="External"/><Relationship Id="rId11" Type="http://schemas.openxmlformats.org/officeDocument/2006/relationships/hyperlink" Target="consultantplus://offline/ref=2E0BE5061667039E011303531F6B7BDBE4C01F3DCE1C990EA86E90DE62F991F0F5F24B3CDE23C57E879975B740m8x9N" TargetMode="External"/><Relationship Id="rId24" Type="http://schemas.openxmlformats.org/officeDocument/2006/relationships/hyperlink" Target="consultantplus://offline/ref=2E0BE5061667039E011303531F6B7BDBE4C01F3DCE1C9E0CAF6D9ADE62F991F0F5F24B3CDE23C57E879975B744m8x1N" TargetMode="External"/><Relationship Id="rId32" Type="http://schemas.openxmlformats.org/officeDocument/2006/relationships/hyperlink" Target="consultantplus://offline/ref=2E0BE5061667039E011303531F6B7BDBE4C01F3DCE1C9E0FA96E99DE62F991F0F5F24B3CDE23C57E879975B549m8xAN" TargetMode="External"/><Relationship Id="rId37" Type="http://schemas.openxmlformats.org/officeDocument/2006/relationships/hyperlink" Target="consultantplus://offline/ref=2E0BE5061667039E011303531F6B7BDBE4C01F3DCE1C9E0FA96E99DE62F991F0F5F24B3CDE23C57E879975B549m8xCN" TargetMode="External"/><Relationship Id="rId40" Type="http://schemas.openxmlformats.org/officeDocument/2006/relationships/hyperlink" Target="consultantplus://offline/ref=2E0BE5061667039E011303531F6B7BDBE4C01F3DCE1C9808A9689FDE62F991F0F5F24B3CDE23C57E879975B745m8x1N" TargetMode="External"/><Relationship Id="rId45" Type="http://schemas.openxmlformats.org/officeDocument/2006/relationships/hyperlink" Target="consultantplus://offline/ref=2E0BE5061667039E011303531F6B7BDBE4C01F3DCE1C9E0FA96E99DE62F991F0F5F24B3CDE23C57E879975B549m8xEN" TargetMode="External"/><Relationship Id="rId53" Type="http://schemas.openxmlformats.org/officeDocument/2006/relationships/hyperlink" Target="consultantplus://offline/ref=2E0BE5061667039E011303531F6B7BDBE4C01F3DCE1C9E0FA96E99DE62F991F0F5F24B3CDE23C57E879975B548m8x0N" TargetMode="External"/><Relationship Id="rId58" Type="http://schemas.openxmlformats.org/officeDocument/2006/relationships/hyperlink" Target="consultantplus://offline/ref=2E0BE5061667039E011303531F6B7BDBE4C01F3DCE1C990EA86E90DE62F991F0F5F24B3CDE23C57E879975B747m8x1N" TargetMode="External"/><Relationship Id="rId66" Type="http://schemas.openxmlformats.org/officeDocument/2006/relationships/hyperlink" Target="consultantplus://offline/ref=2E0BE5061667039E011303531F6B7BDBE4C01F3DCE1C990EA86E90DE62F991F0F5F24B3CDE23C57E879975B748m8xDN" TargetMode="External"/><Relationship Id="rId74" Type="http://schemas.openxmlformats.org/officeDocument/2006/relationships/hyperlink" Target="consultantplus://offline/ref=2E0BE5061667039E011303531F6B7BDBE4C01F3DCE1C9E0CAF6D9ADE62F991F0F5F24B3CDE23C57E879975B744m8x1N" TargetMode="External"/><Relationship Id="rId79" Type="http://schemas.openxmlformats.org/officeDocument/2006/relationships/hyperlink" Target="consultantplus://offline/ref=2E0BE5061667039E011303531F6B7BDBE4C01F3DCE1C9D06A463938368F1C8FCF7mFx5N" TargetMode="External"/><Relationship Id="rId5" Type="http://schemas.openxmlformats.org/officeDocument/2006/relationships/hyperlink" Target="consultantplus://offline/ref=2E0BE5061667039E011303531F6B7BDBE4C01F3DCE1C9C06A86B90DE62F991F0F5F24B3CDE23C57E879975B741m8xCN" TargetMode="External"/><Relationship Id="rId61" Type="http://schemas.openxmlformats.org/officeDocument/2006/relationships/hyperlink" Target="consultantplus://offline/ref=2E0BE5061667039E011303531F6B7BDBE4C01F3DCE1C990EA86E90DE62F991F0F5F24B3CDE23C57E879975B749m8xFN" TargetMode="External"/><Relationship Id="rId10" Type="http://schemas.openxmlformats.org/officeDocument/2006/relationships/hyperlink" Target="consultantplus://offline/ref=2E0BE5061667039E011303531F6B7BDBE4C01F3DCE1F950CAB69938368F1C8FCF7mFx5N" TargetMode="External"/><Relationship Id="rId19" Type="http://schemas.openxmlformats.org/officeDocument/2006/relationships/hyperlink" Target="consultantplus://offline/ref=2E0BE5061667039E011303531F6B7BDBE4C01F3DCE1C990EA46C9CDE62F991F0F5F24B3CDE23C57E879975B743m8xFN" TargetMode="External"/><Relationship Id="rId31" Type="http://schemas.openxmlformats.org/officeDocument/2006/relationships/hyperlink" Target="consultantplus://offline/ref=2E0BE5061667039E011303531F6B7BDBE4C01F3DCE1C9E0FA96E99DE62F991F0F5F24B3CDE23C57E879975B549m8xAN" TargetMode="External"/><Relationship Id="rId44" Type="http://schemas.openxmlformats.org/officeDocument/2006/relationships/hyperlink" Target="consultantplus://offline/ref=2E0BE5061667039E011303531F6B7BDBE4C01F3DCE1C9C06AE6390DE62F991F0F5F2m4xBN" TargetMode="External"/><Relationship Id="rId52" Type="http://schemas.openxmlformats.org/officeDocument/2006/relationships/hyperlink" Target="consultantplus://offline/ref=2E0BE5061667039E011303531F6B7BDBE4C01F3DCE1C9E0FA96E99DE62F991F0F5F24B3CDE23C57E879975B548m8x1N" TargetMode="External"/><Relationship Id="rId60" Type="http://schemas.openxmlformats.org/officeDocument/2006/relationships/hyperlink" Target="consultantplus://offline/ref=2E0BE5061667039E011303531F6B7BDBE4C01F3DCE1C980EAD6E9CDE62F991F0F5F24B3CDE23C57E879975B740m8x8N" TargetMode="External"/><Relationship Id="rId65" Type="http://schemas.openxmlformats.org/officeDocument/2006/relationships/hyperlink" Target="consultantplus://offline/ref=2E0BE5061667039E011303531F6B7BDBE4C01F3DCE1C990EA86E90DE62F991F0F5F24B3CDE23C57E879975B748m8xAN" TargetMode="External"/><Relationship Id="rId73" Type="http://schemas.openxmlformats.org/officeDocument/2006/relationships/hyperlink" Target="consultantplus://offline/ref=2E0BE5061667039E011303531F6B7BDBE4C01F3DCE1C990EA86E90DE62F991F0F5F24B3CDE23C57E879975B748m8x1N" TargetMode="External"/><Relationship Id="rId78" Type="http://schemas.openxmlformats.org/officeDocument/2006/relationships/hyperlink" Target="consultantplus://offline/ref=2E0BE5061667039E011303531F6B7BDBE4C01F3DCE149E0DAE62938368F1C8FCF7F54463C9248C72869977B1m4x3N" TargetMode="External"/><Relationship Id="rId8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E0BE5061667039E011303531F6B7BDBE4C01F3DCE1C990EA86E90DE62F991F0F5F24B3CDE23C57E879975B741m8xFN" TargetMode="External"/><Relationship Id="rId14" Type="http://schemas.openxmlformats.org/officeDocument/2006/relationships/hyperlink" Target="consultantplus://offline/ref=2E0BE5061667039E011303531F6B7BDBE4C01F3DCE1C990EA86E90DE62F991F0F5F24B3CDE23C57E879975B740m8xDN" TargetMode="External"/><Relationship Id="rId22" Type="http://schemas.openxmlformats.org/officeDocument/2006/relationships/hyperlink" Target="consultantplus://offline/ref=2E0BE5061667039E011303531F6B7BDBE4C01F3DCE1F950CAB69938368F1C8FCF7mFx5N" TargetMode="External"/><Relationship Id="rId27" Type="http://schemas.openxmlformats.org/officeDocument/2006/relationships/hyperlink" Target="consultantplus://offline/ref=2E0BE5061667039E011303531F6B7BDBE4C01F3DCE1C9E0CAF6D9ADE62F991F0F5F24B3CDE23C57E879975B744m8x1N" TargetMode="External"/><Relationship Id="rId30" Type="http://schemas.openxmlformats.org/officeDocument/2006/relationships/hyperlink" Target="consultantplus://offline/ref=2E0BE5061667039E011303531F6B7BDBE4C01F3DCE1C9E0FA96E99DE62F991F0F5F24B3CDE23C57E879975B549m8xAN" TargetMode="External"/><Relationship Id="rId35" Type="http://schemas.openxmlformats.org/officeDocument/2006/relationships/hyperlink" Target="consultantplus://offline/ref=2E0BE5061667039E011303531F6B7BDBE4C01F3DCE1C9E0FA96E99DE62F991F0F5F24B3CDE23C57E879975B549m8xCN" TargetMode="External"/><Relationship Id="rId43" Type="http://schemas.openxmlformats.org/officeDocument/2006/relationships/hyperlink" Target="consultantplus://offline/ref=2E0BE5061667039E011303531F6B7BDBE4C01F3DCE1C990EA86E90DE62F991F0F5F24B3CDE23C57E879975B747m8xFN" TargetMode="External"/><Relationship Id="rId48" Type="http://schemas.openxmlformats.org/officeDocument/2006/relationships/hyperlink" Target="consultantplus://offline/ref=2E0BE5061667039E011303531F6B7BDBE4C01F3DCE1C9E0FA96E99DE62F991F0F5F24B3CDE23C57E879975B548m8xDN" TargetMode="External"/><Relationship Id="rId56" Type="http://schemas.openxmlformats.org/officeDocument/2006/relationships/hyperlink" Target="consultantplus://offline/ref=2E0BE5061667039E011303531F6B7BDBE4C01F3DCE1C9C06A86B90DE62F991F0F5F24B3CDE23C57E879975B741m8xFN" TargetMode="External"/><Relationship Id="rId64" Type="http://schemas.openxmlformats.org/officeDocument/2006/relationships/hyperlink" Target="consultantplus://offline/ref=2E0BE5061667039E011303531F6B7BDBE4C01F3DCE1C990EA86E90DE62F991F0F5F24B3CDE23C57E879975B748m8xBN" TargetMode="External"/><Relationship Id="rId69" Type="http://schemas.openxmlformats.org/officeDocument/2006/relationships/hyperlink" Target="consultantplus://offline/ref=2E0BE5061667039E011303531F6B7BDBE4C01F3DCE1C990EA86E90DE62F991F0F5F24B3CDE23C57E879975B748m8xCN" TargetMode="External"/><Relationship Id="rId77" Type="http://schemas.openxmlformats.org/officeDocument/2006/relationships/hyperlink" Target="consultantplus://offline/ref=2E0BE5061667039E011303531F6B7BDBE4C01F3DCE1C9409AD6C938368F1C8FCF7mFx5N" TargetMode="External"/><Relationship Id="rId8" Type="http://schemas.openxmlformats.org/officeDocument/2006/relationships/hyperlink" Target="consultantplus://offline/ref=2E0BE5061667039E011303531F6B7BDBE4C01F3DCE1C990EA86E90DE62F991F0F5F24B3CDE23C57E879975B741m8xDN" TargetMode="External"/><Relationship Id="rId51" Type="http://schemas.openxmlformats.org/officeDocument/2006/relationships/hyperlink" Target="consultantplus://offline/ref=2E0BE5061667039E011303531F6B7BDBE4C01F3DCE1C9D0BAF6C9BDE62F991F0F5F2m4xBN" TargetMode="External"/><Relationship Id="rId72" Type="http://schemas.openxmlformats.org/officeDocument/2006/relationships/hyperlink" Target="consultantplus://offline/ref=2E0BE5061667039E011303531F6B7BDBE4C01F3DCE1C9E0FA96E99DE62F991F0F5F24B3CDE23C57E879975B441m8xBN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E0BE5061667039E011303531F6B7BDBE4C01F3DCE1C990EA86E90DE62F991F0F5F24B3CDE23C57E879975B740m8x8N" TargetMode="External"/><Relationship Id="rId17" Type="http://schemas.openxmlformats.org/officeDocument/2006/relationships/hyperlink" Target="consultantplus://offline/ref=2E0BE5061667039E011303531F6B7BDBE4C01F3DCE1C990EA86E90DE62F991F0F5F24B3CDE23C57E879975B743m8x8N" TargetMode="External"/><Relationship Id="rId25" Type="http://schemas.openxmlformats.org/officeDocument/2006/relationships/hyperlink" Target="consultantplus://offline/ref=2E0BE5061667039E011303531F6B7BDBE4C01F3DCE1C9C06A46298DE62F991F0F5F24B3CDE23C57E879975B740m8xDN" TargetMode="External"/><Relationship Id="rId33" Type="http://schemas.openxmlformats.org/officeDocument/2006/relationships/hyperlink" Target="consultantplus://offline/ref=2E0BE5061667039E011303531F6B7BDBE4C01F3DCE1C9E0FA96E99DE62F991F0F5F24B3CDE23C57E879975B549m8xCN" TargetMode="External"/><Relationship Id="rId38" Type="http://schemas.openxmlformats.org/officeDocument/2006/relationships/hyperlink" Target="consultantplus://offline/ref=2E0BE5061667039E011303531F6B7BDBE4C01F3DCE1C980FAA699EDE62F991F0F5F24B3CDE23C57E879975B740m8xFN" TargetMode="External"/><Relationship Id="rId46" Type="http://schemas.openxmlformats.org/officeDocument/2006/relationships/hyperlink" Target="consultantplus://offline/ref=2E0BE5061667039E011303531F6B7BDBE4C01F3DCE1C9F0FAD6898DE62F991F0F5F24B3CDE23C57E879975B740m8xFN" TargetMode="External"/><Relationship Id="rId59" Type="http://schemas.openxmlformats.org/officeDocument/2006/relationships/hyperlink" Target="consultantplus://offline/ref=2E0BE5061667039E011303531F6B7BDBE4C01F3DCE1C990EA86E90DE62F991F0F5F24B3CDE23C57E879975B747m8x0N" TargetMode="External"/><Relationship Id="rId67" Type="http://schemas.openxmlformats.org/officeDocument/2006/relationships/hyperlink" Target="consultantplus://offline/ref=2E0BE5061667039E011303531F6B7BDBE4C01F3DCE1C990EA86E90DE62F991F0F5F24B3CDE23C57E879975B748m8xDN" TargetMode="External"/><Relationship Id="rId20" Type="http://schemas.openxmlformats.org/officeDocument/2006/relationships/hyperlink" Target="consultantplus://offline/ref=2E0BE5061667039E011303531F6B7BDBE4C01F3DCE1C990EA86E90DE62F991F0F5F24B3CDE23C57E879975B743m8xCN" TargetMode="External"/><Relationship Id="rId41" Type="http://schemas.openxmlformats.org/officeDocument/2006/relationships/hyperlink" Target="consultantplus://offline/ref=2E0BE5061667039E011303531F6B7BDBE4C01F3DCE1C980AAB6B99DE62F991F0F5F2m4xBN" TargetMode="External"/><Relationship Id="rId54" Type="http://schemas.openxmlformats.org/officeDocument/2006/relationships/hyperlink" Target="consultantplus://offline/ref=2E0BE5061667039E011303531F6B7BDBE4C01F3DCE1C9E0FA96E99DE62F991F0F5F24B3CDE23C57E879975B441m8x9N" TargetMode="External"/><Relationship Id="rId62" Type="http://schemas.openxmlformats.org/officeDocument/2006/relationships/hyperlink" Target="consultantplus://offline/ref=2E0BE5061667039E011303531F6B7BDBE4C01F3DCE1C980AAB699EDE62F991F0F5F2m4xBN" TargetMode="External"/><Relationship Id="rId70" Type="http://schemas.openxmlformats.org/officeDocument/2006/relationships/hyperlink" Target="consultantplus://offline/ref=2E0BE5061667039E011303531F6B7BDBE4C01F3DCE1C9C06A46298DE62F991F0F5F24B3CDE23C57E879975B740m8xDN" TargetMode="External"/><Relationship Id="rId75" Type="http://schemas.openxmlformats.org/officeDocument/2006/relationships/hyperlink" Target="consultantplus://offline/ref=2E0BE5061667039E011303531F6B7BDBE4C01F3DCE1C990EA86E90DE62F991F0F5F24B3CDE23C57E879975B641m8x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0BE5061667039E011303531F6B7BDBE4C01F3DCE1C9E0FA96E99DE62F991F0F5F24B3CDE23C57E879975B549m8x9N" TargetMode="External"/><Relationship Id="rId15" Type="http://schemas.openxmlformats.org/officeDocument/2006/relationships/hyperlink" Target="consultantplus://offline/ref=2E0BE5061667039E011303531F6B7BDBE4C01F3DCE1C990EA86E90DE62F991F0F5F24B3CDE23C57E879975B740m8xFN" TargetMode="External"/><Relationship Id="rId23" Type="http://schemas.openxmlformats.org/officeDocument/2006/relationships/hyperlink" Target="consultantplus://offline/ref=2E0BE5061667039E011303531F6B7BDBE4C01F3DCE1C990EA86E90DE62F991F0F5F24B3CDE23C57E879975B743m8x0N" TargetMode="External"/><Relationship Id="rId28" Type="http://schemas.openxmlformats.org/officeDocument/2006/relationships/hyperlink" Target="consultantplus://offline/ref=2E0BE5061667039E011303531F6B7BDBE4C01F3DCE1C9E0FA96E99DE62F991F0F5F24B3CDE23C57E879975B549m8x8N" TargetMode="External"/><Relationship Id="rId36" Type="http://schemas.openxmlformats.org/officeDocument/2006/relationships/hyperlink" Target="consultantplus://offline/ref=2E0BE5061667039E011303531F6B7BDBE4C01F3DCE1C9E0FA96E99DE62F991F0F5F24B3CDE23C57E879975B549m8xFN" TargetMode="External"/><Relationship Id="rId49" Type="http://schemas.openxmlformats.org/officeDocument/2006/relationships/hyperlink" Target="consultantplus://offline/ref=2E0BE5061667039E011303531F6B7BDBE4C01F3DCE1C9E0FA96E99DE62F991F0F5F24B3CDE23C57E879975B548m8xCN" TargetMode="External"/><Relationship Id="rId57" Type="http://schemas.openxmlformats.org/officeDocument/2006/relationships/hyperlink" Target="consultantplus://offline/ref=2E0BE5061667039E011303531F6B7BDBE4C01F3DCE1C9C06A86B90DE62F991F0F5F24B3CDE23C57E879975B741m8x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7366</Words>
  <Characters>41991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NachOVRM</dc:creator>
  <cp:keywords/>
  <dc:description/>
  <cp:lastModifiedBy>NachOVRM</cp:lastModifiedBy>
  <cp:revision>2</cp:revision>
  <dcterms:created xsi:type="dcterms:W3CDTF">2017-01-19T13:49:00Z</dcterms:created>
  <dcterms:modified xsi:type="dcterms:W3CDTF">2017-01-19T13:52:00Z</dcterms:modified>
</cp:coreProperties>
</file>