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4F4" w:rsidRDefault="00431C18" w:rsidP="008974F4">
      <w:pPr>
        <w:rPr>
          <w:rFonts w:ascii="Times New Roman" w:hAnsi="Times New Roman" w:cs="Times New Roman"/>
          <w:b/>
          <w:sz w:val="28"/>
          <w:szCs w:val="28"/>
        </w:rPr>
      </w:pPr>
      <w:r w:rsidRPr="008974F4">
        <w:rPr>
          <w:rFonts w:ascii="Times New Roman" w:hAnsi="Times New Roman" w:cs="Times New Roman"/>
          <w:b/>
          <w:sz w:val="28"/>
          <w:szCs w:val="28"/>
        </w:rPr>
        <w:t>Э</w:t>
      </w:r>
      <w:r w:rsidR="006A0248">
        <w:rPr>
          <w:rFonts w:ascii="Times New Roman" w:hAnsi="Times New Roman" w:cs="Times New Roman"/>
          <w:b/>
          <w:sz w:val="28"/>
          <w:szCs w:val="28"/>
        </w:rPr>
        <w:t xml:space="preserve">РУД </w:t>
      </w:r>
      <w:r w:rsidRPr="008974F4">
        <w:rPr>
          <w:rFonts w:ascii="Times New Roman" w:hAnsi="Times New Roman" w:cs="Times New Roman"/>
          <w:b/>
          <w:sz w:val="28"/>
          <w:szCs w:val="28"/>
        </w:rPr>
        <w:t xml:space="preserve"> по </w:t>
      </w:r>
      <w:r w:rsidR="00F3614E">
        <w:rPr>
          <w:rFonts w:ascii="Times New Roman" w:hAnsi="Times New Roman" w:cs="Times New Roman"/>
          <w:b/>
          <w:sz w:val="28"/>
          <w:szCs w:val="28"/>
        </w:rPr>
        <w:t>управлению инновационными проектами</w:t>
      </w:r>
    </w:p>
    <w:p w:rsidR="0087302E" w:rsidRDefault="005778E3" w:rsidP="009671B9">
      <w:pPr>
        <w:rPr>
          <w:rFonts w:ascii="Times New Roman" w:hAnsi="Times New Roman" w:cs="Times New Roman"/>
          <w:b/>
          <w:sz w:val="28"/>
          <w:szCs w:val="28"/>
        </w:rPr>
      </w:pPr>
      <w:r w:rsidRPr="00AF4CA8">
        <w:rPr>
          <w:rFonts w:ascii="Times New Roman" w:hAnsi="Times New Roman" w:cs="Times New Roman"/>
          <w:b/>
          <w:sz w:val="28"/>
          <w:szCs w:val="28"/>
        </w:rPr>
        <w:t>Лек</w:t>
      </w:r>
      <w:r w:rsidRPr="009671B9">
        <w:rPr>
          <w:rFonts w:ascii="Times New Roman" w:hAnsi="Times New Roman" w:cs="Times New Roman"/>
          <w:b/>
          <w:sz w:val="28"/>
          <w:szCs w:val="28"/>
        </w:rPr>
        <w:t xml:space="preserve">ция 1. </w:t>
      </w:r>
      <w:r w:rsidR="0087302E">
        <w:rPr>
          <w:rFonts w:ascii="Times New Roman" w:hAnsi="Times New Roman" w:cs="Times New Roman"/>
          <w:b/>
          <w:sz w:val="28"/>
          <w:szCs w:val="28"/>
        </w:rPr>
        <w:t>Инновации и инновационная деятельность предприятия</w:t>
      </w:r>
    </w:p>
    <w:p w:rsidR="00713765" w:rsidRPr="009671B9" w:rsidRDefault="00ED63D4" w:rsidP="009671B9">
      <w:pPr>
        <w:rPr>
          <w:rFonts w:ascii="Times New Roman" w:hAnsi="Times New Roman" w:cs="Times New Roman"/>
          <w:sz w:val="28"/>
          <w:szCs w:val="28"/>
        </w:rPr>
      </w:pPr>
      <w:r w:rsidRPr="009671B9">
        <w:rPr>
          <w:rFonts w:ascii="Times New Roman" w:hAnsi="Times New Roman" w:cs="Times New Roman"/>
          <w:sz w:val="28"/>
          <w:szCs w:val="28"/>
        </w:rPr>
        <w:t xml:space="preserve">Краткое содержание рабочей программы по </w:t>
      </w:r>
      <w:r w:rsidR="00657200">
        <w:rPr>
          <w:rFonts w:ascii="Times New Roman" w:hAnsi="Times New Roman" w:cs="Times New Roman"/>
          <w:sz w:val="28"/>
          <w:szCs w:val="28"/>
        </w:rPr>
        <w:t>лекции</w:t>
      </w:r>
      <w:r w:rsidR="005767B1">
        <w:rPr>
          <w:rFonts w:ascii="Times New Roman" w:hAnsi="Times New Roman" w:cs="Times New Roman"/>
          <w:sz w:val="28"/>
          <w:szCs w:val="28"/>
        </w:rPr>
        <w:t xml:space="preserve"> </w:t>
      </w:r>
      <w:r w:rsidRPr="009671B9">
        <w:rPr>
          <w:rFonts w:ascii="Times New Roman" w:hAnsi="Times New Roman" w:cs="Times New Roman"/>
          <w:sz w:val="28"/>
          <w:szCs w:val="28"/>
        </w:rPr>
        <w:t>1.</w:t>
      </w:r>
    </w:p>
    <w:p w:rsidR="00657F97" w:rsidRPr="00060D82" w:rsidRDefault="0087302E" w:rsidP="0087302E">
      <w:pPr>
        <w:rPr>
          <w:rFonts w:ascii="Times New Roman" w:hAnsi="Times New Roman" w:cs="Times New Roman"/>
          <w:b/>
          <w:bCs/>
          <w:sz w:val="28"/>
          <w:szCs w:val="28"/>
        </w:rPr>
      </w:pPr>
      <w:r>
        <w:rPr>
          <w:rFonts w:ascii="Times New Roman" w:hAnsi="Times New Roman" w:cs="Times New Roman"/>
          <w:sz w:val="28"/>
          <w:szCs w:val="28"/>
        </w:rPr>
        <w:t>Сущность и классификация инноваций, структура инновационного процесса, инновационный цикл. Содержание инновационной деятельности предприятия. Инновационные и инновационно-активные предприятия и организации и их характерис</w:t>
      </w:r>
      <w:r w:rsidR="003133E3">
        <w:rPr>
          <w:rFonts w:ascii="Times New Roman" w:hAnsi="Times New Roman" w:cs="Times New Roman"/>
          <w:sz w:val="28"/>
          <w:szCs w:val="28"/>
        </w:rPr>
        <w:t>тика. Инновационный менеджмент, методы правовой защиты инноваций, государственное регулирование инновационной деятельности в Республике Беларусь.</w:t>
      </w:r>
      <w:r w:rsidR="00FA2697">
        <w:rPr>
          <w:rFonts w:ascii="Times New Roman" w:hAnsi="Times New Roman" w:cs="Times New Roman"/>
          <w:sz w:val="28"/>
          <w:szCs w:val="28"/>
        </w:rPr>
        <w:t xml:space="preserve"> </w:t>
      </w:r>
    </w:p>
    <w:p w:rsidR="00657F97" w:rsidRPr="00426EB1" w:rsidRDefault="003A6CB9" w:rsidP="00646066">
      <w:pPr>
        <w:rPr>
          <w:rFonts w:ascii="Times New Roman" w:hAnsi="Times New Roman" w:cs="Times New Roman"/>
          <w:b/>
          <w:sz w:val="28"/>
          <w:szCs w:val="28"/>
        </w:rPr>
      </w:pPr>
      <w:r w:rsidRPr="00426EB1">
        <w:rPr>
          <w:rFonts w:ascii="Times New Roman" w:hAnsi="Times New Roman" w:cs="Times New Roman"/>
          <w:b/>
          <w:sz w:val="28"/>
          <w:szCs w:val="28"/>
        </w:rPr>
        <w:t>ПЛАН</w:t>
      </w:r>
    </w:p>
    <w:p w:rsidR="003133E3" w:rsidRDefault="003133E3" w:rsidP="008C3873">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Вводные положения по курсу УИП.</w:t>
      </w:r>
    </w:p>
    <w:p w:rsidR="00EF5613" w:rsidRDefault="00EF5613" w:rsidP="008C3873">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Предмет и задачи курса.</w:t>
      </w:r>
    </w:p>
    <w:p w:rsidR="00C5243F" w:rsidRDefault="00C5243F" w:rsidP="008C3873">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Сущность и классификация инноваций, структура инновационного процесса, инновационный цикл.</w:t>
      </w:r>
    </w:p>
    <w:p w:rsidR="00EF5613" w:rsidRDefault="00BC0125" w:rsidP="008C3873">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Государственное регулирование инновационной деятельности в Республике Беларусь. НИС РБ. Уклады и программы инновационного развития Республики Беларусь.</w:t>
      </w:r>
    </w:p>
    <w:p w:rsidR="00710548" w:rsidRDefault="00935D91" w:rsidP="00710548">
      <w:pPr>
        <w:rPr>
          <w:rFonts w:ascii="Times New Roman" w:hAnsi="Times New Roman" w:cs="Times New Roman"/>
          <w:b/>
          <w:sz w:val="28"/>
          <w:szCs w:val="28"/>
        </w:rPr>
      </w:pPr>
      <w:r w:rsidRPr="00935D91">
        <w:rPr>
          <w:rFonts w:ascii="Times New Roman" w:hAnsi="Times New Roman" w:cs="Times New Roman"/>
          <w:b/>
          <w:sz w:val="28"/>
          <w:szCs w:val="28"/>
        </w:rPr>
        <w:t>Темы рефератов:</w:t>
      </w:r>
    </w:p>
    <w:p w:rsidR="00710548" w:rsidRPr="00710548" w:rsidRDefault="00710548" w:rsidP="00324702">
      <w:pPr>
        <w:pStyle w:val="a3"/>
        <w:numPr>
          <w:ilvl w:val="0"/>
          <w:numId w:val="11"/>
        </w:numPr>
        <w:rPr>
          <w:rFonts w:ascii="Times New Roman" w:hAnsi="Times New Roman" w:cs="Times New Roman"/>
          <w:sz w:val="28"/>
          <w:szCs w:val="28"/>
        </w:rPr>
      </w:pPr>
      <w:r w:rsidRPr="00710548">
        <w:rPr>
          <w:rFonts w:ascii="Times New Roman" w:hAnsi="Times New Roman" w:cs="Times New Roman"/>
          <w:sz w:val="28"/>
          <w:szCs w:val="28"/>
        </w:rPr>
        <w:t>Законодательная база Республики Беларусь в области защиты объектов интеллектуальной собственности как юридическая защита инноваций.</w:t>
      </w:r>
    </w:p>
    <w:p w:rsidR="00710548" w:rsidRPr="00710548" w:rsidRDefault="00710548" w:rsidP="00324702">
      <w:pPr>
        <w:pStyle w:val="a3"/>
        <w:numPr>
          <w:ilvl w:val="0"/>
          <w:numId w:val="11"/>
        </w:numPr>
        <w:rPr>
          <w:rFonts w:ascii="Times New Roman" w:hAnsi="Times New Roman" w:cs="Times New Roman"/>
          <w:sz w:val="28"/>
          <w:szCs w:val="28"/>
        </w:rPr>
      </w:pPr>
      <w:r w:rsidRPr="00710548">
        <w:rPr>
          <w:rFonts w:ascii="Times New Roman" w:hAnsi="Times New Roman" w:cs="Times New Roman"/>
          <w:sz w:val="28"/>
          <w:szCs w:val="28"/>
        </w:rPr>
        <w:t>Законодательная база Республики Беларусь в области защиты объектов промышленной собственности как юридическая защита инноваций.</w:t>
      </w:r>
    </w:p>
    <w:p w:rsidR="00710548" w:rsidRDefault="00710548" w:rsidP="00324702">
      <w:pPr>
        <w:pStyle w:val="a3"/>
        <w:numPr>
          <w:ilvl w:val="0"/>
          <w:numId w:val="11"/>
        </w:numPr>
        <w:rPr>
          <w:rFonts w:ascii="Times New Roman" w:hAnsi="Times New Roman" w:cs="Times New Roman"/>
          <w:sz w:val="28"/>
          <w:szCs w:val="28"/>
        </w:rPr>
      </w:pPr>
      <w:r w:rsidRPr="00710548">
        <w:rPr>
          <w:rFonts w:ascii="Times New Roman" w:hAnsi="Times New Roman" w:cs="Times New Roman"/>
          <w:sz w:val="28"/>
          <w:szCs w:val="28"/>
        </w:rPr>
        <w:t>Законодательная база Республики Беларусь в области защиты объектов нематериальных активов как юридическая защита инноваций.</w:t>
      </w:r>
    </w:p>
    <w:p w:rsidR="00C45BBB" w:rsidRPr="00C45BBB" w:rsidRDefault="00C45BBB" w:rsidP="00324702">
      <w:pPr>
        <w:pStyle w:val="a3"/>
        <w:numPr>
          <w:ilvl w:val="0"/>
          <w:numId w:val="11"/>
        </w:numPr>
        <w:rPr>
          <w:rFonts w:ascii="Times New Roman" w:hAnsi="Times New Roman" w:cs="Times New Roman"/>
          <w:sz w:val="28"/>
          <w:szCs w:val="28"/>
        </w:rPr>
      </w:pPr>
      <w:r w:rsidRPr="00C45BBB">
        <w:rPr>
          <w:rFonts w:ascii="Times New Roman" w:hAnsi="Times New Roman" w:cs="Times New Roman"/>
          <w:sz w:val="28"/>
          <w:szCs w:val="28"/>
        </w:rPr>
        <w:t>Содержание инновационной деятельности предприятия.</w:t>
      </w:r>
    </w:p>
    <w:p w:rsidR="00C45BBB" w:rsidRPr="00710548" w:rsidRDefault="00C45BBB" w:rsidP="00C45BBB">
      <w:pPr>
        <w:pStyle w:val="a3"/>
        <w:rPr>
          <w:rFonts w:ascii="Times New Roman" w:hAnsi="Times New Roman" w:cs="Times New Roman"/>
          <w:sz w:val="28"/>
          <w:szCs w:val="28"/>
        </w:rPr>
      </w:pPr>
    </w:p>
    <w:p w:rsidR="00235AB6" w:rsidRPr="00235AB6" w:rsidRDefault="00E61E64" w:rsidP="00235AB6">
      <w:pPr>
        <w:rPr>
          <w:rFonts w:ascii="Times New Roman" w:hAnsi="Times New Roman" w:cs="Times New Roman"/>
          <w:sz w:val="28"/>
          <w:szCs w:val="28"/>
        </w:rPr>
      </w:pPr>
      <w:r w:rsidRPr="00235AB6">
        <w:rPr>
          <w:rFonts w:ascii="Times New Roman" w:hAnsi="Times New Roman" w:cs="Times New Roman"/>
          <w:b/>
          <w:sz w:val="28"/>
          <w:szCs w:val="28"/>
        </w:rPr>
        <w:t>В</w:t>
      </w:r>
      <w:r w:rsidR="00653D81" w:rsidRPr="00235AB6">
        <w:rPr>
          <w:rFonts w:ascii="Times New Roman" w:hAnsi="Times New Roman" w:cs="Times New Roman"/>
          <w:b/>
          <w:sz w:val="28"/>
          <w:szCs w:val="28"/>
        </w:rPr>
        <w:t>опрос</w:t>
      </w:r>
      <w:r w:rsidRPr="00235AB6">
        <w:rPr>
          <w:rFonts w:ascii="Times New Roman" w:hAnsi="Times New Roman" w:cs="Times New Roman"/>
          <w:b/>
          <w:sz w:val="28"/>
          <w:szCs w:val="28"/>
        </w:rPr>
        <w:t xml:space="preserve"> 1.</w:t>
      </w:r>
      <w:r w:rsidR="00235AB6" w:rsidRPr="00235AB6">
        <w:rPr>
          <w:rFonts w:ascii="Times New Roman" w:hAnsi="Times New Roman" w:cs="Times New Roman"/>
          <w:sz w:val="28"/>
          <w:szCs w:val="28"/>
        </w:rPr>
        <w:t xml:space="preserve"> Вводные положения по курсу УИП.</w:t>
      </w:r>
    </w:p>
    <w:p w:rsidR="006C6D20" w:rsidRDefault="000E0169" w:rsidP="00235AB6">
      <w:pPr>
        <w:spacing w:line="240" w:lineRule="auto"/>
        <w:rPr>
          <w:rFonts w:ascii="Times New Roman" w:hAnsi="Times New Roman" w:cs="Times New Roman"/>
          <w:sz w:val="28"/>
          <w:szCs w:val="28"/>
        </w:rPr>
      </w:pPr>
      <w:r>
        <w:rPr>
          <w:rFonts w:ascii="Times New Roman" w:hAnsi="Times New Roman" w:cs="Times New Roman"/>
          <w:sz w:val="28"/>
          <w:szCs w:val="28"/>
        </w:rPr>
        <w:t>Ознакомление с основами курса УИП предлагается начать с идентификации прав собственности на материальные ресурсы и продукцию творческой интеллектуальной деятельности в соответствии с законо</w:t>
      </w:r>
      <w:r w:rsidR="001F5D2D">
        <w:rPr>
          <w:rFonts w:ascii="Times New Roman" w:hAnsi="Times New Roman" w:cs="Times New Roman"/>
          <w:sz w:val="28"/>
          <w:szCs w:val="28"/>
        </w:rPr>
        <w:t>дательством Республики Беларусь и требованиями системного подхода к анализу исследуемых явлений материальной и нематериальной (невещественной) природы.</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lastRenderedPageBreak/>
        <w:t>Сложные экономические и юридические (правовые) явления хозяйственной жизни рассмотрим с использованием системного подхода.</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 xml:space="preserve">           Система – это комплекс взаимодействующих элементов. В системном подходе любое явление рассматривается как система, которая включает в себя подсистемы (как системы более низкого порядка или структурные элементы). При этом сама система входит составной частью в некую (некие) системы более высокого порядка – метасистему(ы). Это и есть так называемая структурная (предметная) ось системного подхода. Кроме этого каждый элемент системы (подсистемы) выполняет одну или несколько функций. Функциональная ось системного подхода - это еще один аспект в изучении исследуемого явления. Генетическая (временная) ось системного подхода – это третий аспект изучаемого явления.</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 xml:space="preserve">            Системный подход можно рассматривать схематично как пересечение трех осей анализа: предметного анализа, функционального анализа и исторического анализа. </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noProof/>
          <w:sz w:val="28"/>
          <w:szCs w:val="28"/>
          <w:lang w:eastAsia="ru-RU"/>
        </w:rPr>
        <w:drawing>
          <wp:inline distT="0" distB="0" distL="0" distR="0">
            <wp:extent cx="3991610" cy="3458845"/>
            <wp:effectExtent l="0" t="0" r="8890" b="8255"/>
            <wp:docPr id="61" name="Рисунок 61" descr="Безымянны111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Безымянны111й"/>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1610" cy="3458845"/>
                    </a:xfrm>
                    <a:prstGeom prst="rect">
                      <a:avLst/>
                    </a:prstGeom>
                    <a:noFill/>
                    <a:ln>
                      <a:noFill/>
                    </a:ln>
                  </pic:spPr>
                </pic:pic>
              </a:graphicData>
            </a:graphic>
          </wp:inline>
        </w:drawing>
      </w:r>
    </w:p>
    <w:p w:rsid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Рисунок 1.</w:t>
      </w:r>
      <w:r w:rsidR="006012A1" w:rsidRPr="006012A1">
        <w:rPr>
          <w:rFonts w:ascii="Times New Roman" w:hAnsi="Times New Roman" w:cs="Times New Roman"/>
          <w:sz w:val="28"/>
          <w:szCs w:val="28"/>
        </w:rPr>
        <w:t>1</w:t>
      </w:r>
      <w:r w:rsidR="006012A1">
        <w:rPr>
          <w:rFonts w:ascii="Times New Roman" w:hAnsi="Times New Roman" w:cs="Times New Roman"/>
          <w:sz w:val="28"/>
          <w:szCs w:val="28"/>
        </w:rPr>
        <w:t>.</w:t>
      </w:r>
      <w:r w:rsidRPr="00962A44">
        <w:rPr>
          <w:rFonts w:ascii="Times New Roman" w:hAnsi="Times New Roman" w:cs="Times New Roman"/>
          <w:sz w:val="28"/>
          <w:szCs w:val="28"/>
        </w:rPr>
        <w:t xml:space="preserve"> Оси системного подхода.</w:t>
      </w:r>
    </w:p>
    <w:p w:rsidR="004F7148" w:rsidRDefault="004F7148" w:rsidP="00962A44">
      <w:pPr>
        <w:spacing w:line="240" w:lineRule="auto"/>
        <w:rPr>
          <w:rFonts w:ascii="Times New Roman" w:hAnsi="Times New Roman" w:cs="Times New Roman"/>
          <w:sz w:val="28"/>
          <w:szCs w:val="28"/>
        </w:rPr>
      </w:pPr>
    </w:p>
    <w:p w:rsidR="004F7148" w:rsidRDefault="004F7148" w:rsidP="00962A44">
      <w:pPr>
        <w:spacing w:line="240" w:lineRule="auto"/>
        <w:rPr>
          <w:rFonts w:ascii="Times New Roman" w:hAnsi="Times New Roman" w:cs="Times New Roman"/>
          <w:sz w:val="28"/>
          <w:szCs w:val="28"/>
        </w:rPr>
      </w:pPr>
    </w:p>
    <w:p w:rsidR="004F7148" w:rsidRDefault="004F7148" w:rsidP="00962A44">
      <w:pPr>
        <w:spacing w:line="240" w:lineRule="auto"/>
        <w:rPr>
          <w:rFonts w:ascii="Times New Roman" w:hAnsi="Times New Roman" w:cs="Times New Roman"/>
          <w:sz w:val="28"/>
          <w:szCs w:val="28"/>
        </w:rPr>
      </w:pPr>
    </w:p>
    <w:p w:rsidR="004F7148" w:rsidRDefault="004F7148" w:rsidP="00962A44">
      <w:pPr>
        <w:spacing w:line="240" w:lineRule="auto"/>
        <w:rPr>
          <w:rFonts w:ascii="Times New Roman" w:hAnsi="Times New Roman" w:cs="Times New Roman"/>
          <w:sz w:val="28"/>
          <w:szCs w:val="28"/>
        </w:rPr>
      </w:pPr>
    </w:p>
    <w:p w:rsidR="004F7148" w:rsidRPr="00962A44" w:rsidRDefault="004F7148" w:rsidP="00962A44">
      <w:pPr>
        <w:spacing w:line="240" w:lineRule="auto"/>
        <w:rPr>
          <w:rFonts w:ascii="Times New Roman" w:hAnsi="Times New Roman" w:cs="Times New Roman"/>
          <w:sz w:val="28"/>
          <w:szCs w:val="28"/>
        </w:rPr>
      </w:pP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 xml:space="preserve">  Системный подход (СП) можно применить к функционированию субъекта хозяйствования, расчета эффекта и эффективности от мероприятий НТП и НТИ (научно-технического прогресса и научно-технических инноваций). </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noProof/>
          <w:sz w:val="28"/>
          <w:szCs w:val="28"/>
          <w:lang w:eastAsia="ru-RU"/>
        </w:rPr>
        <mc:AlternateContent>
          <mc:Choice Requires="wps">
            <w:drawing>
              <wp:anchor distT="0" distB="0" distL="114300" distR="114300" simplePos="0" relativeHeight="251696640" behindDoc="0" locked="0" layoutInCell="1" allowOverlap="1">
                <wp:simplePos x="0" y="0"/>
                <wp:positionH relativeFrom="column">
                  <wp:posOffset>186690</wp:posOffset>
                </wp:positionH>
                <wp:positionV relativeFrom="paragraph">
                  <wp:posOffset>99060</wp:posOffset>
                </wp:positionV>
                <wp:extent cx="4000500" cy="4000500"/>
                <wp:effectExtent l="0" t="0" r="19050" b="19050"/>
                <wp:wrapNone/>
                <wp:docPr id="80" name="Овал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0" cy="4000500"/>
                        </a:xfrm>
                        <a:prstGeom prst="ellipse">
                          <a:avLst/>
                        </a:prstGeom>
                        <a:solidFill>
                          <a:sysClr val="window" lastClr="FFFFFF"/>
                        </a:solidFill>
                        <a:ln w="25400" cap="flat" cmpd="sng" algn="ctr">
                          <a:solidFill>
                            <a:sysClr val="windowText" lastClr="000000"/>
                          </a:solidFill>
                          <a:prstDash val="solid"/>
                        </a:ln>
                        <a:effectLst/>
                      </wps:spPr>
                      <wps:txbx>
                        <w:txbxContent>
                          <w:p w:rsidR="007C703A" w:rsidRDefault="007C703A" w:rsidP="00962A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80" o:spid="_x0000_s1026" style="position:absolute;margin-left:14.7pt;margin-top:7.8pt;width:315pt;height:31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" fillcolor="window" strokecolor="windowText" strokeweight="2pt">
                <v:path arrowok="t"/>
                <v:textbox>
                  <w:txbxContent>
                    <w:p w:rsidR="007C703A" w:rsidRDefault="007C703A" w:rsidP="00962A44"/>
                  </w:txbxContent>
                </v:textbox>
              </v:oval>
            </w:pict>
          </mc:Fallback>
        </mc:AlternateContent>
      </w:r>
      <w:r w:rsidRPr="00962A44">
        <w:rPr>
          <w:rFonts w:ascii="Times New Roman" w:hAnsi="Times New Roman" w:cs="Times New Roman"/>
          <w:noProof/>
          <w:sz w:val="28"/>
          <w:szCs w:val="28"/>
          <w:lang w:eastAsia="ru-RU"/>
        </w:rPr>
        <mc:AlternateContent>
          <mc:Choice Requires="wps">
            <w:drawing>
              <wp:anchor distT="0" distB="0" distL="114300" distR="114300" simplePos="0" relativeHeight="251697664" behindDoc="0" locked="0" layoutInCell="1" allowOverlap="1">
                <wp:simplePos x="0" y="0"/>
                <wp:positionH relativeFrom="column">
                  <wp:posOffset>948690</wp:posOffset>
                </wp:positionH>
                <wp:positionV relativeFrom="paragraph">
                  <wp:posOffset>1051560</wp:posOffset>
                </wp:positionV>
                <wp:extent cx="1104900" cy="1781175"/>
                <wp:effectExtent l="0" t="0" r="0" b="9525"/>
                <wp:wrapNone/>
                <wp:docPr id="79" name="Поле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900" cy="1781175"/>
                        </a:xfrm>
                        <a:prstGeom prst="rect">
                          <a:avLst/>
                        </a:prstGeom>
                        <a:solidFill>
                          <a:sysClr val="window" lastClr="FFFFFF"/>
                        </a:solidFill>
                        <a:ln w="6350">
                          <a:noFill/>
                        </a:ln>
                        <a:effectLst/>
                      </wps:spPr>
                      <wps:txbx>
                        <w:txbxContent>
                          <w:p w:rsidR="007C703A" w:rsidRDefault="007C703A" w:rsidP="00962A44">
                            <w:pPr>
                              <w:spacing w:after="0"/>
                              <w:rPr>
                                <w:b/>
                              </w:rPr>
                            </w:pPr>
                            <w:r>
                              <w:rPr>
                                <w:b/>
                              </w:rPr>
                              <w:t>ОФ</w:t>
                            </w:r>
                          </w:p>
                          <w:p w:rsidR="007C703A" w:rsidRDefault="007C703A" w:rsidP="00962A44">
                            <w:pPr>
                              <w:spacing w:after="0"/>
                              <w:rPr>
                                <w:b/>
                              </w:rPr>
                            </w:pPr>
                            <w:r>
                              <w:rPr>
                                <w:b/>
                              </w:rPr>
                              <w:t>ОС</w:t>
                            </w:r>
                          </w:p>
                          <w:p w:rsidR="007C703A" w:rsidRDefault="007C703A" w:rsidP="00962A44">
                            <w:pPr>
                              <w:spacing w:after="0"/>
                              <w:rPr>
                                <w:b/>
                              </w:rPr>
                            </w:pPr>
                            <w:r>
                              <w:rPr>
                                <w:b/>
                              </w:rPr>
                              <w:t>ТР (чел)</w:t>
                            </w:r>
                          </w:p>
                          <w:p w:rsidR="007C703A" w:rsidRDefault="007C703A" w:rsidP="00962A44">
                            <w:pPr>
                              <w:spacing w:after="0"/>
                              <w:rPr>
                                <w:b/>
                              </w:rPr>
                            </w:pPr>
                            <w:r>
                              <w:rPr>
                                <w:b/>
                              </w:rPr>
                              <w:t>НР (ИС, права)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9" o:spid="_x0000_s1027" type="#_x0000_t202" style="position:absolute;margin-left:74.7pt;margin-top:82.8pt;width:87pt;height:140.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" fillcolor="window" stroked="f" strokeweight=".5pt">
                <v:path arrowok="t"/>
                <v:textbox>
                  <w:txbxContent>
                    <w:p w:rsidR="007C703A" w:rsidRDefault="007C703A" w:rsidP="00962A44">
                      <w:pPr>
                        <w:spacing w:after="0"/>
                        <w:rPr>
                          <w:b/>
                        </w:rPr>
                      </w:pPr>
                      <w:r>
                        <w:rPr>
                          <w:b/>
                        </w:rPr>
                        <w:t>ОФ</w:t>
                      </w:r>
                    </w:p>
                    <w:p w:rsidR="007C703A" w:rsidRDefault="007C703A" w:rsidP="00962A44">
                      <w:pPr>
                        <w:spacing w:after="0"/>
                        <w:rPr>
                          <w:b/>
                        </w:rPr>
                      </w:pPr>
                      <w:r>
                        <w:rPr>
                          <w:b/>
                        </w:rPr>
                        <w:t>ОС</w:t>
                      </w:r>
                    </w:p>
                    <w:p w:rsidR="007C703A" w:rsidRDefault="007C703A" w:rsidP="00962A44">
                      <w:pPr>
                        <w:spacing w:after="0"/>
                        <w:rPr>
                          <w:b/>
                        </w:rPr>
                      </w:pPr>
                      <w:proofErr w:type="gramStart"/>
                      <w:r>
                        <w:rPr>
                          <w:b/>
                        </w:rPr>
                        <w:t>ТР</w:t>
                      </w:r>
                      <w:proofErr w:type="gramEnd"/>
                      <w:r>
                        <w:rPr>
                          <w:b/>
                        </w:rPr>
                        <w:t xml:space="preserve"> (чел)</w:t>
                      </w:r>
                    </w:p>
                    <w:p w:rsidR="007C703A" w:rsidRDefault="007C703A" w:rsidP="00962A44">
                      <w:pPr>
                        <w:spacing w:after="0"/>
                        <w:rPr>
                          <w:b/>
                        </w:rPr>
                      </w:pPr>
                      <w:r>
                        <w:rPr>
                          <w:b/>
                        </w:rPr>
                        <w:t>НР (ИС, права)</w:t>
                      </w:r>
                    </w:p>
                  </w:txbxContent>
                </v:textbox>
              </v:shape>
            </w:pict>
          </mc:Fallback>
        </mc:AlternateContent>
      </w:r>
      <w:r w:rsidRPr="00962A44">
        <w:rPr>
          <w:rFonts w:ascii="Times New Roman" w:hAnsi="Times New Roman" w:cs="Times New Roman"/>
          <w:noProof/>
          <w:sz w:val="28"/>
          <w:szCs w:val="28"/>
          <w:lang w:eastAsia="ru-RU"/>
        </w:rPr>
        <mc:AlternateContent>
          <mc:Choice Requires="wps">
            <w:drawing>
              <wp:anchor distT="0" distB="0" distL="114300" distR="114300" simplePos="0" relativeHeight="251698688" behindDoc="0" locked="0" layoutInCell="1" allowOverlap="1">
                <wp:simplePos x="0" y="0"/>
                <wp:positionH relativeFrom="column">
                  <wp:posOffset>1663065</wp:posOffset>
                </wp:positionH>
                <wp:positionV relativeFrom="paragraph">
                  <wp:posOffset>432435</wp:posOffset>
                </wp:positionV>
                <wp:extent cx="1114425" cy="1114425"/>
                <wp:effectExtent l="0" t="0" r="28575" b="28575"/>
                <wp:wrapNone/>
                <wp:docPr id="78" name="Овал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4425" cy="1114425"/>
                        </a:xfrm>
                        <a:prstGeom prst="ellipse">
                          <a:avLst/>
                        </a:prstGeom>
                        <a:solidFill>
                          <a:sysClr val="window" lastClr="FFFFFF"/>
                        </a:solidFill>
                        <a:ln w="25400" cap="flat" cmpd="sng" algn="ctr">
                          <a:solidFill>
                            <a:sysClr val="windowText" lastClr="000000"/>
                          </a:solidFill>
                          <a:prstDash val="solid"/>
                        </a:ln>
                        <a:effectLst/>
                      </wps:spPr>
                      <wps:txbx>
                        <w:txbxContent>
                          <w:p w:rsidR="007C703A" w:rsidRDefault="007C703A" w:rsidP="00962A44">
                            <w:pPr>
                              <w:jc w:val="center"/>
                              <w:rPr>
                                <w:sz w:val="52"/>
                              </w:rPr>
                            </w:pPr>
                            <w:r>
                              <w:rPr>
                                <w:sz w:val="52"/>
                              </w:rPr>
                              <w:t>С.Х.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78" o:spid="_x0000_s1028" style="position:absolute;margin-left:130.95pt;margin-top:34.05pt;width:87.75pt;height:87.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" fillcolor="window" strokecolor="windowText" strokeweight="2pt">
                <v:path arrowok="t"/>
                <v:textbox>
                  <w:txbxContent>
                    <w:p w:rsidR="007C703A" w:rsidRDefault="007C703A" w:rsidP="00962A44">
                      <w:pPr>
                        <w:jc w:val="center"/>
                        <w:rPr>
                          <w:sz w:val="52"/>
                        </w:rPr>
                      </w:pPr>
                      <w:r>
                        <w:rPr>
                          <w:sz w:val="52"/>
                        </w:rPr>
                        <w:t>С.Х.</w:t>
                      </w:r>
                    </w:p>
                  </w:txbxContent>
                </v:textbox>
              </v:oval>
            </w:pict>
          </mc:Fallback>
        </mc:AlternateContent>
      </w:r>
      <w:r w:rsidRPr="00962A44">
        <w:rPr>
          <w:rFonts w:ascii="Times New Roman" w:hAnsi="Times New Roman" w:cs="Times New Roman"/>
          <w:noProof/>
          <w:sz w:val="28"/>
          <w:szCs w:val="28"/>
          <w:lang w:eastAsia="ru-RU"/>
        </w:rPr>
        <mc:AlternateContent>
          <mc:Choice Requires="wps">
            <w:drawing>
              <wp:anchor distT="0" distB="0" distL="114300" distR="114300" simplePos="0" relativeHeight="251699712" behindDoc="0" locked="0" layoutInCell="1" allowOverlap="1">
                <wp:simplePos x="0" y="0"/>
                <wp:positionH relativeFrom="column">
                  <wp:posOffset>2920365</wp:posOffset>
                </wp:positionH>
                <wp:positionV relativeFrom="paragraph">
                  <wp:posOffset>1032510</wp:posOffset>
                </wp:positionV>
                <wp:extent cx="790575" cy="1362075"/>
                <wp:effectExtent l="0" t="0" r="9525" b="9525"/>
                <wp:wrapNone/>
                <wp:docPr id="77" name="Поле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0575" cy="1362075"/>
                        </a:xfrm>
                        <a:prstGeom prst="rect">
                          <a:avLst/>
                        </a:prstGeom>
                        <a:solidFill>
                          <a:sysClr val="window" lastClr="FFFFFF"/>
                        </a:solidFill>
                        <a:ln w="6350">
                          <a:noFill/>
                        </a:ln>
                        <a:effectLst/>
                      </wps:spPr>
                      <wps:txbx>
                        <w:txbxContent>
                          <w:p w:rsidR="007C703A" w:rsidRDefault="007C703A" w:rsidP="00962A44">
                            <w:pPr>
                              <w:spacing w:after="0"/>
                              <w:rPr>
                                <w:b/>
                              </w:rPr>
                            </w:pPr>
                            <w:r>
                              <w:rPr>
                                <w:b/>
                              </w:rPr>
                              <w:t>ГП</w:t>
                            </w:r>
                          </w:p>
                          <w:p w:rsidR="007C703A" w:rsidRDefault="007C703A" w:rsidP="00962A44">
                            <w:pPr>
                              <w:spacing w:after="0"/>
                              <w:rPr>
                                <w:b/>
                              </w:rPr>
                            </w:pPr>
                            <w:r>
                              <w:rPr>
                                <w:b/>
                              </w:rPr>
                              <w:t>ВП</w:t>
                            </w:r>
                          </w:p>
                          <w:p w:rsidR="007C703A" w:rsidRDefault="007C703A" w:rsidP="00962A44">
                            <w:pPr>
                              <w:spacing w:after="0"/>
                              <w:rPr>
                                <w:b/>
                              </w:rPr>
                            </w:pPr>
                            <w:r>
                              <w:rPr>
                                <w:b/>
                              </w:rPr>
                              <w:t>ТП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Поле 77" o:spid="_x0000_s1029" type="#_x0000_t202" style="position:absolute;margin-left:229.95pt;margin-top:81.3pt;width:62.25pt;height:107.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" fillcolor="window" stroked="f" strokeweight=".5pt">
                <v:path arrowok="t"/>
                <v:textbox>
                  <w:txbxContent>
                    <w:p w:rsidR="007C703A" w:rsidRDefault="007C703A" w:rsidP="00962A44">
                      <w:pPr>
                        <w:spacing w:after="0"/>
                        <w:rPr>
                          <w:b/>
                        </w:rPr>
                      </w:pPr>
                      <w:r>
                        <w:rPr>
                          <w:b/>
                        </w:rPr>
                        <w:t>ГП</w:t>
                      </w:r>
                    </w:p>
                    <w:p w:rsidR="007C703A" w:rsidRDefault="007C703A" w:rsidP="00962A44">
                      <w:pPr>
                        <w:spacing w:after="0"/>
                        <w:rPr>
                          <w:b/>
                        </w:rPr>
                      </w:pPr>
                      <w:r>
                        <w:rPr>
                          <w:b/>
                        </w:rPr>
                        <w:t>ВП</w:t>
                      </w:r>
                    </w:p>
                    <w:p w:rsidR="007C703A" w:rsidRDefault="007C703A" w:rsidP="00962A44">
                      <w:pPr>
                        <w:spacing w:after="0"/>
                        <w:rPr>
                          <w:b/>
                        </w:rPr>
                      </w:pPr>
                      <w:r>
                        <w:rPr>
                          <w:b/>
                        </w:rPr>
                        <w:t>ТП</w:t>
                      </w:r>
                    </w:p>
                  </w:txbxContent>
                </v:textbox>
              </v:shape>
            </w:pict>
          </mc:Fallback>
        </mc:AlternateContent>
      </w:r>
      <w:r w:rsidRPr="00962A44">
        <w:rPr>
          <w:rFonts w:ascii="Times New Roman" w:hAnsi="Times New Roman" w:cs="Times New Roman"/>
          <w:noProof/>
          <w:sz w:val="28"/>
          <w:szCs w:val="28"/>
          <w:lang w:eastAsia="ru-RU"/>
        </w:rPr>
        <mc:AlternateContent>
          <mc:Choice Requires="wps">
            <w:drawing>
              <wp:anchor distT="4294967295" distB="4294967295" distL="114300" distR="114300" simplePos="0" relativeHeight="251700736" behindDoc="0" locked="0" layoutInCell="1" allowOverlap="1">
                <wp:simplePos x="0" y="0"/>
                <wp:positionH relativeFrom="column">
                  <wp:posOffset>2781300</wp:posOffset>
                </wp:positionH>
                <wp:positionV relativeFrom="paragraph">
                  <wp:posOffset>984885</wp:posOffset>
                </wp:positionV>
                <wp:extent cx="714375" cy="0"/>
                <wp:effectExtent l="0" t="76200" r="28575" b="152400"/>
                <wp:wrapNone/>
                <wp:docPr id="76" name="Прямая со стрелкой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437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76" o:spid="_x0000_s1026" type="#_x0000_t32" style="position:absolute;margin-left:219pt;margin-top:77.55pt;width:56.25pt;height:0;z-index:251700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" strokecolor="windowText" strokeweight="2pt">
                <v:stroke endarrow="open"/>
                <v:shadow on="t" color="black" opacity="24903f" origin=",.5" offset="0,.55556mm"/>
                <o:lock v:ext="edit" shapetype="f"/>
              </v:shape>
            </w:pict>
          </mc:Fallback>
        </mc:AlternateContent>
      </w:r>
      <w:r w:rsidRPr="00962A44">
        <w:rPr>
          <w:rFonts w:ascii="Times New Roman" w:hAnsi="Times New Roman" w:cs="Times New Roman"/>
          <w:noProof/>
          <w:sz w:val="28"/>
          <w:szCs w:val="28"/>
          <w:lang w:eastAsia="ru-RU"/>
        </w:rPr>
        <mc:AlternateContent>
          <mc:Choice Requires="wps">
            <w:drawing>
              <wp:anchor distT="4294967295" distB="4294967295" distL="114300" distR="114300" simplePos="0" relativeHeight="251701760" behindDoc="0" locked="0" layoutInCell="1" allowOverlap="1">
                <wp:simplePos x="0" y="0"/>
                <wp:positionH relativeFrom="column">
                  <wp:posOffset>952500</wp:posOffset>
                </wp:positionH>
                <wp:positionV relativeFrom="paragraph">
                  <wp:posOffset>984885</wp:posOffset>
                </wp:positionV>
                <wp:extent cx="714375" cy="0"/>
                <wp:effectExtent l="0" t="76200" r="28575" b="152400"/>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437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page">
                  <wp14:pctHeight>0</wp14:pctHeight>
                </wp14:sizeRelV>
              </wp:anchor>
            </w:drawing>
          </mc:Choice>
          <mc:Fallback>
            <w:pict>
              <v:shape id="Прямая со стрелкой 75" o:spid="_x0000_s1026" type="#_x0000_t32" style="position:absolute;margin-left:75pt;margin-top:77.55pt;width:56.25pt;height:0;z-index:251701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" strokecolor="windowText" strokeweight="2pt">
                <v:stroke endarrow="open"/>
                <v:shadow on="t" color="black" opacity="24903f" origin=",.5" offset="0,.55556mm"/>
                <o:lock v:ext="edit" shapetype="f"/>
              </v:shape>
            </w:pict>
          </mc:Fallback>
        </mc:AlternateContent>
      </w:r>
      <w:r w:rsidRPr="00962A44">
        <w:rPr>
          <w:rFonts w:ascii="Times New Roman" w:hAnsi="Times New Roman" w:cs="Times New Roman"/>
          <w:noProof/>
          <w:sz w:val="28"/>
          <w:szCs w:val="28"/>
          <w:lang w:eastAsia="ru-RU"/>
        </w:rPr>
        <mc:AlternateContent>
          <mc:Choice Requires="wps">
            <w:drawing>
              <wp:anchor distT="0" distB="0" distL="114300" distR="114300" simplePos="0" relativeHeight="251702784" behindDoc="0" locked="0" layoutInCell="1" allowOverlap="1">
                <wp:simplePos x="0" y="0"/>
                <wp:positionH relativeFrom="column">
                  <wp:posOffset>1148715</wp:posOffset>
                </wp:positionH>
                <wp:positionV relativeFrom="paragraph">
                  <wp:posOffset>499110</wp:posOffset>
                </wp:positionV>
                <wp:extent cx="419100" cy="400050"/>
                <wp:effectExtent l="0" t="0" r="19050" b="19050"/>
                <wp:wrapNone/>
                <wp:docPr id="74" name="Поле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400050"/>
                        </a:xfrm>
                        <a:prstGeom prst="rect">
                          <a:avLst/>
                        </a:prstGeom>
                        <a:solidFill>
                          <a:sysClr val="window" lastClr="FFFFFF"/>
                        </a:solidFill>
                        <a:ln w="6350">
                          <a:solidFill>
                            <a:sysClr val="window" lastClr="FFFFFF"/>
                          </a:solidFill>
                        </a:ln>
                        <a:effectLst/>
                      </wps:spPr>
                      <wps:txbx>
                        <w:txbxContent>
                          <w:p w:rsidR="007C703A" w:rsidRDefault="007C703A" w:rsidP="00962A44">
                            <w:pPr>
                              <w:rPr>
                                <w:sz w:val="44"/>
                              </w:rPr>
                            </w:pPr>
                            <w:r>
                              <w:rPr>
                                <w:sz w:val="44"/>
                              </w:rPr>
                              <w:t>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74" o:spid="_x0000_s1030" type="#_x0000_t202" style="position:absolute;margin-left:90.45pt;margin-top:39.3pt;width:33pt;height:31.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" fillcolor="window" strokecolor="window" strokeweight=".5pt">
                <v:path arrowok="t"/>
                <v:textbox>
                  <w:txbxContent>
                    <w:p w:rsidR="007C703A" w:rsidRDefault="007C703A" w:rsidP="00962A44">
                      <w:pPr>
                        <w:rPr>
                          <w:sz w:val="44"/>
                        </w:rPr>
                      </w:pPr>
                      <w:proofErr w:type="gramStart"/>
                      <w:r>
                        <w:rPr>
                          <w:sz w:val="44"/>
                        </w:rPr>
                        <w:t>З</w:t>
                      </w:r>
                      <w:proofErr w:type="gramEnd"/>
                    </w:p>
                  </w:txbxContent>
                </v:textbox>
              </v:shape>
            </w:pict>
          </mc:Fallback>
        </mc:AlternateContent>
      </w:r>
      <w:r w:rsidRPr="00962A44">
        <w:rPr>
          <w:rFonts w:ascii="Times New Roman" w:hAnsi="Times New Roman" w:cs="Times New Roman"/>
          <w:noProof/>
          <w:sz w:val="28"/>
          <w:szCs w:val="28"/>
          <w:lang w:eastAsia="ru-RU"/>
        </w:rPr>
        <mc:AlternateContent>
          <mc:Choice Requires="wps">
            <w:drawing>
              <wp:anchor distT="0" distB="0" distL="114300" distR="114300" simplePos="0" relativeHeight="251703808" behindDoc="0" locked="0" layoutInCell="1" allowOverlap="1">
                <wp:simplePos x="0" y="0"/>
                <wp:positionH relativeFrom="column">
                  <wp:posOffset>2920365</wp:posOffset>
                </wp:positionH>
                <wp:positionV relativeFrom="paragraph">
                  <wp:posOffset>489585</wp:posOffset>
                </wp:positionV>
                <wp:extent cx="342900" cy="419100"/>
                <wp:effectExtent l="0" t="0" r="19050" b="19050"/>
                <wp:wrapNone/>
                <wp:docPr id="73" name="Поле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419100"/>
                        </a:xfrm>
                        <a:prstGeom prst="rect">
                          <a:avLst/>
                        </a:prstGeom>
                        <a:solidFill>
                          <a:sysClr val="window" lastClr="FFFFFF"/>
                        </a:solidFill>
                        <a:ln w="6350">
                          <a:solidFill>
                            <a:sysClr val="window" lastClr="FFFFFF"/>
                          </a:solidFill>
                        </a:ln>
                        <a:effectLst/>
                      </wps:spPr>
                      <wps:txbx>
                        <w:txbxContent>
                          <w:p w:rsidR="007C703A" w:rsidRDefault="007C703A" w:rsidP="00962A44">
                            <w:pPr>
                              <w:rPr>
                                <w:sz w:val="44"/>
                              </w:rPr>
                            </w:pPr>
                            <w:r>
                              <w:rPr>
                                <w:sz w:val="44"/>
                              </w:rPr>
                              <w:t>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73" o:spid="_x0000_s1031" type="#_x0000_t202" style="position:absolute;margin-left:229.95pt;margin-top:38.55pt;width:27pt;height:3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" fillcolor="window" strokecolor="window" strokeweight=".5pt">
                <v:path arrowok="t"/>
                <v:textbox>
                  <w:txbxContent>
                    <w:p w:rsidR="007C703A" w:rsidRDefault="007C703A" w:rsidP="00962A44">
                      <w:pPr>
                        <w:rPr>
                          <w:sz w:val="44"/>
                        </w:rPr>
                      </w:pPr>
                      <w:proofErr w:type="gramStart"/>
                      <w:r>
                        <w:rPr>
                          <w:sz w:val="44"/>
                        </w:rPr>
                        <w:t>Р</w:t>
                      </w:r>
                      <w:proofErr w:type="gramEnd"/>
                    </w:p>
                  </w:txbxContent>
                </v:textbox>
              </v:shape>
            </w:pict>
          </mc:Fallback>
        </mc:AlternateContent>
      </w:r>
      <w:r w:rsidRPr="00962A44">
        <w:rPr>
          <w:rFonts w:ascii="Times New Roman" w:hAnsi="Times New Roman" w:cs="Times New Roman"/>
          <w:noProof/>
          <w:sz w:val="28"/>
          <w:szCs w:val="28"/>
          <w:lang w:eastAsia="ru-RU"/>
        </w:rPr>
        <mc:AlternateContent>
          <mc:Choice Requires="wps">
            <w:drawing>
              <wp:anchor distT="0" distB="0" distL="114300" distR="114300" simplePos="0" relativeHeight="251704832" behindDoc="0" locked="0" layoutInCell="1" allowOverlap="1">
                <wp:simplePos x="0" y="0"/>
                <wp:positionH relativeFrom="column">
                  <wp:posOffset>3491865</wp:posOffset>
                </wp:positionH>
                <wp:positionV relativeFrom="paragraph">
                  <wp:posOffset>737235</wp:posOffset>
                </wp:positionV>
                <wp:extent cx="1162050" cy="247650"/>
                <wp:effectExtent l="38100" t="38100" r="57150" b="95250"/>
                <wp:wrapNone/>
                <wp:docPr id="72" name="Полилиния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247650"/>
                        </a:xfrm>
                        <a:custGeom>
                          <a:avLst/>
                          <a:gdLst>
                            <a:gd name="connsiteX0" fmla="*/ 0 w 914400"/>
                            <a:gd name="connsiteY0" fmla="*/ 447675 h 447675"/>
                            <a:gd name="connsiteX1" fmla="*/ 485775 w 914400"/>
                            <a:gd name="connsiteY1" fmla="*/ 0 h 447675"/>
                            <a:gd name="connsiteX2" fmla="*/ 914400 w 914400"/>
                            <a:gd name="connsiteY2" fmla="*/ 447675 h 447675"/>
                            <a:gd name="connsiteX0" fmla="*/ 0 w 914400"/>
                            <a:gd name="connsiteY0" fmla="*/ 447675 h 447675"/>
                            <a:gd name="connsiteX1" fmla="*/ 433309 w 914400"/>
                            <a:gd name="connsiteY1" fmla="*/ 0 h 447675"/>
                            <a:gd name="connsiteX2" fmla="*/ 914400 w 914400"/>
                            <a:gd name="connsiteY2" fmla="*/ 447675 h 447675"/>
                          </a:gdLst>
                          <a:ahLst/>
                          <a:cxnLst>
                            <a:cxn ang="0">
                              <a:pos x="connsiteX0" y="connsiteY0"/>
                            </a:cxn>
                            <a:cxn ang="0">
                              <a:pos x="connsiteX1" y="connsiteY1"/>
                            </a:cxn>
                            <a:cxn ang="0">
                              <a:pos x="connsiteX2" y="connsiteY2"/>
                            </a:cxn>
                          </a:cxnLst>
                          <a:rect l="l" t="t" r="r" b="b"/>
                          <a:pathLst>
                            <a:path w="914400" h="447675">
                              <a:moveTo>
                                <a:pt x="0" y="447675"/>
                              </a:moveTo>
                              <a:cubicBezTo>
                                <a:pt x="166687" y="223837"/>
                                <a:pt x="280909" y="0"/>
                                <a:pt x="433309" y="0"/>
                              </a:cubicBezTo>
                              <a:cubicBezTo>
                                <a:pt x="585709" y="0"/>
                                <a:pt x="846138" y="369888"/>
                                <a:pt x="914400" y="447675"/>
                              </a:cubicBezTo>
                            </a:path>
                          </a:pathLst>
                        </a:cu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илиния 72" o:spid="_x0000_s1026" style="position:absolute;margin-left:274.95pt;margin-top:58.05pt;width:91.5pt;height:19.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1440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" path="m,447675c166687,223837,280909,,433309,,585709,,846138,369888,914400,447675e" filled="f" strokecolor="windowText" strokeweight="2pt">
                <v:shadow on="t" color="black" opacity="24903f" origin=",.5" offset="0,.55556mm"/>
                <v:path arrowok="t" o:connecttype="custom" o:connectlocs="0,247650;550664,0;1162050,247650" o:connectangles="0,0,0"/>
              </v:shape>
            </w:pict>
          </mc:Fallback>
        </mc:AlternateContent>
      </w:r>
      <w:r w:rsidRPr="00962A44">
        <w:rPr>
          <w:rFonts w:ascii="Times New Roman" w:hAnsi="Times New Roman" w:cs="Times New Roman"/>
          <w:noProof/>
          <w:sz w:val="28"/>
          <w:szCs w:val="28"/>
          <w:lang w:eastAsia="ru-RU"/>
        </w:rPr>
        <mc:AlternateContent>
          <mc:Choice Requires="wps">
            <w:drawing>
              <wp:anchor distT="0" distB="0" distL="114300" distR="114300" simplePos="0" relativeHeight="251705856" behindDoc="0" locked="0" layoutInCell="1" allowOverlap="1">
                <wp:simplePos x="0" y="0"/>
                <wp:positionH relativeFrom="column">
                  <wp:posOffset>4575810</wp:posOffset>
                </wp:positionH>
                <wp:positionV relativeFrom="paragraph">
                  <wp:posOffset>900430</wp:posOffset>
                </wp:positionV>
                <wp:extent cx="73660" cy="87630"/>
                <wp:effectExtent l="38100" t="19050" r="59690" b="83820"/>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660" cy="8763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1"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3pt,70.9pt" to="366.1pt,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" strokecolor="windowText" strokeweight="2pt">
                <v:shadow on="t" color="black" opacity="24903f" origin=",.5" offset="0,.55556mm"/>
                <o:lock v:ext="edit" shapetype="f"/>
              </v:line>
            </w:pict>
          </mc:Fallback>
        </mc:AlternateContent>
      </w:r>
      <w:r w:rsidRPr="00962A44">
        <w:rPr>
          <w:rFonts w:ascii="Times New Roman" w:hAnsi="Times New Roman" w:cs="Times New Roman"/>
          <w:noProof/>
          <w:sz w:val="28"/>
          <w:szCs w:val="28"/>
          <w:lang w:eastAsia="ru-RU"/>
        </w:rPr>
        <mc:AlternateContent>
          <mc:Choice Requires="wps">
            <w:drawing>
              <wp:anchor distT="0" distB="0" distL="114300" distR="114300" simplePos="0" relativeHeight="251706880" behindDoc="0" locked="0" layoutInCell="1" allowOverlap="1">
                <wp:simplePos x="0" y="0"/>
                <wp:positionH relativeFrom="column">
                  <wp:posOffset>1830070</wp:posOffset>
                </wp:positionH>
                <wp:positionV relativeFrom="paragraph">
                  <wp:posOffset>108585</wp:posOffset>
                </wp:positionV>
                <wp:extent cx="871855" cy="390525"/>
                <wp:effectExtent l="0" t="0" r="0" b="9525"/>
                <wp:wrapNone/>
                <wp:docPr id="70" name="Поле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03A" w:rsidRDefault="007C703A" w:rsidP="00962A44">
                            <w:pPr>
                              <w:rPr>
                                <w:sz w:val="36"/>
                              </w:rPr>
                            </w:pPr>
                            <w:r>
                              <w:rPr>
                                <w:sz w:val="36"/>
                                <w:lang w:val="en-US"/>
                              </w:rPr>
                              <w:t xml:space="preserve">1 </w:t>
                            </w:r>
                            <w:r>
                              <w:rPr>
                                <w:sz w:val="36"/>
                              </w:rPr>
                              <w:t>год</w:t>
                            </w:r>
                          </w:p>
                          <w:p w:rsidR="007C703A" w:rsidRDefault="007C703A" w:rsidP="00962A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0" o:spid="_x0000_s1032" type="#_x0000_t202" style="position:absolute;margin-left:144.1pt;margin-top:8.55pt;width:68.65pt;height:30.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" filled="f" stroked="f">
                <v:textbox>
                  <w:txbxContent>
                    <w:p w:rsidR="007C703A" w:rsidRDefault="007C703A" w:rsidP="00962A44">
                      <w:pPr>
                        <w:rPr>
                          <w:sz w:val="36"/>
                        </w:rPr>
                      </w:pPr>
                      <w:r>
                        <w:rPr>
                          <w:sz w:val="36"/>
                          <w:lang w:val="en-US"/>
                        </w:rPr>
                        <w:t xml:space="preserve">1 </w:t>
                      </w:r>
                      <w:r>
                        <w:rPr>
                          <w:sz w:val="36"/>
                        </w:rPr>
                        <w:t>год</w:t>
                      </w:r>
                    </w:p>
                    <w:p w:rsidR="007C703A" w:rsidRDefault="007C703A" w:rsidP="00962A44"/>
                  </w:txbxContent>
                </v:textbox>
              </v:shape>
            </w:pict>
          </mc:Fallback>
        </mc:AlternateContent>
      </w:r>
      <w:r w:rsidRPr="00962A44">
        <w:rPr>
          <w:rFonts w:ascii="Times New Roman" w:hAnsi="Times New Roman" w:cs="Times New Roman"/>
          <w:noProof/>
          <w:sz w:val="28"/>
          <w:szCs w:val="28"/>
          <w:lang w:eastAsia="ru-RU"/>
        </w:rPr>
        <mc:AlternateContent>
          <mc:Choice Requires="wps">
            <w:drawing>
              <wp:anchor distT="4294967295" distB="4294967295" distL="114300" distR="114300" simplePos="0" relativeHeight="251707904" behindDoc="0" locked="0" layoutInCell="1" allowOverlap="1">
                <wp:simplePos x="0" y="0"/>
                <wp:positionH relativeFrom="column">
                  <wp:posOffset>4542155</wp:posOffset>
                </wp:positionH>
                <wp:positionV relativeFrom="paragraph">
                  <wp:posOffset>975360</wp:posOffset>
                </wp:positionV>
                <wp:extent cx="101600" cy="0"/>
                <wp:effectExtent l="38100" t="38100" r="50800" b="9525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9" o:spid="_x0000_s1026" style="position:absolute;z-index:251707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57.65pt,76.8pt" to="365.65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" strokecolor="windowText" strokeweight="2pt">
                <v:shadow on="t" color="black" opacity="24903f" origin=",.5" offset="0,.55556mm"/>
                <o:lock v:ext="edit" shapetype="f"/>
              </v:line>
            </w:pict>
          </mc:Fallback>
        </mc:AlternateContent>
      </w:r>
      <w:r w:rsidRPr="00962A44">
        <w:rPr>
          <w:rFonts w:ascii="Times New Roman" w:hAnsi="Times New Roman" w:cs="Times New Roman"/>
          <w:noProof/>
          <w:sz w:val="28"/>
          <w:szCs w:val="28"/>
          <w:lang w:eastAsia="ru-RU"/>
        </w:rPr>
        <mc:AlternateContent>
          <mc:Choice Requires="wps">
            <w:drawing>
              <wp:anchor distT="0" distB="0" distL="114300" distR="114300" simplePos="0" relativeHeight="251708928" behindDoc="0" locked="0" layoutInCell="1" allowOverlap="1">
                <wp:simplePos x="0" y="0"/>
                <wp:positionH relativeFrom="column">
                  <wp:posOffset>4229100</wp:posOffset>
                </wp:positionH>
                <wp:positionV relativeFrom="paragraph">
                  <wp:posOffset>1212215</wp:posOffset>
                </wp:positionV>
                <wp:extent cx="2126615" cy="2019300"/>
                <wp:effectExtent l="0" t="0" r="6985" b="0"/>
                <wp:wrapNone/>
                <wp:docPr id="68" name="Поле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6615" cy="2019300"/>
                        </a:xfrm>
                        <a:prstGeom prst="rect">
                          <a:avLst/>
                        </a:prstGeom>
                        <a:solidFill>
                          <a:sysClr val="window" lastClr="FFFFFF"/>
                        </a:solidFill>
                        <a:ln w="6350">
                          <a:noFill/>
                        </a:ln>
                        <a:effectLst/>
                      </wps:spPr>
                      <wps:txbx>
                        <w:txbxContent>
                          <w:tbl>
                            <w:tblPr>
                              <w:tblW w:w="0" w:type="auto"/>
                              <w:tblBorders>
                                <w:top w:val="single" w:sz="8" w:space="0" w:color="000000"/>
                                <w:bottom w:val="single" w:sz="8" w:space="0" w:color="000000"/>
                              </w:tblBorders>
                              <w:tblLook w:val="0620" w:firstRow="1" w:lastRow="0" w:firstColumn="0" w:lastColumn="0" w:noHBand="1" w:noVBand="1"/>
                            </w:tblPr>
                            <w:tblGrid>
                              <w:gridCol w:w="1042"/>
                              <w:gridCol w:w="1193"/>
                              <w:gridCol w:w="892"/>
                            </w:tblGrid>
                            <w:tr w:rsidR="007C703A">
                              <w:trPr>
                                <w:trHeight w:val="303"/>
                              </w:trPr>
                              <w:tc>
                                <w:tcPr>
                                  <w:tcW w:w="1042" w:type="dxa"/>
                                  <w:tcBorders>
                                    <w:top w:val="nil"/>
                                    <w:left w:val="nil"/>
                                    <w:bottom w:val="single" w:sz="8" w:space="0" w:color="000000"/>
                                    <w:right w:val="nil"/>
                                  </w:tcBorders>
                                  <w:hideMark/>
                                </w:tcPr>
                                <w:p w:rsidR="007C703A" w:rsidRDefault="007C703A">
                                  <w:pPr>
                                    <w:spacing w:after="0" w:line="240" w:lineRule="auto"/>
                                    <w:jc w:val="center"/>
                                    <w:rPr>
                                      <w:b/>
                                      <w:bCs/>
                                      <w:color w:val="000000"/>
                                      <w:sz w:val="24"/>
                                    </w:rPr>
                                  </w:pPr>
                                  <w:r>
                                    <w:rPr>
                                      <w:b/>
                                      <w:bCs/>
                                      <w:color w:val="000000"/>
                                      <w:sz w:val="24"/>
                                    </w:rPr>
                                    <w:t>Р</w:t>
                                  </w:r>
                                </w:p>
                              </w:tc>
                              <w:tc>
                                <w:tcPr>
                                  <w:tcW w:w="1193" w:type="dxa"/>
                                  <w:tcBorders>
                                    <w:top w:val="nil"/>
                                    <w:left w:val="nil"/>
                                    <w:bottom w:val="single" w:sz="8" w:space="0" w:color="000000"/>
                                    <w:right w:val="nil"/>
                                  </w:tcBorders>
                                  <w:hideMark/>
                                </w:tcPr>
                                <w:p w:rsidR="007C703A" w:rsidRDefault="007C703A">
                                  <w:pPr>
                                    <w:spacing w:after="0" w:line="240" w:lineRule="auto"/>
                                    <w:jc w:val="center"/>
                                    <w:rPr>
                                      <w:b/>
                                      <w:bCs/>
                                      <w:color w:val="000000"/>
                                      <w:sz w:val="24"/>
                                    </w:rPr>
                                  </w:pPr>
                                  <w:r>
                                    <w:rPr>
                                      <w:b/>
                                      <w:bCs/>
                                      <w:color w:val="000000"/>
                                      <w:sz w:val="24"/>
                                    </w:rPr>
                                    <w:t>-     З</w:t>
                                  </w:r>
                                </w:p>
                              </w:tc>
                              <w:tc>
                                <w:tcPr>
                                  <w:tcW w:w="892" w:type="dxa"/>
                                  <w:tcBorders>
                                    <w:top w:val="nil"/>
                                    <w:left w:val="nil"/>
                                    <w:bottom w:val="single" w:sz="8" w:space="0" w:color="000000"/>
                                    <w:right w:val="nil"/>
                                  </w:tcBorders>
                                  <w:hideMark/>
                                </w:tcPr>
                                <w:p w:rsidR="007C703A" w:rsidRDefault="007C703A">
                                  <w:pPr>
                                    <w:spacing w:after="0" w:line="240" w:lineRule="auto"/>
                                    <w:jc w:val="center"/>
                                    <w:rPr>
                                      <w:b/>
                                      <w:bCs/>
                                      <w:color w:val="000000"/>
                                      <w:sz w:val="24"/>
                                    </w:rPr>
                                  </w:pPr>
                                  <w:r>
                                    <w:rPr>
                                      <w:b/>
                                      <w:bCs/>
                                      <w:color w:val="000000"/>
                                      <w:sz w:val="24"/>
                                    </w:rPr>
                                    <w:t>=   П</w:t>
                                  </w:r>
                                </w:p>
                              </w:tc>
                            </w:tr>
                            <w:tr w:rsidR="007C703A">
                              <w:trPr>
                                <w:trHeight w:val="1853"/>
                              </w:trPr>
                              <w:tc>
                                <w:tcPr>
                                  <w:tcW w:w="1042" w:type="dxa"/>
                                  <w:tcBorders>
                                    <w:top w:val="nil"/>
                                    <w:left w:val="nil"/>
                                    <w:bottom w:val="nil"/>
                                    <w:right w:val="nil"/>
                                  </w:tcBorders>
                                </w:tcPr>
                                <w:p w:rsidR="007C703A" w:rsidRDefault="007C703A">
                                  <w:pPr>
                                    <w:rPr>
                                      <w:color w:val="000000"/>
                                      <w:sz w:val="24"/>
                                    </w:rPr>
                                  </w:pPr>
                                  <w:r>
                                    <w:rPr>
                                      <w:color w:val="000000"/>
                                      <w:sz w:val="24"/>
                                    </w:rPr>
                                    <w:t>РП</w:t>
                                  </w:r>
                                </w:p>
                                <w:p w:rsidR="007C703A" w:rsidRDefault="007C703A">
                                  <w:pPr>
                                    <w:spacing w:after="0" w:line="240" w:lineRule="auto"/>
                                    <w:rPr>
                                      <w:color w:val="000000"/>
                                      <w:sz w:val="24"/>
                                    </w:rPr>
                                  </w:pPr>
                                  <w:r>
                                    <w:rPr>
                                      <w:color w:val="000000"/>
                                      <w:sz w:val="24"/>
                                    </w:rPr>
                                    <w:t>В</w:t>
                                  </w:r>
                                  <w:r>
                                    <w:rPr>
                                      <w:color w:val="000000"/>
                                      <w:sz w:val="24"/>
                                      <w:vertAlign w:val="subscript"/>
                                    </w:rPr>
                                    <w:t>от</w:t>
                                  </w:r>
                                  <w:r>
                                    <w:rPr>
                                      <w:color w:val="000000"/>
                                      <w:sz w:val="24"/>
                                    </w:rPr>
                                    <w:t>Р</w:t>
                                  </w:r>
                                </w:p>
                                <w:p w:rsidR="007C703A" w:rsidRDefault="007C703A">
                                  <w:pPr>
                                    <w:spacing w:after="0" w:line="240" w:lineRule="auto"/>
                                    <w:rPr>
                                      <w:color w:val="000000"/>
                                      <w:sz w:val="24"/>
                                      <w:vertAlign w:val="subscript"/>
                                    </w:rPr>
                                  </w:pPr>
                                  <w:r>
                                    <w:rPr>
                                      <w:rFonts w:cs="Calibri"/>
                                      <w:color w:val="000000"/>
                                      <w:sz w:val="24"/>
                                    </w:rPr>
                                    <w:t>∑∑</w:t>
                                  </w:r>
                                  <w:r>
                                    <w:rPr>
                                      <w:color w:val="000000"/>
                                      <w:sz w:val="24"/>
                                      <w:lang w:val="en-US"/>
                                    </w:rPr>
                                    <w:t>N</w:t>
                                  </w:r>
                                  <w:r>
                                    <w:rPr>
                                      <w:color w:val="000000"/>
                                      <w:sz w:val="24"/>
                                      <w:vertAlign w:val="subscript"/>
                                      <w:lang w:val="en-US"/>
                                    </w:rPr>
                                    <w:t>ij</w:t>
                                  </w:r>
                                  <w:r w:rsidRPr="00962A44">
                                    <w:rPr>
                                      <w:color w:val="000000"/>
                                      <w:sz w:val="24"/>
                                      <w:vertAlign w:val="subscript"/>
                                    </w:rPr>
                                    <w:t xml:space="preserve"> </w:t>
                                  </w:r>
                                  <w:r>
                                    <w:rPr>
                                      <w:color w:val="000000"/>
                                      <w:sz w:val="24"/>
                                    </w:rPr>
                                    <w:t>Ц</w:t>
                                  </w:r>
                                  <w:r>
                                    <w:rPr>
                                      <w:color w:val="000000"/>
                                      <w:sz w:val="24"/>
                                      <w:vertAlign w:val="subscript"/>
                                      <w:lang w:val="en-US"/>
                                    </w:rPr>
                                    <w:t>ij</w:t>
                                  </w:r>
                                </w:p>
                                <w:p w:rsidR="007C703A" w:rsidRDefault="007C703A">
                                  <w:pPr>
                                    <w:spacing w:after="0" w:line="240" w:lineRule="auto"/>
                                    <w:rPr>
                                      <w:color w:val="000000"/>
                                      <w:sz w:val="24"/>
                                      <w:vertAlign w:val="subscript"/>
                                    </w:rPr>
                                  </w:pPr>
                                  <w:r>
                                    <w:rPr>
                                      <w:color w:val="000000"/>
                                      <w:sz w:val="24"/>
                                    </w:rPr>
                                    <w:t>+Д</w:t>
                                  </w:r>
                                  <w:r>
                                    <w:rPr>
                                      <w:color w:val="000000"/>
                                      <w:sz w:val="24"/>
                                      <w:vertAlign w:val="subscript"/>
                                    </w:rPr>
                                    <w:t>вн</w:t>
                                  </w:r>
                                </w:p>
                                <w:p w:rsidR="007C703A" w:rsidRDefault="007C703A">
                                  <w:pPr>
                                    <w:spacing w:after="0" w:line="240" w:lineRule="auto"/>
                                    <w:rPr>
                                      <w:color w:val="000000"/>
                                      <w:sz w:val="24"/>
                                    </w:rPr>
                                  </w:pPr>
                                </w:p>
                                <w:p w:rsidR="007C703A" w:rsidRDefault="007C703A">
                                  <w:pPr>
                                    <w:spacing w:after="0" w:line="240" w:lineRule="auto"/>
                                    <w:rPr>
                                      <w:color w:val="000000"/>
                                      <w:sz w:val="24"/>
                                      <w:vertAlign w:val="subscript"/>
                                    </w:rPr>
                                  </w:pPr>
                                  <w:r>
                                    <w:rPr>
                                      <w:color w:val="000000"/>
                                      <w:sz w:val="24"/>
                                    </w:rPr>
                                    <w:t>+Д</w:t>
                                  </w:r>
                                  <w:r>
                                    <w:rPr>
                                      <w:color w:val="000000"/>
                                      <w:sz w:val="24"/>
                                      <w:vertAlign w:val="subscript"/>
                                    </w:rPr>
                                    <w:t>оп</w:t>
                                  </w:r>
                                </w:p>
                                <w:p w:rsidR="007C703A" w:rsidRDefault="007C703A">
                                  <w:pPr>
                                    <w:spacing w:after="0" w:line="240" w:lineRule="auto"/>
                                    <w:rPr>
                                      <w:color w:val="000000"/>
                                      <w:sz w:val="24"/>
                                    </w:rPr>
                                  </w:pPr>
                                </w:p>
                              </w:tc>
                              <w:tc>
                                <w:tcPr>
                                  <w:tcW w:w="1193" w:type="dxa"/>
                                  <w:tcBorders>
                                    <w:top w:val="nil"/>
                                    <w:left w:val="nil"/>
                                    <w:bottom w:val="nil"/>
                                    <w:right w:val="nil"/>
                                  </w:tcBorders>
                                  <w:hideMark/>
                                </w:tcPr>
                                <w:p w:rsidR="007C703A" w:rsidRDefault="007C703A">
                                  <w:pPr>
                                    <w:rPr>
                                      <w:rFonts w:cs="Calibri"/>
                                      <w:color w:val="000000"/>
                                      <w:sz w:val="24"/>
                                      <w:vertAlign w:val="subscript"/>
                                      <w:lang w:val="en-US"/>
                                    </w:rPr>
                                  </w:pPr>
                                  <w:r>
                                    <w:rPr>
                                      <w:color w:val="000000"/>
                                      <w:sz w:val="24"/>
                                    </w:rPr>
                                    <w:t xml:space="preserve">- </w:t>
                                  </w:r>
                                  <w:r>
                                    <w:rPr>
                                      <w:rFonts w:cs="Calibri"/>
                                      <w:color w:val="000000"/>
                                      <w:sz w:val="24"/>
                                    </w:rPr>
                                    <w:t>∑∑</w:t>
                                  </w:r>
                                  <w:r>
                                    <w:rPr>
                                      <w:rFonts w:cs="Calibri"/>
                                      <w:color w:val="000000"/>
                                      <w:sz w:val="24"/>
                                      <w:lang w:val="en-US"/>
                                    </w:rPr>
                                    <w:t>C</w:t>
                                  </w:r>
                                  <w:r>
                                    <w:rPr>
                                      <w:rFonts w:cs="Calibri"/>
                                      <w:color w:val="000000"/>
                                      <w:sz w:val="24"/>
                                      <w:vertAlign w:val="subscript"/>
                                      <w:lang w:val="en-US"/>
                                    </w:rPr>
                                    <w:t>ij</w:t>
                                  </w:r>
                                  <w:r>
                                    <w:rPr>
                                      <w:rFonts w:cs="Calibri"/>
                                      <w:color w:val="000000"/>
                                      <w:sz w:val="24"/>
                                      <w:lang w:val="en-US"/>
                                    </w:rPr>
                                    <w:t>N</w:t>
                                  </w:r>
                                  <w:r>
                                    <w:rPr>
                                      <w:rFonts w:cs="Calibri"/>
                                      <w:color w:val="000000"/>
                                      <w:sz w:val="24"/>
                                      <w:vertAlign w:val="subscript"/>
                                      <w:lang w:val="en-US"/>
                                    </w:rPr>
                                    <w:t>ij</w:t>
                                  </w:r>
                                </w:p>
                                <w:p w:rsidR="007C703A" w:rsidRDefault="007C703A">
                                  <w:pPr>
                                    <w:rPr>
                                      <w:rFonts w:cs="Calibri"/>
                                      <w:color w:val="000000"/>
                                      <w:sz w:val="24"/>
                                    </w:rPr>
                                  </w:pPr>
                                  <w:r>
                                    <w:rPr>
                                      <w:rFonts w:cs="Calibri"/>
                                      <w:color w:val="000000"/>
                                      <w:sz w:val="24"/>
                                    </w:rPr>
                                    <w:t>(Стп)</w:t>
                                  </w:r>
                                </w:p>
                                <w:p w:rsidR="007C703A" w:rsidRDefault="007C703A">
                                  <w:pPr>
                                    <w:rPr>
                                      <w:rFonts w:cs="Calibri"/>
                                      <w:color w:val="000000"/>
                                      <w:sz w:val="24"/>
                                      <w:vertAlign w:val="subscript"/>
                                    </w:rPr>
                                  </w:pPr>
                                  <w:r>
                                    <w:rPr>
                                      <w:rFonts w:cs="Calibri"/>
                                      <w:color w:val="000000"/>
                                      <w:sz w:val="24"/>
                                      <w:lang w:val="en-US"/>
                                    </w:rPr>
                                    <w:t xml:space="preserve">- </w:t>
                                  </w:r>
                                  <w:r>
                                    <w:rPr>
                                      <w:rFonts w:cs="Calibri"/>
                                      <w:color w:val="000000"/>
                                      <w:sz w:val="24"/>
                                    </w:rPr>
                                    <w:t>Р</w:t>
                                  </w:r>
                                  <w:r>
                                    <w:rPr>
                                      <w:rFonts w:cs="Calibri"/>
                                      <w:color w:val="000000"/>
                                      <w:sz w:val="24"/>
                                      <w:vertAlign w:val="subscript"/>
                                    </w:rPr>
                                    <w:t>вн</w:t>
                                  </w:r>
                                </w:p>
                                <w:p w:rsidR="007C703A" w:rsidRDefault="007C703A">
                                  <w:pPr>
                                    <w:spacing w:after="0" w:line="240" w:lineRule="auto"/>
                                    <w:rPr>
                                      <w:color w:val="000000"/>
                                      <w:sz w:val="24"/>
                                    </w:rPr>
                                  </w:pPr>
                                  <w:r>
                                    <w:rPr>
                                      <w:rFonts w:cs="Calibri"/>
                                      <w:color w:val="000000"/>
                                      <w:sz w:val="24"/>
                                    </w:rPr>
                                    <w:t>- Р</w:t>
                                  </w:r>
                                  <w:r>
                                    <w:rPr>
                                      <w:rFonts w:cs="Calibri"/>
                                      <w:color w:val="000000"/>
                                      <w:sz w:val="24"/>
                                      <w:vertAlign w:val="subscript"/>
                                    </w:rPr>
                                    <w:t>оп</w:t>
                                  </w:r>
                                </w:p>
                              </w:tc>
                              <w:tc>
                                <w:tcPr>
                                  <w:tcW w:w="892" w:type="dxa"/>
                                  <w:tcBorders>
                                    <w:top w:val="nil"/>
                                    <w:left w:val="nil"/>
                                    <w:bottom w:val="nil"/>
                                    <w:right w:val="nil"/>
                                  </w:tcBorders>
                                </w:tcPr>
                                <w:p w:rsidR="007C703A" w:rsidRDefault="007C703A">
                                  <w:pPr>
                                    <w:spacing w:after="0" w:line="240" w:lineRule="auto"/>
                                    <w:rPr>
                                      <w:rFonts w:cs="Calibri"/>
                                      <w:color w:val="000000"/>
                                      <w:sz w:val="24"/>
                                      <w:vertAlign w:val="subscript"/>
                                    </w:rPr>
                                  </w:pPr>
                                  <w:r>
                                    <w:rPr>
                                      <w:rFonts w:cs="Calibri"/>
                                      <w:color w:val="000000"/>
                                      <w:sz w:val="24"/>
                                    </w:rPr>
                                    <w:t>= ∑∑П</w:t>
                                  </w:r>
                                  <w:r>
                                    <w:rPr>
                                      <w:rFonts w:cs="Calibri"/>
                                      <w:color w:val="000000"/>
                                      <w:sz w:val="24"/>
                                      <w:vertAlign w:val="subscript"/>
                                      <w:lang w:val="en-US"/>
                                    </w:rPr>
                                    <w:t>ij</w:t>
                                  </w:r>
                                </w:p>
                                <w:p w:rsidR="007C703A" w:rsidRDefault="007C703A">
                                  <w:pPr>
                                    <w:spacing w:after="0" w:line="240" w:lineRule="auto"/>
                                    <w:rPr>
                                      <w:rFonts w:cs="Calibri"/>
                                      <w:color w:val="000000"/>
                                      <w:sz w:val="24"/>
                                      <w:vertAlign w:val="subscript"/>
                                    </w:rPr>
                                  </w:pPr>
                                </w:p>
                                <w:p w:rsidR="007C703A" w:rsidRDefault="007C703A">
                                  <w:pPr>
                                    <w:spacing w:after="0" w:line="240" w:lineRule="auto"/>
                                    <w:rPr>
                                      <w:rFonts w:cs="Calibri"/>
                                      <w:color w:val="000000"/>
                                      <w:sz w:val="24"/>
                                      <w:vertAlign w:val="subscript"/>
                                    </w:rPr>
                                  </w:pPr>
                                </w:p>
                                <w:p w:rsidR="007C703A" w:rsidRDefault="007C703A">
                                  <w:pPr>
                                    <w:spacing w:after="0" w:line="240" w:lineRule="auto"/>
                                    <w:rPr>
                                      <w:rFonts w:cs="Calibri"/>
                                      <w:color w:val="000000"/>
                                      <w:sz w:val="24"/>
                                      <w:vertAlign w:val="subscript"/>
                                      <w:lang w:val="en-US"/>
                                    </w:rPr>
                                  </w:pPr>
                                </w:p>
                                <w:p w:rsidR="007C703A" w:rsidRDefault="007C703A">
                                  <w:pPr>
                                    <w:spacing w:after="0" w:line="240" w:lineRule="auto"/>
                                    <w:rPr>
                                      <w:rFonts w:cs="Calibri"/>
                                      <w:color w:val="000000"/>
                                      <w:sz w:val="24"/>
                                      <w:vertAlign w:val="subscript"/>
                                    </w:rPr>
                                  </w:pPr>
                                  <w:r>
                                    <w:rPr>
                                      <w:rFonts w:cs="Calibri"/>
                                      <w:color w:val="000000"/>
                                      <w:sz w:val="24"/>
                                      <w:vertAlign w:val="subscript"/>
                                    </w:rPr>
                                    <w:t>=Пвн</w:t>
                                  </w:r>
                                </w:p>
                                <w:p w:rsidR="007C703A" w:rsidRDefault="007C703A">
                                  <w:pPr>
                                    <w:spacing w:after="0" w:line="240" w:lineRule="auto"/>
                                    <w:rPr>
                                      <w:rFonts w:cs="Calibri"/>
                                      <w:color w:val="000000"/>
                                      <w:sz w:val="24"/>
                                      <w:vertAlign w:val="subscript"/>
                                    </w:rPr>
                                  </w:pPr>
                                </w:p>
                                <w:p w:rsidR="007C703A" w:rsidRDefault="007C703A">
                                  <w:pPr>
                                    <w:spacing w:after="0" w:line="240" w:lineRule="auto"/>
                                    <w:rPr>
                                      <w:rFonts w:cs="Calibri"/>
                                      <w:color w:val="000000"/>
                                      <w:sz w:val="24"/>
                                      <w:vertAlign w:val="subscript"/>
                                    </w:rPr>
                                  </w:pPr>
                                  <w:r>
                                    <w:rPr>
                                      <w:rFonts w:cs="Calibri"/>
                                      <w:color w:val="000000"/>
                                      <w:sz w:val="24"/>
                                      <w:vertAlign w:val="subscript"/>
                                    </w:rPr>
                                    <w:t>=Поп</w:t>
                                  </w:r>
                                </w:p>
                                <w:p w:rsidR="007C703A" w:rsidRDefault="007C703A">
                                  <w:pPr>
                                    <w:spacing w:after="0" w:line="240" w:lineRule="auto"/>
                                    <w:rPr>
                                      <w:color w:val="000000"/>
                                      <w:sz w:val="24"/>
                                      <w:vertAlign w:val="subscript"/>
                                    </w:rPr>
                                  </w:pPr>
                                </w:p>
                              </w:tc>
                            </w:tr>
                          </w:tbl>
                          <w:p w:rsidR="007C703A" w:rsidRDefault="007C703A" w:rsidP="00962A44">
                            <w:pPr>
                              <w:spacing w:after="0" w:line="240" w:lineRule="auto"/>
                              <w:rPr>
                                <w:rFonts w:ascii="Calibri" w:hAnsi="Calibri"/>
                                <w:sz w:val="32"/>
                                <w:vertAlign w:val="subscri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68" o:spid="_x0000_s1033" type="#_x0000_t202" style="position:absolute;margin-left:333pt;margin-top:95.45pt;width:167.45pt;height:159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" fillcolor="window" stroked="f" strokeweight=".5pt">
                <v:path arrowok="t"/>
                <v:textbox>
                  <w:txbxContent>
                    <w:tbl>
                      <w:tblPr>
                        <w:tblW w:w="0" w:type="auto"/>
                        <w:tblBorders>
                          <w:top w:val="single" w:sz="8" w:space="0" w:color="000000"/>
                          <w:bottom w:val="single" w:sz="8" w:space="0" w:color="000000"/>
                        </w:tblBorders>
                        <w:tblLook w:val="0620" w:firstRow="1" w:lastRow="0" w:firstColumn="0" w:lastColumn="0" w:noHBand="1" w:noVBand="1"/>
                      </w:tblPr>
                      <w:tblGrid>
                        <w:gridCol w:w="1042"/>
                        <w:gridCol w:w="1193"/>
                        <w:gridCol w:w="892"/>
                      </w:tblGrid>
                      <w:tr w:rsidR="007C703A">
                        <w:trPr>
                          <w:trHeight w:val="303"/>
                        </w:trPr>
                        <w:tc>
                          <w:tcPr>
                            <w:tcW w:w="1042" w:type="dxa"/>
                            <w:tcBorders>
                              <w:top w:val="nil"/>
                              <w:left w:val="nil"/>
                              <w:bottom w:val="single" w:sz="8" w:space="0" w:color="000000"/>
                              <w:right w:val="nil"/>
                            </w:tcBorders>
                            <w:hideMark/>
                          </w:tcPr>
                          <w:p w:rsidR="007C703A" w:rsidRDefault="007C703A">
                            <w:pPr>
                              <w:spacing w:after="0" w:line="240" w:lineRule="auto"/>
                              <w:jc w:val="center"/>
                              <w:rPr>
                                <w:b/>
                                <w:bCs/>
                                <w:color w:val="000000"/>
                                <w:sz w:val="24"/>
                              </w:rPr>
                            </w:pPr>
                            <w:r>
                              <w:rPr>
                                <w:b/>
                                <w:bCs/>
                                <w:color w:val="000000"/>
                                <w:sz w:val="24"/>
                              </w:rPr>
                              <w:t>Р</w:t>
                            </w:r>
                          </w:p>
                        </w:tc>
                        <w:tc>
                          <w:tcPr>
                            <w:tcW w:w="1193" w:type="dxa"/>
                            <w:tcBorders>
                              <w:top w:val="nil"/>
                              <w:left w:val="nil"/>
                              <w:bottom w:val="single" w:sz="8" w:space="0" w:color="000000"/>
                              <w:right w:val="nil"/>
                            </w:tcBorders>
                            <w:hideMark/>
                          </w:tcPr>
                          <w:p w:rsidR="007C703A" w:rsidRDefault="007C703A">
                            <w:pPr>
                              <w:spacing w:after="0" w:line="240" w:lineRule="auto"/>
                              <w:jc w:val="center"/>
                              <w:rPr>
                                <w:b/>
                                <w:bCs/>
                                <w:color w:val="000000"/>
                                <w:sz w:val="24"/>
                              </w:rPr>
                            </w:pPr>
                            <w:r>
                              <w:rPr>
                                <w:b/>
                                <w:bCs/>
                                <w:color w:val="000000"/>
                                <w:sz w:val="24"/>
                              </w:rPr>
                              <w:t>-     З</w:t>
                            </w:r>
                          </w:p>
                        </w:tc>
                        <w:tc>
                          <w:tcPr>
                            <w:tcW w:w="892" w:type="dxa"/>
                            <w:tcBorders>
                              <w:top w:val="nil"/>
                              <w:left w:val="nil"/>
                              <w:bottom w:val="single" w:sz="8" w:space="0" w:color="000000"/>
                              <w:right w:val="nil"/>
                            </w:tcBorders>
                            <w:hideMark/>
                          </w:tcPr>
                          <w:p w:rsidR="007C703A" w:rsidRDefault="007C703A">
                            <w:pPr>
                              <w:spacing w:after="0" w:line="240" w:lineRule="auto"/>
                              <w:jc w:val="center"/>
                              <w:rPr>
                                <w:b/>
                                <w:bCs/>
                                <w:color w:val="000000"/>
                                <w:sz w:val="24"/>
                              </w:rPr>
                            </w:pPr>
                            <w:r>
                              <w:rPr>
                                <w:b/>
                                <w:bCs/>
                                <w:color w:val="000000"/>
                                <w:sz w:val="24"/>
                              </w:rPr>
                              <w:t>=   П</w:t>
                            </w:r>
                          </w:p>
                        </w:tc>
                      </w:tr>
                      <w:tr w:rsidR="007C703A">
                        <w:trPr>
                          <w:trHeight w:val="1853"/>
                        </w:trPr>
                        <w:tc>
                          <w:tcPr>
                            <w:tcW w:w="1042" w:type="dxa"/>
                            <w:tcBorders>
                              <w:top w:val="nil"/>
                              <w:left w:val="nil"/>
                              <w:bottom w:val="nil"/>
                              <w:right w:val="nil"/>
                            </w:tcBorders>
                          </w:tcPr>
                          <w:p w:rsidR="007C703A" w:rsidRDefault="007C703A">
                            <w:pPr>
                              <w:rPr>
                                <w:color w:val="000000"/>
                                <w:sz w:val="24"/>
                              </w:rPr>
                            </w:pPr>
                            <w:r>
                              <w:rPr>
                                <w:color w:val="000000"/>
                                <w:sz w:val="24"/>
                              </w:rPr>
                              <w:t>РП</w:t>
                            </w:r>
                          </w:p>
                          <w:p w:rsidR="007C703A" w:rsidRDefault="007C703A">
                            <w:pPr>
                              <w:spacing w:after="0" w:line="240" w:lineRule="auto"/>
                              <w:rPr>
                                <w:color w:val="000000"/>
                                <w:sz w:val="24"/>
                              </w:rPr>
                            </w:pPr>
                            <w:r>
                              <w:rPr>
                                <w:color w:val="000000"/>
                                <w:sz w:val="24"/>
                              </w:rPr>
                              <w:t>В</w:t>
                            </w:r>
                            <w:r>
                              <w:rPr>
                                <w:color w:val="000000"/>
                                <w:sz w:val="24"/>
                                <w:vertAlign w:val="subscript"/>
                              </w:rPr>
                              <w:t>от</w:t>
                            </w:r>
                            <w:r>
                              <w:rPr>
                                <w:color w:val="000000"/>
                                <w:sz w:val="24"/>
                              </w:rPr>
                              <w:t>Р</w:t>
                            </w:r>
                          </w:p>
                          <w:p w:rsidR="007C703A" w:rsidRDefault="007C703A">
                            <w:pPr>
                              <w:spacing w:after="0" w:line="240" w:lineRule="auto"/>
                              <w:rPr>
                                <w:color w:val="000000"/>
                                <w:sz w:val="24"/>
                                <w:vertAlign w:val="subscript"/>
                              </w:rPr>
                            </w:pPr>
                            <w:r>
                              <w:rPr>
                                <w:rFonts w:cs="Calibri"/>
                                <w:color w:val="000000"/>
                                <w:sz w:val="24"/>
                              </w:rPr>
                              <w:t>∑∑</w:t>
                            </w:r>
                            <w:r>
                              <w:rPr>
                                <w:color w:val="000000"/>
                                <w:sz w:val="24"/>
                                <w:lang w:val="en-US"/>
                              </w:rPr>
                              <w:t>N</w:t>
                            </w:r>
                            <w:r>
                              <w:rPr>
                                <w:color w:val="000000"/>
                                <w:sz w:val="24"/>
                                <w:vertAlign w:val="subscript"/>
                                <w:lang w:val="en-US"/>
                              </w:rPr>
                              <w:t>ij</w:t>
                            </w:r>
                            <w:r w:rsidRPr="00962A44">
                              <w:rPr>
                                <w:color w:val="000000"/>
                                <w:sz w:val="24"/>
                                <w:vertAlign w:val="subscript"/>
                              </w:rPr>
                              <w:t xml:space="preserve"> </w:t>
                            </w:r>
                            <w:r>
                              <w:rPr>
                                <w:color w:val="000000"/>
                                <w:sz w:val="24"/>
                              </w:rPr>
                              <w:t>Ц</w:t>
                            </w:r>
                            <w:r>
                              <w:rPr>
                                <w:color w:val="000000"/>
                                <w:sz w:val="24"/>
                                <w:vertAlign w:val="subscript"/>
                                <w:lang w:val="en-US"/>
                              </w:rPr>
                              <w:t>ij</w:t>
                            </w:r>
                          </w:p>
                          <w:p w:rsidR="007C703A" w:rsidRDefault="007C703A">
                            <w:pPr>
                              <w:spacing w:after="0" w:line="240" w:lineRule="auto"/>
                              <w:rPr>
                                <w:color w:val="000000"/>
                                <w:sz w:val="24"/>
                                <w:vertAlign w:val="subscript"/>
                              </w:rPr>
                            </w:pPr>
                            <w:r>
                              <w:rPr>
                                <w:color w:val="000000"/>
                                <w:sz w:val="24"/>
                              </w:rPr>
                              <w:t>+Д</w:t>
                            </w:r>
                            <w:r>
                              <w:rPr>
                                <w:color w:val="000000"/>
                                <w:sz w:val="24"/>
                                <w:vertAlign w:val="subscript"/>
                              </w:rPr>
                              <w:t>вн</w:t>
                            </w:r>
                          </w:p>
                          <w:p w:rsidR="007C703A" w:rsidRDefault="007C703A">
                            <w:pPr>
                              <w:spacing w:after="0" w:line="240" w:lineRule="auto"/>
                              <w:rPr>
                                <w:color w:val="000000"/>
                                <w:sz w:val="24"/>
                              </w:rPr>
                            </w:pPr>
                          </w:p>
                          <w:p w:rsidR="007C703A" w:rsidRDefault="007C703A">
                            <w:pPr>
                              <w:spacing w:after="0" w:line="240" w:lineRule="auto"/>
                              <w:rPr>
                                <w:color w:val="000000"/>
                                <w:sz w:val="24"/>
                                <w:vertAlign w:val="subscript"/>
                              </w:rPr>
                            </w:pPr>
                            <w:r>
                              <w:rPr>
                                <w:color w:val="000000"/>
                                <w:sz w:val="24"/>
                              </w:rPr>
                              <w:t>+Д</w:t>
                            </w:r>
                            <w:r>
                              <w:rPr>
                                <w:color w:val="000000"/>
                                <w:sz w:val="24"/>
                                <w:vertAlign w:val="subscript"/>
                              </w:rPr>
                              <w:t>оп</w:t>
                            </w:r>
                          </w:p>
                          <w:p w:rsidR="007C703A" w:rsidRDefault="007C703A">
                            <w:pPr>
                              <w:spacing w:after="0" w:line="240" w:lineRule="auto"/>
                              <w:rPr>
                                <w:color w:val="000000"/>
                                <w:sz w:val="24"/>
                              </w:rPr>
                            </w:pPr>
                          </w:p>
                        </w:tc>
                        <w:tc>
                          <w:tcPr>
                            <w:tcW w:w="1193" w:type="dxa"/>
                            <w:tcBorders>
                              <w:top w:val="nil"/>
                              <w:left w:val="nil"/>
                              <w:bottom w:val="nil"/>
                              <w:right w:val="nil"/>
                            </w:tcBorders>
                            <w:hideMark/>
                          </w:tcPr>
                          <w:p w:rsidR="007C703A" w:rsidRDefault="007C703A">
                            <w:pPr>
                              <w:rPr>
                                <w:rFonts w:cs="Calibri"/>
                                <w:color w:val="000000"/>
                                <w:sz w:val="24"/>
                                <w:vertAlign w:val="subscript"/>
                                <w:lang w:val="en-US"/>
                              </w:rPr>
                            </w:pPr>
                            <w:r>
                              <w:rPr>
                                <w:color w:val="000000"/>
                                <w:sz w:val="24"/>
                              </w:rPr>
                              <w:t xml:space="preserve">- </w:t>
                            </w:r>
                            <w:r>
                              <w:rPr>
                                <w:rFonts w:cs="Calibri"/>
                                <w:color w:val="000000"/>
                                <w:sz w:val="24"/>
                              </w:rPr>
                              <w:t>∑∑</w:t>
                            </w:r>
                            <w:r>
                              <w:rPr>
                                <w:rFonts w:cs="Calibri"/>
                                <w:color w:val="000000"/>
                                <w:sz w:val="24"/>
                                <w:lang w:val="en-US"/>
                              </w:rPr>
                              <w:t>C</w:t>
                            </w:r>
                            <w:r>
                              <w:rPr>
                                <w:rFonts w:cs="Calibri"/>
                                <w:color w:val="000000"/>
                                <w:sz w:val="24"/>
                                <w:vertAlign w:val="subscript"/>
                                <w:lang w:val="en-US"/>
                              </w:rPr>
                              <w:t>ij</w:t>
                            </w:r>
                            <w:r>
                              <w:rPr>
                                <w:rFonts w:cs="Calibri"/>
                                <w:color w:val="000000"/>
                                <w:sz w:val="24"/>
                                <w:lang w:val="en-US"/>
                              </w:rPr>
                              <w:t>N</w:t>
                            </w:r>
                            <w:r>
                              <w:rPr>
                                <w:rFonts w:cs="Calibri"/>
                                <w:color w:val="000000"/>
                                <w:sz w:val="24"/>
                                <w:vertAlign w:val="subscript"/>
                                <w:lang w:val="en-US"/>
                              </w:rPr>
                              <w:t>ij</w:t>
                            </w:r>
                          </w:p>
                          <w:p w:rsidR="007C703A" w:rsidRDefault="007C703A">
                            <w:pPr>
                              <w:rPr>
                                <w:rFonts w:cs="Calibri"/>
                                <w:color w:val="000000"/>
                                <w:sz w:val="24"/>
                              </w:rPr>
                            </w:pPr>
                            <w:r>
                              <w:rPr>
                                <w:rFonts w:cs="Calibri"/>
                                <w:color w:val="000000"/>
                                <w:sz w:val="24"/>
                              </w:rPr>
                              <w:t>(Стп)</w:t>
                            </w:r>
                          </w:p>
                          <w:p w:rsidR="007C703A" w:rsidRDefault="007C703A">
                            <w:pPr>
                              <w:rPr>
                                <w:rFonts w:cs="Calibri"/>
                                <w:color w:val="000000"/>
                                <w:sz w:val="24"/>
                                <w:vertAlign w:val="subscript"/>
                              </w:rPr>
                            </w:pPr>
                            <w:r>
                              <w:rPr>
                                <w:rFonts w:cs="Calibri"/>
                                <w:color w:val="000000"/>
                                <w:sz w:val="24"/>
                                <w:lang w:val="en-US"/>
                              </w:rPr>
                              <w:t xml:space="preserve">- </w:t>
                            </w:r>
                            <w:r>
                              <w:rPr>
                                <w:rFonts w:cs="Calibri"/>
                                <w:color w:val="000000"/>
                                <w:sz w:val="24"/>
                              </w:rPr>
                              <w:t>Р</w:t>
                            </w:r>
                            <w:r>
                              <w:rPr>
                                <w:rFonts w:cs="Calibri"/>
                                <w:color w:val="000000"/>
                                <w:sz w:val="24"/>
                                <w:vertAlign w:val="subscript"/>
                              </w:rPr>
                              <w:t>вн</w:t>
                            </w:r>
                          </w:p>
                          <w:p w:rsidR="007C703A" w:rsidRDefault="007C703A">
                            <w:pPr>
                              <w:spacing w:after="0" w:line="240" w:lineRule="auto"/>
                              <w:rPr>
                                <w:color w:val="000000"/>
                                <w:sz w:val="24"/>
                              </w:rPr>
                            </w:pPr>
                            <w:r>
                              <w:rPr>
                                <w:rFonts w:cs="Calibri"/>
                                <w:color w:val="000000"/>
                                <w:sz w:val="24"/>
                              </w:rPr>
                              <w:t>- Р</w:t>
                            </w:r>
                            <w:r>
                              <w:rPr>
                                <w:rFonts w:cs="Calibri"/>
                                <w:color w:val="000000"/>
                                <w:sz w:val="24"/>
                                <w:vertAlign w:val="subscript"/>
                              </w:rPr>
                              <w:t>оп</w:t>
                            </w:r>
                          </w:p>
                        </w:tc>
                        <w:tc>
                          <w:tcPr>
                            <w:tcW w:w="892" w:type="dxa"/>
                            <w:tcBorders>
                              <w:top w:val="nil"/>
                              <w:left w:val="nil"/>
                              <w:bottom w:val="nil"/>
                              <w:right w:val="nil"/>
                            </w:tcBorders>
                          </w:tcPr>
                          <w:p w:rsidR="007C703A" w:rsidRDefault="007C703A">
                            <w:pPr>
                              <w:spacing w:after="0" w:line="240" w:lineRule="auto"/>
                              <w:rPr>
                                <w:rFonts w:cs="Calibri"/>
                                <w:color w:val="000000"/>
                                <w:sz w:val="24"/>
                                <w:vertAlign w:val="subscript"/>
                              </w:rPr>
                            </w:pPr>
                            <w:r>
                              <w:rPr>
                                <w:rFonts w:cs="Calibri"/>
                                <w:color w:val="000000"/>
                                <w:sz w:val="24"/>
                              </w:rPr>
                              <w:t>= ∑∑П</w:t>
                            </w:r>
                            <w:r>
                              <w:rPr>
                                <w:rFonts w:cs="Calibri"/>
                                <w:color w:val="000000"/>
                                <w:sz w:val="24"/>
                                <w:vertAlign w:val="subscript"/>
                                <w:lang w:val="en-US"/>
                              </w:rPr>
                              <w:t>ij</w:t>
                            </w:r>
                          </w:p>
                          <w:p w:rsidR="007C703A" w:rsidRDefault="007C703A">
                            <w:pPr>
                              <w:spacing w:after="0" w:line="240" w:lineRule="auto"/>
                              <w:rPr>
                                <w:rFonts w:cs="Calibri"/>
                                <w:color w:val="000000"/>
                                <w:sz w:val="24"/>
                                <w:vertAlign w:val="subscript"/>
                              </w:rPr>
                            </w:pPr>
                          </w:p>
                          <w:p w:rsidR="007C703A" w:rsidRDefault="007C703A">
                            <w:pPr>
                              <w:spacing w:after="0" w:line="240" w:lineRule="auto"/>
                              <w:rPr>
                                <w:rFonts w:cs="Calibri"/>
                                <w:color w:val="000000"/>
                                <w:sz w:val="24"/>
                                <w:vertAlign w:val="subscript"/>
                              </w:rPr>
                            </w:pPr>
                          </w:p>
                          <w:p w:rsidR="007C703A" w:rsidRDefault="007C703A">
                            <w:pPr>
                              <w:spacing w:after="0" w:line="240" w:lineRule="auto"/>
                              <w:rPr>
                                <w:rFonts w:cs="Calibri"/>
                                <w:color w:val="000000"/>
                                <w:sz w:val="24"/>
                                <w:vertAlign w:val="subscript"/>
                                <w:lang w:val="en-US"/>
                              </w:rPr>
                            </w:pPr>
                          </w:p>
                          <w:p w:rsidR="007C703A" w:rsidRDefault="007C703A">
                            <w:pPr>
                              <w:spacing w:after="0" w:line="240" w:lineRule="auto"/>
                              <w:rPr>
                                <w:rFonts w:cs="Calibri"/>
                                <w:color w:val="000000"/>
                                <w:sz w:val="24"/>
                                <w:vertAlign w:val="subscript"/>
                              </w:rPr>
                            </w:pPr>
                            <w:r>
                              <w:rPr>
                                <w:rFonts w:cs="Calibri"/>
                                <w:color w:val="000000"/>
                                <w:sz w:val="24"/>
                                <w:vertAlign w:val="subscript"/>
                              </w:rPr>
                              <w:t>=Пвн</w:t>
                            </w:r>
                          </w:p>
                          <w:p w:rsidR="007C703A" w:rsidRDefault="007C703A">
                            <w:pPr>
                              <w:spacing w:after="0" w:line="240" w:lineRule="auto"/>
                              <w:rPr>
                                <w:rFonts w:cs="Calibri"/>
                                <w:color w:val="000000"/>
                                <w:sz w:val="24"/>
                                <w:vertAlign w:val="subscript"/>
                              </w:rPr>
                            </w:pPr>
                          </w:p>
                          <w:p w:rsidR="007C703A" w:rsidRDefault="007C703A">
                            <w:pPr>
                              <w:spacing w:after="0" w:line="240" w:lineRule="auto"/>
                              <w:rPr>
                                <w:rFonts w:cs="Calibri"/>
                                <w:color w:val="000000"/>
                                <w:sz w:val="24"/>
                                <w:vertAlign w:val="subscript"/>
                              </w:rPr>
                            </w:pPr>
                            <w:r>
                              <w:rPr>
                                <w:rFonts w:cs="Calibri"/>
                                <w:color w:val="000000"/>
                                <w:sz w:val="24"/>
                                <w:vertAlign w:val="subscript"/>
                              </w:rPr>
                              <w:t>=Поп</w:t>
                            </w:r>
                          </w:p>
                          <w:p w:rsidR="007C703A" w:rsidRDefault="007C703A">
                            <w:pPr>
                              <w:spacing w:after="0" w:line="240" w:lineRule="auto"/>
                              <w:rPr>
                                <w:color w:val="000000"/>
                                <w:sz w:val="24"/>
                                <w:vertAlign w:val="subscript"/>
                              </w:rPr>
                            </w:pPr>
                          </w:p>
                        </w:tc>
                      </w:tr>
                    </w:tbl>
                    <w:p w:rsidR="007C703A" w:rsidRDefault="007C703A" w:rsidP="00962A44">
                      <w:pPr>
                        <w:spacing w:after="0" w:line="240" w:lineRule="auto"/>
                        <w:rPr>
                          <w:rFonts w:ascii="Calibri" w:hAnsi="Calibri"/>
                          <w:sz w:val="32"/>
                          <w:vertAlign w:val="subscript"/>
                        </w:rPr>
                      </w:pPr>
                    </w:p>
                  </w:txbxContent>
                </v:textbox>
              </v:shape>
            </w:pict>
          </mc:Fallback>
        </mc:AlternateContent>
      </w:r>
      <w:r w:rsidRPr="00962A44">
        <w:rPr>
          <w:rFonts w:ascii="Times New Roman" w:hAnsi="Times New Roman" w:cs="Times New Roman"/>
          <w:noProof/>
          <w:sz w:val="28"/>
          <w:szCs w:val="28"/>
          <w:lang w:eastAsia="ru-RU"/>
        </w:rPr>
        <mc:AlternateContent>
          <mc:Choice Requires="wps">
            <w:drawing>
              <wp:anchor distT="0" distB="0" distL="114300" distR="114300" simplePos="0" relativeHeight="251709952" behindDoc="0" locked="0" layoutInCell="1" allowOverlap="1">
                <wp:simplePos x="0" y="0"/>
                <wp:positionH relativeFrom="column">
                  <wp:posOffset>1662430</wp:posOffset>
                </wp:positionH>
                <wp:positionV relativeFrom="paragraph">
                  <wp:posOffset>2534920</wp:posOffset>
                </wp:positionV>
                <wp:extent cx="1726565" cy="1075055"/>
                <wp:effectExtent l="0" t="0" r="6985" b="0"/>
                <wp:wrapNone/>
                <wp:docPr id="67" name="Поле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6565" cy="1075055"/>
                        </a:xfrm>
                        <a:prstGeom prst="rect">
                          <a:avLst/>
                        </a:prstGeom>
                        <a:solidFill>
                          <a:sysClr val="window" lastClr="FFFFFF"/>
                        </a:solidFill>
                        <a:ln w="6350">
                          <a:noFill/>
                        </a:ln>
                        <a:effectLst/>
                      </wps:spPr>
                      <wps:txbx>
                        <w:txbxContent>
                          <w:p w:rsidR="007C703A" w:rsidRDefault="007C703A" w:rsidP="00962A44">
                            <w:pPr>
                              <w:rPr>
                                <w:sz w:val="144"/>
                              </w:rPr>
                            </w:pPr>
                            <w:r>
                              <w:rPr>
                                <w:sz w:val="144"/>
                              </w:rPr>
                              <w:t>РБ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Поле 67" o:spid="_x0000_s1034" type="#_x0000_t202" style="position:absolute;margin-left:130.9pt;margin-top:199.6pt;width:135.95pt;height:84.6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" fillcolor="window" stroked="f" strokeweight=".5pt">
                <v:path arrowok="t"/>
                <v:textbox>
                  <w:txbxContent>
                    <w:p w:rsidR="007C703A" w:rsidRDefault="007C703A" w:rsidP="00962A44">
                      <w:pPr>
                        <w:rPr>
                          <w:sz w:val="144"/>
                        </w:rPr>
                      </w:pPr>
                      <w:r>
                        <w:rPr>
                          <w:sz w:val="144"/>
                        </w:rPr>
                        <w:t>РБ</w:t>
                      </w:r>
                    </w:p>
                  </w:txbxContent>
                </v:textbox>
              </v:shape>
            </w:pict>
          </mc:Fallback>
        </mc:AlternateContent>
      </w:r>
      <w:r w:rsidRPr="00962A44">
        <w:rPr>
          <w:rFonts w:ascii="Times New Roman" w:hAnsi="Times New Roman" w:cs="Times New Roman"/>
          <w:noProof/>
          <w:sz w:val="28"/>
          <w:szCs w:val="28"/>
          <w:lang w:eastAsia="ru-RU"/>
        </w:rPr>
        <mc:AlternateContent>
          <mc:Choice Requires="wps">
            <w:drawing>
              <wp:anchor distT="0" distB="0" distL="114300" distR="114300" simplePos="0" relativeHeight="251710976" behindDoc="0" locked="0" layoutInCell="1" allowOverlap="1">
                <wp:simplePos x="0" y="0"/>
                <wp:positionH relativeFrom="column">
                  <wp:posOffset>3624580</wp:posOffset>
                </wp:positionH>
                <wp:positionV relativeFrom="paragraph">
                  <wp:posOffset>472440</wp:posOffset>
                </wp:positionV>
                <wp:extent cx="1078230" cy="409575"/>
                <wp:effectExtent l="0" t="0" r="0" b="9525"/>
                <wp:wrapNone/>
                <wp:docPr id="66" name="Поле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03A" w:rsidRDefault="007C703A" w:rsidP="00962A44">
                            <w:pPr>
                              <w:rPr>
                                <w:sz w:val="28"/>
                              </w:rPr>
                            </w:pPr>
                            <w:r>
                              <w:rPr>
                                <w:sz w:val="28"/>
                              </w:rPr>
                              <w:t>Продажи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6" o:spid="_x0000_s1035" type="#_x0000_t202" style="position:absolute;margin-left:285.4pt;margin-top:37.2pt;width:84.9pt;height:32.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jO0xgIAAMI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" filled="f" stroked="f">
                <v:textbox>
                  <w:txbxContent>
                    <w:p w:rsidR="007C703A" w:rsidRDefault="007C703A" w:rsidP="00962A44">
                      <w:pPr>
                        <w:rPr>
                          <w:sz w:val="28"/>
                        </w:rPr>
                      </w:pPr>
                      <w:r>
                        <w:rPr>
                          <w:sz w:val="28"/>
                        </w:rPr>
                        <w:t>Продажи</w:t>
                      </w:r>
                    </w:p>
                  </w:txbxContent>
                </v:textbox>
              </v:shape>
            </w:pict>
          </mc:Fallback>
        </mc:AlternateContent>
      </w:r>
    </w:p>
    <w:p w:rsidR="00962A44" w:rsidRPr="00962A44" w:rsidRDefault="00962A44" w:rsidP="00962A44">
      <w:pPr>
        <w:spacing w:line="240" w:lineRule="auto"/>
        <w:rPr>
          <w:rFonts w:ascii="Times New Roman" w:hAnsi="Times New Roman" w:cs="Times New Roman"/>
          <w:sz w:val="28"/>
          <w:szCs w:val="28"/>
        </w:rPr>
      </w:pPr>
    </w:p>
    <w:p w:rsidR="00962A44" w:rsidRPr="00962A44" w:rsidRDefault="00962A44" w:rsidP="00962A44">
      <w:pPr>
        <w:spacing w:line="240" w:lineRule="auto"/>
        <w:rPr>
          <w:rFonts w:ascii="Times New Roman" w:hAnsi="Times New Roman" w:cs="Times New Roman"/>
          <w:sz w:val="28"/>
          <w:szCs w:val="28"/>
        </w:rPr>
      </w:pPr>
    </w:p>
    <w:p w:rsidR="00962A44" w:rsidRPr="00962A44" w:rsidRDefault="00962A44" w:rsidP="00962A44">
      <w:pPr>
        <w:spacing w:line="240" w:lineRule="auto"/>
        <w:rPr>
          <w:rFonts w:ascii="Times New Roman" w:hAnsi="Times New Roman" w:cs="Times New Roman"/>
          <w:sz w:val="28"/>
          <w:szCs w:val="28"/>
        </w:rPr>
      </w:pPr>
    </w:p>
    <w:p w:rsidR="00962A44" w:rsidRPr="00962A44" w:rsidRDefault="00962A44" w:rsidP="00962A44">
      <w:pPr>
        <w:spacing w:line="240" w:lineRule="auto"/>
        <w:rPr>
          <w:rFonts w:ascii="Times New Roman" w:hAnsi="Times New Roman" w:cs="Times New Roman"/>
          <w:sz w:val="28"/>
          <w:szCs w:val="28"/>
        </w:rPr>
      </w:pPr>
    </w:p>
    <w:p w:rsidR="00962A44" w:rsidRPr="00962A44" w:rsidRDefault="00962A44" w:rsidP="00962A44">
      <w:pPr>
        <w:spacing w:line="240" w:lineRule="auto"/>
        <w:rPr>
          <w:rFonts w:ascii="Times New Roman" w:hAnsi="Times New Roman" w:cs="Times New Roman"/>
          <w:sz w:val="28"/>
          <w:szCs w:val="28"/>
        </w:rPr>
      </w:pPr>
    </w:p>
    <w:p w:rsidR="00962A44" w:rsidRPr="00962A44" w:rsidRDefault="00962A44" w:rsidP="00962A44">
      <w:pPr>
        <w:spacing w:line="240" w:lineRule="auto"/>
        <w:rPr>
          <w:rFonts w:ascii="Times New Roman" w:hAnsi="Times New Roman" w:cs="Times New Roman"/>
          <w:sz w:val="28"/>
          <w:szCs w:val="28"/>
        </w:rPr>
      </w:pPr>
    </w:p>
    <w:p w:rsidR="00962A44" w:rsidRPr="00962A44" w:rsidRDefault="00962A44" w:rsidP="00962A44">
      <w:pPr>
        <w:spacing w:line="240" w:lineRule="auto"/>
        <w:rPr>
          <w:rFonts w:ascii="Times New Roman" w:hAnsi="Times New Roman" w:cs="Times New Roman"/>
          <w:sz w:val="28"/>
          <w:szCs w:val="28"/>
        </w:rPr>
      </w:pPr>
    </w:p>
    <w:p w:rsidR="00962A44" w:rsidRPr="00962A44" w:rsidRDefault="00962A44" w:rsidP="00962A44">
      <w:pPr>
        <w:spacing w:line="240" w:lineRule="auto"/>
        <w:rPr>
          <w:rFonts w:ascii="Times New Roman" w:hAnsi="Times New Roman" w:cs="Times New Roman"/>
          <w:sz w:val="28"/>
          <w:szCs w:val="28"/>
        </w:rPr>
      </w:pPr>
    </w:p>
    <w:p w:rsidR="00962A44" w:rsidRPr="00962A44" w:rsidRDefault="00962A44" w:rsidP="00962A44">
      <w:pPr>
        <w:spacing w:line="240" w:lineRule="auto"/>
        <w:rPr>
          <w:rFonts w:ascii="Times New Roman" w:hAnsi="Times New Roman" w:cs="Times New Roman"/>
          <w:sz w:val="28"/>
          <w:szCs w:val="28"/>
        </w:rPr>
      </w:pPr>
    </w:p>
    <w:p w:rsidR="00962A44" w:rsidRPr="00962A44" w:rsidRDefault="00962A44" w:rsidP="00962A44">
      <w:pPr>
        <w:spacing w:line="240" w:lineRule="auto"/>
        <w:rPr>
          <w:rFonts w:ascii="Times New Roman" w:hAnsi="Times New Roman" w:cs="Times New Roman"/>
          <w:sz w:val="28"/>
          <w:szCs w:val="28"/>
        </w:rPr>
      </w:pPr>
    </w:p>
    <w:p w:rsidR="00962A44" w:rsidRPr="00962A44" w:rsidRDefault="00962A44" w:rsidP="00962A44">
      <w:pPr>
        <w:spacing w:line="240" w:lineRule="auto"/>
        <w:rPr>
          <w:rFonts w:ascii="Times New Roman" w:hAnsi="Times New Roman" w:cs="Times New Roman"/>
          <w:sz w:val="28"/>
          <w:szCs w:val="28"/>
        </w:rPr>
      </w:pPr>
    </w:p>
    <w:p w:rsidR="00962A44" w:rsidRPr="00962A44" w:rsidRDefault="00962A44" w:rsidP="00962A44">
      <w:pPr>
        <w:spacing w:line="240" w:lineRule="auto"/>
        <w:rPr>
          <w:rFonts w:ascii="Times New Roman" w:hAnsi="Times New Roman" w:cs="Times New Roman"/>
          <w:sz w:val="28"/>
          <w:szCs w:val="28"/>
        </w:rPr>
      </w:pP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 xml:space="preserve">Рисунок </w:t>
      </w:r>
      <w:r w:rsidR="008B58FF">
        <w:rPr>
          <w:rFonts w:ascii="Times New Roman" w:hAnsi="Times New Roman" w:cs="Times New Roman"/>
          <w:sz w:val="28"/>
          <w:szCs w:val="28"/>
        </w:rPr>
        <w:t>1</w:t>
      </w:r>
      <w:r w:rsidRPr="00962A44">
        <w:rPr>
          <w:rFonts w:ascii="Times New Roman" w:hAnsi="Times New Roman" w:cs="Times New Roman"/>
          <w:sz w:val="28"/>
          <w:szCs w:val="28"/>
        </w:rPr>
        <w:t>.</w:t>
      </w:r>
      <w:r w:rsidR="008B58FF">
        <w:rPr>
          <w:rFonts w:ascii="Times New Roman" w:hAnsi="Times New Roman" w:cs="Times New Roman"/>
          <w:sz w:val="28"/>
          <w:szCs w:val="28"/>
        </w:rPr>
        <w:t>2</w:t>
      </w:r>
      <w:r w:rsidR="006012A1">
        <w:rPr>
          <w:rFonts w:ascii="Times New Roman" w:hAnsi="Times New Roman" w:cs="Times New Roman"/>
          <w:sz w:val="28"/>
          <w:szCs w:val="28"/>
        </w:rPr>
        <w:t>.</w:t>
      </w:r>
      <w:r w:rsidRPr="00962A44">
        <w:rPr>
          <w:rFonts w:ascii="Times New Roman" w:hAnsi="Times New Roman" w:cs="Times New Roman"/>
          <w:sz w:val="28"/>
          <w:szCs w:val="28"/>
        </w:rPr>
        <w:t xml:space="preserve"> Системный подход применительно к деятельности субъекта хозяйствования.</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Обозначения:</w:t>
      </w:r>
    </w:p>
    <w:p w:rsidR="004D3C62" w:rsidRDefault="004D3C62" w:rsidP="00962A44">
      <w:pPr>
        <w:spacing w:line="240" w:lineRule="auto"/>
        <w:rPr>
          <w:rFonts w:ascii="Times New Roman" w:hAnsi="Times New Roman" w:cs="Times New Roman"/>
          <w:sz w:val="28"/>
          <w:szCs w:val="28"/>
        </w:rPr>
      </w:pPr>
      <w:r>
        <w:rPr>
          <w:rFonts w:ascii="Times New Roman" w:hAnsi="Times New Roman" w:cs="Times New Roman"/>
          <w:sz w:val="28"/>
          <w:szCs w:val="28"/>
        </w:rPr>
        <w:t>С.Х. – субъект</w:t>
      </w:r>
      <w:r w:rsidR="00963D3D">
        <w:rPr>
          <w:rFonts w:ascii="Times New Roman" w:hAnsi="Times New Roman" w:cs="Times New Roman"/>
          <w:sz w:val="28"/>
          <w:szCs w:val="28"/>
        </w:rPr>
        <w:t xml:space="preserve">(ы) </w:t>
      </w:r>
      <w:r>
        <w:rPr>
          <w:rFonts w:ascii="Times New Roman" w:hAnsi="Times New Roman" w:cs="Times New Roman"/>
          <w:sz w:val="28"/>
          <w:szCs w:val="28"/>
        </w:rPr>
        <w:t xml:space="preserve"> хозяйствования;</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Р-З=экономический эффект;</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Р/З=экономическая эффективность;</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З – затраты;</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Р – результаты;</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noProof/>
          <w:sz w:val="28"/>
          <w:szCs w:val="28"/>
          <w:lang w:eastAsia="ru-RU"/>
        </w:rPr>
        <mc:AlternateContent>
          <mc:Choice Requires="wps">
            <w:drawing>
              <wp:anchor distT="0" distB="0" distL="114300" distR="114300" simplePos="0" relativeHeight="251712000" behindDoc="0" locked="0" layoutInCell="1" allowOverlap="1" wp14:anchorId="675D2772" wp14:editId="7BBF26FD">
                <wp:simplePos x="0" y="0"/>
                <wp:positionH relativeFrom="column">
                  <wp:posOffset>24130</wp:posOffset>
                </wp:positionH>
                <wp:positionV relativeFrom="paragraph">
                  <wp:posOffset>38735</wp:posOffset>
                </wp:positionV>
                <wp:extent cx="172085" cy="145415"/>
                <wp:effectExtent l="0" t="0" r="18415" b="26035"/>
                <wp:wrapNone/>
                <wp:docPr id="65" name="Овал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 cy="1454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5" o:spid="_x0000_s1026" style="position:absolute;margin-left:1.9pt;margin-top:3.05pt;width:13.55pt;height:11.4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"/>
            </w:pict>
          </mc:Fallback>
        </mc:AlternateContent>
      </w:r>
      <w:r w:rsidRPr="00962A44">
        <w:rPr>
          <w:rFonts w:ascii="Times New Roman" w:hAnsi="Times New Roman" w:cs="Times New Roman"/>
          <w:sz w:val="28"/>
          <w:szCs w:val="28"/>
        </w:rPr>
        <w:tab/>
        <w:t>- правовая форма субъекта хозяйствования на территории РБ;</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1 год – временной лаг;</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ОФ – основные фонды;</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ОС – оборотные средства;</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ТР (Ч) – трудовые ресурсы (численность);</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НР – нематериальные ресурсы (интеллектуальная собственность);</w:t>
      </w:r>
    </w:p>
    <w:p w:rsidR="00962A44" w:rsidRPr="00962A44" w:rsidRDefault="00963D3D" w:rsidP="00962A44">
      <w:pPr>
        <w:spacing w:line="240" w:lineRule="auto"/>
        <w:rPr>
          <w:rFonts w:ascii="Times New Roman" w:hAnsi="Times New Roman" w:cs="Times New Roman"/>
          <w:sz w:val="28"/>
          <w:szCs w:val="28"/>
        </w:rPr>
      </w:pPr>
      <w:r>
        <w:rPr>
          <w:rFonts w:ascii="Times New Roman" w:hAnsi="Times New Roman" w:cs="Times New Roman"/>
          <w:sz w:val="28"/>
          <w:szCs w:val="28"/>
        </w:rPr>
        <w:t>ГП – готовая продукция</w:t>
      </w:r>
      <w:r w:rsidR="00962A44" w:rsidRPr="00962A44">
        <w:rPr>
          <w:rFonts w:ascii="Times New Roman" w:hAnsi="Times New Roman" w:cs="Times New Roman"/>
          <w:sz w:val="28"/>
          <w:szCs w:val="28"/>
        </w:rPr>
        <w:t>;</w:t>
      </w:r>
    </w:p>
    <w:p w:rsidR="00962A44" w:rsidRPr="00962A44" w:rsidRDefault="00963D3D" w:rsidP="00962A44">
      <w:pPr>
        <w:spacing w:line="240" w:lineRule="auto"/>
        <w:rPr>
          <w:rFonts w:ascii="Times New Roman" w:hAnsi="Times New Roman" w:cs="Times New Roman"/>
          <w:sz w:val="28"/>
          <w:szCs w:val="28"/>
        </w:rPr>
      </w:pPr>
      <w:r>
        <w:rPr>
          <w:rFonts w:ascii="Times New Roman" w:hAnsi="Times New Roman" w:cs="Times New Roman"/>
          <w:sz w:val="28"/>
          <w:szCs w:val="28"/>
        </w:rPr>
        <w:t>ВП – валовая продукция</w:t>
      </w:r>
      <w:r w:rsidR="00962A44" w:rsidRPr="00962A44">
        <w:rPr>
          <w:rFonts w:ascii="Times New Roman" w:hAnsi="Times New Roman" w:cs="Times New Roman"/>
          <w:sz w:val="28"/>
          <w:szCs w:val="28"/>
        </w:rPr>
        <w:t>;</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ТП – товарная  продукция;</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РП – реализованная продукция (то же, что и ВотР);</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В от Р – выручка от реализации;</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lang w:val="en-US"/>
        </w:rPr>
        <w:t>i</w:t>
      </w:r>
      <w:r w:rsidRPr="00962A44">
        <w:rPr>
          <w:rFonts w:ascii="Times New Roman" w:hAnsi="Times New Roman" w:cs="Times New Roman"/>
          <w:sz w:val="28"/>
          <w:szCs w:val="28"/>
        </w:rPr>
        <w:t xml:space="preserve"> – номенклатура = 1,2,…,</w:t>
      </w:r>
      <w:r w:rsidRPr="00962A44">
        <w:rPr>
          <w:rFonts w:ascii="Times New Roman" w:hAnsi="Times New Roman" w:cs="Times New Roman"/>
          <w:sz w:val="28"/>
          <w:szCs w:val="28"/>
          <w:lang w:val="en-US"/>
        </w:rPr>
        <w:t>n</w:t>
      </w:r>
      <w:r w:rsidRPr="00962A44">
        <w:rPr>
          <w:rFonts w:ascii="Times New Roman" w:hAnsi="Times New Roman" w:cs="Times New Roman"/>
          <w:sz w:val="28"/>
          <w:szCs w:val="28"/>
        </w:rPr>
        <w:t>;</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lang w:val="en-US"/>
        </w:rPr>
        <w:t>j</w:t>
      </w:r>
      <w:r w:rsidRPr="00962A44">
        <w:rPr>
          <w:rFonts w:ascii="Times New Roman" w:hAnsi="Times New Roman" w:cs="Times New Roman"/>
          <w:sz w:val="28"/>
          <w:szCs w:val="28"/>
        </w:rPr>
        <w:t xml:space="preserve"> – ассортимент = 1,2,….,</w:t>
      </w:r>
      <w:r w:rsidRPr="00962A44">
        <w:rPr>
          <w:rFonts w:ascii="Times New Roman" w:hAnsi="Times New Roman" w:cs="Times New Roman"/>
          <w:sz w:val="28"/>
          <w:szCs w:val="28"/>
          <w:lang w:val="en-US"/>
        </w:rPr>
        <w:t>m</w:t>
      </w:r>
      <w:r w:rsidRPr="00962A44">
        <w:rPr>
          <w:rFonts w:ascii="Times New Roman" w:hAnsi="Times New Roman" w:cs="Times New Roman"/>
          <w:sz w:val="28"/>
          <w:szCs w:val="28"/>
        </w:rPr>
        <w:t>;</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Д вн – доход внереализационный;</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Р вн  – расход внереализационный;</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П вн - прибыль внереализационная;</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П- прибыль;</w:t>
      </w:r>
      <w:r w:rsidRPr="00962A44">
        <w:rPr>
          <w:rFonts w:ascii="Times New Roman" w:hAnsi="Times New Roman" w:cs="Times New Roman"/>
          <w:sz w:val="28"/>
          <w:szCs w:val="28"/>
        </w:rPr>
        <w:br/>
        <w:t>С – себестоимость;</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Стп – себестоимость товарной продукции;</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Д оп – доход операционный;</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Р оп – расход операционный;</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П оп – прибыль операционная;</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lang w:val="en-US"/>
        </w:rPr>
        <w:t>N</w:t>
      </w:r>
      <w:r w:rsidRPr="00962A44">
        <w:rPr>
          <w:rFonts w:ascii="Times New Roman" w:hAnsi="Times New Roman" w:cs="Times New Roman"/>
          <w:sz w:val="28"/>
          <w:szCs w:val="28"/>
        </w:rPr>
        <w:t xml:space="preserve"> – объем производства в натуральных показателях.</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 xml:space="preserve">Реализация продукции, работ, услуг – это основной источник прибыли организации, также в организации должна быть прибыль от деятельности внереализационной и от прочей реализации (не основной реализации).  </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На данном рисунке ОИС – это НР (нематериальные ресурсы). Они могут создаваться в самой организации, могут приобретаться в виде прав на НР у других физических и юридических лиц.</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 xml:space="preserve">Нематериальные ресурсы в виде ОИС, ОПС и НМА создаются авторами, работающими на предприятии (в этом случае возникают т.н. служебные произведения и служебные изобретения), или приобретаются на стороне в виде лицензий (разрешений) от собственника прав к их пользователю. Не путать с лицензиями (разрешениями) от государства! </w:t>
      </w:r>
    </w:p>
    <w:p w:rsidR="00962A44" w:rsidRPr="00341912"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b/>
          <w:sz w:val="28"/>
          <w:szCs w:val="28"/>
        </w:rPr>
        <w:t xml:space="preserve">С </w:t>
      </w:r>
      <w:smartTag w:uri="urn:schemas-microsoft-com:office:smarttags" w:element="metricconverter">
        <w:smartTagPr>
          <w:attr w:name="ProductID" w:val="1992 г"/>
        </w:smartTagPr>
        <w:r w:rsidRPr="00962A44">
          <w:rPr>
            <w:rFonts w:ascii="Times New Roman" w:hAnsi="Times New Roman" w:cs="Times New Roman"/>
            <w:b/>
            <w:sz w:val="28"/>
            <w:szCs w:val="28"/>
          </w:rPr>
          <w:t>1992 г</w:t>
        </w:r>
      </w:smartTag>
      <w:r w:rsidRPr="00962A44">
        <w:rPr>
          <w:rFonts w:ascii="Times New Roman" w:hAnsi="Times New Roman" w:cs="Times New Roman"/>
          <w:b/>
          <w:sz w:val="28"/>
          <w:szCs w:val="28"/>
        </w:rPr>
        <w:t>. с принятием патентных законов в РБ у нас в государстве появилась собственность полностью приватизированная де-юре и частично де-факто. Государственные предприятия (это те, у которых уставный фонд создан за счет средств госбюджета) владеют исключительными правами на ОИС, ОПС, НМА. Исключительное владение предполагает реализацию функций владения, пользования, распоряжения применительно к конкретному  субъекту хозяйствования.</w:t>
      </w:r>
      <w:r w:rsidR="00963D3D">
        <w:rPr>
          <w:rFonts w:ascii="Times New Roman" w:hAnsi="Times New Roman" w:cs="Times New Roman"/>
          <w:b/>
          <w:sz w:val="28"/>
          <w:szCs w:val="28"/>
        </w:rPr>
        <w:t xml:space="preserve"> Владение, пользование и распоряжения – это и есть права собственности, реализуемые собственником в соответствии с законодательством Республики Беларусь.</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 xml:space="preserve"> Юридические действия по поводу созданий и коммерциализации служебных произведений (изобретений) рекомендуется производить в соответствии с внутрифирменным документом типа </w:t>
      </w:r>
      <w:r w:rsidRPr="00962A44">
        <w:rPr>
          <w:rFonts w:ascii="Times New Roman" w:hAnsi="Times New Roman" w:cs="Times New Roman"/>
          <w:b/>
          <w:sz w:val="28"/>
          <w:szCs w:val="28"/>
        </w:rPr>
        <w:t>Положения о служебных объектах ИС, ПС, НМА конкретного субъекта хозяйствования</w:t>
      </w:r>
      <w:r w:rsidRPr="00962A44">
        <w:rPr>
          <w:rFonts w:ascii="Times New Roman" w:hAnsi="Times New Roman" w:cs="Times New Roman"/>
          <w:sz w:val="28"/>
          <w:szCs w:val="28"/>
        </w:rPr>
        <w:t>, в котором прописаны все возможные правовые аспекты, связанные с жизненным циклом нематериальных объектов. Минимальные ставки авторских вознаграждений (выплачиваемых от предприятия к автору, а не от государства к автору, как это было в СССР) прописаны в Постановлениях Совета Министров  Республики Беларусь по вопросам стимулирования научно-технической и изобретательской деятельности, например в постановлении № 368от 06.03.1998 (в ред. постановлений Совмина от 29.04.1999 №615, от 28.02.2002 № 288, от 15.07.2002 № 949, от 24.12.2003 № 1684,от 10.03.2010 №237).</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При отсутствии реализации (продажи) результатов научно-технических разработок, у них отсутствует экономический эффект (в условиях рыночной экономики), то есть такой эффект, который возможно измерить в деньгах, в денежном эквиваленте.</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Дойти от идеи до прибыли не так-то просто. Переход от стадии «нулевой» промышленной готовности (НИР) к стадии промежуточной промышленной готовности (ОКР), которая характеризуется хотя бы одним полученным экземпляром работающего опытного образца, а от НИОКР –</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к промышленному (серийному) производству (полной промышленной готовности) требует значительных инвестиционных вложений. Графическое изображение этого процесса показано на рис. 3.</w:t>
      </w:r>
    </w:p>
    <w:p w:rsidR="00962A44" w:rsidRPr="00962A44" w:rsidRDefault="00962A44" w:rsidP="00962A44">
      <w:pPr>
        <w:spacing w:line="240" w:lineRule="auto"/>
        <w:rPr>
          <w:rFonts w:ascii="Times New Roman" w:hAnsi="Times New Roman" w:cs="Times New Roman"/>
          <w:sz w:val="28"/>
          <w:szCs w:val="28"/>
        </w:rPr>
      </w:pPr>
    </w:p>
    <w:p w:rsidR="00962A44" w:rsidRPr="00962A44" w:rsidRDefault="00962A44" w:rsidP="00962A44">
      <w:pPr>
        <w:spacing w:line="240" w:lineRule="auto"/>
        <w:rPr>
          <w:rFonts w:ascii="Times New Roman" w:hAnsi="Times New Roman" w:cs="Times New Roman"/>
          <w:sz w:val="28"/>
          <w:szCs w:val="28"/>
        </w:rPr>
      </w:pP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noProof/>
          <w:sz w:val="28"/>
          <w:szCs w:val="28"/>
          <w:lang w:eastAsia="ru-RU"/>
        </w:rPr>
        <w:drawing>
          <wp:inline distT="0" distB="0" distL="0" distR="0">
            <wp:extent cx="5931535" cy="4095115"/>
            <wp:effectExtent l="0" t="0" r="0" b="63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1535" cy="4095115"/>
                    </a:xfrm>
                    <a:prstGeom prst="rect">
                      <a:avLst/>
                    </a:prstGeom>
                    <a:noFill/>
                    <a:ln>
                      <a:noFill/>
                    </a:ln>
                  </pic:spPr>
                </pic:pic>
              </a:graphicData>
            </a:graphic>
          </wp:inline>
        </w:drawing>
      </w:r>
      <w:r w:rsidRPr="00962A44">
        <w:rPr>
          <w:rFonts w:ascii="Times New Roman" w:hAnsi="Times New Roman" w:cs="Times New Roman"/>
          <w:sz w:val="28"/>
          <w:szCs w:val="28"/>
        </w:rPr>
        <w:t xml:space="preserve"> </w:t>
      </w:r>
    </w:p>
    <w:p w:rsidR="00962A44" w:rsidRPr="00962A44" w:rsidRDefault="00962A44" w:rsidP="00962A44">
      <w:pPr>
        <w:spacing w:line="240" w:lineRule="auto"/>
        <w:rPr>
          <w:rFonts w:ascii="Times New Roman" w:hAnsi="Times New Roman" w:cs="Times New Roman"/>
          <w:sz w:val="28"/>
          <w:szCs w:val="28"/>
        </w:rPr>
      </w:pP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Рис.</w:t>
      </w:r>
      <w:r w:rsidR="008B58FF">
        <w:rPr>
          <w:rFonts w:ascii="Times New Roman" w:hAnsi="Times New Roman" w:cs="Times New Roman"/>
          <w:sz w:val="28"/>
          <w:szCs w:val="28"/>
        </w:rPr>
        <w:t>1</w:t>
      </w:r>
      <w:r w:rsidR="006012A1">
        <w:rPr>
          <w:rFonts w:ascii="Times New Roman" w:hAnsi="Times New Roman" w:cs="Times New Roman"/>
          <w:sz w:val="28"/>
          <w:szCs w:val="28"/>
        </w:rPr>
        <w:t>.</w:t>
      </w:r>
      <w:r w:rsidR="008B58FF">
        <w:rPr>
          <w:rFonts w:ascii="Times New Roman" w:hAnsi="Times New Roman" w:cs="Times New Roman"/>
          <w:sz w:val="28"/>
          <w:szCs w:val="28"/>
        </w:rPr>
        <w:t>3</w:t>
      </w:r>
      <w:r w:rsidR="006012A1">
        <w:rPr>
          <w:rFonts w:ascii="Times New Roman" w:hAnsi="Times New Roman" w:cs="Times New Roman"/>
          <w:sz w:val="28"/>
          <w:szCs w:val="28"/>
        </w:rPr>
        <w:t>.</w:t>
      </w:r>
      <w:r w:rsidRPr="00962A44">
        <w:rPr>
          <w:rFonts w:ascii="Times New Roman" w:hAnsi="Times New Roman" w:cs="Times New Roman"/>
          <w:sz w:val="28"/>
          <w:szCs w:val="28"/>
        </w:rPr>
        <w:t xml:space="preserve"> Степени промышленной готовности новой техники и новых технологий</w:t>
      </w:r>
    </w:p>
    <w:p w:rsidR="00962A44" w:rsidRPr="00962A44" w:rsidRDefault="00962A44" w:rsidP="00962A44">
      <w:pPr>
        <w:spacing w:line="240" w:lineRule="auto"/>
        <w:rPr>
          <w:rFonts w:ascii="Times New Roman" w:hAnsi="Times New Roman" w:cs="Times New Roman"/>
          <w:sz w:val="28"/>
          <w:szCs w:val="28"/>
        </w:rPr>
      </w:pP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 xml:space="preserve">       Строительство 1-го завода с применением высоких (наукоемких) технологий обходится в эквиваленте от </w:t>
      </w:r>
      <w:r w:rsidR="00341912">
        <w:rPr>
          <w:rFonts w:ascii="Times New Roman" w:hAnsi="Times New Roman" w:cs="Times New Roman"/>
          <w:sz w:val="28"/>
          <w:szCs w:val="28"/>
        </w:rPr>
        <w:t>3</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 xml:space="preserve">млрд. </w:t>
      </w:r>
      <w:r w:rsidRPr="00962A44">
        <w:rPr>
          <w:rFonts w:ascii="Times New Roman" w:hAnsi="Times New Roman" w:cs="Times New Roman"/>
          <w:sz w:val="28"/>
          <w:szCs w:val="28"/>
          <w:lang w:val="en-US"/>
        </w:rPr>
        <w:t>USD</w:t>
      </w:r>
      <w:r w:rsidRPr="00962A44">
        <w:rPr>
          <w:rFonts w:ascii="Times New Roman" w:hAnsi="Times New Roman" w:cs="Times New Roman"/>
          <w:sz w:val="28"/>
          <w:szCs w:val="28"/>
        </w:rPr>
        <w:t xml:space="preserve">. Есть ли в бюджете РБ деньги на цели инноваций? Цифры (источник: АиФ, № 34 (351), 23 августа 2016, с.2: на 23 августа 2016 г. ВВП  РБ за январь-июль составил 52,6 млрд. руб. (27,46 млрд.$ при курсе 1,915 </w:t>
      </w:r>
      <w:r w:rsidRPr="00962A44">
        <w:rPr>
          <w:rFonts w:ascii="Times New Roman" w:hAnsi="Times New Roman" w:cs="Times New Roman"/>
          <w:sz w:val="28"/>
          <w:szCs w:val="28"/>
          <w:lang w:val="en-US"/>
        </w:rPr>
        <w:t>BIN</w:t>
      </w:r>
      <w:r w:rsidRPr="00962A44">
        <w:rPr>
          <w:rFonts w:ascii="Times New Roman" w:hAnsi="Times New Roman" w:cs="Times New Roman"/>
          <w:sz w:val="28"/>
          <w:szCs w:val="28"/>
        </w:rPr>
        <w:t xml:space="preserve"> за 1 $). В прогнозе на 201</w:t>
      </w:r>
      <w:r w:rsidR="00744A56">
        <w:rPr>
          <w:rFonts w:ascii="Times New Roman" w:hAnsi="Times New Roman" w:cs="Times New Roman"/>
          <w:sz w:val="28"/>
          <w:szCs w:val="28"/>
        </w:rPr>
        <w:t>7</w:t>
      </w:r>
      <w:r w:rsidRPr="00962A44">
        <w:rPr>
          <w:rFonts w:ascii="Times New Roman" w:hAnsi="Times New Roman" w:cs="Times New Roman"/>
          <w:sz w:val="28"/>
          <w:szCs w:val="28"/>
        </w:rPr>
        <w:t xml:space="preserve"> г. по бюджету РБ надо 2% от ВВП. Сколько это? Ответ: 27,46 * 2 * 0.02 = 1,09 млрд. $. Своих денег на инновации нет. Однако деньги для перехода от стадии НИР к ОКР, ОКТР  для большинства инновационных проектов </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возможно найти в нашей стране. Закрепление результатов на права собственности в области научных разработок позволяют привлекать зарубежных инвесторов на цивилизованной платформе без утечки ценнейшей</w:t>
      </w:r>
    </w:p>
    <w:p w:rsidR="00FA0771"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научной информации за пределы РБ. И создавать наукоемкие производства, с «белорусским» заделом в уставных фондах.</w:t>
      </w:r>
      <w:r w:rsidR="00FD4BF9">
        <w:rPr>
          <w:rFonts w:ascii="Times New Roman" w:hAnsi="Times New Roman" w:cs="Times New Roman"/>
          <w:sz w:val="28"/>
          <w:szCs w:val="28"/>
        </w:rPr>
        <w:t xml:space="preserve"> Возможны и другие источники финансирования инновационных проектов: кредиты, лизинг, безвозмездные субсидии от государства, другие, которые будут рассмотрены в соответствующей теме</w:t>
      </w:r>
      <w:r w:rsidR="00FA0771">
        <w:rPr>
          <w:rFonts w:ascii="Times New Roman" w:hAnsi="Times New Roman" w:cs="Times New Roman"/>
          <w:sz w:val="28"/>
          <w:szCs w:val="28"/>
        </w:rPr>
        <w:t xml:space="preserve"> ЭУМК.</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 xml:space="preserve">        Цена патента на стадии НИР относится к цене патента на стадии ОКР и к цене патента на стадии серии как 1:10:100. Эти соотношения были установлены еще в советские времена. На стадии НИР патент «бумажный», его ценность определяется по затратам на получение охранных документов от государства. При этом очень велик риск не воплощения в опытно-конструкторский образец на стадии ОКР. Цена «бумажного» патента  составляет копейки по мировым ценам, тогда как цена патента при доведении производства продукции до стадии ОКР уже значительна даже по мировым ценам. Идеи, отраженные в «бумажном» патенте, носят название «интеллектуального сырья», а вот те же идеи, составляющие сущность (формулу) изобретения на стадии ОКР – это т.н. «интеллектуальный полуфабрикат». У него, по сравнению с «интеллектуальным сырьем, ниже риск не воплощения в  конкретный рыночный товар, поэтому и цена у него на порядок (а иногда и больше) выше.</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 xml:space="preserve">           На следующем рисунке 4  мы видим схему функционирования экономики и роль прав на интеллектуальную собственность при создании и производстве продукции.</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noProof/>
          <w:sz w:val="28"/>
          <w:szCs w:val="28"/>
          <w:lang w:eastAsia="ru-RU"/>
        </w:rPr>
        <w:drawing>
          <wp:inline distT="0" distB="0" distL="0" distR="0">
            <wp:extent cx="4317365" cy="4150360"/>
            <wp:effectExtent l="0" t="0" r="6985" b="2540"/>
            <wp:docPr id="59" name="Рисунок 5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7365" cy="4150360"/>
                    </a:xfrm>
                    <a:prstGeom prst="rect">
                      <a:avLst/>
                    </a:prstGeom>
                    <a:noFill/>
                    <a:ln>
                      <a:noFill/>
                    </a:ln>
                  </pic:spPr>
                </pic:pic>
              </a:graphicData>
            </a:graphic>
          </wp:inline>
        </w:drawing>
      </w:r>
    </w:p>
    <w:p w:rsidR="00962A44" w:rsidRPr="00962A44" w:rsidRDefault="00962A44" w:rsidP="00962A44">
      <w:pPr>
        <w:spacing w:line="240" w:lineRule="auto"/>
        <w:rPr>
          <w:rFonts w:ascii="Times New Roman" w:hAnsi="Times New Roman" w:cs="Times New Roman"/>
          <w:sz w:val="28"/>
          <w:szCs w:val="28"/>
        </w:rPr>
      </w:pP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Рис.</w:t>
      </w:r>
      <w:r w:rsidR="008B58FF">
        <w:rPr>
          <w:rFonts w:ascii="Times New Roman" w:hAnsi="Times New Roman" w:cs="Times New Roman"/>
          <w:sz w:val="28"/>
          <w:szCs w:val="28"/>
        </w:rPr>
        <w:t>1</w:t>
      </w:r>
      <w:r w:rsidRPr="00962A44">
        <w:rPr>
          <w:rFonts w:ascii="Times New Roman" w:hAnsi="Times New Roman" w:cs="Times New Roman"/>
          <w:sz w:val="28"/>
          <w:szCs w:val="28"/>
        </w:rPr>
        <w:t>.</w:t>
      </w:r>
      <w:r w:rsidR="008B58FF">
        <w:rPr>
          <w:rFonts w:ascii="Times New Roman" w:hAnsi="Times New Roman" w:cs="Times New Roman"/>
          <w:sz w:val="28"/>
          <w:szCs w:val="28"/>
        </w:rPr>
        <w:t>4</w:t>
      </w:r>
      <w:r w:rsidR="00364C65">
        <w:rPr>
          <w:rFonts w:ascii="Times New Roman" w:hAnsi="Times New Roman" w:cs="Times New Roman"/>
          <w:sz w:val="28"/>
          <w:szCs w:val="28"/>
        </w:rPr>
        <w:t>.</w:t>
      </w:r>
      <w:r w:rsidRPr="00962A44">
        <w:rPr>
          <w:rFonts w:ascii="Times New Roman" w:hAnsi="Times New Roman" w:cs="Times New Roman"/>
          <w:sz w:val="28"/>
          <w:szCs w:val="28"/>
        </w:rPr>
        <w:t xml:space="preserve"> Роль интеллектуальной собственности в экономике государства           </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В рыночной экономике деньги и товары (услуги) имеют встречное движение. Права на ИС (ПС, НМА) сопровождают движение товаров (на схеме). При этом авторы инноваций и владельцы инноваций (а это не одно и то же) претендуют на часть денег от реализованных товаров и услуг. Права собственника на ИС, ПС, НМА обеспечивают ему монопольное положение на рынке, позволяют получать монопольную сверхприбыль на законных (легальных) основаниях в силу законного (легального) владения правами в условиях существования антимонопольного законодательства – атрибута рыночной экономики. Имущественные права на ОИС, ОПС, НМА обеспечивают правообладателю легальную (в рамках закона) монополию на рынке, но только в пределах определенного срока, например, 25 лет действия патента по законодательству РБ или только 17 лет – по законам США. И только при условии поддержания патента в силе при помощи платежей в Патентное ведомство своей страны (патент – территориальный документ).</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 xml:space="preserve">           На следующем рисунке 5 видно, как с изменением законодательства на территории Республики Беларусь одни правовые понятия были заменены на другие.</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noProof/>
          <w:sz w:val="28"/>
          <w:szCs w:val="28"/>
          <w:lang w:eastAsia="ru-RU"/>
        </w:rPr>
        <mc:AlternateContent>
          <mc:Choice Requires="wps">
            <w:drawing>
              <wp:anchor distT="0" distB="0" distL="114300" distR="114300" simplePos="0" relativeHeight="251713024" behindDoc="0" locked="0" layoutInCell="1" allowOverlap="1">
                <wp:simplePos x="0" y="0"/>
                <wp:positionH relativeFrom="column">
                  <wp:posOffset>1673860</wp:posOffset>
                </wp:positionH>
                <wp:positionV relativeFrom="paragraph">
                  <wp:posOffset>1487805</wp:posOffset>
                </wp:positionV>
                <wp:extent cx="1549400" cy="20955"/>
                <wp:effectExtent l="38100" t="57150" r="0" b="93345"/>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9400" cy="20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4" o:spid="_x0000_s1026" type="#_x0000_t32" style="position:absolute;margin-left:131.8pt;margin-top:117.15pt;width:122pt;height:1.65pt;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">
                <v:stroke endarrow="block"/>
              </v:shape>
            </w:pict>
          </mc:Fallback>
        </mc:AlternateContent>
      </w:r>
      <w:r w:rsidRPr="00962A44">
        <w:rPr>
          <w:rFonts w:ascii="Times New Roman" w:hAnsi="Times New Roman" w:cs="Times New Roman"/>
          <w:noProof/>
          <w:sz w:val="28"/>
          <w:szCs w:val="28"/>
          <w:lang w:eastAsia="ru-RU"/>
        </w:rPr>
        <mc:AlternateContent>
          <mc:Choice Requires="wps">
            <w:drawing>
              <wp:anchor distT="0" distB="0" distL="114300" distR="114300" simplePos="0" relativeHeight="251714048" behindDoc="0" locked="0" layoutInCell="1" allowOverlap="1">
                <wp:simplePos x="0" y="0"/>
                <wp:positionH relativeFrom="column">
                  <wp:posOffset>407670</wp:posOffset>
                </wp:positionH>
                <wp:positionV relativeFrom="paragraph">
                  <wp:posOffset>1302385</wp:posOffset>
                </wp:positionV>
                <wp:extent cx="1350010" cy="596265"/>
                <wp:effectExtent l="0" t="0" r="0" b="0"/>
                <wp:wrapNone/>
                <wp:docPr id="63" name="Поле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59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03A" w:rsidRDefault="007C703A" w:rsidP="00962A44">
                            <w:r>
                              <w:t>Система патентной информации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63" o:spid="_x0000_s1036" type="#_x0000_t202" style="position:absolute;margin-left:32.1pt;margin-top:102.55pt;width:106.3pt;height:46.9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" filled="f" stroked="f">
                <v:textbox>
                  <w:txbxContent>
                    <w:p w:rsidR="007C703A" w:rsidRDefault="007C703A" w:rsidP="00962A44">
                      <w:r>
                        <w:t>Система патентной информации</w:t>
                      </w:r>
                    </w:p>
                  </w:txbxContent>
                </v:textbox>
              </v:shape>
            </w:pict>
          </mc:Fallback>
        </mc:AlternateContent>
      </w:r>
      <w:r w:rsidRPr="00962A44">
        <w:rPr>
          <w:rFonts w:ascii="Times New Roman" w:hAnsi="Times New Roman" w:cs="Times New Roman"/>
          <w:noProof/>
          <w:sz w:val="28"/>
          <w:szCs w:val="28"/>
          <w:lang w:eastAsia="ru-RU"/>
        </w:rPr>
        <mc:AlternateContent>
          <mc:Choice Requires="wps">
            <w:drawing>
              <wp:anchor distT="0" distB="0" distL="114300" distR="114300" simplePos="0" relativeHeight="251715072" behindDoc="0" locked="0" layoutInCell="1" allowOverlap="1">
                <wp:simplePos x="0" y="0"/>
                <wp:positionH relativeFrom="column">
                  <wp:posOffset>3223260</wp:posOffset>
                </wp:positionH>
                <wp:positionV relativeFrom="paragraph">
                  <wp:posOffset>1232535</wp:posOffset>
                </wp:positionV>
                <wp:extent cx="2922270" cy="615315"/>
                <wp:effectExtent l="0" t="0" r="0" b="0"/>
                <wp:wrapNone/>
                <wp:docPr id="62" name="Поле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61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03A" w:rsidRDefault="007C703A" w:rsidP="00962A44">
                            <w:r>
                              <w:t>Система Патентных исследований и патентной информации</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е 62" o:spid="_x0000_s1037" type="#_x0000_t202" style="position:absolute;margin-left:253.8pt;margin-top:97.05pt;width:230.1pt;height:48.45pt;z-index:2517150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" filled="f" stroked="f">
                <v:textbox style="mso-fit-shape-to-text:t">
                  <w:txbxContent>
                    <w:p w:rsidR="007C703A" w:rsidRDefault="007C703A" w:rsidP="00962A44">
                      <w:r>
                        <w:t>Система Патентных исследований и патентной информации</w:t>
                      </w:r>
                    </w:p>
                  </w:txbxContent>
                </v:textbox>
              </v:shape>
            </w:pict>
          </mc:Fallback>
        </mc:AlternateContent>
      </w:r>
      <w:r w:rsidRPr="00962A44">
        <w:rPr>
          <w:rFonts w:ascii="Times New Roman" w:hAnsi="Times New Roman" w:cs="Times New Roman"/>
          <w:noProof/>
          <w:sz w:val="28"/>
          <w:szCs w:val="28"/>
          <w:lang w:eastAsia="ru-RU"/>
        </w:rPr>
        <w:drawing>
          <wp:inline distT="0" distB="0" distL="0" distR="0">
            <wp:extent cx="5923915" cy="1828800"/>
            <wp:effectExtent l="0" t="0" r="63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3915" cy="1828800"/>
                    </a:xfrm>
                    <a:prstGeom prst="rect">
                      <a:avLst/>
                    </a:prstGeom>
                    <a:noFill/>
                    <a:ln>
                      <a:noFill/>
                    </a:ln>
                  </pic:spPr>
                </pic:pic>
              </a:graphicData>
            </a:graphic>
          </wp:inline>
        </w:drawing>
      </w:r>
    </w:p>
    <w:p w:rsidR="00962A44" w:rsidRPr="00962A44" w:rsidRDefault="00962A44" w:rsidP="00962A44">
      <w:pPr>
        <w:spacing w:line="240" w:lineRule="auto"/>
        <w:rPr>
          <w:rFonts w:ascii="Times New Roman" w:hAnsi="Times New Roman" w:cs="Times New Roman"/>
          <w:sz w:val="28"/>
          <w:szCs w:val="28"/>
        </w:rPr>
      </w:pP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Рис.</w:t>
      </w:r>
      <w:r w:rsidR="008B58FF">
        <w:rPr>
          <w:rFonts w:ascii="Times New Roman" w:hAnsi="Times New Roman" w:cs="Times New Roman"/>
          <w:sz w:val="28"/>
          <w:szCs w:val="28"/>
        </w:rPr>
        <w:t>1</w:t>
      </w:r>
      <w:r w:rsidRPr="00962A44">
        <w:rPr>
          <w:rFonts w:ascii="Times New Roman" w:hAnsi="Times New Roman" w:cs="Times New Roman"/>
          <w:sz w:val="28"/>
          <w:szCs w:val="28"/>
        </w:rPr>
        <w:t xml:space="preserve">. </w:t>
      </w:r>
      <w:r w:rsidR="008B58FF">
        <w:rPr>
          <w:rFonts w:ascii="Times New Roman" w:hAnsi="Times New Roman" w:cs="Times New Roman"/>
          <w:sz w:val="28"/>
          <w:szCs w:val="28"/>
        </w:rPr>
        <w:t>5</w:t>
      </w:r>
      <w:r w:rsidR="00CE37D4">
        <w:rPr>
          <w:rFonts w:ascii="Times New Roman" w:hAnsi="Times New Roman" w:cs="Times New Roman"/>
          <w:sz w:val="28"/>
          <w:szCs w:val="28"/>
        </w:rPr>
        <w:t>.</w:t>
      </w:r>
      <w:r w:rsidRPr="00962A44">
        <w:rPr>
          <w:rFonts w:ascii="Times New Roman" w:hAnsi="Times New Roman" w:cs="Times New Roman"/>
          <w:sz w:val="28"/>
          <w:szCs w:val="28"/>
        </w:rPr>
        <w:t xml:space="preserve">   Изменения в системе юридической охраны объектов творческой</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 xml:space="preserve">               интеллектуальной деятельности   при переходе от административно-    командной экономики к рыночной.</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 xml:space="preserve">Обозначения: ШПО – школы передового опыта, КТ – коммерческая тайна.     </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В РБ воссоздана система патентной информации. Система патентных исследований не может быть воссоздана в рыночной экономике, так как  патентные  исследования – это инструмент конкурентной борьбы.</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 xml:space="preserve">         Авторские свидетельства (АС) СССР – это уже недействительные документы несуществующего государства (СССР). Все АС СССР должны были быть перерегистрированы на патенты в соответствии с Правилами перерегистрации объектов промышленной собственности в РБ (утверждены Председателем Государственного патентного ведомства РБ 19.03.1993 г.).</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 xml:space="preserve">         Формы собственности в РБ (ст.13 Конституция РБ):</w:t>
      </w:r>
    </w:p>
    <w:p w:rsidR="00962A44" w:rsidRPr="00962A44" w:rsidRDefault="00962A44" w:rsidP="00324702">
      <w:pPr>
        <w:numPr>
          <w:ilvl w:val="0"/>
          <w:numId w:val="2"/>
        </w:numPr>
        <w:spacing w:line="240" w:lineRule="auto"/>
        <w:rPr>
          <w:rFonts w:ascii="Times New Roman" w:hAnsi="Times New Roman" w:cs="Times New Roman"/>
          <w:sz w:val="28"/>
          <w:szCs w:val="28"/>
        </w:rPr>
      </w:pPr>
      <w:r w:rsidRPr="00962A44">
        <w:rPr>
          <w:rFonts w:ascii="Times New Roman" w:hAnsi="Times New Roman" w:cs="Times New Roman"/>
          <w:sz w:val="28"/>
          <w:szCs w:val="28"/>
        </w:rPr>
        <w:t>Государственная</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а) республиканская</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 xml:space="preserve">б) коммунальная </w:t>
      </w:r>
    </w:p>
    <w:p w:rsidR="00962A44" w:rsidRPr="00962A44" w:rsidRDefault="00962A44" w:rsidP="00324702">
      <w:pPr>
        <w:numPr>
          <w:ilvl w:val="0"/>
          <w:numId w:val="2"/>
        </w:numPr>
        <w:spacing w:line="240" w:lineRule="auto"/>
        <w:rPr>
          <w:rFonts w:ascii="Times New Roman" w:hAnsi="Times New Roman" w:cs="Times New Roman"/>
          <w:sz w:val="28"/>
          <w:szCs w:val="28"/>
        </w:rPr>
      </w:pPr>
      <w:r w:rsidRPr="00962A44">
        <w:rPr>
          <w:rFonts w:ascii="Times New Roman" w:hAnsi="Times New Roman" w:cs="Times New Roman"/>
          <w:sz w:val="28"/>
          <w:szCs w:val="28"/>
        </w:rPr>
        <w:t>Частная</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а) единоличн</w:t>
      </w:r>
      <w:r w:rsidR="00BE7912">
        <w:rPr>
          <w:rFonts w:ascii="Times New Roman" w:hAnsi="Times New Roman" w:cs="Times New Roman"/>
          <w:sz w:val="28"/>
          <w:szCs w:val="28"/>
        </w:rPr>
        <w:t>ое владение (имеется 1 хозяин или его семья)</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б) партнерство</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в) корпоративная</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 xml:space="preserve">   Следующий рисунок 6 показывает отличия ОИС, ОПС и НМА (в соответствии со структурой Гражданского Кодекса  РБ). Рисунок построен по принципу  «матрешки».</w:t>
      </w:r>
    </w:p>
    <w:p w:rsidR="00962A44" w:rsidRPr="00962A44" w:rsidRDefault="00962A44" w:rsidP="00962A44">
      <w:pPr>
        <w:spacing w:line="240" w:lineRule="auto"/>
        <w:rPr>
          <w:rFonts w:ascii="Times New Roman" w:hAnsi="Times New Roman" w:cs="Times New Roman"/>
          <w:sz w:val="28"/>
          <w:szCs w:val="28"/>
        </w:rPr>
      </w:pPr>
    </w:p>
    <w:p w:rsidR="00962A44" w:rsidRPr="00962A44" w:rsidRDefault="00962A44" w:rsidP="00962A44">
      <w:pPr>
        <w:spacing w:line="240" w:lineRule="auto"/>
        <w:rPr>
          <w:rFonts w:ascii="Times New Roman" w:hAnsi="Times New Roman" w:cs="Times New Roman"/>
          <w:sz w:val="28"/>
          <w:szCs w:val="28"/>
        </w:rPr>
      </w:pP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noProof/>
          <w:sz w:val="28"/>
          <w:szCs w:val="28"/>
          <w:lang w:eastAsia="ru-RU"/>
        </w:rPr>
        <w:drawing>
          <wp:inline distT="0" distB="0" distL="0" distR="0">
            <wp:extent cx="4174490" cy="4619625"/>
            <wp:effectExtent l="0" t="0" r="0" b="9525"/>
            <wp:docPr id="57" name="Рисунок 57"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4490" cy="4619625"/>
                    </a:xfrm>
                    <a:prstGeom prst="rect">
                      <a:avLst/>
                    </a:prstGeom>
                    <a:noFill/>
                    <a:ln>
                      <a:noFill/>
                    </a:ln>
                  </pic:spPr>
                </pic:pic>
              </a:graphicData>
            </a:graphic>
          </wp:inline>
        </w:drawing>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 xml:space="preserve">    </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Рис.</w:t>
      </w:r>
      <w:r w:rsidR="008B58FF">
        <w:rPr>
          <w:rFonts w:ascii="Times New Roman" w:hAnsi="Times New Roman" w:cs="Times New Roman"/>
          <w:sz w:val="28"/>
          <w:szCs w:val="28"/>
        </w:rPr>
        <w:t>1</w:t>
      </w:r>
      <w:r w:rsidRPr="00962A44">
        <w:rPr>
          <w:rFonts w:ascii="Times New Roman" w:hAnsi="Times New Roman" w:cs="Times New Roman"/>
          <w:sz w:val="28"/>
          <w:szCs w:val="28"/>
        </w:rPr>
        <w:t>.</w:t>
      </w:r>
      <w:r w:rsidR="008B58FF">
        <w:rPr>
          <w:rFonts w:ascii="Times New Roman" w:hAnsi="Times New Roman" w:cs="Times New Roman"/>
          <w:sz w:val="28"/>
          <w:szCs w:val="28"/>
        </w:rPr>
        <w:t>6</w:t>
      </w:r>
      <w:r w:rsidR="00CE37D4">
        <w:rPr>
          <w:rFonts w:ascii="Times New Roman" w:hAnsi="Times New Roman" w:cs="Times New Roman"/>
          <w:sz w:val="28"/>
          <w:szCs w:val="28"/>
        </w:rPr>
        <w:t>.</w:t>
      </w:r>
      <w:r w:rsidRPr="00962A44">
        <w:rPr>
          <w:rFonts w:ascii="Times New Roman" w:hAnsi="Times New Roman" w:cs="Times New Roman"/>
          <w:sz w:val="28"/>
          <w:szCs w:val="28"/>
        </w:rPr>
        <w:t xml:space="preserve"> Отличия ОИС, ОПС и НМА (в соответствии со структурой </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Гражданского Кодекса  Республики Беларусь).</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На рис.6</w:t>
      </w:r>
      <w:r w:rsidR="00FF178D">
        <w:rPr>
          <w:rFonts w:ascii="Times New Roman" w:hAnsi="Times New Roman" w:cs="Times New Roman"/>
          <w:sz w:val="28"/>
          <w:szCs w:val="28"/>
        </w:rPr>
        <w:t>.1.</w:t>
      </w:r>
      <w:r w:rsidRPr="00962A44">
        <w:rPr>
          <w:rFonts w:ascii="Times New Roman" w:hAnsi="Times New Roman" w:cs="Times New Roman"/>
          <w:sz w:val="28"/>
          <w:szCs w:val="28"/>
        </w:rPr>
        <w:t>:</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ОТИД – объекты творческой интеллектуальной деятельности;</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ОИС – объекты интеллектуальной собственности;</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ОПС – объекты промышленной собственности;</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НМА – нематериальные активы;</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ОНС – объекты нематериальной собственности, поскольку и ОИС, и ОПС, и НМА имеют один общий главный признак – нематериальность, неосязаемость; в современном законодательстве РБ нематериальная собственность обозначается термином «имущественные права».</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noProof/>
          <w:sz w:val="28"/>
          <w:szCs w:val="28"/>
          <w:lang w:eastAsia="ru-RU"/>
        </w:rPr>
        <w:drawing>
          <wp:inline distT="0" distB="0" distL="0" distR="0">
            <wp:extent cx="540385" cy="469265"/>
            <wp:effectExtent l="0" t="0" r="0" b="6985"/>
            <wp:docPr id="56" name="Рисунок 56" descr="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385" cy="469265"/>
                    </a:xfrm>
                    <a:prstGeom prst="rect">
                      <a:avLst/>
                    </a:prstGeom>
                    <a:noFill/>
                    <a:ln>
                      <a:noFill/>
                    </a:ln>
                  </pic:spPr>
                </pic:pic>
              </a:graphicData>
            </a:graphic>
          </wp:inline>
        </w:drawing>
      </w:r>
      <w:r w:rsidRPr="00962A44">
        <w:rPr>
          <w:rFonts w:ascii="Times New Roman" w:hAnsi="Times New Roman" w:cs="Times New Roman"/>
          <w:sz w:val="28"/>
          <w:szCs w:val="28"/>
        </w:rPr>
        <w:t xml:space="preserve"> - ветви авторского права;</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noProof/>
          <w:sz w:val="28"/>
          <w:szCs w:val="28"/>
          <w:lang w:eastAsia="ru-RU"/>
        </w:rPr>
        <w:drawing>
          <wp:inline distT="0" distB="0" distL="0" distR="0">
            <wp:extent cx="246380" cy="278130"/>
            <wp:effectExtent l="0" t="0" r="1270" b="7620"/>
            <wp:docPr id="55" name="Рисунок 55" desc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380" cy="278130"/>
                    </a:xfrm>
                    <a:prstGeom prst="rect">
                      <a:avLst/>
                    </a:prstGeom>
                    <a:noFill/>
                    <a:ln>
                      <a:noFill/>
                    </a:ln>
                  </pic:spPr>
                </pic:pic>
              </a:graphicData>
            </a:graphic>
          </wp:inline>
        </w:drawing>
      </w:r>
      <w:r w:rsidRPr="00962A44">
        <w:rPr>
          <w:rFonts w:ascii="Times New Roman" w:hAnsi="Times New Roman" w:cs="Times New Roman"/>
          <w:sz w:val="28"/>
          <w:szCs w:val="28"/>
        </w:rPr>
        <w:t xml:space="preserve"> - неимущественные права, которые нельзя отчуждать (продавать), это право автора (на имя, на репутацию и некоторые другие), охраняются бессрочно (в РБ); неимущественные права называются также правами авторства; личные неимущественные права принадлежат автору независимо от его имущественных прав и сохраняются за ним даже после уступки исключительных имущественных прав на использование произведения;</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noProof/>
          <w:sz w:val="28"/>
          <w:szCs w:val="28"/>
          <w:lang w:eastAsia="ru-RU"/>
        </w:rPr>
        <w:drawing>
          <wp:inline distT="0" distB="0" distL="0" distR="0">
            <wp:extent cx="270510" cy="25463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510" cy="254635"/>
                    </a:xfrm>
                    <a:prstGeom prst="rect">
                      <a:avLst/>
                    </a:prstGeom>
                    <a:noFill/>
                    <a:ln>
                      <a:noFill/>
                    </a:ln>
                  </pic:spPr>
                </pic:pic>
              </a:graphicData>
            </a:graphic>
          </wp:inline>
        </w:drawing>
      </w:r>
      <w:r w:rsidRPr="00962A44">
        <w:rPr>
          <w:rFonts w:ascii="Times New Roman" w:hAnsi="Times New Roman" w:cs="Times New Roman"/>
          <w:sz w:val="28"/>
          <w:szCs w:val="28"/>
        </w:rPr>
        <w:t xml:space="preserve"> - имущественные права, которые можно продавать, передавать, наследовать, они обозначаются значком </w:t>
      </w:r>
      <w:r w:rsidRPr="00962A44">
        <w:rPr>
          <w:rFonts w:ascii="Times New Roman" w:hAnsi="Times New Roman" w:cs="Times New Roman"/>
          <w:sz w:val="28"/>
          <w:szCs w:val="28"/>
        </w:rPr>
        <w:sym w:font="Symbol" w:char="F0D3"/>
      </w:r>
      <w:r w:rsidRPr="00962A44">
        <w:rPr>
          <w:rFonts w:ascii="Times New Roman" w:hAnsi="Times New Roman" w:cs="Times New Roman"/>
          <w:sz w:val="28"/>
          <w:szCs w:val="28"/>
        </w:rPr>
        <w:t xml:space="preserve"> (копирайт) или Р в кружочке (право на воспроизведение) с обязательным указаниям Ф.И.О. собственника имущественных прав. Собственником имущественных прав может быть и юридическое лицо. Колонны в НАН РБ или корпуса БГУ или БГУИР не изобретают, изобретают люди, там работающие. К сожалению, в РБ имеется целый ряд учебных заведений, не имеющих Положения о служебных произведениях, соответственно, не выплачивающих своим авторам авторских вознаграждений, что (к слову) не исключает других способов поощрения за инновации. </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 xml:space="preserve">         Имущественные права действуют в течение всей жизни автора и 50 лет после его смерти (Ст. 22 ГК РБ</w:t>
      </w:r>
      <w:r w:rsidR="00941C5A">
        <w:rPr>
          <w:rFonts w:ascii="Times New Roman" w:hAnsi="Times New Roman" w:cs="Times New Roman"/>
          <w:sz w:val="28"/>
          <w:szCs w:val="28"/>
        </w:rPr>
        <w:t>).</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 xml:space="preserve">         Копирайт означает право копирования.</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 xml:space="preserve">         Права на землю и на природные ресурсы по законодательству РБ являются НМА, но не являются ОТИД.</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 xml:space="preserve">         Интеллектуальная собственность – это исключительные права на произведения науки, литературы и искусства. «Исключительное право является правом имущественным. Сущность исключительного права заключается в предоставлении первоначальному обладателю прав на невещественный объект монополии на использование этого объекта. Такая монополия предоставляется только законом и на ограниченный срок. Исключительное право играет в отношении невещественных объектов ту же роль, что и право собственности в отношении вещей, но с применением совершенно иных правовых средств закрепления и защиты прав. Совокупность личных имущественных и неимущественных прав обозначается термином «интеллектуальная собственность» (Чигир, сс. 168-169). К ОИС ст. 980 ГК РБ относит права на:</w:t>
      </w:r>
    </w:p>
    <w:p w:rsidR="00962A44" w:rsidRPr="00962A44" w:rsidRDefault="00962A44" w:rsidP="00324702">
      <w:pPr>
        <w:numPr>
          <w:ilvl w:val="0"/>
          <w:numId w:val="3"/>
        </w:numPr>
        <w:spacing w:line="240" w:lineRule="auto"/>
        <w:rPr>
          <w:rFonts w:ascii="Times New Roman" w:hAnsi="Times New Roman" w:cs="Times New Roman"/>
          <w:sz w:val="28"/>
          <w:szCs w:val="28"/>
        </w:rPr>
      </w:pPr>
      <w:r w:rsidRPr="00962A44">
        <w:rPr>
          <w:rFonts w:ascii="Times New Roman" w:hAnsi="Times New Roman" w:cs="Times New Roman"/>
          <w:sz w:val="28"/>
          <w:szCs w:val="28"/>
        </w:rPr>
        <w:t xml:space="preserve">РИД результаты интеллектуальной деятельности); произведения науки , литературы и искусства; исполнения, фонограммы и передачи организаций вещания; изобретения, полезные модели, промышленные образцы; селекционные достижения; топологии интегральных микросхем; нераскрытую информацию, в том числе секреты производства (ноу-хау); </w:t>
      </w:r>
    </w:p>
    <w:p w:rsidR="00962A44" w:rsidRPr="00962A44" w:rsidRDefault="00962A44" w:rsidP="00324702">
      <w:pPr>
        <w:numPr>
          <w:ilvl w:val="0"/>
          <w:numId w:val="3"/>
        </w:numPr>
        <w:spacing w:line="240" w:lineRule="auto"/>
        <w:rPr>
          <w:rFonts w:ascii="Times New Roman" w:hAnsi="Times New Roman" w:cs="Times New Roman"/>
          <w:sz w:val="28"/>
          <w:szCs w:val="28"/>
        </w:rPr>
      </w:pPr>
      <w:r w:rsidRPr="00962A44">
        <w:rPr>
          <w:rFonts w:ascii="Times New Roman" w:hAnsi="Times New Roman" w:cs="Times New Roman"/>
          <w:sz w:val="28"/>
          <w:szCs w:val="28"/>
        </w:rPr>
        <w:t>средства индивидуализации участников гражданского оборота, товаров, работ и услуг в виде фирменных наименований, товарных знаков и знаков обслуживания, географических указаний;</w:t>
      </w:r>
    </w:p>
    <w:p w:rsidR="00962A44" w:rsidRPr="00962A44" w:rsidRDefault="00962A44" w:rsidP="00324702">
      <w:pPr>
        <w:numPr>
          <w:ilvl w:val="0"/>
          <w:numId w:val="3"/>
        </w:numPr>
        <w:spacing w:line="240" w:lineRule="auto"/>
        <w:rPr>
          <w:rFonts w:ascii="Times New Roman" w:hAnsi="Times New Roman" w:cs="Times New Roman"/>
          <w:sz w:val="28"/>
          <w:szCs w:val="28"/>
        </w:rPr>
      </w:pPr>
      <w:r w:rsidRPr="00962A44">
        <w:rPr>
          <w:rFonts w:ascii="Times New Roman" w:hAnsi="Times New Roman" w:cs="Times New Roman"/>
          <w:sz w:val="28"/>
          <w:szCs w:val="28"/>
        </w:rPr>
        <w:t>другие РИД и средства индивидуализации (список не закрыт в ГК РБ).</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 xml:space="preserve">Промышленная собственность </w:t>
      </w:r>
      <w:r w:rsidRPr="00962A44">
        <w:rPr>
          <w:rFonts w:ascii="Times New Roman" w:hAnsi="Times New Roman" w:cs="Times New Roman"/>
          <w:b/>
          <w:sz w:val="28"/>
          <w:szCs w:val="28"/>
        </w:rPr>
        <w:t>часто обозначает</w:t>
      </w:r>
      <w:r w:rsidRPr="00962A44">
        <w:rPr>
          <w:rFonts w:ascii="Times New Roman" w:hAnsi="Times New Roman" w:cs="Times New Roman"/>
          <w:sz w:val="28"/>
          <w:szCs w:val="28"/>
        </w:rPr>
        <w:t xml:space="preserve"> объекты материального мира,</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 xml:space="preserve">используемые в производственном процессе не только в промышленности, но и в торговле, сельском хозяйстве; часто к промышленной собственности относят движимое и недвижимое имущество. </w:t>
      </w:r>
      <w:r w:rsidRPr="00962A44">
        <w:rPr>
          <w:rFonts w:ascii="Times New Roman" w:hAnsi="Times New Roman" w:cs="Times New Roman"/>
          <w:b/>
          <w:sz w:val="28"/>
          <w:szCs w:val="28"/>
        </w:rPr>
        <w:t>ЭТО НЕВЕРНО!</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 xml:space="preserve">          </w:t>
      </w:r>
      <w:r w:rsidRPr="00962A44">
        <w:rPr>
          <w:rFonts w:ascii="Times New Roman" w:hAnsi="Times New Roman" w:cs="Times New Roman"/>
          <w:b/>
          <w:sz w:val="28"/>
          <w:szCs w:val="28"/>
        </w:rPr>
        <w:t>Промышленная собственность – это интеллектуальный капитал хозяйственной деятельности</w:t>
      </w:r>
      <w:r w:rsidRPr="00962A44">
        <w:rPr>
          <w:rFonts w:ascii="Times New Roman" w:hAnsi="Times New Roman" w:cs="Times New Roman"/>
          <w:sz w:val="28"/>
          <w:szCs w:val="28"/>
        </w:rPr>
        <w:t>. Промышленная собственность – это аутентичный перевод английского термина «</w:t>
      </w:r>
      <w:r w:rsidRPr="00962A44">
        <w:rPr>
          <w:rFonts w:ascii="Times New Roman" w:hAnsi="Times New Roman" w:cs="Times New Roman"/>
          <w:sz w:val="28"/>
          <w:szCs w:val="28"/>
          <w:lang w:val="en-US"/>
        </w:rPr>
        <w:t>Industrial</w:t>
      </w:r>
      <w:r w:rsidRPr="00962A44">
        <w:rPr>
          <w:rFonts w:ascii="Times New Roman" w:hAnsi="Times New Roman" w:cs="Times New Roman"/>
          <w:sz w:val="28"/>
          <w:szCs w:val="28"/>
        </w:rPr>
        <w:t xml:space="preserve"> </w:t>
      </w:r>
      <w:r w:rsidRPr="00962A44">
        <w:rPr>
          <w:rFonts w:ascii="Times New Roman" w:hAnsi="Times New Roman" w:cs="Times New Roman"/>
          <w:sz w:val="28"/>
          <w:szCs w:val="28"/>
          <w:lang w:val="en-US"/>
        </w:rPr>
        <w:t>Property</w:t>
      </w:r>
      <w:r w:rsidRPr="00962A44">
        <w:rPr>
          <w:rFonts w:ascii="Times New Roman" w:hAnsi="Times New Roman" w:cs="Times New Roman"/>
          <w:sz w:val="28"/>
          <w:szCs w:val="28"/>
        </w:rPr>
        <w:t>». Индастриэл – это не только производственный, но и хозяйственный. Проперти – это не только собственность, но и возможности. К ОПС относят только исключительные права на нематериальные блага, которые являются результатом интеллектуальной творческой деятельности людей. Эти блага используются не только в промышленности, но и в других сферах деятельности людей. Они воплощаются в конструкциях,  новых веществах, способах производственной деятельности и и</w:t>
      </w:r>
      <w:r w:rsidR="00941C5A">
        <w:rPr>
          <w:rFonts w:ascii="Times New Roman" w:hAnsi="Times New Roman" w:cs="Times New Roman"/>
          <w:sz w:val="28"/>
          <w:szCs w:val="28"/>
        </w:rPr>
        <w:t>ных объектах материального мира</w:t>
      </w:r>
      <w:r w:rsidRPr="00962A44">
        <w:rPr>
          <w:rFonts w:ascii="Times New Roman" w:hAnsi="Times New Roman" w:cs="Times New Roman"/>
          <w:sz w:val="28"/>
          <w:szCs w:val="28"/>
        </w:rPr>
        <w:t>. Ст. 996 ГК РБ под предметом регулирования права промышленной собственности подразумевает отношения (и их регулирование), возникающие в связи с созданием и использованием изобретений, полезных моделей, промышленных образцов, селекционных достижений и с охраной нераскрытой информации (ноу-хау), средств индивидуализации участников гражданского оборота, товаров, работ, услуг, географических указаний и топологий интегральных микросхем.</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 xml:space="preserve">         По законодательству РБ ПС ВТ (программные средства вычислительной техники) являются ОИС и юридически охраняются только нормами авторского права (как литературные произведения). С 2004 производится в РБ официальная регистрация ПС ВТ, которая проводится не только в АН РБ (с </w:t>
      </w:r>
      <w:smartTag w:uri="urn:schemas-microsoft-com:office:smarttags" w:element="metricconverter">
        <w:smartTagPr>
          <w:attr w:name="ProductID" w:val="2004 г"/>
        </w:smartTagPr>
        <w:r w:rsidRPr="00962A44">
          <w:rPr>
            <w:rFonts w:ascii="Times New Roman" w:hAnsi="Times New Roman" w:cs="Times New Roman"/>
            <w:sz w:val="28"/>
            <w:szCs w:val="28"/>
          </w:rPr>
          <w:t>2004 г</w:t>
        </w:r>
      </w:smartTag>
      <w:r w:rsidRPr="00962A44">
        <w:rPr>
          <w:rFonts w:ascii="Times New Roman" w:hAnsi="Times New Roman" w:cs="Times New Roman"/>
          <w:sz w:val="28"/>
          <w:szCs w:val="28"/>
        </w:rPr>
        <w:t xml:space="preserve">.; бесплатно), но и в НЦИСе и ТПП РБ (с </w:t>
      </w:r>
      <w:smartTag w:uri="urn:schemas-microsoft-com:office:smarttags" w:element="metricconverter">
        <w:smartTagPr>
          <w:attr w:name="ProductID" w:val="2008 г"/>
        </w:smartTagPr>
        <w:r w:rsidRPr="00962A44">
          <w:rPr>
            <w:rFonts w:ascii="Times New Roman" w:hAnsi="Times New Roman" w:cs="Times New Roman"/>
            <w:sz w:val="28"/>
            <w:szCs w:val="28"/>
          </w:rPr>
          <w:t>2008 г</w:t>
        </w:r>
      </w:smartTag>
      <w:r w:rsidRPr="00962A44">
        <w:rPr>
          <w:rFonts w:ascii="Times New Roman" w:hAnsi="Times New Roman" w:cs="Times New Roman"/>
          <w:sz w:val="28"/>
          <w:szCs w:val="28"/>
        </w:rPr>
        <w:t>.; за плату). АН РБ –Академия наук РБ, НЦИС РБ – Национальный Центр интеллектуальной собственности РБ, ТПП РБ – Торгово-промышленная Палата РБ.</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 xml:space="preserve"> Объекты промышленной собственности (ОПС) в Республике Беларусь являются </w:t>
      </w:r>
      <w:r w:rsidRPr="00962A44">
        <w:rPr>
          <w:rFonts w:ascii="Times New Roman" w:hAnsi="Times New Roman" w:cs="Times New Roman"/>
          <w:b/>
          <w:sz w:val="28"/>
          <w:szCs w:val="28"/>
        </w:rPr>
        <w:t>исключительной собственностью</w:t>
      </w:r>
      <w:r w:rsidRPr="00962A44">
        <w:rPr>
          <w:rFonts w:ascii="Times New Roman" w:hAnsi="Times New Roman" w:cs="Times New Roman"/>
          <w:sz w:val="28"/>
          <w:szCs w:val="28"/>
        </w:rPr>
        <w:t>, даже если они принадлежат госпредприятию или государственному учреждению. Исключительная собственность означает, что право владения пользования и распоряжения этим объектом принадлежит исключительно только конкретному юридическому или физическому лицу (лицам), указанному в правоустанавливающем документе (исключает  всех остальных лиц, кроме собственника).</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 xml:space="preserve">            В нашей республике реально нет государственного органа, который мог бы осуществить правомочия собственника на ОПС. В законе РБ «О собственности в РБ» таким органом назван Совет Министров для республиканской собственности и Местные Советы для коммунальной собственности, но в тоже время в структуре этих органов не предусмотрены конкретные соответствующие подразделения, уполномоченные осуществлять право собственности на ОИС и ОПС.</w:t>
      </w:r>
    </w:p>
    <w:p w:rsidR="00962A44" w:rsidRPr="00962A44" w:rsidRDefault="00962A44" w:rsidP="00962A44">
      <w:pPr>
        <w:spacing w:line="240" w:lineRule="auto"/>
        <w:rPr>
          <w:rFonts w:ascii="Times New Roman" w:hAnsi="Times New Roman" w:cs="Times New Roman"/>
          <w:b/>
          <w:sz w:val="28"/>
          <w:szCs w:val="28"/>
        </w:rPr>
      </w:pPr>
      <w:r w:rsidRPr="00962A44">
        <w:rPr>
          <w:rFonts w:ascii="Times New Roman" w:hAnsi="Times New Roman" w:cs="Times New Roman"/>
          <w:sz w:val="28"/>
          <w:szCs w:val="28"/>
        </w:rPr>
        <w:t xml:space="preserve">             В то же время на ОИС и ОПС распространяется исключительное право собственности, гарантируемое государством. </w:t>
      </w:r>
      <w:r w:rsidRPr="00962A44">
        <w:rPr>
          <w:rFonts w:ascii="Times New Roman" w:hAnsi="Times New Roman" w:cs="Times New Roman"/>
          <w:b/>
          <w:sz w:val="28"/>
          <w:szCs w:val="28"/>
        </w:rPr>
        <w:t>Таким образом, все правомочия собственника, вся ответственность за действия с ОПС возложены на реального собственника: – патентовладельца, вне зависимости от того, за счет государственных или частных средств создан Уставный фонд организации.</w:t>
      </w:r>
    </w:p>
    <w:p w:rsidR="00962A44" w:rsidRPr="00962A44" w:rsidRDefault="00962A44" w:rsidP="00962A44">
      <w:pPr>
        <w:spacing w:line="240" w:lineRule="auto"/>
        <w:rPr>
          <w:rFonts w:ascii="Times New Roman" w:hAnsi="Times New Roman" w:cs="Times New Roman"/>
          <w:sz w:val="28"/>
          <w:szCs w:val="28"/>
        </w:rPr>
      </w:pPr>
      <w:r w:rsidRPr="00962A44">
        <w:rPr>
          <w:rFonts w:ascii="Times New Roman" w:hAnsi="Times New Roman" w:cs="Times New Roman"/>
          <w:sz w:val="28"/>
          <w:szCs w:val="28"/>
        </w:rPr>
        <w:t xml:space="preserve">             Нематериальные активы – это бухгалтерский термин, обозначает ОИС и ОПС выявленные, идентифицированные, </w:t>
      </w:r>
      <w:r w:rsidRPr="00962A44">
        <w:rPr>
          <w:rFonts w:ascii="Times New Roman" w:hAnsi="Times New Roman" w:cs="Times New Roman"/>
          <w:b/>
          <w:sz w:val="28"/>
          <w:szCs w:val="28"/>
        </w:rPr>
        <w:t>оцененные</w:t>
      </w:r>
      <w:r w:rsidRPr="00962A44">
        <w:rPr>
          <w:rFonts w:ascii="Times New Roman" w:hAnsi="Times New Roman" w:cs="Times New Roman"/>
          <w:sz w:val="28"/>
          <w:szCs w:val="28"/>
        </w:rPr>
        <w:t xml:space="preserve"> и учтенные в бухгалтерских балансах организаций в соответствии с требованиями законодательства РБ. Нематериальность – главное свойство как ОИС, так и ОПС. Совокупность объектов интеллектуальной собственности и объектов промышленной собственности можно обозначить как объекты нематериальной собственности (ОНС). Это как раз тот случай, когда терминология имеет значение. В современном законодательстве РБ нематериальная собственность обозначается термином «имущественные права</w:t>
      </w:r>
      <w:r w:rsidR="000C620D">
        <w:rPr>
          <w:rFonts w:ascii="Times New Roman" w:hAnsi="Times New Roman" w:cs="Times New Roman"/>
          <w:sz w:val="28"/>
          <w:szCs w:val="28"/>
        </w:rPr>
        <w:t xml:space="preserve"> на объекты интеллектуальной собственности</w:t>
      </w:r>
      <w:r w:rsidRPr="00962A44">
        <w:rPr>
          <w:rFonts w:ascii="Times New Roman" w:hAnsi="Times New Roman" w:cs="Times New Roman"/>
          <w:sz w:val="28"/>
          <w:szCs w:val="28"/>
        </w:rPr>
        <w:t>».</w:t>
      </w:r>
    </w:p>
    <w:p w:rsidR="00962A44" w:rsidRPr="00962A44" w:rsidRDefault="00962A44" w:rsidP="00962A44">
      <w:pPr>
        <w:spacing w:line="240" w:lineRule="auto"/>
        <w:rPr>
          <w:rFonts w:ascii="Times New Roman" w:hAnsi="Times New Roman" w:cs="Times New Roman"/>
          <w:b/>
          <w:sz w:val="28"/>
          <w:szCs w:val="28"/>
        </w:rPr>
      </w:pPr>
      <w:r w:rsidRPr="00962A44">
        <w:rPr>
          <w:rFonts w:ascii="Times New Roman" w:hAnsi="Times New Roman" w:cs="Times New Roman"/>
          <w:sz w:val="28"/>
          <w:szCs w:val="28"/>
        </w:rPr>
        <w:t xml:space="preserve">           </w:t>
      </w:r>
      <w:r w:rsidRPr="00962A44">
        <w:rPr>
          <w:rFonts w:ascii="Times New Roman" w:hAnsi="Times New Roman" w:cs="Times New Roman"/>
          <w:b/>
          <w:sz w:val="28"/>
          <w:szCs w:val="28"/>
        </w:rPr>
        <w:t>Права имущественные и неимущественные, исключительные и неисключительные –</w:t>
      </w:r>
    </w:p>
    <w:p w:rsidR="00962A44" w:rsidRPr="00962A44" w:rsidRDefault="00962A44" w:rsidP="00962A44">
      <w:pPr>
        <w:spacing w:line="240" w:lineRule="auto"/>
        <w:rPr>
          <w:rFonts w:ascii="Times New Roman" w:hAnsi="Times New Roman" w:cs="Times New Roman"/>
          <w:b/>
          <w:sz w:val="28"/>
          <w:szCs w:val="28"/>
        </w:rPr>
      </w:pPr>
      <w:r w:rsidRPr="00962A44">
        <w:rPr>
          <w:rFonts w:ascii="Times New Roman" w:hAnsi="Times New Roman" w:cs="Times New Roman"/>
          <w:sz w:val="28"/>
          <w:szCs w:val="28"/>
        </w:rPr>
        <w:t>в этих определениях, пожалуй, и состоит одна их особенностей прав на нематериальные объекты. Имущественные и неимущественные права – они реализуют права собственников (лиц, указанных в правоустанавливающих документах) на действия с этими объектами. Исключительные и неисключительные права реализуются при оформлении лицензионных договоров: возможно, например, продать простую неисключительную лицензию, при которой правообладатель остается собственником имущественных прав и при этом за вознаграждение передает покупателю право использования нематериального объекта. Также возможно осуществить полную уступку прав от продавца лицензии (лицензиара) к покупателю лицензии (лицензиату).</w:t>
      </w:r>
    </w:p>
    <w:p w:rsidR="00962A44" w:rsidRPr="00235AB6" w:rsidRDefault="00962A44" w:rsidP="00235AB6">
      <w:pPr>
        <w:spacing w:line="240" w:lineRule="auto"/>
        <w:rPr>
          <w:rFonts w:ascii="Times New Roman" w:hAnsi="Times New Roman" w:cs="Times New Roman"/>
          <w:sz w:val="28"/>
          <w:szCs w:val="28"/>
        </w:rPr>
      </w:pPr>
    </w:p>
    <w:p w:rsidR="00C667E9" w:rsidRPr="0012317A" w:rsidRDefault="00410E38" w:rsidP="004C6B28">
      <w:pPr>
        <w:pStyle w:val="a3"/>
        <w:spacing w:line="240" w:lineRule="auto"/>
        <w:ind w:left="360"/>
        <w:rPr>
          <w:rFonts w:ascii="Times New Roman" w:hAnsi="Times New Roman" w:cs="Times New Roman"/>
          <w:b/>
          <w:sz w:val="28"/>
          <w:szCs w:val="28"/>
        </w:rPr>
      </w:pPr>
      <w:r w:rsidRPr="0053186C">
        <w:rPr>
          <w:rFonts w:ascii="Times New Roman" w:hAnsi="Times New Roman" w:cs="Times New Roman"/>
          <w:b/>
          <w:sz w:val="28"/>
          <w:szCs w:val="28"/>
        </w:rPr>
        <w:t>Вопрос 2</w:t>
      </w:r>
      <w:r w:rsidR="00642157" w:rsidRPr="0053186C">
        <w:rPr>
          <w:rFonts w:ascii="Times New Roman" w:hAnsi="Times New Roman" w:cs="Times New Roman"/>
          <w:b/>
          <w:sz w:val="28"/>
          <w:szCs w:val="28"/>
        </w:rPr>
        <w:t>. Предмет и задачи курса.</w:t>
      </w:r>
    </w:p>
    <w:p w:rsidR="0012317A" w:rsidRPr="0012317A" w:rsidRDefault="0012317A" w:rsidP="0012317A">
      <w:pPr>
        <w:pStyle w:val="a3"/>
        <w:ind w:left="360"/>
        <w:rPr>
          <w:rFonts w:ascii="Times New Roman" w:hAnsi="Times New Roman" w:cs="Times New Roman"/>
          <w:sz w:val="28"/>
          <w:szCs w:val="28"/>
          <w:lang w:val="x-none"/>
        </w:rPr>
      </w:pPr>
      <w:r w:rsidRPr="0012317A">
        <w:rPr>
          <w:rFonts w:ascii="Times New Roman" w:hAnsi="Times New Roman" w:cs="Times New Roman"/>
          <w:sz w:val="28"/>
          <w:szCs w:val="28"/>
          <w:lang w:val="x-none"/>
        </w:rPr>
        <w:t>Инновационное развитие является одним из главных приоритетов Республики Беларусь. В Республике Беларусь разрабатываются и реализуются  Государственные программы инновационного развития, целью которых является формирование новой технологической базы, обеспечивающей высокий уровень конкурентоспособности национальной экономики на внешних рынках. Одними из основных механизмов обеспечения инновационного развития и конкурентоспособности национальной экономики является инновационный менеджмент и управление инновационными проектами,  направленные на создание конкурентоспособных инноваций на разных уровнях экономики и общества.</w:t>
      </w:r>
    </w:p>
    <w:p w:rsidR="0012317A" w:rsidRPr="0012317A" w:rsidRDefault="0012317A" w:rsidP="0012317A">
      <w:pPr>
        <w:pStyle w:val="a3"/>
        <w:ind w:left="360"/>
        <w:rPr>
          <w:rFonts w:ascii="Times New Roman" w:hAnsi="Times New Roman" w:cs="Times New Roman"/>
          <w:sz w:val="28"/>
          <w:szCs w:val="28"/>
          <w:lang w:val="x-none"/>
        </w:rPr>
      </w:pPr>
      <w:r w:rsidRPr="0012317A">
        <w:rPr>
          <w:rFonts w:ascii="Times New Roman" w:hAnsi="Times New Roman" w:cs="Times New Roman"/>
          <w:sz w:val="28"/>
          <w:szCs w:val="28"/>
          <w:lang w:val="x-none"/>
        </w:rPr>
        <w:t>Подготовка специалистов в области управления инновационными проектами позволит успешно решать задачи эффективного инновационного развития Республики Беларусь.</w:t>
      </w:r>
    </w:p>
    <w:p w:rsidR="0012317A" w:rsidRPr="0012317A" w:rsidRDefault="0012317A" w:rsidP="0012317A">
      <w:pPr>
        <w:pStyle w:val="a3"/>
        <w:ind w:left="360"/>
        <w:rPr>
          <w:rFonts w:ascii="Times New Roman" w:hAnsi="Times New Roman" w:cs="Times New Roman"/>
          <w:sz w:val="28"/>
          <w:szCs w:val="28"/>
          <w:lang w:val="x-none"/>
        </w:rPr>
      </w:pPr>
    </w:p>
    <w:p w:rsidR="0012317A" w:rsidRPr="0012317A" w:rsidRDefault="0012317A" w:rsidP="0012317A">
      <w:pPr>
        <w:pStyle w:val="a3"/>
        <w:ind w:left="360"/>
        <w:rPr>
          <w:rFonts w:ascii="Times New Roman" w:hAnsi="Times New Roman" w:cs="Times New Roman"/>
          <w:sz w:val="28"/>
          <w:szCs w:val="28"/>
        </w:rPr>
      </w:pPr>
      <w:r w:rsidRPr="0012317A">
        <w:rPr>
          <w:rFonts w:ascii="Times New Roman" w:hAnsi="Times New Roman" w:cs="Times New Roman"/>
          <w:sz w:val="28"/>
          <w:szCs w:val="28"/>
        </w:rPr>
        <w:t xml:space="preserve">Цели учебной  дисциплины: </w:t>
      </w:r>
    </w:p>
    <w:p w:rsidR="0012317A" w:rsidRPr="0012317A" w:rsidRDefault="0012317A" w:rsidP="00324702">
      <w:pPr>
        <w:pStyle w:val="a3"/>
        <w:numPr>
          <w:ilvl w:val="0"/>
          <w:numId w:val="4"/>
        </w:numPr>
        <w:rPr>
          <w:rFonts w:ascii="Times New Roman" w:hAnsi="Times New Roman" w:cs="Times New Roman"/>
          <w:sz w:val="28"/>
          <w:szCs w:val="28"/>
        </w:rPr>
      </w:pPr>
      <w:r w:rsidRPr="0012317A">
        <w:rPr>
          <w:rFonts w:ascii="Times New Roman" w:hAnsi="Times New Roman" w:cs="Times New Roman"/>
          <w:sz w:val="28"/>
          <w:szCs w:val="28"/>
        </w:rPr>
        <w:t>овладение студентами основными понятиями и методами теории инноваций и управления инновационными проектами;</w:t>
      </w:r>
    </w:p>
    <w:p w:rsidR="0012317A" w:rsidRPr="0012317A" w:rsidRDefault="0012317A" w:rsidP="00324702">
      <w:pPr>
        <w:pStyle w:val="a3"/>
        <w:numPr>
          <w:ilvl w:val="0"/>
          <w:numId w:val="4"/>
        </w:numPr>
        <w:rPr>
          <w:rFonts w:ascii="Times New Roman" w:hAnsi="Times New Roman" w:cs="Times New Roman"/>
          <w:sz w:val="28"/>
          <w:szCs w:val="28"/>
        </w:rPr>
      </w:pPr>
      <w:r w:rsidRPr="0012317A">
        <w:rPr>
          <w:rFonts w:ascii="Times New Roman" w:hAnsi="Times New Roman" w:cs="Times New Roman"/>
          <w:sz w:val="28"/>
          <w:szCs w:val="28"/>
        </w:rPr>
        <w:t>формирование у студентов инновационного мышления;</w:t>
      </w:r>
    </w:p>
    <w:p w:rsidR="0012317A" w:rsidRPr="0012317A" w:rsidRDefault="0012317A" w:rsidP="00324702">
      <w:pPr>
        <w:pStyle w:val="a3"/>
        <w:numPr>
          <w:ilvl w:val="0"/>
          <w:numId w:val="4"/>
        </w:numPr>
        <w:rPr>
          <w:rFonts w:ascii="Times New Roman" w:hAnsi="Times New Roman" w:cs="Times New Roman"/>
          <w:sz w:val="28"/>
          <w:szCs w:val="28"/>
        </w:rPr>
      </w:pPr>
      <w:r w:rsidRPr="0012317A">
        <w:rPr>
          <w:rFonts w:ascii="Times New Roman" w:hAnsi="Times New Roman" w:cs="Times New Roman"/>
          <w:sz w:val="28"/>
          <w:szCs w:val="28"/>
        </w:rPr>
        <w:t>формирование у студентов умений анализировать состояние и тенденции развития инноваций в области науки и техники;</w:t>
      </w:r>
    </w:p>
    <w:p w:rsidR="0012317A" w:rsidRPr="0012317A" w:rsidRDefault="0012317A" w:rsidP="00324702">
      <w:pPr>
        <w:pStyle w:val="a3"/>
        <w:numPr>
          <w:ilvl w:val="0"/>
          <w:numId w:val="4"/>
        </w:numPr>
        <w:rPr>
          <w:rFonts w:ascii="Times New Roman" w:hAnsi="Times New Roman" w:cs="Times New Roman"/>
          <w:sz w:val="28"/>
          <w:szCs w:val="28"/>
        </w:rPr>
      </w:pPr>
      <w:r w:rsidRPr="0012317A">
        <w:rPr>
          <w:rFonts w:ascii="Times New Roman" w:hAnsi="Times New Roman" w:cs="Times New Roman"/>
          <w:sz w:val="28"/>
          <w:szCs w:val="28"/>
        </w:rPr>
        <w:t>приобретение студентами умений и навыков разработки инноваций в области науки и техники;</w:t>
      </w:r>
    </w:p>
    <w:p w:rsidR="0012317A" w:rsidRPr="0012317A" w:rsidRDefault="0012317A" w:rsidP="00324702">
      <w:pPr>
        <w:pStyle w:val="a3"/>
        <w:numPr>
          <w:ilvl w:val="0"/>
          <w:numId w:val="4"/>
        </w:numPr>
        <w:rPr>
          <w:rFonts w:ascii="Times New Roman" w:hAnsi="Times New Roman" w:cs="Times New Roman"/>
          <w:sz w:val="28"/>
          <w:szCs w:val="28"/>
        </w:rPr>
      </w:pPr>
      <w:r w:rsidRPr="0012317A">
        <w:rPr>
          <w:rFonts w:ascii="Times New Roman" w:hAnsi="Times New Roman" w:cs="Times New Roman"/>
          <w:sz w:val="28"/>
          <w:szCs w:val="28"/>
        </w:rPr>
        <w:t>формирование установки на практическое внедрение полученных студентами знаний в их профессиональной деятельности и других сферах социально-экономической активности.</w:t>
      </w:r>
    </w:p>
    <w:p w:rsidR="0012317A" w:rsidRPr="0012317A" w:rsidRDefault="0012317A" w:rsidP="0012317A">
      <w:pPr>
        <w:pStyle w:val="a3"/>
        <w:ind w:left="360"/>
        <w:rPr>
          <w:rFonts w:ascii="Times New Roman" w:hAnsi="Times New Roman" w:cs="Times New Roman"/>
          <w:sz w:val="28"/>
          <w:szCs w:val="28"/>
        </w:rPr>
      </w:pPr>
      <w:r w:rsidRPr="0012317A">
        <w:rPr>
          <w:rFonts w:ascii="Times New Roman" w:hAnsi="Times New Roman" w:cs="Times New Roman"/>
          <w:sz w:val="28"/>
          <w:szCs w:val="28"/>
        </w:rPr>
        <w:t>Задачи учебной дисциплины:</w:t>
      </w:r>
    </w:p>
    <w:p w:rsidR="0012317A" w:rsidRPr="0012317A" w:rsidRDefault="0012317A" w:rsidP="00324702">
      <w:pPr>
        <w:pStyle w:val="a3"/>
        <w:numPr>
          <w:ilvl w:val="0"/>
          <w:numId w:val="5"/>
        </w:numPr>
        <w:rPr>
          <w:rFonts w:ascii="Times New Roman" w:hAnsi="Times New Roman" w:cs="Times New Roman"/>
          <w:sz w:val="28"/>
          <w:szCs w:val="28"/>
        </w:rPr>
      </w:pPr>
      <w:r w:rsidRPr="0012317A">
        <w:rPr>
          <w:rFonts w:ascii="Times New Roman" w:hAnsi="Times New Roman" w:cs="Times New Roman"/>
          <w:sz w:val="28"/>
          <w:szCs w:val="28"/>
        </w:rPr>
        <w:t>приобретение знаний в области инновационного менеджмента и инновационного проектирования;</w:t>
      </w:r>
    </w:p>
    <w:p w:rsidR="0012317A" w:rsidRPr="0012317A" w:rsidRDefault="0012317A" w:rsidP="00324702">
      <w:pPr>
        <w:pStyle w:val="a3"/>
        <w:numPr>
          <w:ilvl w:val="0"/>
          <w:numId w:val="5"/>
        </w:numPr>
        <w:rPr>
          <w:rFonts w:ascii="Times New Roman" w:hAnsi="Times New Roman" w:cs="Times New Roman"/>
          <w:sz w:val="28"/>
          <w:szCs w:val="28"/>
        </w:rPr>
      </w:pPr>
      <w:r w:rsidRPr="0012317A">
        <w:rPr>
          <w:rFonts w:ascii="Times New Roman" w:hAnsi="Times New Roman" w:cs="Times New Roman"/>
          <w:sz w:val="28"/>
          <w:szCs w:val="28"/>
        </w:rPr>
        <w:t>овладение методами генерации новых идей при разработке инновационных проектов,</w:t>
      </w:r>
    </w:p>
    <w:p w:rsidR="0012317A" w:rsidRPr="0012317A" w:rsidRDefault="0012317A" w:rsidP="00324702">
      <w:pPr>
        <w:pStyle w:val="a3"/>
        <w:numPr>
          <w:ilvl w:val="0"/>
          <w:numId w:val="5"/>
        </w:numPr>
        <w:rPr>
          <w:rFonts w:ascii="Times New Roman" w:hAnsi="Times New Roman" w:cs="Times New Roman"/>
          <w:sz w:val="28"/>
          <w:szCs w:val="28"/>
        </w:rPr>
      </w:pPr>
      <w:r w:rsidRPr="0012317A">
        <w:rPr>
          <w:rFonts w:ascii="Times New Roman" w:hAnsi="Times New Roman" w:cs="Times New Roman"/>
          <w:sz w:val="28"/>
          <w:szCs w:val="28"/>
        </w:rPr>
        <w:t>овладение методами разработки и управления инновационными проектами;</w:t>
      </w:r>
    </w:p>
    <w:p w:rsidR="0012317A" w:rsidRPr="0012317A" w:rsidRDefault="0012317A" w:rsidP="00324702">
      <w:pPr>
        <w:pStyle w:val="a3"/>
        <w:numPr>
          <w:ilvl w:val="0"/>
          <w:numId w:val="5"/>
        </w:numPr>
        <w:rPr>
          <w:rFonts w:ascii="Times New Roman" w:hAnsi="Times New Roman" w:cs="Times New Roman"/>
          <w:sz w:val="28"/>
          <w:szCs w:val="28"/>
        </w:rPr>
      </w:pPr>
      <w:r w:rsidRPr="0012317A">
        <w:rPr>
          <w:rFonts w:ascii="Times New Roman" w:hAnsi="Times New Roman" w:cs="Times New Roman"/>
          <w:sz w:val="28"/>
          <w:szCs w:val="28"/>
        </w:rPr>
        <w:t>овладение методами экспертизы и оценки конкурентоспособности инновационных проектов;</w:t>
      </w:r>
    </w:p>
    <w:p w:rsidR="0012317A" w:rsidRPr="0012317A" w:rsidRDefault="0012317A" w:rsidP="00324702">
      <w:pPr>
        <w:pStyle w:val="a3"/>
        <w:numPr>
          <w:ilvl w:val="0"/>
          <w:numId w:val="5"/>
        </w:numPr>
        <w:rPr>
          <w:rFonts w:ascii="Times New Roman" w:hAnsi="Times New Roman" w:cs="Times New Roman"/>
          <w:sz w:val="28"/>
          <w:szCs w:val="28"/>
        </w:rPr>
      </w:pPr>
      <w:r w:rsidRPr="0012317A">
        <w:rPr>
          <w:rFonts w:ascii="Times New Roman" w:hAnsi="Times New Roman" w:cs="Times New Roman"/>
          <w:sz w:val="28"/>
          <w:szCs w:val="28"/>
        </w:rPr>
        <w:t>формирование навыков планирования, оценки рисков и технико-экономического обоснования инновационных проектов.</w:t>
      </w:r>
    </w:p>
    <w:p w:rsidR="0012317A" w:rsidRPr="0012317A" w:rsidRDefault="0012317A" w:rsidP="004C6B28">
      <w:pPr>
        <w:pStyle w:val="a3"/>
        <w:spacing w:line="240" w:lineRule="auto"/>
        <w:ind w:left="360"/>
        <w:rPr>
          <w:rFonts w:ascii="Times New Roman" w:hAnsi="Times New Roman" w:cs="Times New Roman"/>
          <w:sz w:val="28"/>
          <w:szCs w:val="28"/>
        </w:rPr>
      </w:pPr>
    </w:p>
    <w:p w:rsidR="00954C66" w:rsidRDefault="000C3719" w:rsidP="00B42DF1">
      <w:pPr>
        <w:pStyle w:val="a3"/>
        <w:spacing w:line="240" w:lineRule="auto"/>
        <w:ind w:left="360"/>
        <w:rPr>
          <w:rFonts w:ascii="Times New Roman" w:hAnsi="Times New Roman" w:cs="Times New Roman"/>
          <w:sz w:val="28"/>
          <w:szCs w:val="28"/>
        </w:rPr>
      </w:pPr>
      <w:r w:rsidRPr="00B42DF1">
        <w:rPr>
          <w:rFonts w:ascii="Times New Roman" w:hAnsi="Times New Roman" w:cs="Times New Roman"/>
          <w:b/>
          <w:sz w:val="28"/>
          <w:szCs w:val="28"/>
        </w:rPr>
        <w:t xml:space="preserve">Вопрос 3. </w:t>
      </w:r>
      <w:r w:rsidR="00C04039">
        <w:rPr>
          <w:rFonts w:ascii="Times New Roman" w:hAnsi="Times New Roman" w:cs="Times New Roman"/>
          <w:b/>
          <w:sz w:val="28"/>
          <w:szCs w:val="28"/>
        </w:rPr>
        <w:t>Сущность и классификация инноваций.</w:t>
      </w:r>
      <w:r w:rsidR="007D584C">
        <w:rPr>
          <w:rFonts w:ascii="Times New Roman" w:hAnsi="Times New Roman" w:cs="Times New Roman"/>
          <w:b/>
          <w:sz w:val="28"/>
          <w:szCs w:val="28"/>
        </w:rPr>
        <w:t xml:space="preserve"> Инновационные и инновационно-активные предприятия и организации и их характеристика. Инновационный менеждмент.</w:t>
      </w:r>
    </w:p>
    <w:p w:rsidR="00954C66" w:rsidRPr="00954C66" w:rsidRDefault="00954C66" w:rsidP="00954C66">
      <w:pPr>
        <w:pStyle w:val="a3"/>
        <w:ind w:left="360"/>
        <w:rPr>
          <w:rFonts w:ascii="Times New Roman" w:hAnsi="Times New Roman" w:cs="Times New Roman"/>
          <w:sz w:val="28"/>
          <w:szCs w:val="28"/>
        </w:rPr>
      </w:pPr>
      <w:r w:rsidRPr="00954C66">
        <w:rPr>
          <w:rFonts w:ascii="Times New Roman" w:hAnsi="Times New Roman" w:cs="Times New Roman"/>
          <w:sz w:val="28"/>
          <w:szCs w:val="28"/>
        </w:rPr>
        <w:t xml:space="preserve">В настоящее время в основе успеха любой развивающейся организации  лежит ноу-хау, оригинальный товар, новая идея организации производства, продаж, рекламы, новое видение рынка. В экономике и обществе научно-технические достижения распространяются в форме </w:t>
      </w:r>
      <w:r w:rsidRPr="008948F5">
        <w:rPr>
          <w:rFonts w:ascii="Times New Roman" w:hAnsi="Times New Roman" w:cs="Times New Roman"/>
          <w:sz w:val="28"/>
          <w:szCs w:val="28"/>
        </w:rPr>
        <w:t>инноваций.</w:t>
      </w:r>
      <w:r w:rsidRPr="00954C66">
        <w:rPr>
          <w:rFonts w:ascii="Times New Roman" w:hAnsi="Times New Roman" w:cs="Times New Roman"/>
          <w:sz w:val="28"/>
          <w:szCs w:val="28"/>
        </w:rPr>
        <w:t xml:space="preserve"> </w:t>
      </w:r>
    </w:p>
    <w:p w:rsidR="00954C66" w:rsidRPr="00981C88" w:rsidRDefault="00954C66" w:rsidP="00954C66">
      <w:pPr>
        <w:pStyle w:val="a3"/>
        <w:ind w:left="360"/>
        <w:rPr>
          <w:rFonts w:ascii="Times New Roman" w:hAnsi="Times New Roman" w:cs="Times New Roman"/>
          <w:sz w:val="28"/>
          <w:szCs w:val="28"/>
        </w:rPr>
      </w:pPr>
      <w:r w:rsidRPr="00981C88">
        <w:rPr>
          <w:rFonts w:ascii="Times New Roman" w:hAnsi="Times New Roman" w:cs="Times New Roman"/>
          <w:sz w:val="28"/>
          <w:szCs w:val="28"/>
        </w:rPr>
        <w:t>Инновации  (нововведения)</w:t>
      </w:r>
      <w:r w:rsidRPr="00954C66">
        <w:rPr>
          <w:rFonts w:ascii="Times New Roman" w:hAnsi="Times New Roman" w:cs="Times New Roman"/>
          <w:sz w:val="28"/>
          <w:szCs w:val="28"/>
        </w:rPr>
        <w:t xml:space="preserve">  – англ. </w:t>
      </w:r>
      <w:r w:rsidRPr="00954C66">
        <w:rPr>
          <w:rFonts w:ascii="Times New Roman" w:hAnsi="Times New Roman" w:cs="Times New Roman"/>
          <w:sz w:val="28"/>
          <w:szCs w:val="28"/>
          <w:lang w:val="en-US"/>
        </w:rPr>
        <w:t>i</w:t>
      </w:r>
      <w:r w:rsidRPr="00954C66">
        <w:rPr>
          <w:rFonts w:ascii="Times New Roman" w:hAnsi="Times New Roman" w:cs="Times New Roman"/>
          <w:sz w:val="28"/>
          <w:szCs w:val="28"/>
        </w:rPr>
        <w:t xml:space="preserve">nnovation –«внедрение новаций (новшеств)».  Термин </w:t>
      </w:r>
      <w:r w:rsidRPr="00981C88">
        <w:rPr>
          <w:rFonts w:ascii="Times New Roman" w:hAnsi="Times New Roman" w:cs="Times New Roman"/>
          <w:sz w:val="28"/>
          <w:szCs w:val="28"/>
        </w:rPr>
        <w:t>«инновация»</w:t>
      </w:r>
      <w:r w:rsidRPr="00954C66">
        <w:rPr>
          <w:rFonts w:ascii="Times New Roman" w:hAnsi="Times New Roman" w:cs="Times New Roman"/>
          <w:sz w:val="28"/>
          <w:szCs w:val="28"/>
        </w:rPr>
        <w:t xml:space="preserve"> происходит от латинского «</w:t>
      </w:r>
      <w:r w:rsidRPr="00954C66">
        <w:rPr>
          <w:rFonts w:ascii="Times New Roman" w:hAnsi="Times New Roman" w:cs="Times New Roman"/>
          <w:sz w:val="28"/>
          <w:szCs w:val="28"/>
          <w:lang w:val="en-US"/>
        </w:rPr>
        <w:t>novatio</w:t>
      </w:r>
      <w:r w:rsidRPr="00954C66">
        <w:rPr>
          <w:rFonts w:ascii="Times New Roman" w:hAnsi="Times New Roman" w:cs="Times New Roman"/>
          <w:sz w:val="28"/>
          <w:szCs w:val="28"/>
        </w:rPr>
        <w:t xml:space="preserve">», что </w:t>
      </w:r>
      <w:r w:rsidRPr="00981C88">
        <w:rPr>
          <w:rFonts w:ascii="Times New Roman" w:hAnsi="Times New Roman" w:cs="Times New Roman"/>
          <w:sz w:val="28"/>
          <w:szCs w:val="28"/>
        </w:rPr>
        <w:t xml:space="preserve">означает «обновление» (или «изменение»). </w:t>
      </w:r>
    </w:p>
    <w:p w:rsidR="00954C66" w:rsidRPr="00981C88" w:rsidRDefault="00954C66" w:rsidP="00954C66">
      <w:pPr>
        <w:pStyle w:val="a3"/>
        <w:ind w:left="360"/>
        <w:rPr>
          <w:rFonts w:ascii="Times New Roman" w:hAnsi="Times New Roman" w:cs="Times New Roman"/>
          <w:sz w:val="28"/>
          <w:szCs w:val="28"/>
        </w:rPr>
      </w:pPr>
      <w:r w:rsidRPr="00981C88">
        <w:rPr>
          <w:rFonts w:ascii="Times New Roman" w:hAnsi="Times New Roman" w:cs="Times New Roman"/>
          <w:sz w:val="28"/>
          <w:szCs w:val="28"/>
        </w:rPr>
        <w:t>Инновации в широком смысле</w:t>
      </w:r>
      <w:r w:rsidRPr="00954C66">
        <w:rPr>
          <w:rFonts w:ascii="Times New Roman" w:hAnsi="Times New Roman" w:cs="Times New Roman"/>
          <w:sz w:val="28"/>
          <w:szCs w:val="28"/>
        </w:rPr>
        <w:t xml:space="preserve"> – это все виды нововведений, повышающие эффективность социально-экономических систем и процессов в различных областях:  экономике, науке, технике, социальной сфере, </w:t>
      </w:r>
      <w:r w:rsidRPr="00981C88">
        <w:rPr>
          <w:rFonts w:ascii="Times New Roman" w:hAnsi="Times New Roman" w:cs="Times New Roman"/>
          <w:sz w:val="28"/>
          <w:szCs w:val="28"/>
        </w:rPr>
        <w:t xml:space="preserve">образовании, политике, искусстве, культуре и др. </w:t>
      </w:r>
    </w:p>
    <w:p w:rsidR="00954C66" w:rsidRPr="00954C66" w:rsidRDefault="00954C66" w:rsidP="00954C66">
      <w:pPr>
        <w:pStyle w:val="a3"/>
        <w:ind w:left="360"/>
        <w:rPr>
          <w:rFonts w:ascii="Times New Roman" w:hAnsi="Times New Roman" w:cs="Times New Roman"/>
          <w:sz w:val="28"/>
          <w:szCs w:val="28"/>
        </w:rPr>
      </w:pPr>
      <w:r w:rsidRPr="00981C88">
        <w:rPr>
          <w:rFonts w:ascii="Times New Roman" w:hAnsi="Times New Roman" w:cs="Times New Roman"/>
          <w:sz w:val="28"/>
          <w:szCs w:val="28"/>
        </w:rPr>
        <w:t>Инновации в узком смысле</w:t>
      </w:r>
      <w:r w:rsidRPr="00954C66">
        <w:rPr>
          <w:rFonts w:ascii="Times New Roman" w:hAnsi="Times New Roman" w:cs="Times New Roman"/>
          <w:sz w:val="28"/>
          <w:szCs w:val="28"/>
        </w:rPr>
        <w:t xml:space="preserve"> –  новые или усовершенствованные технологии, виды продукции или услуг, а также организационно-технические решения производственного, административного, коммерческого или иного характера, способствующие продвижению технологий, товарной продукции и услуг на рынок. </w:t>
      </w:r>
    </w:p>
    <w:p w:rsidR="00954C66" w:rsidRPr="00954C66" w:rsidRDefault="00954C66" w:rsidP="00954C66">
      <w:pPr>
        <w:pStyle w:val="a3"/>
        <w:ind w:left="360"/>
        <w:rPr>
          <w:rFonts w:ascii="Times New Roman" w:hAnsi="Times New Roman" w:cs="Times New Roman"/>
          <w:sz w:val="28"/>
          <w:szCs w:val="28"/>
        </w:rPr>
      </w:pPr>
      <w:r w:rsidRPr="00981C88">
        <w:rPr>
          <w:rFonts w:ascii="Times New Roman" w:hAnsi="Times New Roman" w:cs="Times New Roman"/>
          <w:sz w:val="28"/>
          <w:szCs w:val="28"/>
        </w:rPr>
        <w:t>Инновация</w:t>
      </w:r>
      <w:r w:rsidRPr="00954C66">
        <w:rPr>
          <w:rFonts w:ascii="Times New Roman" w:hAnsi="Times New Roman" w:cs="Times New Roman"/>
          <w:sz w:val="28"/>
          <w:szCs w:val="28"/>
        </w:rPr>
        <w:t xml:space="preserve"> – конечный результат деятельности по реализации нового или усовершенствованного  продукта, технологического процесса, организационно-технических мероприятий, реализуемых на рынке или используем</w:t>
      </w:r>
      <w:r w:rsidR="00981C88">
        <w:rPr>
          <w:rFonts w:ascii="Times New Roman" w:hAnsi="Times New Roman" w:cs="Times New Roman"/>
          <w:sz w:val="28"/>
          <w:szCs w:val="28"/>
        </w:rPr>
        <w:t>ых в практической деятельности .</w:t>
      </w:r>
    </w:p>
    <w:p w:rsidR="00954C66" w:rsidRPr="00954C66" w:rsidRDefault="00954C66" w:rsidP="00954C66">
      <w:pPr>
        <w:pStyle w:val="a3"/>
        <w:ind w:left="360"/>
        <w:rPr>
          <w:rFonts w:ascii="Times New Roman" w:hAnsi="Times New Roman" w:cs="Times New Roman"/>
          <w:sz w:val="28"/>
          <w:szCs w:val="28"/>
        </w:rPr>
      </w:pPr>
      <w:r w:rsidRPr="00981C88">
        <w:rPr>
          <w:rFonts w:ascii="Times New Roman" w:hAnsi="Times New Roman" w:cs="Times New Roman"/>
          <w:sz w:val="28"/>
          <w:szCs w:val="28"/>
        </w:rPr>
        <w:t>Инновация</w:t>
      </w:r>
      <w:r w:rsidRPr="00954C66">
        <w:rPr>
          <w:rFonts w:ascii="Times New Roman" w:hAnsi="Times New Roman" w:cs="Times New Roman"/>
          <w:i/>
          <w:sz w:val="28"/>
          <w:szCs w:val="28"/>
        </w:rPr>
        <w:t xml:space="preserve"> </w:t>
      </w:r>
      <w:r w:rsidRPr="00954C66">
        <w:rPr>
          <w:rFonts w:ascii="Times New Roman" w:hAnsi="Times New Roman" w:cs="Times New Roman"/>
          <w:sz w:val="28"/>
          <w:szCs w:val="28"/>
        </w:rPr>
        <w:t xml:space="preserve">– </w:t>
      </w:r>
      <w:r w:rsidRPr="00954C66">
        <w:rPr>
          <w:rFonts w:ascii="Times New Roman" w:hAnsi="Times New Roman" w:cs="Times New Roman"/>
          <w:sz w:val="28"/>
          <w:szCs w:val="28"/>
          <w:u w:val="single"/>
        </w:rPr>
        <w:t>введенные в гражданский оборот или используемые для собственных нужд</w:t>
      </w:r>
      <w:r w:rsidRPr="00954C66">
        <w:rPr>
          <w:rFonts w:ascii="Times New Roman" w:hAnsi="Times New Roman" w:cs="Times New Roman"/>
          <w:sz w:val="28"/>
          <w:szCs w:val="28"/>
        </w:rPr>
        <w:t xml:space="preserve"> новая или усовершенствованная продукция, новая или усовершенствованная  технология,  новая  услуга,  новое  организационно-техническое  решение  производственного,  административного, коммерческого или иного характера </w:t>
      </w:r>
      <w:r w:rsidR="00981C88">
        <w:rPr>
          <w:rFonts w:ascii="Times New Roman" w:hAnsi="Times New Roman" w:cs="Times New Roman"/>
          <w:sz w:val="28"/>
          <w:szCs w:val="28"/>
        </w:rPr>
        <w:t>.</w:t>
      </w:r>
    </w:p>
    <w:p w:rsidR="00954C66" w:rsidRPr="00954C66" w:rsidRDefault="00954C66" w:rsidP="00954C66">
      <w:pPr>
        <w:pStyle w:val="a3"/>
        <w:ind w:left="360"/>
        <w:rPr>
          <w:rFonts w:ascii="Times New Roman" w:hAnsi="Times New Roman" w:cs="Times New Roman"/>
          <w:sz w:val="28"/>
          <w:szCs w:val="28"/>
        </w:rPr>
      </w:pPr>
      <w:r w:rsidRPr="00981C88">
        <w:rPr>
          <w:rFonts w:ascii="Times New Roman" w:hAnsi="Times New Roman" w:cs="Times New Roman"/>
          <w:sz w:val="28"/>
          <w:szCs w:val="28"/>
        </w:rPr>
        <w:t>Целями инноваций</w:t>
      </w:r>
      <w:r w:rsidRPr="00954C66">
        <w:rPr>
          <w:rFonts w:ascii="Times New Roman" w:hAnsi="Times New Roman" w:cs="Times New Roman"/>
          <w:sz w:val="28"/>
          <w:szCs w:val="28"/>
        </w:rPr>
        <w:t xml:space="preserve">  являются: </w:t>
      </w:r>
    </w:p>
    <w:p w:rsidR="00954C66" w:rsidRPr="00954C66" w:rsidRDefault="00954C66" w:rsidP="00324702">
      <w:pPr>
        <w:pStyle w:val="a3"/>
        <w:numPr>
          <w:ilvl w:val="0"/>
          <w:numId w:val="6"/>
        </w:numPr>
        <w:rPr>
          <w:rFonts w:ascii="Times New Roman" w:hAnsi="Times New Roman" w:cs="Times New Roman"/>
          <w:sz w:val="28"/>
          <w:szCs w:val="28"/>
        </w:rPr>
      </w:pPr>
      <w:r w:rsidRPr="00954C66">
        <w:rPr>
          <w:rFonts w:ascii="Times New Roman" w:hAnsi="Times New Roman" w:cs="Times New Roman"/>
          <w:sz w:val="28"/>
          <w:szCs w:val="28"/>
        </w:rPr>
        <w:t>интенсивное развитие экономики и производства;</w:t>
      </w:r>
    </w:p>
    <w:p w:rsidR="00954C66" w:rsidRPr="00954C66" w:rsidRDefault="00954C66" w:rsidP="00324702">
      <w:pPr>
        <w:pStyle w:val="a3"/>
        <w:numPr>
          <w:ilvl w:val="0"/>
          <w:numId w:val="6"/>
        </w:numPr>
        <w:rPr>
          <w:rFonts w:ascii="Times New Roman" w:hAnsi="Times New Roman" w:cs="Times New Roman"/>
          <w:sz w:val="28"/>
          <w:szCs w:val="28"/>
        </w:rPr>
      </w:pPr>
      <w:r w:rsidRPr="00954C66">
        <w:rPr>
          <w:rFonts w:ascii="Times New Roman" w:hAnsi="Times New Roman" w:cs="Times New Roman"/>
          <w:sz w:val="28"/>
          <w:szCs w:val="28"/>
        </w:rPr>
        <w:t>повышение продукции, товаров, работ и услуг;</w:t>
      </w:r>
    </w:p>
    <w:p w:rsidR="00954C66" w:rsidRPr="00954C66" w:rsidRDefault="00954C66" w:rsidP="00324702">
      <w:pPr>
        <w:pStyle w:val="a3"/>
        <w:numPr>
          <w:ilvl w:val="0"/>
          <w:numId w:val="6"/>
        </w:numPr>
        <w:rPr>
          <w:rFonts w:ascii="Times New Roman" w:hAnsi="Times New Roman" w:cs="Times New Roman"/>
          <w:sz w:val="28"/>
          <w:szCs w:val="28"/>
        </w:rPr>
      </w:pPr>
      <w:r w:rsidRPr="00954C66">
        <w:rPr>
          <w:rFonts w:ascii="Times New Roman" w:hAnsi="Times New Roman" w:cs="Times New Roman"/>
          <w:sz w:val="28"/>
          <w:szCs w:val="28"/>
        </w:rPr>
        <w:t>повышение конкурентоспособности предприятий и организаций;</w:t>
      </w:r>
    </w:p>
    <w:p w:rsidR="00954C66" w:rsidRPr="00954C66" w:rsidRDefault="00954C66" w:rsidP="00324702">
      <w:pPr>
        <w:pStyle w:val="a3"/>
        <w:numPr>
          <w:ilvl w:val="0"/>
          <w:numId w:val="6"/>
        </w:numPr>
        <w:rPr>
          <w:rFonts w:ascii="Times New Roman" w:hAnsi="Times New Roman" w:cs="Times New Roman"/>
          <w:sz w:val="28"/>
          <w:szCs w:val="28"/>
        </w:rPr>
      </w:pPr>
      <w:r w:rsidRPr="00954C66">
        <w:rPr>
          <w:rFonts w:ascii="Times New Roman" w:hAnsi="Times New Roman" w:cs="Times New Roman"/>
          <w:sz w:val="28"/>
          <w:szCs w:val="28"/>
        </w:rPr>
        <w:t>повышение эффективности использования ресурсов;</w:t>
      </w:r>
    </w:p>
    <w:p w:rsidR="00954C66" w:rsidRPr="00954C66" w:rsidRDefault="00954C66" w:rsidP="00324702">
      <w:pPr>
        <w:pStyle w:val="a3"/>
        <w:numPr>
          <w:ilvl w:val="0"/>
          <w:numId w:val="6"/>
        </w:numPr>
        <w:rPr>
          <w:rFonts w:ascii="Times New Roman" w:hAnsi="Times New Roman" w:cs="Times New Roman"/>
          <w:sz w:val="28"/>
          <w:szCs w:val="28"/>
        </w:rPr>
      </w:pPr>
      <w:r w:rsidRPr="00954C66">
        <w:rPr>
          <w:rFonts w:ascii="Times New Roman" w:hAnsi="Times New Roman" w:cs="Times New Roman"/>
          <w:sz w:val="28"/>
          <w:szCs w:val="28"/>
        </w:rPr>
        <w:t xml:space="preserve">получение дополнительного дохода  или другого социально-экономического эффекта. </w:t>
      </w:r>
    </w:p>
    <w:p w:rsidR="00954C66" w:rsidRPr="00954C66" w:rsidRDefault="00954C66" w:rsidP="00954C66">
      <w:pPr>
        <w:pStyle w:val="a3"/>
        <w:ind w:left="360"/>
        <w:rPr>
          <w:rFonts w:ascii="Times New Roman" w:hAnsi="Times New Roman" w:cs="Times New Roman"/>
          <w:sz w:val="28"/>
          <w:szCs w:val="28"/>
        </w:rPr>
      </w:pPr>
      <w:r w:rsidRPr="00981C88">
        <w:rPr>
          <w:rFonts w:ascii="Times New Roman" w:hAnsi="Times New Roman" w:cs="Times New Roman"/>
          <w:sz w:val="28"/>
          <w:szCs w:val="28"/>
        </w:rPr>
        <w:t>Главными характеристиками инноваций</w:t>
      </w:r>
      <w:r w:rsidRPr="00954C66">
        <w:rPr>
          <w:rFonts w:ascii="Times New Roman" w:hAnsi="Times New Roman" w:cs="Times New Roman"/>
          <w:sz w:val="28"/>
          <w:szCs w:val="28"/>
        </w:rPr>
        <w:t xml:space="preserve"> являются:</w:t>
      </w:r>
    </w:p>
    <w:p w:rsidR="00954C66" w:rsidRPr="00954C66" w:rsidRDefault="00954C66" w:rsidP="00324702">
      <w:pPr>
        <w:pStyle w:val="a3"/>
        <w:numPr>
          <w:ilvl w:val="0"/>
          <w:numId w:val="7"/>
        </w:numPr>
        <w:rPr>
          <w:rFonts w:ascii="Times New Roman" w:hAnsi="Times New Roman" w:cs="Times New Roman"/>
          <w:sz w:val="28"/>
          <w:szCs w:val="28"/>
        </w:rPr>
      </w:pPr>
      <w:r w:rsidRPr="00954C66">
        <w:rPr>
          <w:rFonts w:ascii="Times New Roman" w:hAnsi="Times New Roman" w:cs="Times New Roman"/>
          <w:sz w:val="28"/>
          <w:szCs w:val="28"/>
        </w:rPr>
        <w:t>Качественный скачок в развитии науки, техники и производства.</w:t>
      </w:r>
    </w:p>
    <w:p w:rsidR="00954C66" w:rsidRPr="00954C66" w:rsidRDefault="00954C66" w:rsidP="00324702">
      <w:pPr>
        <w:pStyle w:val="a3"/>
        <w:numPr>
          <w:ilvl w:val="0"/>
          <w:numId w:val="7"/>
        </w:numPr>
        <w:rPr>
          <w:rFonts w:ascii="Times New Roman" w:hAnsi="Times New Roman" w:cs="Times New Roman"/>
          <w:sz w:val="28"/>
          <w:szCs w:val="28"/>
        </w:rPr>
      </w:pPr>
      <w:r w:rsidRPr="00954C66">
        <w:rPr>
          <w:rFonts w:ascii="Times New Roman" w:hAnsi="Times New Roman" w:cs="Times New Roman"/>
          <w:sz w:val="28"/>
          <w:szCs w:val="28"/>
        </w:rPr>
        <w:t>Большой экономический эффект, обновление и расширение ассортимента производимой продукции, повышение ее качества, повышение эффективности и конкурентоспособности экономики.</w:t>
      </w:r>
    </w:p>
    <w:p w:rsidR="00954C66" w:rsidRPr="00954C66" w:rsidRDefault="00954C66" w:rsidP="00324702">
      <w:pPr>
        <w:pStyle w:val="a3"/>
        <w:numPr>
          <w:ilvl w:val="0"/>
          <w:numId w:val="7"/>
        </w:numPr>
        <w:rPr>
          <w:rFonts w:ascii="Times New Roman" w:hAnsi="Times New Roman" w:cs="Times New Roman"/>
          <w:sz w:val="28"/>
          <w:szCs w:val="28"/>
        </w:rPr>
      </w:pPr>
      <w:r w:rsidRPr="00954C66">
        <w:rPr>
          <w:rFonts w:ascii="Times New Roman" w:hAnsi="Times New Roman" w:cs="Times New Roman"/>
          <w:sz w:val="28"/>
          <w:szCs w:val="28"/>
        </w:rPr>
        <w:t>Большой социальный эффект, создание новых потребительных стоимостей, повышение качества труда и жизни людей.</w:t>
      </w:r>
    </w:p>
    <w:p w:rsidR="00954C66" w:rsidRPr="00701A35" w:rsidRDefault="00954C66" w:rsidP="00954C66">
      <w:pPr>
        <w:pStyle w:val="a3"/>
        <w:ind w:left="360"/>
        <w:rPr>
          <w:rFonts w:ascii="Times New Roman" w:hAnsi="Times New Roman" w:cs="Times New Roman"/>
          <w:sz w:val="28"/>
          <w:szCs w:val="28"/>
        </w:rPr>
      </w:pPr>
      <w:r w:rsidRPr="00954C66">
        <w:rPr>
          <w:rFonts w:ascii="Times New Roman" w:hAnsi="Times New Roman" w:cs="Times New Roman"/>
          <w:sz w:val="28"/>
          <w:szCs w:val="28"/>
        </w:rPr>
        <w:t xml:space="preserve">Согласно современной классификации инновации делятся на </w:t>
      </w:r>
      <w:r w:rsidRPr="00701A35">
        <w:rPr>
          <w:rFonts w:ascii="Times New Roman" w:hAnsi="Times New Roman" w:cs="Times New Roman"/>
          <w:sz w:val="28"/>
          <w:szCs w:val="28"/>
        </w:rPr>
        <w:t>продуктовые, процессные, технологические,  организационные</w:t>
      </w:r>
      <w:r w:rsidR="00701A35" w:rsidRPr="00701A35">
        <w:rPr>
          <w:rFonts w:ascii="Times New Roman" w:hAnsi="Times New Roman" w:cs="Times New Roman"/>
          <w:sz w:val="28"/>
          <w:szCs w:val="28"/>
        </w:rPr>
        <w:t>, маркетинговые и экологические.</w:t>
      </w:r>
    </w:p>
    <w:p w:rsidR="00954C66" w:rsidRPr="00954C66" w:rsidRDefault="00954C66" w:rsidP="00954C66">
      <w:pPr>
        <w:pStyle w:val="a3"/>
        <w:ind w:left="360"/>
        <w:rPr>
          <w:rFonts w:ascii="Times New Roman" w:hAnsi="Times New Roman" w:cs="Times New Roman"/>
          <w:sz w:val="28"/>
          <w:szCs w:val="28"/>
        </w:rPr>
      </w:pPr>
      <w:r w:rsidRPr="00701A35">
        <w:rPr>
          <w:rFonts w:ascii="Times New Roman" w:hAnsi="Times New Roman" w:cs="Times New Roman"/>
          <w:sz w:val="28"/>
          <w:szCs w:val="28"/>
        </w:rPr>
        <w:t xml:space="preserve"> 1. Продуктовые инновации</w:t>
      </w:r>
      <w:r w:rsidRPr="00954C66">
        <w:rPr>
          <w:rFonts w:ascii="Times New Roman" w:hAnsi="Times New Roman" w:cs="Times New Roman"/>
          <w:sz w:val="28"/>
          <w:szCs w:val="28"/>
        </w:rPr>
        <w:t xml:space="preserve"> – это продукция, товары или услуги, являющиеся новыми или значительно улучшенными по своим свойствам или способам использования.  Инновационная продукция может быть как производственного, так и потребительского назначения.</w:t>
      </w:r>
    </w:p>
    <w:p w:rsidR="00954C66" w:rsidRPr="00954C66" w:rsidRDefault="00954C66" w:rsidP="00954C66">
      <w:pPr>
        <w:pStyle w:val="a3"/>
        <w:ind w:left="360"/>
        <w:rPr>
          <w:rFonts w:ascii="Times New Roman" w:hAnsi="Times New Roman" w:cs="Times New Roman"/>
          <w:sz w:val="28"/>
          <w:szCs w:val="28"/>
        </w:rPr>
      </w:pPr>
      <w:r w:rsidRPr="00954C66">
        <w:rPr>
          <w:rFonts w:ascii="Times New Roman" w:hAnsi="Times New Roman" w:cs="Times New Roman"/>
          <w:sz w:val="28"/>
          <w:szCs w:val="28"/>
        </w:rPr>
        <w:t xml:space="preserve">В перечень </w:t>
      </w:r>
      <w:r w:rsidRPr="008948F5">
        <w:rPr>
          <w:rFonts w:ascii="Times New Roman" w:hAnsi="Times New Roman" w:cs="Times New Roman"/>
          <w:sz w:val="28"/>
          <w:szCs w:val="28"/>
        </w:rPr>
        <w:t>инновационной продукции</w:t>
      </w:r>
      <w:r w:rsidRPr="00954C66">
        <w:rPr>
          <w:rFonts w:ascii="Times New Roman" w:hAnsi="Times New Roman" w:cs="Times New Roman"/>
          <w:sz w:val="28"/>
          <w:szCs w:val="28"/>
        </w:rPr>
        <w:t xml:space="preserve"> в Республике Беларусь включается продукция, вновь внедренная или подвергавшаяся значительным технологическим изменениям в течение последних трех лет и продукция, подвергавшаяся усовершенствованию в течение последних трех лет</w:t>
      </w:r>
      <w:r w:rsidRPr="00954C66">
        <w:rPr>
          <w:rFonts w:ascii="Times New Roman" w:hAnsi="Times New Roman" w:cs="Times New Roman"/>
          <w:sz w:val="28"/>
          <w:szCs w:val="28"/>
        </w:rPr>
        <w:tab/>
        <w:t xml:space="preserve"> </w:t>
      </w:r>
    </w:p>
    <w:p w:rsidR="00954C66" w:rsidRPr="00954C66" w:rsidRDefault="00954C66" w:rsidP="00954C66">
      <w:pPr>
        <w:pStyle w:val="a3"/>
        <w:ind w:left="360"/>
        <w:rPr>
          <w:rFonts w:ascii="Times New Roman" w:hAnsi="Times New Roman" w:cs="Times New Roman"/>
          <w:bCs/>
          <w:sz w:val="28"/>
          <w:szCs w:val="28"/>
        </w:rPr>
      </w:pPr>
      <w:r w:rsidRPr="00954C66">
        <w:rPr>
          <w:rFonts w:ascii="Times New Roman" w:hAnsi="Times New Roman" w:cs="Times New Roman"/>
          <w:bCs/>
          <w:sz w:val="28"/>
          <w:szCs w:val="28"/>
        </w:rPr>
        <w:t>А также продукция при условии, что она создана с использованием способных к правовой охране результатов интеллектуальной деятельности, обладают более высокими технико-экономическими показателями по сравнению с другими товарами, представленными на определенном сегменте рынка, и являются конкурентоспособными.</w:t>
      </w:r>
    </w:p>
    <w:p w:rsidR="00954C66" w:rsidRPr="008948F5" w:rsidRDefault="00954C66" w:rsidP="00954C66">
      <w:pPr>
        <w:pStyle w:val="a3"/>
        <w:ind w:left="360"/>
        <w:rPr>
          <w:rFonts w:ascii="Times New Roman" w:hAnsi="Times New Roman" w:cs="Times New Roman"/>
          <w:i/>
          <w:sz w:val="28"/>
          <w:szCs w:val="28"/>
        </w:rPr>
      </w:pPr>
      <w:r w:rsidRPr="00954C66">
        <w:rPr>
          <w:rFonts w:ascii="Times New Roman" w:hAnsi="Times New Roman" w:cs="Times New Roman"/>
          <w:i/>
          <w:sz w:val="28"/>
          <w:szCs w:val="28"/>
        </w:rPr>
        <w:t xml:space="preserve">2. </w:t>
      </w:r>
      <w:r w:rsidRPr="008948F5">
        <w:rPr>
          <w:rFonts w:ascii="Times New Roman" w:hAnsi="Times New Roman" w:cs="Times New Roman"/>
          <w:sz w:val="28"/>
          <w:szCs w:val="28"/>
        </w:rPr>
        <w:t>Процессные инновации</w:t>
      </w:r>
      <w:r w:rsidRPr="00954C66">
        <w:rPr>
          <w:rFonts w:ascii="Times New Roman" w:hAnsi="Times New Roman" w:cs="Times New Roman"/>
          <w:sz w:val="28"/>
          <w:szCs w:val="28"/>
        </w:rPr>
        <w:t xml:space="preserve"> – это внедрение новых или значительно улучшенных способов производства, оказания услуг. Сюда входят изменения в технологии, производственном оборудовании и (или) </w:t>
      </w:r>
      <w:r w:rsidRPr="008948F5">
        <w:rPr>
          <w:rFonts w:ascii="Times New Roman" w:hAnsi="Times New Roman" w:cs="Times New Roman"/>
          <w:sz w:val="28"/>
          <w:szCs w:val="28"/>
        </w:rPr>
        <w:t>программном обеспечении.</w:t>
      </w:r>
      <w:r w:rsidRPr="008948F5">
        <w:rPr>
          <w:rFonts w:ascii="Times New Roman" w:hAnsi="Times New Roman" w:cs="Times New Roman"/>
          <w:i/>
          <w:sz w:val="28"/>
          <w:szCs w:val="28"/>
        </w:rPr>
        <w:t xml:space="preserve">  </w:t>
      </w:r>
    </w:p>
    <w:p w:rsidR="00954C66" w:rsidRPr="00954C66" w:rsidRDefault="008948F5" w:rsidP="00954C66">
      <w:pPr>
        <w:pStyle w:val="a3"/>
        <w:ind w:left="360"/>
        <w:rPr>
          <w:rFonts w:ascii="Times New Roman" w:hAnsi="Times New Roman" w:cs="Times New Roman"/>
          <w:sz w:val="28"/>
          <w:szCs w:val="28"/>
        </w:rPr>
      </w:pPr>
      <w:r w:rsidRPr="008948F5">
        <w:rPr>
          <w:rFonts w:ascii="Times New Roman" w:hAnsi="Times New Roman" w:cs="Times New Roman"/>
          <w:bCs/>
          <w:sz w:val="28"/>
          <w:szCs w:val="28"/>
        </w:rPr>
        <w:t>3. Технологические инновации</w:t>
      </w:r>
      <w:r w:rsidRPr="008948F5">
        <w:rPr>
          <w:rFonts w:ascii="Times New Roman" w:hAnsi="Times New Roman" w:cs="Times New Roman"/>
          <w:bCs/>
          <w:i/>
          <w:sz w:val="28"/>
          <w:szCs w:val="28"/>
        </w:rPr>
        <w:t xml:space="preserve"> </w:t>
      </w:r>
      <w:r w:rsidR="00954C66" w:rsidRPr="00954C66">
        <w:rPr>
          <w:rFonts w:ascii="Times New Roman" w:hAnsi="Times New Roman" w:cs="Times New Roman"/>
          <w:bCs/>
          <w:sz w:val="28"/>
          <w:szCs w:val="28"/>
        </w:rPr>
        <w:t>–</w:t>
      </w:r>
      <w:r w:rsidR="00954C66" w:rsidRPr="00954C66">
        <w:rPr>
          <w:rFonts w:ascii="Times New Roman" w:hAnsi="Times New Roman" w:cs="Times New Roman"/>
          <w:sz w:val="28"/>
          <w:szCs w:val="28"/>
        </w:rPr>
        <w:t xml:space="preserve"> инновации, связанные с разработкой и внедрением новых или усовершенствованных технологических процессов.</w:t>
      </w:r>
    </w:p>
    <w:p w:rsidR="00954C66" w:rsidRPr="00954C66" w:rsidRDefault="00954C66" w:rsidP="00954C66">
      <w:pPr>
        <w:pStyle w:val="a3"/>
        <w:ind w:left="360"/>
        <w:rPr>
          <w:rFonts w:ascii="Times New Roman" w:hAnsi="Times New Roman" w:cs="Times New Roman"/>
          <w:sz w:val="28"/>
          <w:szCs w:val="28"/>
        </w:rPr>
      </w:pPr>
      <w:r w:rsidRPr="008948F5">
        <w:rPr>
          <w:rFonts w:ascii="Times New Roman" w:hAnsi="Times New Roman" w:cs="Times New Roman"/>
          <w:sz w:val="28"/>
          <w:szCs w:val="28"/>
        </w:rPr>
        <w:t>4. Организационные инновации</w:t>
      </w:r>
      <w:r w:rsidRPr="00954C66">
        <w:rPr>
          <w:rFonts w:ascii="Times New Roman" w:hAnsi="Times New Roman" w:cs="Times New Roman"/>
          <w:sz w:val="28"/>
          <w:szCs w:val="28"/>
        </w:rPr>
        <w:t xml:space="preserve"> – инновации, связанные с созданием или совершенствованием организации и управления производством, бизнес-процессами, трудовыми ресурсами. </w:t>
      </w:r>
    </w:p>
    <w:p w:rsidR="00954C66" w:rsidRPr="00954C66" w:rsidRDefault="00954C66" w:rsidP="00954C66">
      <w:pPr>
        <w:pStyle w:val="a3"/>
        <w:ind w:left="360"/>
        <w:rPr>
          <w:rFonts w:ascii="Times New Roman" w:hAnsi="Times New Roman" w:cs="Times New Roman"/>
          <w:sz w:val="28"/>
          <w:szCs w:val="28"/>
        </w:rPr>
      </w:pPr>
      <w:r w:rsidRPr="008948F5">
        <w:rPr>
          <w:rFonts w:ascii="Times New Roman" w:hAnsi="Times New Roman" w:cs="Times New Roman"/>
          <w:sz w:val="28"/>
          <w:szCs w:val="28"/>
        </w:rPr>
        <w:t>5. Маркетинговые инновации</w:t>
      </w:r>
      <w:r w:rsidRPr="00954C66">
        <w:rPr>
          <w:rFonts w:ascii="Times New Roman" w:hAnsi="Times New Roman" w:cs="Times New Roman"/>
          <w:sz w:val="28"/>
          <w:szCs w:val="28"/>
        </w:rPr>
        <w:t xml:space="preserve"> – внедрение нового метода маркетинга, включая значительные изменения в дизайне или упаковке продукта, продвижении на рынок или использовании новых стратегий ценообразования.</w:t>
      </w:r>
    </w:p>
    <w:p w:rsidR="00954C66" w:rsidRPr="00954C66" w:rsidRDefault="00954C66" w:rsidP="00954C66">
      <w:pPr>
        <w:pStyle w:val="a3"/>
        <w:ind w:left="360"/>
        <w:rPr>
          <w:rFonts w:ascii="Times New Roman" w:hAnsi="Times New Roman" w:cs="Times New Roman"/>
          <w:sz w:val="28"/>
          <w:szCs w:val="28"/>
        </w:rPr>
      </w:pPr>
      <w:r w:rsidRPr="00981C88">
        <w:rPr>
          <w:rFonts w:ascii="Times New Roman" w:hAnsi="Times New Roman" w:cs="Times New Roman"/>
          <w:sz w:val="28"/>
          <w:szCs w:val="28"/>
        </w:rPr>
        <w:t>6. Экологические инновации</w:t>
      </w:r>
      <w:r w:rsidRPr="00954C66">
        <w:rPr>
          <w:rFonts w:ascii="Times New Roman" w:hAnsi="Times New Roman" w:cs="Times New Roman"/>
          <w:sz w:val="28"/>
          <w:szCs w:val="28"/>
        </w:rPr>
        <w:t xml:space="preserve"> – инновации, которые предотвращают негативное воздействие на окружающую среду или улучшают ее.</w:t>
      </w:r>
    </w:p>
    <w:p w:rsidR="00954C66" w:rsidRPr="00954C66" w:rsidRDefault="00954C66" w:rsidP="00954C66">
      <w:pPr>
        <w:pStyle w:val="a3"/>
        <w:ind w:left="360"/>
        <w:rPr>
          <w:rFonts w:ascii="Times New Roman" w:hAnsi="Times New Roman" w:cs="Times New Roman"/>
          <w:sz w:val="28"/>
          <w:szCs w:val="28"/>
        </w:rPr>
      </w:pPr>
      <w:r w:rsidRPr="00954C66">
        <w:rPr>
          <w:rFonts w:ascii="Times New Roman" w:hAnsi="Times New Roman" w:cs="Times New Roman"/>
          <w:sz w:val="28"/>
          <w:szCs w:val="28"/>
        </w:rPr>
        <w:t xml:space="preserve">Инновации </w:t>
      </w:r>
      <w:r w:rsidRPr="00981C88">
        <w:rPr>
          <w:rFonts w:ascii="Times New Roman" w:hAnsi="Times New Roman" w:cs="Times New Roman"/>
          <w:sz w:val="28"/>
          <w:szCs w:val="28"/>
        </w:rPr>
        <w:t>по масштабу и уровню новизны</w:t>
      </w:r>
      <w:r w:rsidRPr="00954C66">
        <w:rPr>
          <w:rFonts w:ascii="Times New Roman" w:hAnsi="Times New Roman" w:cs="Times New Roman"/>
          <w:sz w:val="28"/>
          <w:szCs w:val="28"/>
        </w:rPr>
        <w:t xml:space="preserve"> делятся на:</w:t>
      </w:r>
    </w:p>
    <w:p w:rsidR="00954C66" w:rsidRPr="00954C66" w:rsidRDefault="00954C66" w:rsidP="00324702">
      <w:pPr>
        <w:pStyle w:val="a3"/>
        <w:numPr>
          <w:ilvl w:val="0"/>
          <w:numId w:val="8"/>
        </w:numPr>
        <w:rPr>
          <w:rFonts w:ascii="Times New Roman" w:hAnsi="Times New Roman" w:cs="Times New Roman"/>
          <w:sz w:val="28"/>
          <w:szCs w:val="28"/>
        </w:rPr>
      </w:pPr>
      <w:r w:rsidRPr="008948F5">
        <w:rPr>
          <w:rFonts w:ascii="Times New Roman" w:hAnsi="Times New Roman" w:cs="Times New Roman"/>
          <w:sz w:val="28"/>
          <w:szCs w:val="28"/>
        </w:rPr>
        <w:t>базисные (радикальные</w:t>
      </w:r>
      <w:r w:rsidRPr="00954C66">
        <w:rPr>
          <w:rFonts w:ascii="Times New Roman" w:hAnsi="Times New Roman" w:cs="Times New Roman"/>
          <w:i/>
          <w:sz w:val="28"/>
          <w:szCs w:val="28"/>
        </w:rPr>
        <w:t>)</w:t>
      </w:r>
      <w:r w:rsidRPr="00954C66">
        <w:rPr>
          <w:rFonts w:ascii="Times New Roman" w:hAnsi="Times New Roman" w:cs="Times New Roman"/>
          <w:sz w:val="28"/>
          <w:szCs w:val="28"/>
        </w:rPr>
        <w:t xml:space="preserve"> – реализуют открытия и изобретения, открывающие новые направления развития науки, техники, технологии, продукции и др.;</w:t>
      </w:r>
    </w:p>
    <w:p w:rsidR="00954C66" w:rsidRPr="00954C66" w:rsidRDefault="00954C66" w:rsidP="00324702">
      <w:pPr>
        <w:pStyle w:val="a3"/>
        <w:numPr>
          <w:ilvl w:val="0"/>
          <w:numId w:val="8"/>
        </w:numPr>
        <w:rPr>
          <w:rFonts w:ascii="Times New Roman" w:hAnsi="Times New Roman" w:cs="Times New Roman"/>
          <w:sz w:val="28"/>
          <w:szCs w:val="28"/>
        </w:rPr>
      </w:pPr>
      <w:r w:rsidRPr="008948F5">
        <w:rPr>
          <w:rFonts w:ascii="Times New Roman" w:hAnsi="Times New Roman" w:cs="Times New Roman"/>
          <w:sz w:val="28"/>
          <w:szCs w:val="28"/>
        </w:rPr>
        <w:t xml:space="preserve">крупные </w:t>
      </w:r>
      <w:r w:rsidRPr="00954C66">
        <w:rPr>
          <w:rFonts w:ascii="Times New Roman" w:hAnsi="Times New Roman" w:cs="Times New Roman"/>
          <w:sz w:val="28"/>
          <w:szCs w:val="28"/>
        </w:rPr>
        <w:t>– реализуют изобретения, которые формируют новые поколения техники, технологии, продукции в рамках известных направлений.</w:t>
      </w:r>
    </w:p>
    <w:p w:rsidR="00954C66" w:rsidRPr="00954C66" w:rsidRDefault="00954C66" w:rsidP="00324702">
      <w:pPr>
        <w:pStyle w:val="a3"/>
        <w:numPr>
          <w:ilvl w:val="0"/>
          <w:numId w:val="8"/>
        </w:numPr>
        <w:rPr>
          <w:rFonts w:ascii="Times New Roman" w:hAnsi="Times New Roman" w:cs="Times New Roman"/>
          <w:sz w:val="28"/>
          <w:szCs w:val="28"/>
        </w:rPr>
      </w:pPr>
      <w:r w:rsidRPr="008948F5">
        <w:rPr>
          <w:rFonts w:ascii="Times New Roman" w:hAnsi="Times New Roman" w:cs="Times New Roman"/>
          <w:sz w:val="28"/>
          <w:szCs w:val="28"/>
        </w:rPr>
        <w:t xml:space="preserve">средние </w:t>
      </w:r>
      <w:r w:rsidRPr="00954C66">
        <w:rPr>
          <w:rFonts w:ascii="Times New Roman" w:hAnsi="Times New Roman" w:cs="Times New Roman"/>
          <w:sz w:val="28"/>
          <w:szCs w:val="28"/>
        </w:rPr>
        <w:t>– создают новые модели объектов, процессов в рамках существующих поколений.</w:t>
      </w:r>
    </w:p>
    <w:p w:rsidR="00954C66" w:rsidRPr="00954C66" w:rsidRDefault="00954C66" w:rsidP="00324702">
      <w:pPr>
        <w:pStyle w:val="a3"/>
        <w:numPr>
          <w:ilvl w:val="0"/>
          <w:numId w:val="8"/>
        </w:numPr>
        <w:rPr>
          <w:rFonts w:ascii="Times New Roman" w:hAnsi="Times New Roman" w:cs="Times New Roman"/>
          <w:sz w:val="28"/>
          <w:szCs w:val="28"/>
        </w:rPr>
      </w:pPr>
      <w:r w:rsidRPr="00981C88">
        <w:rPr>
          <w:rFonts w:ascii="Times New Roman" w:hAnsi="Times New Roman" w:cs="Times New Roman"/>
          <w:sz w:val="28"/>
          <w:szCs w:val="28"/>
        </w:rPr>
        <w:t xml:space="preserve">улучшающие </w:t>
      </w:r>
      <w:r w:rsidRPr="00954C66">
        <w:rPr>
          <w:rFonts w:ascii="Times New Roman" w:hAnsi="Times New Roman" w:cs="Times New Roman"/>
          <w:sz w:val="28"/>
          <w:szCs w:val="28"/>
        </w:rPr>
        <w:t xml:space="preserve">– связаны с  дальнейшим развитием ранее сделанных изобретений, улучшающие качественные или стоимостные характеристики продукта или процесса за счет использования более эффективных компонентов и материалов, частичного изменения одной или нескольких технических подсистем. </w:t>
      </w:r>
    </w:p>
    <w:p w:rsidR="00954C66" w:rsidRPr="00954C66" w:rsidRDefault="00954C66" w:rsidP="00324702">
      <w:pPr>
        <w:pStyle w:val="a3"/>
        <w:numPr>
          <w:ilvl w:val="0"/>
          <w:numId w:val="8"/>
        </w:numPr>
        <w:rPr>
          <w:rFonts w:ascii="Times New Roman" w:hAnsi="Times New Roman" w:cs="Times New Roman"/>
          <w:sz w:val="28"/>
          <w:szCs w:val="28"/>
        </w:rPr>
      </w:pPr>
      <w:r w:rsidRPr="008948F5">
        <w:rPr>
          <w:rFonts w:ascii="Times New Roman" w:hAnsi="Times New Roman" w:cs="Times New Roman"/>
          <w:sz w:val="28"/>
          <w:szCs w:val="28"/>
        </w:rPr>
        <w:t>организационно-технические</w:t>
      </w:r>
      <w:r w:rsidRPr="00954C66">
        <w:rPr>
          <w:rFonts w:ascii="Times New Roman" w:hAnsi="Times New Roman" w:cs="Times New Roman"/>
          <w:i/>
          <w:sz w:val="28"/>
          <w:szCs w:val="28"/>
        </w:rPr>
        <w:t xml:space="preserve"> </w:t>
      </w:r>
      <w:r w:rsidRPr="00954C66">
        <w:rPr>
          <w:rFonts w:ascii="Times New Roman" w:hAnsi="Times New Roman" w:cs="Times New Roman"/>
          <w:sz w:val="28"/>
          <w:szCs w:val="28"/>
        </w:rPr>
        <w:t>– направлены на улучшение качества и снижения затрат на производство продукции. В случае внутриорганизационной инновации новшество создается и используется в рамках одного предприятия или его подразделений, поэтому нововведение не принимает товарной формы, т.е. не является предметом купли-продажи.</w:t>
      </w:r>
    </w:p>
    <w:p w:rsidR="00954C66" w:rsidRPr="00954C66" w:rsidRDefault="00954C66" w:rsidP="00954C66">
      <w:pPr>
        <w:pStyle w:val="a3"/>
        <w:ind w:left="360"/>
        <w:rPr>
          <w:rFonts w:ascii="Times New Roman" w:hAnsi="Times New Roman" w:cs="Times New Roman"/>
          <w:sz w:val="28"/>
          <w:szCs w:val="28"/>
        </w:rPr>
      </w:pPr>
      <w:r w:rsidRPr="008948F5">
        <w:rPr>
          <w:rFonts w:ascii="Times New Roman" w:hAnsi="Times New Roman" w:cs="Times New Roman"/>
          <w:sz w:val="28"/>
          <w:szCs w:val="28"/>
        </w:rPr>
        <w:t xml:space="preserve">Масштаб применения инновации </w:t>
      </w:r>
      <w:r w:rsidRPr="00954C66">
        <w:rPr>
          <w:rFonts w:ascii="Times New Roman" w:hAnsi="Times New Roman" w:cs="Times New Roman"/>
          <w:sz w:val="28"/>
          <w:szCs w:val="28"/>
        </w:rPr>
        <w:t xml:space="preserve">характеризует ее значимость: чем шире область распространения (диффузии) инноваций, тем выше их эффективность. </w:t>
      </w:r>
    </w:p>
    <w:p w:rsidR="00954C66" w:rsidRPr="00954C66" w:rsidRDefault="00954C66" w:rsidP="00954C66">
      <w:pPr>
        <w:pStyle w:val="a3"/>
        <w:spacing w:line="240" w:lineRule="auto"/>
        <w:ind w:left="360"/>
        <w:rPr>
          <w:rFonts w:ascii="Times New Roman" w:hAnsi="Times New Roman" w:cs="Times New Roman"/>
          <w:sz w:val="28"/>
          <w:szCs w:val="28"/>
        </w:rPr>
      </w:pPr>
      <w:r w:rsidRPr="00954C66">
        <w:rPr>
          <w:rFonts w:ascii="Times New Roman" w:hAnsi="Times New Roman" w:cs="Times New Roman"/>
          <w:sz w:val="28"/>
          <w:szCs w:val="28"/>
        </w:rPr>
        <w:t>Классификация инноваций представлена в таблице 1.1.</w:t>
      </w:r>
    </w:p>
    <w:p w:rsidR="00954C66" w:rsidRPr="00954C66" w:rsidRDefault="00954C66" w:rsidP="00954C66">
      <w:pPr>
        <w:pStyle w:val="a3"/>
        <w:spacing w:line="240" w:lineRule="auto"/>
        <w:ind w:left="360"/>
        <w:rPr>
          <w:rFonts w:ascii="Times New Roman" w:hAnsi="Times New Roman" w:cs="Times New Roman"/>
          <w:sz w:val="28"/>
          <w:szCs w:val="28"/>
        </w:rPr>
      </w:pPr>
      <w:r w:rsidRPr="00954C66">
        <w:rPr>
          <w:rFonts w:ascii="Times New Roman" w:hAnsi="Times New Roman" w:cs="Times New Roman"/>
          <w:sz w:val="28"/>
          <w:szCs w:val="28"/>
        </w:rPr>
        <w:t>Таблица 1.1</w:t>
      </w:r>
    </w:p>
    <w:p w:rsidR="00954C66" w:rsidRPr="00954C66" w:rsidRDefault="00954C66" w:rsidP="00954C66">
      <w:pPr>
        <w:pStyle w:val="a3"/>
        <w:spacing w:line="240" w:lineRule="auto"/>
        <w:ind w:left="360"/>
        <w:rPr>
          <w:rFonts w:ascii="Times New Roman" w:hAnsi="Times New Roman" w:cs="Times New Roman"/>
          <w:sz w:val="28"/>
          <w:szCs w:val="28"/>
        </w:rPr>
      </w:pPr>
      <w:r w:rsidRPr="00954C66">
        <w:rPr>
          <w:rFonts w:ascii="Times New Roman" w:hAnsi="Times New Roman" w:cs="Times New Roman"/>
          <w:sz w:val="28"/>
          <w:szCs w:val="28"/>
        </w:rPr>
        <w:t>Классификация инноваций</w:t>
      </w:r>
    </w:p>
    <w:p w:rsidR="00954C66" w:rsidRPr="00954C66" w:rsidRDefault="00954C66" w:rsidP="00954C66">
      <w:pPr>
        <w:pStyle w:val="a3"/>
        <w:spacing w:line="240" w:lineRule="auto"/>
        <w:ind w:left="360"/>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3"/>
        <w:gridCol w:w="6780"/>
      </w:tblGrid>
      <w:tr w:rsidR="00954C66" w:rsidRPr="00954C66" w:rsidTr="00954C66">
        <w:tc>
          <w:tcPr>
            <w:tcW w:w="2694" w:type="dxa"/>
            <w:tcBorders>
              <w:top w:val="single" w:sz="4" w:space="0" w:color="auto"/>
              <w:left w:val="single" w:sz="4" w:space="0" w:color="auto"/>
              <w:bottom w:val="single" w:sz="4" w:space="0" w:color="auto"/>
              <w:right w:val="single" w:sz="4" w:space="0" w:color="auto"/>
            </w:tcBorders>
            <w:hideMark/>
          </w:tcPr>
          <w:p w:rsidR="00954C66" w:rsidRPr="00954C66" w:rsidRDefault="00954C66" w:rsidP="00954C66">
            <w:pPr>
              <w:pStyle w:val="a3"/>
              <w:spacing w:line="240" w:lineRule="auto"/>
              <w:ind w:left="360"/>
              <w:rPr>
                <w:rFonts w:ascii="Times New Roman" w:hAnsi="Times New Roman" w:cs="Times New Roman"/>
                <w:sz w:val="28"/>
                <w:szCs w:val="28"/>
              </w:rPr>
            </w:pPr>
            <w:r w:rsidRPr="00954C66">
              <w:rPr>
                <w:rFonts w:ascii="Times New Roman" w:hAnsi="Times New Roman" w:cs="Times New Roman"/>
                <w:sz w:val="28"/>
                <w:szCs w:val="28"/>
              </w:rPr>
              <w:t>Признак классификации</w:t>
            </w:r>
          </w:p>
        </w:tc>
        <w:tc>
          <w:tcPr>
            <w:tcW w:w="6945" w:type="dxa"/>
            <w:tcBorders>
              <w:top w:val="single" w:sz="4" w:space="0" w:color="auto"/>
              <w:left w:val="single" w:sz="4" w:space="0" w:color="auto"/>
              <w:bottom w:val="single" w:sz="4" w:space="0" w:color="auto"/>
              <w:right w:val="single" w:sz="4" w:space="0" w:color="auto"/>
            </w:tcBorders>
            <w:hideMark/>
          </w:tcPr>
          <w:p w:rsidR="00954C66" w:rsidRPr="00954C66" w:rsidRDefault="00954C66" w:rsidP="00954C66">
            <w:pPr>
              <w:pStyle w:val="a3"/>
              <w:spacing w:line="240" w:lineRule="auto"/>
              <w:ind w:left="360"/>
              <w:rPr>
                <w:rFonts w:ascii="Times New Roman" w:hAnsi="Times New Roman" w:cs="Times New Roman"/>
                <w:sz w:val="28"/>
                <w:szCs w:val="28"/>
              </w:rPr>
            </w:pPr>
            <w:r w:rsidRPr="00954C66">
              <w:rPr>
                <w:rFonts w:ascii="Times New Roman" w:hAnsi="Times New Roman" w:cs="Times New Roman"/>
                <w:sz w:val="28"/>
                <w:szCs w:val="28"/>
              </w:rPr>
              <w:t>Виды инноваций</w:t>
            </w:r>
          </w:p>
        </w:tc>
      </w:tr>
      <w:tr w:rsidR="00954C66" w:rsidRPr="00954C66" w:rsidTr="00954C66">
        <w:tc>
          <w:tcPr>
            <w:tcW w:w="2694" w:type="dxa"/>
            <w:tcBorders>
              <w:top w:val="single" w:sz="4" w:space="0" w:color="auto"/>
              <w:left w:val="single" w:sz="4" w:space="0" w:color="auto"/>
              <w:bottom w:val="single" w:sz="4" w:space="0" w:color="auto"/>
              <w:right w:val="single" w:sz="4" w:space="0" w:color="auto"/>
            </w:tcBorders>
            <w:hideMark/>
          </w:tcPr>
          <w:p w:rsidR="00954C66" w:rsidRPr="00954C66" w:rsidRDefault="00954C66" w:rsidP="00954C66">
            <w:pPr>
              <w:pStyle w:val="a3"/>
              <w:spacing w:line="240" w:lineRule="auto"/>
              <w:ind w:left="360"/>
              <w:rPr>
                <w:rFonts w:ascii="Times New Roman" w:hAnsi="Times New Roman" w:cs="Times New Roman"/>
                <w:sz w:val="28"/>
                <w:szCs w:val="28"/>
                <w:lang w:val="en-US"/>
              </w:rPr>
            </w:pPr>
            <w:r w:rsidRPr="00954C66">
              <w:rPr>
                <w:rFonts w:ascii="Times New Roman" w:hAnsi="Times New Roman" w:cs="Times New Roman"/>
                <w:sz w:val="28"/>
                <w:szCs w:val="28"/>
                <w:lang w:val="en-US"/>
              </w:rPr>
              <w:t>1</w:t>
            </w:r>
          </w:p>
        </w:tc>
        <w:tc>
          <w:tcPr>
            <w:tcW w:w="6945" w:type="dxa"/>
            <w:tcBorders>
              <w:top w:val="single" w:sz="4" w:space="0" w:color="auto"/>
              <w:left w:val="single" w:sz="4" w:space="0" w:color="auto"/>
              <w:bottom w:val="single" w:sz="4" w:space="0" w:color="auto"/>
              <w:right w:val="single" w:sz="4" w:space="0" w:color="auto"/>
            </w:tcBorders>
            <w:hideMark/>
          </w:tcPr>
          <w:p w:rsidR="00954C66" w:rsidRPr="00954C66" w:rsidRDefault="00954C66" w:rsidP="00954C66">
            <w:pPr>
              <w:pStyle w:val="a3"/>
              <w:spacing w:line="240" w:lineRule="auto"/>
              <w:ind w:left="360"/>
              <w:rPr>
                <w:rFonts w:ascii="Times New Roman" w:hAnsi="Times New Roman" w:cs="Times New Roman"/>
                <w:sz w:val="28"/>
                <w:szCs w:val="28"/>
                <w:lang w:val="en-US"/>
              </w:rPr>
            </w:pPr>
            <w:r w:rsidRPr="00954C66">
              <w:rPr>
                <w:rFonts w:ascii="Times New Roman" w:hAnsi="Times New Roman" w:cs="Times New Roman"/>
                <w:sz w:val="28"/>
                <w:szCs w:val="28"/>
                <w:lang w:val="en-US"/>
              </w:rPr>
              <w:t>2</w:t>
            </w:r>
          </w:p>
        </w:tc>
      </w:tr>
      <w:tr w:rsidR="00954C66" w:rsidRPr="00954C66" w:rsidTr="00954C66">
        <w:tc>
          <w:tcPr>
            <w:tcW w:w="2694" w:type="dxa"/>
            <w:tcBorders>
              <w:top w:val="single" w:sz="4" w:space="0" w:color="auto"/>
              <w:left w:val="single" w:sz="4" w:space="0" w:color="auto"/>
              <w:bottom w:val="single" w:sz="4" w:space="0" w:color="auto"/>
              <w:right w:val="single" w:sz="4" w:space="0" w:color="auto"/>
            </w:tcBorders>
            <w:hideMark/>
          </w:tcPr>
          <w:p w:rsidR="00954C66" w:rsidRPr="00954C66" w:rsidRDefault="00954C66" w:rsidP="00954C66">
            <w:pPr>
              <w:pStyle w:val="a3"/>
              <w:ind w:left="360"/>
              <w:rPr>
                <w:rFonts w:ascii="Times New Roman" w:hAnsi="Times New Roman" w:cs="Times New Roman"/>
                <w:sz w:val="28"/>
                <w:szCs w:val="28"/>
              </w:rPr>
            </w:pPr>
            <w:r w:rsidRPr="00954C66">
              <w:rPr>
                <w:rFonts w:ascii="Times New Roman" w:hAnsi="Times New Roman" w:cs="Times New Roman"/>
                <w:sz w:val="28"/>
                <w:szCs w:val="28"/>
              </w:rPr>
              <w:t>Уровень новизны</w:t>
            </w:r>
          </w:p>
        </w:tc>
        <w:tc>
          <w:tcPr>
            <w:tcW w:w="6945" w:type="dxa"/>
            <w:tcBorders>
              <w:top w:val="single" w:sz="4" w:space="0" w:color="auto"/>
              <w:left w:val="single" w:sz="4" w:space="0" w:color="auto"/>
              <w:bottom w:val="single" w:sz="4" w:space="0" w:color="auto"/>
              <w:right w:val="single" w:sz="4" w:space="0" w:color="auto"/>
            </w:tcBorders>
            <w:hideMark/>
          </w:tcPr>
          <w:p w:rsidR="00954C66" w:rsidRPr="00954C66" w:rsidRDefault="00954C66" w:rsidP="00954C66">
            <w:pPr>
              <w:pStyle w:val="a3"/>
              <w:ind w:left="360"/>
              <w:rPr>
                <w:rFonts w:ascii="Times New Roman" w:hAnsi="Times New Roman" w:cs="Times New Roman"/>
                <w:sz w:val="28"/>
                <w:szCs w:val="28"/>
              </w:rPr>
            </w:pPr>
            <w:r w:rsidRPr="00954C66">
              <w:rPr>
                <w:rFonts w:ascii="Times New Roman" w:hAnsi="Times New Roman" w:cs="Times New Roman"/>
                <w:sz w:val="28"/>
                <w:szCs w:val="28"/>
              </w:rPr>
              <w:t>Радикальные (базисные)</w:t>
            </w:r>
          </w:p>
          <w:p w:rsidR="00954C66" w:rsidRPr="00954C66" w:rsidRDefault="00954C66" w:rsidP="00954C66">
            <w:pPr>
              <w:pStyle w:val="a3"/>
              <w:ind w:left="360"/>
              <w:rPr>
                <w:rFonts w:ascii="Times New Roman" w:hAnsi="Times New Roman" w:cs="Times New Roman"/>
                <w:sz w:val="28"/>
                <w:szCs w:val="28"/>
              </w:rPr>
            </w:pPr>
            <w:r w:rsidRPr="00954C66">
              <w:rPr>
                <w:rFonts w:ascii="Times New Roman" w:hAnsi="Times New Roman" w:cs="Times New Roman"/>
                <w:sz w:val="28"/>
                <w:szCs w:val="28"/>
              </w:rPr>
              <w:t>Крупные</w:t>
            </w:r>
          </w:p>
          <w:p w:rsidR="00954C66" w:rsidRPr="00954C66" w:rsidRDefault="00954C66" w:rsidP="00954C66">
            <w:pPr>
              <w:pStyle w:val="a3"/>
              <w:ind w:left="360"/>
              <w:rPr>
                <w:rFonts w:ascii="Times New Roman" w:hAnsi="Times New Roman" w:cs="Times New Roman"/>
                <w:sz w:val="28"/>
                <w:szCs w:val="28"/>
              </w:rPr>
            </w:pPr>
            <w:r w:rsidRPr="00954C66">
              <w:rPr>
                <w:rFonts w:ascii="Times New Roman" w:hAnsi="Times New Roman" w:cs="Times New Roman"/>
                <w:sz w:val="28"/>
                <w:szCs w:val="28"/>
              </w:rPr>
              <w:t>Средние</w:t>
            </w:r>
          </w:p>
          <w:p w:rsidR="00954C66" w:rsidRPr="00954C66" w:rsidRDefault="00954C66" w:rsidP="00954C66">
            <w:pPr>
              <w:pStyle w:val="a3"/>
              <w:ind w:left="360"/>
              <w:rPr>
                <w:rFonts w:ascii="Times New Roman" w:hAnsi="Times New Roman" w:cs="Times New Roman"/>
                <w:sz w:val="28"/>
                <w:szCs w:val="28"/>
              </w:rPr>
            </w:pPr>
            <w:r w:rsidRPr="00954C66">
              <w:rPr>
                <w:rFonts w:ascii="Times New Roman" w:hAnsi="Times New Roman" w:cs="Times New Roman"/>
                <w:sz w:val="28"/>
                <w:szCs w:val="28"/>
              </w:rPr>
              <w:t>Улучшающие</w:t>
            </w:r>
          </w:p>
          <w:p w:rsidR="00954C66" w:rsidRPr="00954C66" w:rsidRDefault="00954C66" w:rsidP="00954C66">
            <w:pPr>
              <w:pStyle w:val="a3"/>
              <w:ind w:left="360"/>
              <w:rPr>
                <w:rFonts w:ascii="Times New Roman" w:hAnsi="Times New Roman" w:cs="Times New Roman"/>
                <w:sz w:val="28"/>
                <w:szCs w:val="28"/>
              </w:rPr>
            </w:pPr>
            <w:r w:rsidRPr="00954C66">
              <w:rPr>
                <w:rFonts w:ascii="Times New Roman" w:hAnsi="Times New Roman" w:cs="Times New Roman"/>
                <w:sz w:val="28"/>
                <w:szCs w:val="28"/>
              </w:rPr>
              <w:t>Организационно-технические</w:t>
            </w:r>
          </w:p>
        </w:tc>
      </w:tr>
      <w:tr w:rsidR="00954C66" w:rsidRPr="00954C66" w:rsidTr="00954C66">
        <w:tc>
          <w:tcPr>
            <w:tcW w:w="2694" w:type="dxa"/>
            <w:tcBorders>
              <w:top w:val="single" w:sz="4" w:space="0" w:color="auto"/>
              <w:left w:val="single" w:sz="4" w:space="0" w:color="auto"/>
              <w:bottom w:val="single" w:sz="4" w:space="0" w:color="auto"/>
              <w:right w:val="single" w:sz="4" w:space="0" w:color="auto"/>
            </w:tcBorders>
            <w:hideMark/>
          </w:tcPr>
          <w:p w:rsidR="00954C66" w:rsidRPr="00954C66" w:rsidRDefault="00954C66" w:rsidP="00954C66">
            <w:pPr>
              <w:pStyle w:val="a3"/>
              <w:ind w:left="360"/>
              <w:rPr>
                <w:rFonts w:ascii="Times New Roman" w:hAnsi="Times New Roman" w:cs="Times New Roman"/>
                <w:sz w:val="28"/>
                <w:szCs w:val="28"/>
              </w:rPr>
            </w:pPr>
            <w:r w:rsidRPr="00954C66">
              <w:rPr>
                <w:rFonts w:ascii="Times New Roman" w:hAnsi="Times New Roman" w:cs="Times New Roman"/>
                <w:sz w:val="28"/>
                <w:szCs w:val="28"/>
              </w:rPr>
              <w:t>Характер применения</w:t>
            </w:r>
          </w:p>
        </w:tc>
        <w:tc>
          <w:tcPr>
            <w:tcW w:w="6945" w:type="dxa"/>
            <w:tcBorders>
              <w:top w:val="single" w:sz="4" w:space="0" w:color="auto"/>
              <w:left w:val="single" w:sz="4" w:space="0" w:color="auto"/>
              <w:bottom w:val="single" w:sz="4" w:space="0" w:color="auto"/>
              <w:right w:val="single" w:sz="4" w:space="0" w:color="auto"/>
            </w:tcBorders>
            <w:hideMark/>
          </w:tcPr>
          <w:p w:rsidR="00954C66" w:rsidRPr="00954C66" w:rsidRDefault="00954C66" w:rsidP="00954C66">
            <w:pPr>
              <w:pStyle w:val="a3"/>
              <w:ind w:left="360"/>
              <w:rPr>
                <w:rFonts w:ascii="Times New Roman" w:hAnsi="Times New Roman" w:cs="Times New Roman"/>
                <w:sz w:val="28"/>
                <w:szCs w:val="28"/>
              </w:rPr>
            </w:pPr>
            <w:r w:rsidRPr="00954C66">
              <w:rPr>
                <w:rFonts w:ascii="Times New Roman" w:hAnsi="Times New Roman" w:cs="Times New Roman"/>
                <w:sz w:val="28"/>
                <w:szCs w:val="28"/>
              </w:rPr>
              <w:t>Продуктовые</w:t>
            </w:r>
          </w:p>
          <w:p w:rsidR="00954C66" w:rsidRPr="00954C66" w:rsidRDefault="00954C66" w:rsidP="00954C66">
            <w:pPr>
              <w:pStyle w:val="a3"/>
              <w:ind w:left="360"/>
              <w:rPr>
                <w:rFonts w:ascii="Times New Roman" w:hAnsi="Times New Roman" w:cs="Times New Roman"/>
                <w:sz w:val="28"/>
                <w:szCs w:val="28"/>
              </w:rPr>
            </w:pPr>
            <w:r w:rsidRPr="00954C66">
              <w:rPr>
                <w:rFonts w:ascii="Times New Roman" w:hAnsi="Times New Roman" w:cs="Times New Roman"/>
                <w:sz w:val="28"/>
                <w:szCs w:val="28"/>
              </w:rPr>
              <w:t>Процессные</w:t>
            </w:r>
          </w:p>
          <w:p w:rsidR="00954C66" w:rsidRPr="00954C66" w:rsidRDefault="00954C66" w:rsidP="00954C66">
            <w:pPr>
              <w:pStyle w:val="a3"/>
              <w:ind w:left="360"/>
              <w:rPr>
                <w:rFonts w:ascii="Times New Roman" w:hAnsi="Times New Roman" w:cs="Times New Roman"/>
                <w:sz w:val="28"/>
                <w:szCs w:val="28"/>
              </w:rPr>
            </w:pPr>
            <w:r w:rsidRPr="00954C66">
              <w:rPr>
                <w:rFonts w:ascii="Times New Roman" w:hAnsi="Times New Roman" w:cs="Times New Roman"/>
                <w:sz w:val="28"/>
                <w:szCs w:val="28"/>
              </w:rPr>
              <w:t>Технологические</w:t>
            </w:r>
          </w:p>
          <w:p w:rsidR="00954C66" w:rsidRPr="00954C66" w:rsidRDefault="00954C66" w:rsidP="00954C66">
            <w:pPr>
              <w:pStyle w:val="a3"/>
              <w:ind w:left="360"/>
              <w:rPr>
                <w:rFonts w:ascii="Times New Roman" w:hAnsi="Times New Roman" w:cs="Times New Roman"/>
                <w:sz w:val="28"/>
                <w:szCs w:val="28"/>
              </w:rPr>
            </w:pPr>
            <w:r w:rsidRPr="00954C66">
              <w:rPr>
                <w:rFonts w:ascii="Times New Roman" w:hAnsi="Times New Roman" w:cs="Times New Roman"/>
                <w:sz w:val="28"/>
                <w:szCs w:val="28"/>
              </w:rPr>
              <w:t>Организационные</w:t>
            </w:r>
          </w:p>
          <w:p w:rsidR="00954C66" w:rsidRPr="00954C66" w:rsidRDefault="00954C66" w:rsidP="00954C66">
            <w:pPr>
              <w:pStyle w:val="a3"/>
              <w:ind w:left="360"/>
              <w:rPr>
                <w:rFonts w:ascii="Times New Roman" w:hAnsi="Times New Roman" w:cs="Times New Roman"/>
                <w:sz w:val="28"/>
                <w:szCs w:val="28"/>
              </w:rPr>
            </w:pPr>
            <w:r w:rsidRPr="00954C66">
              <w:rPr>
                <w:rFonts w:ascii="Times New Roman" w:hAnsi="Times New Roman" w:cs="Times New Roman"/>
                <w:sz w:val="28"/>
                <w:szCs w:val="28"/>
              </w:rPr>
              <w:t>Маркетинговые</w:t>
            </w:r>
          </w:p>
          <w:p w:rsidR="00954C66" w:rsidRPr="00954C66" w:rsidRDefault="00954C66" w:rsidP="00954C66">
            <w:pPr>
              <w:pStyle w:val="a3"/>
              <w:ind w:left="360"/>
              <w:rPr>
                <w:rFonts w:ascii="Times New Roman" w:hAnsi="Times New Roman" w:cs="Times New Roman"/>
                <w:sz w:val="28"/>
                <w:szCs w:val="28"/>
              </w:rPr>
            </w:pPr>
            <w:r w:rsidRPr="00954C66">
              <w:rPr>
                <w:rFonts w:ascii="Times New Roman" w:hAnsi="Times New Roman" w:cs="Times New Roman"/>
                <w:sz w:val="28"/>
                <w:szCs w:val="28"/>
              </w:rPr>
              <w:t>Экологические</w:t>
            </w:r>
          </w:p>
        </w:tc>
      </w:tr>
      <w:tr w:rsidR="00954C66" w:rsidRPr="00954C66" w:rsidTr="00954C66">
        <w:tc>
          <w:tcPr>
            <w:tcW w:w="2694" w:type="dxa"/>
            <w:tcBorders>
              <w:top w:val="single" w:sz="4" w:space="0" w:color="auto"/>
              <w:left w:val="single" w:sz="4" w:space="0" w:color="auto"/>
              <w:bottom w:val="single" w:sz="4" w:space="0" w:color="auto"/>
              <w:right w:val="single" w:sz="4" w:space="0" w:color="auto"/>
            </w:tcBorders>
            <w:hideMark/>
          </w:tcPr>
          <w:p w:rsidR="00954C66" w:rsidRPr="00954C66" w:rsidRDefault="00954C66" w:rsidP="00954C66">
            <w:pPr>
              <w:pStyle w:val="a3"/>
              <w:ind w:left="360"/>
              <w:rPr>
                <w:rFonts w:ascii="Times New Roman" w:hAnsi="Times New Roman" w:cs="Times New Roman"/>
                <w:sz w:val="28"/>
                <w:szCs w:val="28"/>
              </w:rPr>
            </w:pPr>
            <w:r w:rsidRPr="00954C66">
              <w:rPr>
                <w:rFonts w:ascii="Times New Roman" w:hAnsi="Times New Roman" w:cs="Times New Roman"/>
                <w:sz w:val="28"/>
                <w:szCs w:val="28"/>
              </w:rPr>
              <w:t>Отношение к предприятию</w:t>
            </w:r>
          </w:p>
        </w:tc>
        <w:tc>
          <w:tcPr>
            <w:tcW w:w="6945" w:type="dxa"/>
            <w:tcBorders>
              <w:top w:val="single" w:sz="4" w:space="0" w:color="auto"/>
              <w:left w:val="single" w:sz="4" w:space="0" w:color="auto"/>
              <w:bottom w:val="single" w:sz="4" w:space="0" w:color="auto"/>
              <w:right w:val="single" w:sz="4" w:space="0" w:color="auto"/>
            </w:tcBorders>
            <w:hideMark/>
          </w:tcPr>
          <w:p w:rsidR="00954C66" w:rsidRPr="00954C66" w:rsidRDefault="00954C66" w:rsidP="00954C66">
            <w:pPr>
              <w:pStyle w:val="a3"/>
              <w:ind w:left="360"/>
              <w:rPr>
                <w:rFonts w:ascii="Times New Roman" w:hAnsi="Times New Roman" w:cs="Times New Roman"/>
                <w:sz w:val="28"/>
                <w:szCs w:val="28"/>
              </w:rPr>
            </w:pPr>
            <w:r w:rsidRPr="00954C66">
              <w:rPr>
                <w:rFonts w:ascii="Times New Roman" w:hAnsi="Times New Roman" w:cs="Times New Roman"/>
                <w:sz w:val="28"/>
                <w:szCs w:val="28"/>
              </w:rPr>
              <w:t>Входящие (новые сырье, материалы, комплектующие)</w:t>
            </w:r>
          </w:p>
          <w:p w:rsidR="00954C66" w:rsidRPr="00954C66" w:rsidRDefault="00954C66" w:rsidP="00954C66">
            <w:pPr>
              <w:pStyle w:val="a3"/>
              <w:ind w:left="360"/>
              <w:rPr>
                <w:rFonts w:ascii="Times New Roman" w:hAnsi="Times New Roman" w:cs="Times New Roman"/>
                <w:sz w:val="28"/>
                <w:szCs w:val="28"/>
              </w:rPr>
            </w:pPr>
            <w:r w:rsidRPr="00954C66">
              <w:rPr>
                <w:rFonts w:ascii="Times New Roman" w:hAnsi="Times New Roman" w:cs="Times New Roman"/>
                <w:sz w:val="28"/>
                <w:szCs w:val="28"/>
              </w:rPr>
              <w:t>Внутренние (новые машины, оборудование, технологические процессы, организация производства) Выходящие (новые продукция, товары, услуги)</w:t>
            </w:r>
          </w:p>
        </w:tc>
      </w:tr>
      <w:tr w:rsidR="00954C66" w:rsidRPr="00954C66" w:rsidTr="00954C66">
        <w:tc>
          <w:tcPr>
            <w:tcW w:w="2694" w:type="dxa"/>
            <w:tcBorders>
              <w:top w:val="single" w:sz="4" w:space="0" w:color="auto"/>
              <w:left w:val="single" w:sz="4" w:space="0" w:color="auto"/>
              <w:bottom w:val="single" w:sz="4" w:space="0" w:color="auto"/>
              <w:right w:val="single" w:sz="4" w:space="0" w:color="auto"/>
            </w:tcBorders>
          </w:tcPr>
          <w:p w:rsidR="00954C66" w:rsidRPr="00954C66" w:rsidRDefault="00954C66" w:rsidP="00954C66">
            <w:pPr>
              <w:pStyle w:val="a3"/>
              <w:ind w:left="360"/>
              <w:rPr>
                <w:rFonts w:ascii="Times New Roman" w:hAnsi="Times New Roman" w:cs="Times New Roman"/>
                <w:sz w:val="28"/>
                <w:szCs w:val="28"/>
              </w:rPr>
            </w:pPr>
            <w:r w:rsidRPr="00954C66">
              <w:rPr>
                <w:rFonts w:ascii="Times New Roman" w:hAnsi="Times New Roman" w:cs="Times New Roman"/>
                <w:sz w:val="28"/>
                <w:szCs w:val="28"/>
              </w:rPr>
              <w:t>Виды эффекта от инноваций</w:t>
            </w:r>
          </w:p>
          <w:p w:rsidR="00954C66" w:rsidRPr="00954C66" w:rsidRDefault="00954C66" w:rsidP="00954C66">
            <w:pPr>
              <w:pStyle w:val="a3"/>
              <w:ind w:left="360"/>
              <w:rPr>
                <w:rFonts w:ascii="Times New Roman" w:hAnsi="Times New Roman" w:cs="Times New Roman"/>
                <w:sz w:val="28"/>
                <w:szCs w:val="28"/>
              </w:rPr>
            </w:pPr>
          </w:p>
        </w:tc>
        <w:tc>
          <w:tcPr>
            <w:tcW w:w="6945" w:type="dxa"/>
            <w:tcBorders>
              <w:top w:val="single" w:sz="4" w:space="0" w:color="auto"/>
              <w:left w:val="single" w:sz="4" w:space="0" w:color="auto"/>
              <w:bottom w:val="single" w:sz="4" w:space="0" w:color="auto"/>
              <w:right w:val="single" w:sz="4" w:space="0" w:color="auto"/>
            </w:tcBorders>
            <w:hideMark/>
          </w:tcPr>
          <w:p w:rsidR="00954C66" w:rsidRPr="00954C66" w:rsidRDefault="00954C66" w:rsidP="00954C66">
            <w:pPr>
              <w:pStyle w:val="a3"/>
              <w:ind w:left="360"/>
              <w:rPr>
                <w:rFonts w:ascii="Times New Roman" w:hAnsi="Times New Roman" w:cs="Times New Roman"/>
                <w:sz w:val="28"/>
                <w:szCs w:val="28"/>
              </w:rPr>
            </w:pPr>
            <w:r w:rsidRPr="00954C66">
              <w:rPr>
                <w:rFonts w:ascii="Times New Roman" w:hAnsi="Times New Roman" w:cs="Times New Roman"/>
                <w:sz w:val="28"/>
                <w:szCs w:val="28"/>
              </w:rPr>
              <w:t xml:space="preserve">Экономические  </w:t>
            </w:r>
          </w:p>
          <w:p w:rsidR="00954C66" w:rsidRPr="00954C66" w:rsidRDefault="00954C66" w:rsidP="00954C66">
            <w:pPr>
              <w:pStyle w:val="a3"/>
              <w:ind w:left="360"/>
              <w:rPr>
                <w:rFonts w:ascii="Times New Roman" w:hAnsi="Times New Roman" w:cs="Times New Roman"/>
                <w:sz w:val="28"/>
                <w:szCs w:val="28"/>
              </w:rPr>
            </w:pPr>
            <w:r w:rsidRPr="00954C66">
              <w:rPr>
                <w:rFonts w:ascii="Times New Roman" w:hAnsi="Times New Roman" w:cs="Times New Roman"/>
                <w:sz w:val="28"/>
                <w:szCs w:val="28"/>
              </w:rPr>
              <w:t>Социальные</w:t>
            </w:r>
          </w:p>
          <w:p w:rsidR="00954C66" w:rsidRPr="00954C66" w:rsidRDefault="00954C66" w:rsidP="00954C66">
            <w:pPr>
              <w:pStyle w:val="a3"/>
              <w:ind w:left="360"/>
              <w:rPr>
                <w:rFonts w:ascii="Times New Roman" w:hAnsi="Times New Roman" w:cs="Times New Roman"/>
                <w:sz w:val="28"/>
                <w:szCs w:val="28"/>
              </w:rPr>
            </w:pPr>
            <w:r w:rsidRPr="00954C66">
              <w:rPr>
                <w:rFonts w:ascii="Times New Roman" w:hAnsi="Times New Roman" w:cs="Times New Roman"/>
                <w:sz w:val="28"/>
                <w:szCs w:val="28"/>
              </w:rPr>
              <w:t>Научно-технические</w:t>
            </w:r>
          </w:p>
          <w:p w:rsidR="00954C66" w:rsidRPr="00954C66" w:rsidRDefault="00954C66" w:rsidP="00954C66">
            <w:pPr>
              <w:pStyle w:val="a3"/>
              <w:ind w:left="360"/>
              <w:rPr>
                <w:rFonts w:ascii="Times New Roman" w:hAnsi="Times New Roman" w:cs="Times New Roman"/>
                <w:sz w:val="28"/>
                <w:szCs w:val="28"/>
              </w:rPr>
            </w:pPr>
            <w:r w:rsidRPr="00954C66">
              <w:rPr>
                <w:rFonts w:ascii="Times New Roman" w:hAnsi="Times New Roman" w:cs="Times New Roman"/>
                <w:sz w:val="28"/>
                <w:szCs w:val="28"/>
              </w:rPr>
              <w:t>Экологические</w:t>
            </w:r>
          </w:p>
          <w:p w:rsidR="00954C66" w:rsidRPr="00954C66" w:rsidRDefault="00954C66" w:rsidP="00954C66">
            <w:pPr>
              <w:pStyle w:val="a3"/>
              <w:ind w:left="360"/>
              <w:rPr>
                <w:rFonts w:ascii="Times New Roman" w:hAnsi="Times New Roman" w:cs="Times New Roman"/>
                <w:sz w:val="28"/>
                <w:szCs w:val="28"/>
              </w:rPr>
            </w:pPr>
            <w:r w:rsidRPr="00954C66">
              <w:rPr>
                <w:rFonts w:ascii="Times New Roman" w:hAnsi="Times New Roman" w:cs="Times New Roman"/>
                <w:sz w:val="28"/>
                <w:szCs w:val="28"/>
              </w:rPr>
              <w:t>Информационные</w:t>
            </w:r>
          </w:p>
        </w:tc>
      </w:tr>
      <w:tr w:rsidR="00954C66" w:rsidRPr="00954C66" w:rsidTr="00954C66">
        <w:tc>
          <w:tcPr>
            <w:tcW w:w="2694" w:type="dxa"/>
            <w:tcBorders>
              <w:top w:val="single" w:sz="4" w:space="0" w:color="auto"/>
              <w:left w:val="single" w:sz="4" w:space="0" w:color="auto"/>
              <w:bottom w:val="single" w:sz="4" w:space="0" w:color="auto"/>
              <w:right w:val="single" w:sz="4" w:space="0" w:color="auto"/>
            </w:tcBorders>
            <w:hideMark/>
          </w:tcPr>
          <w:p w:rsidR="00954C66" w:rsidRPr="00954C66" w:rsidRDefault="00954C66" w:rsidP="00954C66">
            <w:pPr>
              <w:pStyle w:val="a3"/>
              <w:ind w:left="360"/>
              <w:rPr>
                <w:rFonts w:ascii="Times New Roman" w:hAnsi="Times New Roman" w:cs="Times New Roman"/>
                <w:sz w:val="28"/>
                <w:szCs w:val="28"/>
              </w:rPr>
            </w:pPr>
            <w:r w:rsidRPr="00954C66">
              <w:rPr>
                <w:rFonts w:ascii="Times New Roman" w:hAnsi="Times New Roman" w:cs="Times New Roman"/>
                <w:sz w:val="28"/>
                <w:szCs w:val="28"/>
              </w:rPr>
              <w:t>Стимул появления</w:t>
            </w:r>
          </w:p>
        </w:tc>
        <w:tc>
          <w:tcPr>
            <w:tcW w:w="6945" w:type="dxa"/>
            <w:tcBorders>
              <w:top w:val="single" w:sz="4" w:space="0" w:color="auto"/>
              <w:left w:val="single" w:sz="4" w:space="0" w:color="auto"/>
              <w:bottom w:val="single" w:sz="4" w:space="0" w:color="auto"/>
              <w:right w:val="single" w:sz="4" w:space="0" w:color="auto"/>
            </w:tcBorders>
            <w:hideMark/>
          </w:tcPr>
          <w:p w:rsidR="00954C66" w:rsidRPr="00954C66" w:rsidRDefault="00954C66" w:rsidP="00954C66">
            <w:pPr>
              <w:pStyle w:val="a3"/>
              <w:ind w:left="360"/>
              <w:rPr>
                <w:rFonts w:ascii="Times New Roman" w:hAnsi="Times New Roman" w:cs="Times New Roman"/>
                <w:sz w:val="28"/>
                <w:szCs w:val="28"/>
              </w:rPr>
            </w:pPr>
            <w:r w:rsidRPr="00954C66">
              <w:rPr>
                <w:rFonts w:ascii="Times New Roman" w:hAnsi="Times New Roman" w:cs="Times New Roman"/>
                <w:sz w:val="28"/>
                <w:szCs w:val="28"/>
              </w:rPr>
              <w:t>Развитие науки и техники</w:t>
            </w:r>
          </w:p>
          <w:p w:rsidR="00954C66" w:rsidRPr="00954C66" w:rsidRDefault="00954C66" w:rsidP="00954C66">
            <w:pPr>
              <w:pStyle w:val="a3"/>
              <w:ind w:left="360"/>
              <w:rPr>
                <w:rFonts w:ascii="Times New Roman" w:hAnsi="Times New Roman" w:cs="Times New Roman"/>
                <w:sz w:val="28"/>
                <w:szCs w:val="28"/>
              </w:rPr>
            </w:pPr>
            <w:r w:rsidRPr="00954C66">
              <w:rPr>
                <w:rFonts w:ascii="Times New Roman" w:hAnsi="Times New Roman" w:cs="Times New Roman"/>
                <w:sz w:val="28"/>
                <w:szCs w:val="28"/>
              </w:rPr>
              <w:t>Потребности рынка</w:t>
            </w:r>
          </w:p>
          <w:p w:rsidR="00954C66" w:rsidRPr="00954C66" w:rsidRDefault="00954C66" w:rsidP="00954C66">
            <w:pPr>
              <w:pStyle w:val="a3"/>
              <w:ind w:left="360"/>
              <w:rPr>
                <w:rFonts w:ascii="Times New Roman" w:hAnsi="Times New Roman" w:cs="Times New Roman"/>
                <w:sz w:val="28"/>
                <w:szCs w:val="28"/>
              </w:rPr>
            </w:pPr>
            <w:r w:rsidRPr="00954C66">
              <w:rPr>
                <w:rFonts w:ascii="Times New Roman" w:hAnsi="Times New Roman" w:cs="Times New Roman"/>
                <w:sz w:val="28"/>
                <w:szCs w:val="28"/>
              </w:rPr>
              <w:t>Потребности производства</w:t>
            </w:r>
          </w:p>
        </w:tc>
      </w:tr>
    </w:tbl>
    <w:p w:rsidR="00954C66" w:rsidRDefault="00954C66" w:rsidP="00954C66">
      <w:pPr>
        <w:pStyle w:val="a3"/>
        <w:ind w:left="360"/>
        <w:rPr>
          <w:rFonts w:ascii="Times New Roman" w:hAnsi="Times New Roman" w:cs="Times New Roman"/>
          <w:sz w:val="28"/>
          <w:szCs w:val="28"/>
        </w:rPr>
      </w:pPr>
    </w:p>
    <w:p w:rsidR="00863727" w:rsidRPr="00863727" w:rsidRDefault="00863727" w:rsidP="00863727">
      <w:pPr>
        <w:pStyle w:val="a3"/>
        <w:ind w:left="360"/>
        <w:rPr>
          <w:rFonts w:ascii="Times New Roman" w:hAnsi="Times New Roman" w:cs="Times New Roman"/>
          <w:sz w:val="28"/>
          <w:szCs w:val="28"/>
        </w:rPr>
      </w:pPr>
      <w:r w:rsidRPr="00863727">
        <w:rPr>
          <w:rFonts w:ascii="Times New Roman" w:hAnsi="Times New Roman" w:cs="Times New Roman"/>
          <w:sz w:val="28"/>
          <w:szCs w:val="28"/>
        </w:rPr>
        <w:t>Окончание табл.1.1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88"/>
        <w:gridCol w:w="6775"/>
      </w:tblGrid>
      <w:tr w:rsidR="00863727" w:rsidRPr="00863727" w:rsidTr="00632443">
        <w:tc>
          <w:tcPr>
            <w:tcW w:w="2694" w:type="dxa"/>
            <w:tcBorders>
              <w:top w:val="single" w:sz="4" w:space="0" w:color="auto"/>
              <w:left w:val="single" w:sz="4" w:space="0" w:color="auto"/>
              <w:bottom w:val="single" w:sz="4" w:space="0" w:color="auto"/>
              <w:right w:val="single" w:sz="4" w:space="0" w:color="auto"/>
            </w:tcBorders>
            <w:hideMark/>
          </w:tcPr>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1</w:t>
            </w:r>
            <w:r w:rsidRPr="00863727">
              <w:rPr>
                <w:rFonts w:ascii="Times New Roman" w:hAnsi="Times New Roman" w:cs="Times New Roman"/>
                <w:sz w:val="28"/>
                <w:szCs w:val="28"/>
              </w:rPr>
              <w:tab/>
            </w:r>
          </w:p>
        </w:tc>
        <w:tc>
          <w:tcPr>
            <w:tcW w:w="6945" w:type="dxa"/>
            <w:tcBorders>
              <w:top w:val="single" w:sz="4" w:space="0" w:color="auto"/>
              <w:left w:val="single" w:sz="4" w:space="0" w:color="auto"/>
              <w:bottom w:val="single" w:sz="4" w:space="0" w:color="auto"/>
              <w:right w:val="single" w:sz="4" w:space="0" w:color="auto"/>
            </w:tcBorders>
            <w:hideMark/>
          </w:tcPr>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2</w:t>
            </w:r>
          </w:p>
        </w:tc>
      </w:tr>
      <w:tr w:rsidR="00863727" w:rsidRPr="00863727" w:rsidTr="00632443">
        <w:tc>
          <w:tcPr>
            <w:tcW w:w="2694" w:type="dxa"/>
            <w:tcBorders>
              <w:top w:val="single" w:sz="4" w:space="0" w:color="auto"/>
              <w:left w:val="single" w:sz="4" w:space="0" w:color="auto"/>
              <w:bottom w:val="single" w:sz="4" w:space="0" w:color="auto"/>
              <w:right w:val="single" w:sz="4" w:space="0" w:color="auto"/>
            </w:tcBorders>
            <w:hideMark/>
          </w:tcPr>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Масштаб инновации</w:t>
            </w:r>
          </w:p>
        </w:tc>
        <w:tc>
          <w:tcPr>
            <w:tcW w:w="6945" w:type="dxa"/>
            <w:tcBorders>
              <w:top w:val="single" w:sz="4" w:space="0" w:color="auto"/>
              <w:left w:val="single" w:sz="4" w:space="0" w:color="auto"/>
              <w:bottom w:val="single" w:sz="4" w:space="0" w:color="auto"/>
              <w:right w:val="single" w:sz="4" w:space="0" w:color="auto"/>
            </w:tcBorders>
            <w:hideMark/>
          </w:tcPr>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Отрасль в мире</w:t>
            </w: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Отрасль в стране</w:t>
            </w: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Предприятие</w:t>
            </w: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Региональный рынок</w:t>
            </w: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Национальный рынок</w:t>
            </w: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Мировой рынок</w:t>
            </w:r>
          </w:p>
        </w:tc>
      </w:tr>
      <w:tr w:rsidR="00863727" w:rsidRPr="00863727" w:rsidTr="00632443">
        <w:tc>
          <w:tcPr>
            <w:tcW w:w="2694" w:type="dxa"/>
            <w:tcBorders>
              <w:top w:val="single" w:sz="4" w:space="0" w:color="auto"/>
              <w:left w:val="single" w:sz="4" w:space="0" w:color="auto"/>
              <w:bottom w:val="single" w:sz="4" w:space="0" w:color="auto"/>
              <w:right w:val="single" w:sz="4" w:space="0" w:color="auto"/>
            </w:tcBorders>
            <w:hideMark/>
          </w:tcPr>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Вид потребностей</w:t>
            </w:r>
          </w:p>
        </w:tc>
        <w:tc>
          <w:tcPr>
            <w:tcW w:w="6945" w:type="dxa"/>
            <w:tcBorders>
              <w:top w:val="single" w:sz="4" w:space="0" w:color="auto"/>
              <w:left w:val="single" w:sz="4" w:space="0" w:color="auto"/>
              <w:bottom w:val="single" w:sz="4" w:space="0" w:color="auto"/>
              <w:right w:val="single" w:sz="4" w:space="0" w:color="auto"/>
            </w:tcBorders>
            <w:hideMark/>
          </w:tcPr>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Существующие потребности</w:t>
            </w: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Новые потребности</w:t>
            </w:r>
          </w:p>
        </w:tc>
      </w:tr>
      <w:tr w:rsidR="00863727" w:rsidRPr="00863727" w:rsidTr="00632443">
        <w:tc>
          <w:tcPr>
            <w:tcW w:w="2694" w:type="dxa"/>
            <w:tcBorders>
              <w:top w:val="single" w:sz="4" w:space="0" w:color="auto"/>
              <w:left w:val="single" w:sz="4" w:space="0" w:color="auto"/>
              <w:bottom w:val="single" w:sz="4" w:space="0" w:color="auto"/>
              <w:right w:val="single" w:sz="4" w:space="0" w:color="auto"/>
            </w:tcBorders>
            <w:hideMark/>
          </w:tcPr>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Отрасль экономики</w:t>
            </w:r>
          </w:p>
        </w:tc>
        <w:tc>
          <w:tcPr>
            <w:tcW w:w="6945" w:type="dxa"/>
            <w:tcBorders>
              <w:top w:val="single" w:sz="4" w:space="0" w:color="auto"/>
              <w:left w:val="single" w:sz="4" w:space="0" w:color="auto"/>
              <w:bottom w:val="single" w:sz="4" w:space="0" w:color="auto"/>
              <w:right w:val="single" w:sz="4" w:space="0" w:color="auto"/>
            </w:tcBorders>
            <w:hideMark/>
          </w:tcPr>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В промышленности</w:t>
            </w: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В энергетике</w:t>
            </w: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 xml:space="preserve">В сельском хозяйстве </w:t>
            </w: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В транспорте и др.</w:t>
            </w:r>
          </w:p>
        </w:tc>
      </w:tr>
      <w:tr w:rsidR="00863727" w:rsidRPr="00863727" w:rsidTr="00632443">
        <w:tc>
          <w:tcPr>
            <w:tcW w:w="2694" w:type="dxa"/>
            <w:tcBorders>
              <w:top w:val="single" w:sz="4" w:space="0" w:color="auto"/>
              <w:left w:val="single" w:sz="4" w:space="0" w:color="auto"/>
              <w:bottom w:val="single" w:sz="4" w:space="0" w:color="auto"/>
              <w:right w:val="single" w:sz="4" w:space="0" w:color="auto"/>
            </w:tcBorders>
            <w:hideMark/>
          </w:tcPr>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Вид работ</w:t>
            </w:r>
          </w:p>
        </w:tc>
        <w:tc>
          <w:tcPr>
            <w:tcW w:w="6945" w:type="dxa"/>
            <w:tcBorders>
              <w:top w:val="single" w:sz="4" w:space="0" w:color="auto"/>
              <w:left w:val="single" w:sz="4" w:space="0" w:color="auto"/>
              <w:bottom w:val="single" w:sz="4" w:space="0" w:color="auto"/>
              <w:right w:val="single" w:sz="4" w:space="0" w:color="auto"/>
            </w:tcBorders>
            <w:hideMark/>
          </w:tcPr>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 xml:space="preserve">Научные </w:t>
            </w: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 xml:space="preserve">Технические </w:t>
            </w: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Опытно-экспериментальные</w:t>
            </w: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 xml:space="preserve">Производственные </w:t>
            </w:r>
          </w:p>
        </w:tc>
      </w:tr>
      <w:tr w:rsidR="00863727" w:rsidRPr="00863727" w:rsidTr="00632443">
        <w:tc>
          <w:tcPr>
            <w:tcW w:w="2694" w:type="dxa"/>
            <w:tcBorders>
              <w:top w:val="single" w:sz="4" w:space="0" w:color="auto"/>
              <w:left w:val="single" w:sz="4" w:space="0" w:color="auto"/>
              <w:bottom w:val="single" w:sz="4" w:space="0" w:color="auto"/>
              <w:right w:val="single" w:sz="4" w:space="0" w:color="auto"/>
            </w:tcBorders>
            <w:hideMark/>
          </w:tcPr>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Конкретные результаты</w:t>
            </w:r>
          </w:p>
        </w:tc>
        <w:tc>
          <w:tcPr>
            <w:tcW w:w="6945" w:type="dxa"/>
            <w:tcBorders>
              <w:top w:val="single" w:sz="4" w:space="0" w:color="auto"/>
              <w:left w:val="single" w:sz="4" w:space="0" w:color="auto"/>
              <w:bottom w:val="single" w:sz="4" w:space="0" w:color="auto"/>
              <w:right w:val="single" w:sz="4" w:space="0" w:color="auto"/>
            </w:tcBorders>
            <w:hideMark/>
          </w:tcPr>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Патенты</w:t>
            </w:r>
          </w:p>
          <w:p w:rsid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Изобретения</w:t>
            </w:r>
          </w:p>
          <w:p w:rsidR="00981C88" w:rsidRPr="00863727" w:rsidRDefault="00981C88" w:rsidP="00863727">
            <w:pPr>
              <w:pStyle w:val="a3"/>
              <w:rPr>
                <w:rFonts w:ascii="Times New Roman" w:hAnsi="Times New Roman" w:cs="Times New Roman"/>
                <w:sz w:val="28"/>
                <w:szCs w:val="28"/>
              </w:rPr>
            </w:pPr>
            <w:r>
              <w:rPr>
                <w:rFonts w:ascii="Times New Roman" w:hAnsi="Times New Roman" w:cs="Times New Roman"/>
                <w:sz w:val="28"/>
                <w:szCs w:val="28"/>
              </w:rPr>
              <w:t>Рационализаторские предложения</w:t>
            </w: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Новые или модифицированные изделия и товары</w:t>
            </w: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Техпроцессы</w:t>
            </w: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Услуги</w:t>
            </w: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Стандарты</w:t>
            </w: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Методики</w:t>
            </w: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Методы организации производства и управления</w:t>
            </w:r>
          </w:p>
        </w:tc>
      </w:tr>
      <w:tr w:rsidR="00863727" w:rsidRPr="00863727" w:rsidTr="00632443">
        <w:tc>
          <w:tcPr>
            <w:tcW w:w="2694" w:type="dxa"/>
            <w:tcBorders>
              <w:top w:val="single" w:sz="4" w:space="0" w:color="auto"/>
              <w:left w:val="single" w:sz="4" w:space="0" w:color="auto"/>
              <w:bottom w:val="single" w:sz="4" w:space="0" w:color="auto"/>
              <w:right w:val="single" w:sz="4" w:space="0" w:color="auto"/>
            </w:tcBorders>
            <w:hideMark/>
          </w:tcPr>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Сфера деятельности</w:t>
            </w:r>
          </w:p>
        </w:tc>
        <w:tc>
          <w:tcPr>
            <w:tcW w:w="6945" w:type="dxa"/>
            <w:tcBorders>
              <w:top w:val="single" w:sz="4" w:space="0" w:color="auto"/>
              <w:left w:val="single" w:sz="4" w:space="0" w:color="auto"/>
              <w:bottom w:val="single" w:sz="4" w:space="0" w:color="auto"/>
              <w:right w:val="single" w:sz="4" w:space="0" w:color="auto"/>
            </w:tcBorders>
            <w:hideMark/>
          </w:tcPr>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Производственно</w:t>
            </w:r>
            <w:r w:rsidR="00981C88">
              <w:rPr>
                <w:rFonts w:ascii="Times New Roman" w:hAnsi="Times New Roman" w:cs="Times New Roman"/>
                <w:sz w:val="28"/>
                <w:szCs w:val="28"/>
              </w:rPr>
              <w:t>-</w:t>
            </w:r>
            <w:r w:rsidRPr="00863727">
              <w:rPr>
                <w:rFonts w:ascii="Times New Roman" w:hAnsi="Times New Roman" w:cs="Times New Roman"/>
                <w:sz w:val="28"/>
                <w:szCs w:val="28"/>
              </w:rPr>
              <w:t>технологические</w:t>
            </w: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Организационно управленческие</w:t>
            </w: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Социально политические</w:t>
            </w: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Финансово экономические</w:t>
            </w:r>
          </w:p>
        </w:tc>
      </w:tr>
    </w:tbl>
    <w:p w:rsidR="00863727" w:rsidRPr="00863727" w:rsidRDefault="00863727" w:rsidP="00863727">
      <w:pPr>
        <w:pStyle w:val="a3"/>
        <w:rPr>
          <w:rFonts w:ascii="Times New Roman" w:hAnsi="Times New Roman" w:cs="Times New Roman"/>
          <w:sz w:val="28"/>
          <w:szCs w:val="28"/>
        </w:rPr>
      </w:pP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 xml:space="preserve">Конкретные характеристики инноваций зависят от отрасли и предприятия. </w:t>
      </w: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Оценку и выбор лучших инноваций можно осущ</w:t>
      </w:r>
      <w:r w:rsidR="00981C88">
        <w:rPr>
          <w:rFonts w:ascii="Times New Roman" w:hAnsi="Times New Roman" w:cs="Times New Roman"/>
          <w:sz w:val="28"/>
          <w:szCs w:val="28"/>
        </w:rPr>
        <w:t>ествлять по следующим критериям:</w:t>
      </w:r>
    </w:p>
    <w:p w:rsidR="00863727" w:rsidRPr="00190692" w:rsidRDefault="00863727" w:rsidP="00324702">
      <w:pPr>
        <w:pStyle w:val="a3"/>
        <w:numPr>
          <w:ilvl w:val="0"/>
          <w:numId w:val="9"/>
        </w:numPr>
        <w:rPr>
          <w:rFonts w:ascii="Times New Roman" w:hAnsi="Times New Roman" w:cs="Times New Roman"/>
          <w:sz w:val="28"/>
          <w:szCs w:val="28"/>
        </w:rPr>
      </w:pPr>
      <w:r w:rsidRPr="00190692">
        <w:rPr>
          <w:rFonts w:ascii="Times New Roman" w:hAnsi="Times New Roman" w:cs="Times New Roman"/>
          <w:sz w:val="28"/>
          <w:szCs w:val="28"/>
        </w:rPr>
        <w:t>креативность – большая новизна и полезность;</w:t>
      </w:r>
    </w:p>
    <w:p w:rsidR="00863727" w:rsidRPr="00863727" w:rsidRDefault="00863727" w:rsidP="00324702">
      <w:pPr>
        <w:pStyle w:val="a3"/>
        <w:numPr>
          <w:ilvl w:val="0"/>
          <w:numId w:val="9"/>
        </w:numPr>
        <w:rPr>
          <w:rFonts w:ascii="Times New Roman" w:hAnsi="Times New Roman" w:cs="Times New Roman"/>
          <w:sz w:val="28"/>
          <w:szCs w:val="28"/>
        </w:rPr>
      </w:pPr>
      <w:r w:rsidRPr="00190692">
        <w:rPr>
          <w:rFonts w:ascii="Times New Roman" w:hAnsi="Times New Roman" w:cs="Times New Roman"/>
          <w:sz w:val="28"/>
          <w:szCs w:val="28"/>
        </w:rPr>
        <w:t>стратегичность</w:t>
      </w:r>
      <w:r w:rsidRPr="00863727">
        <w:rPr>
          <w:rFonts w:ascii="Times New Roman" w:hAnsi="Times New Roman" w:cs="Times New Roman"/>
          <w:i/>
          <w:sz w:val="28"/>
          <w:szCs w:val="28"/>
        </w:rPr>
        <w:t xml:space="preserve"> </w:t>
      </w:r>
      <w:r w:rsidRPr="00863727">
        <w:rPr>
          <w:rFonts w:ascii="Times New Roman" w:hAnsi="Times New Roman" w:cs="Times New Roman"/>
          <w:sz w:val="28"/>
          <w:szCs w:val="28"/>
        </w:rPr>
        <w:t>– обеспечение конкурентных преимуществ и успешной деятельности организации (предприятия) на рынке в долгосрочном периоде;</w:t>
      </w:r>
    </w:p>
    <w:p w:rsidR="00863727" w:rsidRPr="00190692" w:rsidRDefault="00863727" w:rsidP="00324702">
      <w:pPr>
        <w:pStyle w:val="a3"/>
        <w:numPr>
          <w:ilvl w:val="0"/>
          <w:numId w:val="9"/>
        </w:numPr>
        <w:rPr>
          <w:rFonts w:ascii="Times New Roman" w:hAnsi="Times New Roman" w:cs="Times New Roman"/>
          <w:sz w:val="28"/>
          <w:szCs w:val="28"/>
        </w:rPr>
      </w:pPr>
      <w:r w:rsidRPr="00190692">
        <w:rPr>
          <w:rFonts w:ascii="Times New Roman" w:hAnsi="Times New Roman" w:cs="Times New Roman"/>
          <w:sz w:val="28"/>
          <w:szCs w:val="28"/>
        </w:rPr>
        <w:t>реализуемость – способность быть реализуемыми в виде конкретных товаров, технологий, услуг;</w:t>
      </w:r>
    </w:p>
    <w:p w:rsidR="00863727" w:rsidRPr="00863727" w:rsidRDefault="00863727" w:rsidP="00324702">
      <w:pPr>
        <w:pStyle w:val="a3"/>
        <w:numPr>
          <w:ilvl w:val="0"/>
          <w:numId w:val="9"/>
        </w:numPr>
        <w:rPr>
          <w:rFonts w:ascii="Times New Roman" w:hAnsi="Times New Roman" w:cs="Times New Roman"/>
          <w:sz w:val="28"/>
          <w:szCs w:val="28"/>
        </w:rPr>
      </w:pPr>
      <w:r w:rsidRPr="00190692">
        <w:rPr>
          <w:rFonts w:ascii="Times New Roman" w:hAnsi="Times New Roman" w:cs="Times New Roman"/>
          <w:sz w:val="28"/>
          <w:szCs w:val="28"/>
        </w:rPr>
        <w:t>эффективность</w:t>
      </w:r>
      <w:r w:rsidRPr="00863727">
        <w:rPr>
          <w:rFonts w:ascii="Times New Roman" w:hAnsi="Times New Roman" w:cs="Times New Roman"/>
          <w:i/>
          <w:sz w:val="28"/>
          <w:szCs w:val="28"/>
        </w:rPr>
        <w:t xml:space="preserve"> </w:t>
      </w:r>
      <w:r w:rsidRPr="00863727">
        <w:rPr>
          <w:rFonts w:ascii="Times New Roman" w:hAnsi="Times New Roman" w:cs="Times New Roman"/>
          <w:sz w:val="28"/>
          <w:szCs w:val="28"/>
        </w:rPr>
        <w:t>– способность повышать ценность конечного продукта для потребителя, предприятия и общества.</w:t>
      </w: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 xml:space="preserve">Выбор лучших инноваций по этим критериям можно осуществлять на основе </w:t>
      </w:r>
      <w:r w:rsidRPr="00981C88">
        <w:rPr>
          <w:rFonts w:ascii="Times New Roman" w:hAnsi="Times New Roman" w:cs="Times New Roman"/>
          <w:sz w:val="28"/>
          <w:szCs w:val="28"/>
        </w:rPr>
        <w:t>интегрального уровня инновационности</w:t>
      </w:r>
      <w:r w:rsidRPr="00863727">
        <w:rPr>
          <w:rFonts w:ascii="Times New Roman" w:hAnsi="Times New Roman" w:cs="Times New Roman"/>
          <w:sz w:val="28"/>
          <w:szCs w:val="28"/>
        </w:rPr>
        <w:t xml:space="preserve"> (ИУИ), для расчета которого  используется метод экспертных оценок (табл. 1.2).</w:t>
      </w: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Таблица 1.2</w:t>
      </w:r>
    </w:p>
    <w:p w:rsidR="00863727" w:rsidRPr="00863727" w:rsidRDefault="00863727" w:rsidP="00863727">
      <w:pPr>
        <w:pStyle w:val="a3"/>
        <w:rPr>
          <w:rFonts w:ascii="Times New Roman" w:hAnsi="Times New Roman" w:cs="Times New Roman"/>
          <w:sz w:val="28"/>
          <w:szCs w:val="28"/>
        </w:rPr>
      </w:pP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 xml:space="preserve">Оценка интегрального уровня </w:t>
      </w:r>
      <w:r w:rsidR="00981C88">
        <w:rPr>
          <w:rFonts w:ascii="Times New Roman" w:hAnsi="Times New Roman" w:cs="Times New Roman"/>
          <w:sz w:val="28"/>
          <w:szCs w:val="28"/>
        </w:rPr>
        <w:t xml:space="preserve"> </w:t>
      </w:r>
      <w:r w:rsidRPr="00863727">
        <w:rPr>
          <w:rFonts w:ascii="Times New Roman" w:hAnsi="Times New Roman" w:cs="Times New Roman"/>
          <w:sz w:val="28"/>
          <w:szCs w:val="28"/>
        </w:rPr>
        <w:t xml:space="preserve">инновационности </w:t>
      </w:r>
      <w:r w:rsidR="00981C88">
        <w:rPr>
          <w:rFonts w:ascii="Times New Roman" w:hAnsi="Times New Roman" w:cs="Times New Roman"/>
          <w:sz w:val="28"/>
          <w:szCs w:val="28"/>
        </w:rPr>
        <w:t xml:space="preserve"> </w:t>
      </w:r>
      <w:r w:rsidRPr="00863727">
        <w:rPr>
          <w:rFonts w:ascii="Times New Roman" w:hAnsi="Times New Roman" w:cs="Times New Roman"/>
          <w:sz w:val="28"/>
          <w:szCs w:val="28"/>
        </w:rPr>
        <w:t>инновации</w:t>
      </w:r>
    </w:p>
    <w:p w:rsidR="00863727" w:rsidRPr="00863727" w:rsidRDefault="00863727" w:rsidP="00863727">
      <w:pPr>
        <w:pStyle w:val="a3"/>
        <w:rPr>
          <w:rFonts w:ascii="Times New Roman" w:hAnsi="Times New Roman" w:cs="Times New Roman"/>
          <w:sz w:val="28"/>
          <w:szCs w:val="28"/>
        </w:rPr>
      </w:pPr>
    </w:p>
    <w:tbl>
      <w:tblPr>
        <w:tblW w:w="96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1294"/>
        <w:gridCol w:w="1766"/>
        <w:gridCol w:w="1980"/>
        <w:gridCol w:w="2117"/>
      </w:tblGrid>
      <w:tr w:rsidR="00863727" w:rsidRPr="00863727" w:rsidTr="00632443">
        <w:tc>
          <w:tcPr>
            <w:tcW w:w="2520" w:type="dxa"/>
            <w:tcBorders>
              <w:top w:val="single" w:sz="4" w:space="0" w:color="auto"/>
              <w:left w:val="single" w:sz="4" w:space="0" w:color="auto"/>
              <w:bottom w:val="single" w:sz="4" w:space="0" w:color="auto"/>
              <w:right w:val="single" w:sz="4" w:space="0" w:color="auto"/>
            </w:tcBorders>
            <w:hideMark/>
          </w:tcPr>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Критерии</w:t>
            </w:r>
          </w:p>
        </w:tc>
        <w:tc>
          <w:tcPr>
            <w:tcW w:w="1294" w:type="dxa"/>
            <w:tcBorders>
              <w:top w:val="single" w:sz="4" w:space="0" w:color="auto"/>
              <w:left w:val="single" w:sz="4" w:space="0" w:color="auto"/>
              <w:bottom w:val="single" w:sz="4" w:space="0" w:color="auto"/>
              <w:right w:val="single" w:sz="4" w:space="0" w:color="auto"/>
            </w:tcBorders>
            <w:hideMark/>
          </w:tcPr>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Балл  важности</w:t>
            </w:r>
          </w:p>
        </w:tc>
        <w:tc>
          <w:tcPr>
            <w:tcW w:w="1766" w:type="dxa"/>
            <w:tcBorders>
              <w:top w:val="single" w:sz="4" w:space="0" w:color="auto"/>
              <w:left w:val="single" w:sz="4" w:space="0" w:color="auto"/>
              <w:bottom w:val="single" w:sz="4" w:space="0" w:color="auto"/>
              <w:right w:val="single" w:sz="4" w:space="0" w:color="auto"/>
            </w:tcBorders>
            <w:hideMark/>
          </w:tcPr>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Коэффициент</w:t>
            </w: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 xml:space="preserve"> важности</w:t>
            </w:r>
          </w:p>
        </w:tc>
        <w:tc>
          <w:tcPr>
            <w:tcW w:w="1980" w:type="dxa"/>
            <w:tcBorders>
              <w:top w:val="single" w:sz="4" w:space="0" w:color="auto"/>
              <w:left w:val="single" w:sz="4" w:space="0" w:color="auto"/>
              <w:bottom w:val="single" w:sz="4" w:space="0" w:color="auto"/>
              <w:right w:val="single" w:sz="4" w:space="0" w:color="auto"/>
            </w:tcBorders>
            <w:hideMark/>
          </w:tcPr>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Уровень</w:t>
            </w: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инновации</w:t>
            </w: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(баллы)</w:t>
            </w:r>
          </w:p>
        </w:tc>
        <w:tc>
          <w:tcPr>
            <w:tcW w:w="2117" w:type="dxa"/>
            <w:tcBorders>
              <w:top w:val="single" w:sz="4" w:space="0" w:color="auto"/>
              <w:left w:val="single" w:sz="4" w:space="0" w:color="auto"/>
              <w:bottom w:val="single" w:sz="4" w:space="0" w:color="auto"/>
              <w:right w:val="single" w:sz="4" w:space="0" w:color="auto"/>
            </w:tcBorders>
            <w:hideMark/>
          </w:tcPr>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Взвешенный</w:t>
            </w: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уровень</w:t>
            </w: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 xml:space="preserve"> инновации</w:t>
            </w:r>
          </w:p>
        </w:tc>
      </w:tr>
      <w:tr w:rsidR="00863727" w:rsidRPr="00863727" w:rsidTr="00632443">
        <w:tc>
          <w:tcPr>
            <w:tcW w:w="2520" w:type="dxa"/>
            <w:tcBorders>
              <w:top w:val="single" w:sz="4" w:space="0" w:color="auto"/>
              <w:left w:val="single" w:sz="4" w:space="0" w:color="auto"/>
              <w:bottom w:val="single" w:sz="4" w:space="0" w:color="auto"/>
              <w:right w:val="single" w:sz="4" w:space="0" w:color="auto"/>
            </w:tcBorders>
            <w:hideMark/>
          </w:tcPr>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Креативность</w:t>
            </w: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Стратегичность</w:t>
            </w: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Реализуемость</w:t>
            </w: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Эффективность</w:t>
            </w:r>
          </w:p>
        </w:tc>
        <w:tc>
          <w:tcPr>
            <w:tcW w:w="1294" w:type="dxa"/>
            <w:tcBorders>
              <w:top w:val="single" w:sz="4" w:space="0" w:color="auto"/>
              <w:left w:val="single" w:sz="4" w:space="0" w:color="auto"/>
              <w:bottom w:val="single" w:sz="4" w:space="0" w:color="auto"/>
              <w:right w:val="single" w:sz="4" w:space="0" w:color="auto"/>
            </w:tcBorders>
            <w:hideMark/>
          </w:tcPr>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В</w:t>
            </w:r>
            <w:r w:rsidRPr="00863727">
              <w:rPr>
                <w:rFonts w:ascii="Times New Roman" w:hAnsi="Times New Roman" w:cs="Times New Roman"/>
                <w:sz w:val="28"/>
                <w:szCs w:val="28"/>
                <w:vertAlign w:val="subscript"/>
              </w:rPr>
              <w:t>1</w:t>
            </w: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В</w:t>
            </w:r>
            <w:r w:rsidRPr="00863727">
              <w:rPr>
                <w:rFonts w:ascii="Times New Roman" w:hAnsi="Times New Roman" w:cs="Times New Roman"/>
                <w:sz w:val="28"/>
                <w:szCs w:val="28"/>
                <w:vertAlign w:val="subscript"/>
              </w:rPr>
              <w:t>2</w:t>
            </w: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В</w:t>
            </w:r>
            <w:r w:rsidRPr="00863727">
              <w:rPr>
                <w:rFonts w:ascii="Times New Roman" w:hAnsi="Times New Roman" w:cs="Times New Roman"/>
                <w:sz w:val="28"/>
                <w:szCs w:val="28"/>
                <w:vertAlign w:val="subscript"/>
              </w:rPr>
              <w:t>3</w:t>
            </w: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В</w:t>
            </w:r>
            <w:r w:rsidRPr="00863727">
              <w:rPr>
                <w:rFonts w:ascii="Times New Roman" w:hAnsi="Times New Roman" w:cs="Times New Roman"/>
                <w:sz w:val="28"/>
                <w:szCs w:val="28"/>
                <w:vertAlign w:val="subscript"/>
              </w:rPr>
              <w:t>4</w:t>
            </w:r>
          </w:p>
        </w:tc>
        <w:tc>
          <w:tcPr>
            <w:tcW w:w="1766" w:type="dxa"/>
            <w:tcBorders>
              <w:top w:val="single" w:sz="4" w:space="0" w:color="auto"/>
              <w:left w:val="single" w:sz="4" w:space="0" w:color="auto"/>
              <w:bottom w:val="single" w:sz="4" w:space="0" w:color="auto"/>
              <w:right w:val="single" w:sz="4" w:space="0" w:color="auto"/>
            </w:tcBorders>
            <w:hideMark/>
          </w:tcPr>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К</w:t>
            </w:r>
            <w:r w:rsidRPr="00863727">
              <w:rPr>
                <w:rFonts w:ascii="Times New Roman" w:hAnsi="Times New Roman" w:cs="Times New Roman"/>
                <w:sz w:val="28"/>
                <w:szCs w:val="28"/>
                <w:vertAlign w:val="subscript"/>
              </w:rPr>
              <w:t>1</w:t>
            </w: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К</w:t>
            </w:r>
            <w:r w:rsidRPr="00863727">
              <w:rPr>
                <w:rFonts w:ascii="Times New Roman" w:hAnsi="Times New Roman" w:cs="Times New Roman"/>
                <w:sz w:val="28"/>
                <w:szCs w:val="28"/>
                <w:vertAlign w:val="subscript"/>
              </w:rPr>
              <w:t>2</w:t>
            </w: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К</w:t>
            </w:r>
            <w:r w:rsidRPr="00863727">
              <w:rPr>
                <w:rFonts w:ascii="Times New Roman" w:hAnsi="Times New Roman" w:cs="Times New Roman"/>
                <w:sz w:val="28"/>
                <w:szCs w:val="28"/>
                <w:vertAlign w:val="subscript"/>
              </w:rPr>
              <w:t>3</w:t>
            </w: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К</w:t>
            </w:r>
            <w:r w:rsidRPr="00863727">
              <w:rPr>
                <w:rFonts w:ascii="Times New Roman" w:hAnsi="Times New Roman" w:cs="Times New Roman"/>
                <w:sz w:val="28"/>
                <w:szCs w:val="28"/>
                <w:vertAlign w:val="subscript"/>
              </w:rPr>
              <w:t>4</w:t>
            </w:r>
          </w:p>
        </w:tc>
        <w:tc>
          <w:tcPr>
            <w:tcW w:w="1980" w:type="dxa"/>
            <w:tcBorders>
              <w:top w:val="single" w:sz="4" w:space="0" w:color="auto"/>
              <w:left w:val="single" w:sz="4" w:space="0" w:color="auto"/>
              <w:bottom w:val="single" w:sz="4" w:space="0" w:color="auto"/>
              <w:right w:val="single" w:sz="4" w:space="0" w:color="auto"/>
            </w:tcBorders>
            <w:hideMark/>
          </w:tcPr>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Б</w:t>
            </w:r>
            <w:r w:rsidRPr="00863727">
              <w:rPr>
                <w:rFonts w:ascii="Times New Roman" w:hAnsi="Times New Roman" w:cs="Times New Roman"/>
                <w:sz w:val="28"/>
                <w:szCs w:val="28"/>
                <w:vertAlign w:val="subscript"/>
              </w:rPr>
              <w:t>1</w:t>
            </w: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Б</w:t>
            </w:r>
            <w:r w:rsidRPr="00863727">
              <w:rPr>
                <w:rFonts w:ascii="Times New Roman" w:hAnsi="Times New Roman" w:cs="Times New Roman"/>
                <w:sz w:val="28"/>
                <w:szCs w:val="28"/>
                <w:vertAlign w:val="subscript"/>
              </w:rPr>
              <w:t>2</w:t>
            </w: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Б</w:t>
            </w:r>
            <w:r w:rsidRPr="00863727">
              <w:rPr>
                <w:rFonts w:ascii="Times New Roman" w:hAnsi="Times New Roman" w:cs="Times New Roman"/>
                <w:sz w:val="28"/>
                <w:szCs w:val="28"/>
                <w:vertAlign w:val="subscript"/>
              </w:rPr>
              <w:t>3</w:t>
            </w: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Б</w:t>
            </w:r>
            <w:r w:rsidRPr="00863727">
              <w:rPr>
                <w:rFonts w:ascii="Times New Roman" w:hAnsi="Times New Roman" w:cs="Times New Roman"/>
                <w:sz w:val="28"/>
                <w:szCs w:val="28"/>
                <w:vertAlign w:val="subscript"/>
              </w:rPr>
              <w:t>4</w:t>
            </w:r>
          </w:p>
        </w:tc>
        <w:tc>
          <w:tcPr>
            <w:tcW w:w="2117" w:type="dxa"/>
            <w:tcBorders>
              <w:top w:val="single" w:sz="4" w:space="0" w:color="auto"/>
              <w:left w:val="single" w:sz="4" w:space="0" w:color="auto"/>
              <w:bottom w:val="single" w:sz="4" w:space="0" w:color="auto"/>
              <w:right w:val="single" w:sz="4" w:space="0" w:color="auto"/>
            </w:tcBorders>
            <w:hideMark/>
          </w:tcPr>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К</w:t>
            </w:r>
            <w:r w:rsidRPr="00863727">
              <w:rPr>
                <w:rFonts w:ascii="Times New Roman" w:hAnsi="Times New Roman" w:cs="Times New Roman"/>
                <w:sz w:val="28"/>
                <w:szCs w:val="28"/>
                <w:vertAlign w:val="subscript"/>
              </w:rPr>
              <w:t>1</w:t>
            </w:r>
            <w:r w:rsidRPr="00863727">
              <w:rPr>
                <w:rFonts w:ascii="Times New Roman" w:hAnsi="Times New Roman" w:cs="Times New Roman"/>
                <w:sz w:val="28"/>
                <w:szCs w:val="28"/>
              </w:rPr>
              <w:t>∙Б</w:t>
            </w:r>
            <w:r w:rsidRPr="00863727">
              <w:rPr>
                <w:rFonts w:ascii="Times New Roman" w:hAnsi="Times New Roman" w:cs="Times New Roman"/>
                <w:sz w:val="28"/>
                <w:szCs w:val="28"/>
                <w:vertAlign w:val="subscript"/>
              </w:rPr>
              <w:t>1</w:t>
            </w: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К</w:t>
            </w:r>
            <w:r w:rsidRPr="00863727">
              <w:rPr>
                <w:rFonts w:ascii="Times New Roman" w:hAnsi="Times New Roman" w:cs="Times New Roman"/>
                <w:sz w:val="28"/>
                <w:szCs w:val="28"/>
                <w:vertAlign w:val="subscript"/>
              </w:rPr>
              <w:t>2</w:t>
            </w:r>
            <w:r w:rsidRPr="00863727">
              <w:rPr>
                <w:rFonts w:ascii="Times New Roman" w:hAnsi="Times New Roman" w:cs="Times New Roman"/>
                <w:sz w:val="28"/>
                <w:szCs w:val="28"/>
              </w:rPr>
              <w:t>∙Б</w:t>
            </w:r>
            <w:r w:rsidRPr="00863727">
              <w:rPr>
                <w:rFonts w:ascii="Times New Roman" w:hAnsi="Times New Roman" w:cs="Times New Roman"/>
                <w:sz w:val="28"/>
                <w:szCs w:val="28"/>
                <w:vertAlign w:val="subscript"/>
              </w:rPr>
              <w:t>2</w:t>
            </w: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К</w:t>
            </w:r>
            <w:r w:rsidRPr="00863727">
              <w:rPr>
                <w:rFonts w:ascii="Times New Roman" w:hAnsi="Times New Roman" w:cs="Times New Roman"/>
                <w:sz w:val="28"/>
                <w:szCs w:val="28"/>
                <w:vertAlign w:val="subscript"/>
              </w:rPr>
              <w:t>3</w:t>
            </w:r>
            <w:r w:rsidRPr="00863727">
              <w:rPr>
                <w:rFonts w:ascii="Times New Roman" w:hAnsi="Times New Roman" w:cs="Times New Roman"/>
                <w:sz w:val="28"/>
                <w:szCs w:val="28"/>
              </w:rPr>
              <w:t>∙Б</w:t>
            </w:r>
            <w:r w:rsidRPr="00863727">
              <w:rPr>
                <w:rFonts w:ascii="Times New Roman" w:hAnsi="Times New Roman" w:cs="Times New Roman"/>
                <w:sz w:val="28"/>
                <w:szCs w:val="28"/>
                <w:vertAlign w:val="subscript"/>
              </w:rPr>
              <w:t>3</w:t>
            </w: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К</w:t>
            </w:r>
            <w:r w:rsidRPr="00863727">
              <w:rPr>
                <w:rFonts w:ascii="Times New Roman" w:hAnsi="Times New Roman" w:cs="Times New Roman"/>
                <w:sz w:val="28"/>
                <w:szCs w:val="28"/>
                <w:vertAlign w:val="subscript"/>
              </w:rPr>
              <w:t>4</w:t>
            </w:r>
            <w:r w:rsidRPr="00863727">
              <w:rPr>
                <w:rFonts w:ascii="Times New Roman" w:hAnsi="Times New Roman" w:cs="Times New Roman"/>
                <w:sz w:val="28"/>
                <w:szCs w:val="28"/>
              </w:rPr>
              <w:t>∙Б</w:t>
            </w:r>
            <w:r w:rsidRPr="00863727">
              <w:rPr>
                <w:rFonts w:ascii="Times New Roman" w:hAnsi="Times New Roman" w:cs="Times New Roman"/>
                <w:sz w:val="28"/>
                <w:szCs w:val="28"/>
                <w:vertAlign w:val="subscript"/>
              </w:rPr>
              <w:t>4</w:t>
            </w:r>
          </w:p>
        </w:tc>
      </w:tr>
      <w:tr w:rsidR="00863727" w:rsidRPr="00863727" w:rsidTr="00632443">
        <w:tc>
          <w:tcPr>
            <w:tcW w:w="2520" w:type="dxa"/>
            <w:tcBorders>
              <w:top w:val="single" w:sz="4" w:space="0" w:color="auto"/>
              <w:left w:val="single" w:sz="4" w:space="0" w:color="auto"/>
              <w:bottom w:val="single" w:sz="4" w:space="0" w:color="auto"/>
              <w:right w:val="single" w:sz="4" w:space="0" w:color="auto"/>
            </w:tcBorders>
            <w:hideMark/>
          </w:tcPr>
          <w:p w:rsidR="00863727" w:rsidRPr="00863727" w:rsidRDefault="00863727" w:rsidP="00863727">
            <w:pPr>
              <w:pStyle w:val="a3"/>
              <w:ind w:left="360"/>
              <w:rPr>
                <w:rFonts w:ascii="Times New Roman" w:hAnsi="Times New Roman" w:cs="Times New Roman"/>
                <w:sz w:val="28"/>
                <w:szCs w:val="28"/>
              </w:rPr>
            </w:pPr>
            <w:r w:rsidRPr="00863727">
              <w:rPr>
                <w:rFonts w:ascii="Times New Roman" w:hAnsi="Times New Roman" w:cs="Times New Roman"/>
                <w:sz w:val="28"/>
                <w:szCs w:val="28"/>
              </w:rPr>
              <w:t>Сумма</w:t>
            </w:r>
          </w:p>
        </w:tc>
        <w:tc>
          <w:tcPr>
            <w:tcW w:w="1294" w:type="dxa"/>
            <w:tcBorders>
              <w:top w:val="single" w:sz="4" w:space="0" w:color="auto"/>
              <w:left w:val="single" w:sz="4" w:space="0" w:color="auto"/>
              <w:bottom w:val="single" w:sz="4" w:space="0" w:color="auto"/>
              <w:right w:val="single" w:sz="4" w:space="0" w:color="auto"/>
            </w:tcBorders>
            <w:hideMark/>
          </w:tcPr>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СБ</w:t>
            </w:r>
          </w:p>
        </w:tc>
        <w:tc>
          <w:tcPr>
            <w:tcW w:w="1766" w:type="dxa"/>
            <w:tcBorders>
              <w:top w:val="single" w:sz="4" w:space="0" w:color="auto"/>
              <w:left w:val="single" w:sz="4" w:space="0" w:color="auto"/>
              <w:bottom w:val="single" w:sz="4" w:space="0" w:color="auto"/>
              <w:right w:val="single" w:sz="4" w:space="0" w:color="auto"/>
            </w:tcBorders>
            <w:hideMark/>
          </w:tcPr>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1,0</w:t>
            </w:r>
          </w:p>
        </w:tc>
        <w:tc>
          <w:tcPr>
            <w:tcW w:w="1980" w:type="dxa"/>
            <w:tcBorders>
              <w:top w:val="single" w:sz="4" w:space="0" w:color="auto"/>
              <w:left w:val="single" w:sz="4" w:space="0" w:color="auto"/>
              <w:bottom w:val="single" w:sz="4" w:space="0" w:color="auto"/>
              <w:right w:val="single" w:sz="4" w:space="0" w:color="auto"/>
            </w:tcBorders>
          </w:tcPr>
          <w:p w:rsidR="00863727" w:rsidRPr="00863727" w:rsidRDefault="00863727" w:rsidP="00863727">
            <w:pPr>
              <w:pStyle w:val="a3"/>
              <w:rPr>
                <w:rFonts w:ascii="Times New Roman" w:hAnsi="Times New Roman" w:cs="Times New Roman"/>
                <w:sz w:val="28"/>
                <w:szCs w:val="28"/>
              </w:rPr>
            </w:pPr>
          </w:p>
        </w:tc>
        <w:tc>
          <w:tcPr>
            <w:tcW w:w="2117" w:type="dxa"/>
            <w:tcBorders>
              <w:top w:val="single" w:sz="4" w:space="0" w:color="auto"/>
              <w:left w:val="single" w:sz="4" w:space="0" w:color="auto"/>
              <w:bottom w:val="single" w:sz="4" w:space="0" w:color="auto"/>
              <w:right w:val="single" w:sz="4" w:space="0" w:color="auto"/>
            </w:tcBorders>
            <w:hideMark/>
          </w:tcPr>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ИУИ</w:t>
            </w:r>
          </w:p>
        </w:tc>
      </w:tr>
    </w:tbl>
    <w:p w:rsidR="00863727" w:rsidRPr="00863727" w:rsidRDefault="00863727" w:rsidP="00863727">
      <w:pPr>
        <w:pStyle w:val="a3"/>
        <w:rPr>
          <w:rFonts w:ascii="Times New Roman" w:hAnsi="Times New Roman" w:cs="Times New Roman"/>
          <w:sz w:val="28"/>
          <w:szCs w:val="28"/>
        </w:rPr>
      </w:pP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Коэффициент важности К</w:t>
      </w:r>
      <w:r w:rsidRPr="00863727">
        <w:rPr>
          <w:rFonts w:ascii="Times New Roman" w:hAnsi="Times New Roman" w:cs="Times New Roman"/>
          <w:sz w:val="28"/>
          <w:szCs w:val="28"/>
          <w:vertAlign w:val="subscript"/>
          <w:lang w:val="en-US"/>
        </w:rPr>
        <w:t>i</w:t>
      </w:r>
      <w:r w:rsidRPr="00863727">
        <w:rPr>
          <w:rFonts w:ascii="Times New Roman" w:hAnsi="Times New Roman" w:cs="Times New Roman"/>
          <w:sz w:val="28"/>
          <w:szCs w:val="28"/>
        </w:rPr>
        <w:t xml:space="preserve"> определяется по каждому критерию по формуле К</w:t>
      </w:r>
      <w:r w:rsidRPr="00863727">
        <w:rPr>
          <w:rFonts w:ascii="Times New Roman" w:hAnsi="Times New Roman" w:cs="Times New Roman"/>
          <w:sz w:val="28"/>
          <w:szCs w:val="28"/>
          <w:vertAlign w:val="subscript"/>
          <w:lang w:val="en-US"/>
        </w:rPr>
        <w:t>i</w:t>
      </w:r>
      <w:r w:rsidRPr="00863727">
        <w:rPr>
          <w:rFonts w:ascii="Times New Roman" w:hAnsi="Times New Roman" w:cs="Times New Roman"/>
          <w:sz w:val="28"/>
          <w:szCs w:val="28"/>
          <w:vertAlign w:val="subscript"/>
        </w:rPr>
        <w:t xml:space="preserve"> </w:t>
      </w:r>
      <w:r w:rsidRPr="00863727">
        <w:rPr>
          <w:rFonts w:ascii="Times New Roman" w:hAnsi="Times New Roman" w:cs="Times New Roman"/>
          <w:sz w:val="28"/>
          <w:szCs w:val="28"/>
        </w:rPr>
        <w:t>= В</w:t>
      </w:r>
      <w:r w:rsidRPr="00863727">
        <w:rPr>
          <w:rFonts w:ascii="Times New Roman" w:hAnsi="Times New Roman" w:cs="Times New Roman"/>
          <w:sz w:val="28"/>
          <w:szCs w:val="28"/>
          <w:vertAlign w:val="subscript"/>
          <w:lang w:val="en-US"/>
        </w:rPr>
        <w:t>i</w:t>
      </w:r>
      <w:r w:rsidRPr="00863727">
        <w:rPr>
          <w:rFonts w:ascii="Times New Roman" w:hAnsi="Times New Roman" w:cs="Times New Roman"/>
          <w:sz w:val="28"/>
          <w:szCs w:val="28"/>
        </w:rPr>
        <w:t>/СБ.</w:t>
      </w:r>
    </w:p>
    <w:p w:rsidR="00863727" w:rsidRPr="00863727" w:rsidRDefault="00863727" w:rsidP="00863727">
      <w:pPr>
        <w:pStyle w:val="a3"/>
        <w:rPr>
          <w:rFonts w:ascii="Times New Roman" w:hAnsi="Times New Roman" w:cs="Times New Roman"/>
          <w:sz w:val="28"/>
          <w:szCs w:val="28"/>
        </w:rPr>
      </w:pPr>
      <w:r w:rsidRPr="00863727">
        <w:rPr>
          <w:rFonts w:ascii="Times New Roman" w:hAnsi="Times New Roman" w:cs="Times New Roman"/>
          <w:sz w:val="28"/>
          <w:szCs w:val="28"/>
        </w:rPr>
        <w:t>Значения коэффициента важности В</w:t>
      </w:r>
      <w:r w:rsidRPr="00863727">
        <w:rPr>
          <w:rFonts w:ascii="Times New Roman" w:hAnsi="Times New Roman" w:cs="Times New Roman"/>
          <w:sz w:val="28"/>
          <w:szCs w:val="28"/>
          <w:vertAlign w:val="subscript"/>
          <w:lang w:val="en-US"/>
        </w:rPr>
        <w:t>i</w:t>
      </w:r>
      <w:r w:rsidRPr="00863727">
        <w:rPr>
          <w:rFonts w:ascii="Times New Roman" w:hAnsi="Times New Roman" w:cs="Times New Roman"/>
          <w:sz w:val="28"/>
          <w:szCs w:val="28"/>
        </w:rPr>
        <w:t xml:space="preserve"> и уровня инновации Б</w:t>
      </w:r>
      <w:r w:rsidRPr="00863727">
        <w:rPr>
          <w:rFonts w:ascii="Times New Roman" w:hAnsi="Times New Roman" w:cs="Times New Roman"/>
          <w:sz w:val="28"/>
          <w:szCs w:val="28"/>
          <w:vertAlign w:val="subscript"/>
          <w:lang w:val="en-US"/>
        </w:rPr>
        <w:t>i</w:t>
      </w:r>
      <w:r w:rsidRPr="00863727">
        <w:rPr>
          <w:rFonts w:ascii="Times New Roman" w:hAnsi="Times New Roman" w:cs="Times New Roman"/>
          <w:sz w:val="28"/>
          <w:szCs w:val="28"/>
        </w:rPr>
        <w:t xml:space="preserve"> по каждому критерию определяются методом экспертных оценок по 5- или 10- балльной шкале. По каждому критерию определяется взвешенный уровень инновации, затем рассчитывается интегральный уровень инновационности </w:t>
      </w:r>
      <w:r w:rsidR="00981C88">
        <w:rPr>
          <w:rFonts w:ascii="Times New Roman" w:hAnsi="Times New Roman" w:cs="Times New Roman"/>
          <w:sz w:val="28"/>
          <w:szCs w:val="28"/>
        </w:rPr>
        <w:t xml:space="preserve"> </w:t>
      </w:r>
      <w:r w:rsidRPr="00863727">
        <w:rPr>
          <w:rFonts w:ascii="Times New Roman" w:hAnsi="Times New Roman" w:cs="Times New Roman"/>
          <w:sz w:val="28"/>
          <w:szCs w:val="28"/>
        </w:rPr>
        <w:t xml:space="preserve">инновации.   Инновации ранжируют по </w:t>
      </w:r>
      <w:r w:rsidRPr="00190692">
        <w:rPr>
          <w:rFonts w:ascii="Times New Roman" w:hAnsi="Times New Roman" w:cs="Times New Roman"/>
          <w:sz w:val="28"/>
          <w:szCs w:val="28"/>
        </w:rPr>
        <w:t>интегральному уровню инновационности</w:t>
      </w:r>
      <w:r w:rsidRPr="00863727">
        <w:rPr>
          <w:rFonts w:ascii="Times New Roman" w:hAnsi="Times New Roman" w:cs="Times New Roman"/>
          <w:sz w:val="28"/>
          <w:szCs w:val="28"/>
        </w:rPr>
        <w:t xml:space="preserve"> </w:t>
      </w:r>
      <w:r w:rsidR="00981C88">
        <w:rPr>
          <w:rFonts w:ascii="Times New Roman" w:hAnsi="Times New Roman" w:cs="Times New Roman"/>
          <w:sz w:val="28"/>
          <w:szCs w:val="28"/>
        </w:rPr>
        <w:t xml:space="preserve"> </w:t>
      </w:r>
      <w:r w:rsidRPr="00863727">
        <w:rPr>
          <w:rFonts w:ascii="Times New Roman" w:hAnsi="Times New Roman" w:cs="Times New Roman"/>
          <w:sz w:val="28"/>
          <w:szCs w:val="28"/>
        </w:rPr>
        <w:t>(ИУИ) и выбирают лучшие инновации по максимуму ИУИ.</w:t>
      </w:r>
    </w:p>
    <w:p w:rsidR="00863727" w:rsidRPr="00863727" w:rsidRDefault="00863727" w:rsidP="00863727">
      <w:pPr>
        <w:pStyle w:val="a3"/>
        <w:rPr>
          <w:rFonts w:ascii="Times New Roman" w:hAnsi="Times New Roman" w:cs="Times New Roman"/>
          <w:i/>
          <w:sz w:val="28"/>
          <w:szCs w:val="28"/>
        </w:rPr>
      </w:pPr>
      <w:r w:rsidRPr="00863727">
        <w:rPr>
          <w:rFonts w:ascii="Times New Roman" w:hAnsi="Times New Roman" w:cs="Times New Roman"/>
          <w:sz w:val="28"/>
          <w:szCs w:val="28"/>
        </w:rPr>
        <w:t>Любая инновация имеет</w:t>
      </w:r>
      <w:r w:rsidRPr="00863727">
        <w:rPr>
          <w:rFonts w:ascii="Times New Roman" w:hAnsi="Times New Roman" w:cs="Times New Roman"/>
          <w:i/>
          <w:sz w:val="28"/>
          <w:szCs w:val="28"/>
        </w:rPr>
        <w:t xml:space="preserve"> </w:t>
      </w:r>
      <w:r w:rsidRPr="00981C88">
        <w:rPr>
          <w:rFonts w:ascii="Times New Roman" w:hAnsi="Times New Roman" w:cs="Times New Roman"/>
          <w:sz w:val="28"/>
          <w:szCs w:val="28"/>
        </w:rPr>
        <w:t>конечное время существования,</w:t>
      </w:r>
      <w:r w:rsidRPr="00863727">
        <w:rPr>
          <w:rFonts w:ascii="Times New Roman" w:hAnsi="Times New Roman" w:cs="Times New Roman"/>
          <w:i/>
          <w:sz w:val="28"/>
          <w:szCs w:val="28"/>
        </w:rPr>
        <w:t xml:space="preserve">  </w:t>
      </w:r>
      <w:r w:rsidRPr="00863727">
        <w:rPr>
          <w:rFonts w:ascii="Times New Roman" w:hAnsi="Times New Roman" w:cs="Times New Roman"/>
          <w:sz w:val="28"/>
          <w:szCs w:val="28"/>
        </w:rPr>
        <w:t>для характеристики которого используются такие понятия, как</w:t>
      </w:r>
      <w:r w:rsidRPr="00863727">
        <w:rPr>
          <w:rFonts w:ascii="Times New Roman" w:hAnsi="Times New Roman" w:cs="Times New Roman"/>
          <w:i/>
          <w:sz w:val="28"/>
          <w:szCs w:val="28"/>
        </w:rPr>
        <w:t xml:space="preserve"> </w:t>
      </w:r>
      <w:r w:rsidRPr="00190692">
        <w:rPr>
          <w:rFonts w:ascii="Times New Roman" w:hAnsi="Times New Roman" w:cs="Times New Roman"/>
          <w:sz w:val="28"/>
          <w:szCs w:val="28"/>
        </w:rPr>
        <w:t>инновационный цикл, период создания и жизненный цикл инноваций.</w:t>
      </w:r>
    </w:p>
    <w:p w:rsidR="00863727" w:rsidRPr="00863727" w:rsidRDefault="00863727" w:rsidP="00863727">
      <w:pPr>
        <w:pStyle w:val="a3"/>
        <w:rPr>
          <w:rFonts w:ascii="Times New Roman" w:hAnsi="Times New Roman" w:cs="Times New Roman"/>
          <w:sz w:val="28"/>
          <w:szCs w:val="28"/>
        </w:rPr>
      </w:pPr>
      <w:r w:rsidRPr="00190692">
        <w:rPr>
          <w:rFonts w:ascii="Times New Roman" w:hAnsi="Times New Roman" w:cs="Times New Roman"/>
          <w:sz w:val="28"/>
          <w:szCs w:val="28"/>
        </w:rPr>
        <w:t>Инновационный цикл</w:t>
      </w:r>
      <w:r w:rsidRPr="00863727">
        <w:rPr>
          <w:rFonts w:ascii="Times New Roman" w:hAnsi="Times New Roman" w:cs="Times New Roman"/>
          <w:sz w:val="28"/>
          <w:szCs w:val="28"/>
        </w:rPr>
        <w:t xml:space="preserve"> – период времени от возникновения идеи инновации до ее морального старения, он делится на две стадии:</w:t>
      </w:r>
    </w:p>
    <w:p w:rsidR="00863727" w:rsidRPr="00863727" w:rsidRDefault="00863727" w:rsidP="00324702">
      <w:pPr>
        <w:pStyle w:val="a3"/>
        <w:numPr>
          <w:ilvl w:val="0"/>
          <w:numId w:val="10"/>
        </w:numPr>
        <w:rPr>
          <w:rFonts w:ascii="Times New Roman" w:hAnsi="Times New Roman" w:cs="Times New Roman"/>
          <w:sz w:val="28"/>
          <w:szCs w:val="28"/>
        </w:rPr>
      </w:pPr>
      <w:r w:rsidRPr="00190692">
        <w:rPr>
          <w:rFonts w:ascii="Times New Roman" w:hAnsi="Times New Roman" w:cs="Times New Roman"/>
          <w:sz w:val="28"/>
          <w:szCs w:val="28"/>
        </w:rPr>
        <w:t>период создания инновации</w:t>
      </w:r>
      <w:r w:rsidRPr="00863727">
        <w:rPr>
          <w:rFonts w:ascii="Times New Roman" w:hAnsi="Times New Roman" w:cs="Times New Roman"/>
          <w:i/>
          <w:sz w:val="28"/>
          <w:szCs w:val="28"/>
        </w:rPr>
        <w:t xml:space="preserve"> </w:t>
      </w:r>
      <w:r w:rsidRPr="00863727">
        <w:rPr>
          <w:rFonts w:ascii="Times New Roman" w:hAnsi="Times New Roman" w:cs="Times New Roman"/>
          <w:sz w:val="28"/>
          <w:szCs w:val="28"/>
        </w:rPr>
        <w:t>– включает время возникновения идеи, разработки и освоения в производстве;</w:t>
      </w:r>
    </w:p>
    <w:p w:rsidR="00863727" w:rsidRPr="00863727" w:rsidRDefault="00863727" w:rsidP="00324702">
      <w:pPr>
        <w:pStyle w:val="a3"/>
        <w:numPr>
          <w:ilvl w:val="0"/>
          <w:numId w:val="10"/>
        </w:numPr>
        <w:rPr>
          <w:rFonts w:ascii="Times New Roman" w:hAnsi="Times New Roman" w:cs="Times New Roman"/>
          <w:sz w:val="28"/>
          <w:szCs w:val="28"/>
        </w:rPr>
      </w:pPr>
      <w:r w:rsidRPr="00190692">
        <w:rPr>
          <w:rFonts w:ascii="Times New Roman" w:hAnsi="Times New Roman" w:cs="Times New Roman"/>
          <w:sz w:val="28"/>
          <w:szCs w:val="28"/>
        </w:rPr>
        <w:t>жизненный цикл инновации</w:t>
      </w:r>
      <w:r w:rsidRPr="00863727">
        <w:rPr>
          <w:rFonts w:ascii="Times New Roman" w:hAnsi="Times New Roman" w:cs="Times New Roman"/>
          <w:sz w:val="28"/>
          <w:szCs w:val="28"/>
        </w:rPr>
        <w:t xml:space="preserve"> – это время от выведения инновации на рынок  до ее превращения в </w:t>
      </w:r>
      <w:r w:rsidRPr="00190692">
        <w:rPr>
          <w:rFonts w:ascii="Times New Roman" w:hAnsi="Times New Roman" w:cs="Times New Roman"/>
          <w:sz w:val="28"/>
          <w:szCs w:val="28"/>
        </w:rPr>
        <w:t>традиционный</w:t>
      </w:r>
      <w:r w:rsidRPr="00863727">
        <w:rPr>
          <w:rFonts w:ascii="Times New Roman" w:hAnsi="Times New Roman" w:cs="Times New Roman"/>
          <w:i/>
          <w:sz w:val="28"/>
          <w:szCs w:val="28"/>
        </w:rPr>
        <w:t xml:space="preserve"> </w:t>
      </w:r>
      <w:r w:rsidRPr="00863727">
        <w:rPr>
          <w:rFonts w:ascii="Times New Roman" w:hAnsi="Times New Roman" w:cs="Times New Roman"/>
          <w:sz w:val="28"/>
          <w:szCs w:val="28"/>
        </w:rPr>
        <w:t xml:space="preserve">продукт. В настоящее время </w:t>
      </w:r>
      <w:r w:rsidRPr="00190692">
        <w:rPr>
          <w:rFonts w:ascii="Times New Roman" w:hAnsi="Times New Roman" w:cs="Times New Roman"/>
          <w:sz w:val="28"/>
          <w:szCs w:val="28"/>
        </w:rPr>
        <w:t>жизненный цикл инноваций</w:t>
      </w:r>
      <w:r w:rsidRPr="00863727">
        <w:rPr>
          <w:rFonts w:ascii="Times New Roman" w:hAnsi="Times New Roman" w:cs="Times New Roman"/>
          <w:sz w:val="28"/>
          <w:szCs w:val="28"/>
        </w:rPr>
        <w:t xml:space="preserve"> в приборостроении составляет 1-2 года, а в машиностроении 2-3 года.</w:t>
      </w:r>
    </w:p>
    <w:p w:rsidR="00647C1A" w:rsidRPr="001313B6" w:rsidRDefault="001313B6" w:rsidP="001313B6">
      <w:pPr>
        <w:rPr>
          <w:rFonts w:ascii="Times New Roman" w:hAnsi="Times New Roman" w:cs="Times New Roman"/>
          <w:b/>
          <w:sz w:val="28"/>
          <w:szCs w:val="28"/>
        </w:rPr>
      </w:pPr>
      <w:r w:rsidRPr="001313B6">
        <w:rPr>
          <w:rFonts w:ascii="Times New Roman" w:hAnsi="Times New Roman" w:cs="Times New Roman"/>
          <w:b/>
          <w:sz w:val="28"/>
          <w:szCs w:val="28"/>
        </w:rPr>
        <w:t>Вопрос 4.</w:t>
      </w:r>
      <w:r w:rsidR="00022420">
        <w:rPr>
          <w:rFonts w:ascii="Times New Roman" w:hAnsi="Times New Roman" w:cs="Times New Roman"/>
          <w:b/>
          <w:sz w:val="28"/>
          <w:szCs w:val="28"/>
        </w:rPr>
        <w:t xml:space="preserve"> </w:t>
      </w:r>
      <w:r w:rsidR="00647C1A" w:rsidRPr="00647C1A">
        <w:rPr>
          <w:rFonts w:ascii="Times New Roman" w:hAnsi="Times New Roman" w:cs="Times New Roman"/>
          <w:b/>
          <w:sz w:val="28"/>
          <w:szCs w:val="28"/>
        </w:rPr>
        <w:t xml:space="preserve">Государственное регулирование инновационной деятельности в Республике Беларусь. НИС </w:t>
      </w:r>
      <w:r w:rsidR="00981C88">
        <w:rPr>
          <w:rFonts w:ascii="Times New Roman" w:hAnsi="Times New Roman" w:cs="Times New Roman"/>
          <w:b/>
          <w:sz w:val="28"/>
          <w:szCs w:val="28"/>
        </w:rPr>
        <w:t xml:space="preserve">(Национальная инновационная система) </w:t>
      </w:r>
      <w:r w:rsidR="00647C1A" w:rsidRPr="00647C1A">
        <w:rPr>
          <w:rFonts w:ascii="Times New Roman" w:hAnsi="Times New Roman" w:cs="Times New Roman"/>
          <w:b/>
          <w:sz w:val="28"/>
          <w:szCs w:val="28"/>
        </w:rPr>
        <w:t>Р</w:t>
      </w:r>
      <w:r w:rsidR="00981C88">
        <w:rPr>
          <w:rFonts w:ascii="Times New Roman" w:hAnsi="Times New Roman" w:cs="Times New Roman"/>
          <w:b/>
          <w:sz w:val="28"/>
          <w:szCs w:val="28"/>
        </w:rPr>
        <w:t xml:space="preserve">еспублики </w:t>
      </w:r>
      <w:r w:rsidR="00647C1A" w:rsidRPr="00647C1A">
        <w:rPr>
          <w:rFonts w:ascii="Times New Roman" w:hAnsi="Times New Roman" w:cs="Times New Roman"/>
          <w:b/>
          <w:sz w:val="28"/>
          <w:szCs w:val="28"/>
        </w:rPr>
        <w:t>Б</w:t>
      </w:r>
      <w:r w:rsidR="00981C88">
        <w:rPr>
          <w:rFonts w:ascii="Times New Roman" w:hAnsi="Times New Roman" w:cs="Times New Roman"/>
          <w:b/>
          <w:sz w:val="28"/>
          <w:szCs w:val="28"/>
        </w:rPr>
        <w:t>еларусь.</w:t>
      </w:r>
      <w:r w:rsidR="00647C1A" w:rsidRPr="00647C1A">
        <w:rPr>
          <w:rFonts w:ascii="Times New Roman" w:hAnsi="Times New Roman" w:cs="Times New Roman"/>
          <w:b/>
          <w:sz w:val="28"/>
          <w:szCs w:val="28"/>
        </w:rPr>
        <w:t xml:space="preserve"> Уклады и программы инновационного развития Республики Беларусь.</w:t>
      </w:r>
    </w:p>
    <w:p w:rsidR="00A65ED7" w:rsidRPr="00A65ED7" w:rsidRDefault="009356A8" w:rsidP="00A65ED7">
      <w:pPr>
        <w:rPr>
          <w:rFonts w:ascii="Times New Roman" w:hAnsi="Times New Roman" w:cs="Times New Roman"/>
          <w:sz w:val="28"/>
          <w:szCs w:val="28"/>
        </w:rPr>
      </w:pPr>
      <w:r>
        <w:rPr>
          <w:rFonts w:ascii="Times New Roman" w:hAnsi="Times New Roman" w:cs="Times New Roman"/>
          <w:sz w:val="28"/>
          <w:szCs w:val="28"/>
        </w:rPr>
        <w:t>Страны и экономики разных стран развиваются неравномерно.</w:t>
      </w:r>
      <w:r w:rsidR="00A65ED7" w:rsidRPr="00A65ED7">
        <w:rPr>
          <w:rFonts w:ascii="Times New Roman" w:hAnsi="Times New Roman" w:cs="Times New Roman"/>
          <w:b/>
          <w:sz w:val="28"/>
          <w:szCs w:val="28"/>
        </w:rPr>
        <w:t xml:space="preserve"> </w:t>
      </w:r>
      <w:r w:rsidR="00A65ED7" w:rsidRPr="00A65ED7">
        <w:rPr>
          <w:rFonts w:ascii="Times New Roman" w:hAnsi="Times New Roman" w:cs="Times New Roman"/>
          <w:sz w:val="28"/>
          <w:szCs w:val="28"/>
        </w:rPr>
        <w:t>Технологическое развитие – ключевое звено развития общества и совершенствования производства</w:t>
      </w:r>
      <w:r w:rsidR="00981C88">
        <w:rPr>
          <w:rFonts w:ascii="Times New Roman" w:hAnsi="Times New Roman" w:cs="Times New Roman"/>
          <w:sz w:val="28"/>
          <w:szCs w:val="28"/>
        </w:rPr>
        <w:t>.</w:t>
      </w:r>
    </w:p>
    <w:p w:rsidR="00A65ED7" w:rsidRPr="00A65ED7" w:rsidRDefault="00A65ED7" w:rsidP="00A65ED7">
      <w:pPr>
        <w:rPr>
          <w:rFonts w:ascii="Times New Roman" w:hAnsi="Times New Roman" w:cs="Times New Roman"/>
          <w:sz w:val="28"/>
          <w:szCs w:val="28"/>
        </w:rPr>
      </w:pPr>
      <w:r w:rsidRPr="00A65ED7">
        <w:rPr>
          <w:rFonts w:ascii="Times New Roman" w:hAnsi="Times New Roman" w:cs="Times New Roman"/>
          <w:sz w:val="28"/>
          <w:szCs w:val="28"/>
        </w:rPr>
        <w:t>Технология – явление, котор</w:t>
      </w:r>
      <w:r w:rsidR="00A846F0">
        <w:rPr>
          <w:rFonts w:ascii="Times New Roman" w:hAnsi="Times New Roman" w:cs="Times New Roman"/>
          <w:sz w:val="28"/>
          <w:szCs w:val="28"/>
        </w:rPr>
        <w:t>ое</w:t>
      </w:r>
      <w:r w:rsidRPr="00A65ED7">
        <w:rPr>
          <w:rFonts w:ascii="Times New Roman" w:hAnsi="Times New Roman" w:cs="Times New Roman"/>
          <w:sz w:val="28"/>
          <w:szCs w:val="28"/>
        </w:rPr>
        <w:t xml:space="preserve"> обеспечивает развитие общества. Уровень развития технологий свидетельствует об уровне развития научно-технического прогресса</w:t>
      </w:r>
      <w:r w:rsidR="00A846F0">
        <w:rPr>
          <w:rFonts w:ascii="Times New Roman" w:hAnsi="Times New Roman" w:cs="Times New Roman"/>
          <w:sz w:val="28"/>
          <w:szCs w:val="28"/>
        </w:rPr>
        <w:t xml:space="preserve"> </w:t>
      </w:r>
      <w:r w:rsidRPr="00A65ED7">
        <w:rPr>
          <w:rFonts w:ascii="Times New Roman" w:hAnsi="Times New Roman" w:cs="Times New Roman"/>
          <w:sz w:val="28"/>
          <w:szCs w:val="28"/>
        </w:rPr>
        <w:t xml:space="preserve">(НТП). </w:t>
      </w:r>
    </w:p>
    <w:p w:rsidR="00116D97" w:rsidRDefault="00A65ED7" w:rsidP="00A65ED7">
      <w:pPr>
        <w:rPr>
          <w:rFonts w:ascii="Times New Roman" w:hAnsi="Times New Roman" w:cs="Times New Roman"/>
          <w:sz w:val="28"/>
          <w:szCs w:val="28"/>
        </w:rPr>
      </w:pPr>
      <w:r w:rsidRPr="00A65ED7">
        <w:rPr>
          <w:rFonts w:ascii="Times New Roman" w:hAnsi="Times New Roman" w:cs="Times New Roman"/>
          <w:sz w:val="28"/>
          <w:szCs w:val="28"/>
        </w:rPr>
        <w:tab/>
        <w:t>Современное общество основывается на достижениях НТП.</w:t>
      </w:r>
    </w:p>
    <w:p w:rsidR="00A65ED7" w:rsidRPr="00A65ED7" w:rsidRDefault="00116D97" w:rsidP="00A65ED7">
      <w:pPr>
        <w:rPr>
          <w:rFonts w:ascii="Times New Roman" w:hAnsi="Times New Roman" w:cs="Times New Roman"/>
          <w:sz w:val="28"/>
          <w:szCs w:val="28"/>
        </w:rPr>
      </w:pPr>
      <w:r>
        <w:rPr>
          <w:rFonts w:ascii="Times New Roman" w:hAnsi="Times New Roman" w:cs="Times New Roman"/>
          <w:sz w:val="28"/>
          <w:szCs w:val="28"/>
        </w:rPr>
        <w:t>Примечание: современные программы инновационного развития Республики Беларусь на 2010-2015 гг. и 2015-2020 гг. написаны с использованием терминов «экономических укладов».</w:t>
      </w:r>
      <w:r w:rsidR="00A65ED7" w:rsidRPr="00A65ED7">
        <w:rPr>
          <w:rFonts w:ascii="Times New Roman" w:hAnsi="Times New Roman" w:cs="Times New Roman"/>
          <w:sz w:val="28"/>
          <w:szCs w:val="28"/>
        </w:rPr>
        <w:t xml:space="preserve"> </w:t>
      </w:r>
      <w:r>
        <w:rPr>
          <w:rFonts w:ascii="Times New Roman" w:hAnsi="Times New Roman" w:cs="Times New Roman"/>
          <w:sz w:val="28"/>
          <w:szCs w:val="28"/>
        </w:rPr>
        <w:t>Поэтому опишем сущность экономических укладов.</w:t>
      </w:r>
    </w:p>
    <w:p w:rsidR="00A65ED7" w:rsidRPr="00A65ED7" w:rsidRDefault="00A65ED7" w:rsidP="00A65ED7">
      <w:pPr>
        <w:rPr>
          <w:rFonts w:ascii="Times New Roman" w:hAnsi="Times New Roman" w:cs="Times New Roman"/>
          <w:sz w:val="28"/>
          <w:szCs w:val="28"/>
        </w:rPr>
      </w:pPr>
      <w:r w:rsidRPr="00A65ED7">
        <w:rPr>
          <w:rFonts w:ascii="Times New Roman" w:hAnsi="Times New Roman" w:cs="Times New Roman"/>
          <w:sz w:val="28"/>
          <w:szCs w:val="28"/>
        </w:rPr>
        <w:tab/>
        <w:t xml:space="preserve">В 20-е годы </w:t>
      </w:r>
      <w:r w:rsidRPr="00A65ED7">
        <w:rPr>
          <w:rFonts w:ascii="Times New Roman" w:hAnsi="Times New Roman" w:cs="Times New Roman"/>
          <w:sz w:val="28"/>
          <w:szCs w:val="28"/>
          <w:lang w:val="en-US"/>
        </w:rPr>
        <w:t>XX</w:t>
      </w:r>
      <w:r w:rsidRPr="00A65ED7">
        <w:rPr>
          <w:rFonts w:ascii="Times New Roman" w:hAnsi="Times New Roman" w:cs="Times New Roman"/>
          <w:sz w:val="28"/>
          <w:szCs w:val="28"/>
        </w:rPr>
        <w:t xml:space="preserve"> века советский учёный Николай Кондратьев представил теорию «длинных волн». Он изучил важнейшие показатели экономики развитых капиталистических стран за последние 150 лет. В первую очередь рассматривал индексы цен, государственные долговые бумаги, заработную плату, показатели внешнеторгового оборота, добычу угля, золота и т.д. И обнаружил, что ведущие капиталистические державы регулярно проходят через стадии экономического подъёма и спада, образующие стандартные циклы(40-60 лет). Обычно подъёму предшествуют научно-технические открытия и  изобретения. </w:t>
      </w:r>
    </w:p>
    <w:p w:rsidR="00A65ED7" w:rsidRPr="00A65ED7" w:rsidRDefault="00A65ED7" w:rsidP="00A65ED7">
      <w:pPr>
        <w:rPr>
          <w:rFonts w:ascii="Times New Roman" w:hAnsi="Times New Roman" w:cs="Times New Roman"/>
          <w:sz w:val="28"/>
          <w:szCs w:val="28"/>
        </w:rPr>
      </w:pPr>
    </w:p>
    <w:p w:rsidR="00A65ED7" w:rsidRPr="00A65ED7" w:rsidRDefault="00A65ED7" w:rsidP="00A65ED7">
      <w:pPr>
        <w:rPr>
          <w:rFonts w:ascii="Times New Roman" w:hAnsi="Times New Roman" w:cs="Times New Roman"/>
          <w:sz w:val="28"/>
          <w:szCs w:val="28"/>
        </w:rPr>
      </w:pPr>
      <w:r w:rsidRPr="00A65ED7">
        <w:rPr>
          <w:rFonts w:ascii="Times New Roman" w:hAnsi="Times New Roman" w:cs="Times New Roman"/>
          <w:noProof/>
          <w:sz w:val="28"/>
          <w:szCs w:val="28"/>
          <w:lang w:eastAsia="ru-RU"/>
        </w:rPr>
        <w:drawing>
          <wp:inline distT="0" distB="0" distL="0" distR="0" wp14:anchorId="3C65239F" wp14:editId="0F14564B">
            <wp:extent cx="4086860" cy="2266315"/>
            <wp:effectExtent l="0" t="0" r="8890" b="63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6860" cy="2266315"/>
                    </a:xfrm>
                    <a:prstGeom prst="rect">
                      <a:avLst/>
                    </a:prstGeom>
                    <a:noFill/>
                    <a:ln>
                      <a:noFill/>
                    </a:ln>
                  </pic:spPr>
                </pic:pic>
              </a:graphicData>
            </a:graphic>
          </wp:inline>
        </w:drawing>
      </w:r>
    </w:p>
    <w:p w:rsidR="00A65ED7" w:rsidRPr="00A65ED7" w:rsidRDefault="00D833B8" w:rsidP="00A65ED7">
      <w:pPr>
        <w:rPr>
          <w:rFonts w:ascii="Times New Roman" w:hAnsi="Times New Roman" w:cs="Times New Roman"/>
          <w:sz w:val="28"/>
          <w:szCs w:val="28"/>
        </w:rPr>
      </w:pPr>
      <w:r>
        <w:rPr>
          <w:rFonts w:ascii="Times New Roman" w:hAnsi="Times New Roman" w:cs="Times New Roman"/>
          <w:sz w:val="28"/>
          <w:szCs w:val="28"/>
        </w:rPr>
        <w:t xml:space="preserve">Рис. </w:t>
      </w:r>
      <w:r w:rsidR="00E83B52">
        <w:rPr>
          <w:rFonts w:ascii="Times New Roman" w:hAnsi="Times New Roman" w:cs="Times New Roman"/>
          <w:sz w:val="28"/>
          <w:szCs w:val="28"/>
        </w:rPr>
        <w:t>1</w:t>
      </w:r>
      <w:r>
        <w:rPr>
          <w:rFonts w:ascii="Times New Roman" w:hAnsi="Times New Roman" w:cs="Times New Roman"/>
          <w:sz w:val="28"/>
          <w:szCs w:val="28"/>
        </w:rPr>
        <w:t>.</w:t>
      </w:r>
      <w:r w:rsidR="00E83B52">
        <w:rPr>
          <w:rFonts w:ascii="Times New Roman" w:hAnsi="Times New Roman" w:cs="Times New Roman"/>
          <w:sz w:val="28"/>
          <w:szCs w:val="28"/>
        </w:rPr>
        <w:t>7</w:t>
      </w:r>
      <w:r>
        <w:rPr>
          <w:rFonts w:ascii="Times New Roman" w:hAnsi="Times New Roman" w:cs="Times New Roman"/>
          <w:sz w:val="28"/>
          <w:szCs w:val="28"/>
        </w:rPr>
        <w:t xml:space="preserve">. </w:t>
      </w:r>
      <w:r w:rsidR="00A65ED7" w:rsidRPr="00A65ED7">
        <w:rPr>
          <w:rFonts w:ascii="Times New Roman" w:hAnsi="Times New Roman" w:cs="Times New Roman"/>
          <w:sz w:val="28"/>
          <w:szCs w:val="28"/>
        </w:rPr>
        <w:t>Приблизительная схема волн Кондратьева</w:t>
      </w:r>
    </w:p>
    <w:p w:rsidR="00A65ED7" w:rsidRPr="00A65ED7" w:rsidRDefault="00A65ED7" w:rsidP="00A65ED7">
      <w:pPr>
        <w:rPr>
          <w:rFonts w:ascii="Times New Roman" w:hAnsi="Times New Roman" w:cs="Times New Roman"/>
          <w:sz w:val="28"/>
          <w:szCs w:val="28"/>
        </w:rPr>
      </w:pPr>
    </w:p>
    <w:p w:rsidR="00A65ED7" w:rsidRPr="00A65ED7" w:rsidRDefault="00A65ED7" w:rsidP="00A65ED7">
      <w:pPr>
        <w:rPr>
          <w:rFonts w:ascii="Times New Roman" w:hAnsi="Times New Roman" w:cs="Times New Roman"/>
          <w:sz w:val="28"/>
          <w:szCs w:val="28"/>
        </w:rPr>
      </w:pPr>
      <w:r w:rsidRPr="00A65ED7">
        <w:rPr>
          <w:rFonts w:ascii="Times New Roman" w:hAnsi="Times New Roman" w:cs="Times New Roman"/>
          <w:sz w:val="28"/>
          <w:szCs w:val="28"/>
        </w:rPr>
        <w:t xml:space="preserve"> Рост научно-технического процесса характеризуется следующими направлениями эффективности, интенсификации производственной деятельности:</w:t>
      </w:r>
    </w:p>
    <w:p w:rsidR="00A65ED7" w:rsidRPr="00A65ED7" w:rsidRDefault="00A65ED7" w:rsidP="00324702">
      <w:pPr>
        <w:numPr>
          <w:ilvl w:val="0"/>
          <w:numId w:val="12"/>
        </w:numPr>
        <w:tabs>
          <w:tab w:val="num" w:pos="720"/>
        </w:tabs>
        <w:rPr>
          <w:rFonts w:ascii="Times New Roman" w:hAnsi="Times New Roman" w:cs="Times New Roman"/>
          <w:sz w:val="28"/>
          <w:szCs w:val="28"/>
        </w:rPr>
      </w:pPr>
      <w:r w:rsidRPr="00A65ED7">
        <w:rPr>
          <w:rFonts w:ascii="Times New Roman" w:hAnsi="Times New Roman" w:cs="Times New Roman"/>
          <w:sz w:val="28"/>
          <w:szCs w:val="28"/>
        </w:rPr>
        <w:t>Механизацией и комплексной механизацией</w:t>
      </w:r>
      <w:r w:rsidR="00981C88">
        <w:rPr>
          <w:rFonts w:ascii="Times New Roman" w:hAnsi="Times New Roman" w:cs="Times New Roman"/>
          <w:sz w:val="28"/>
          <w:szCs w:val="28"/>
        </w:rPr>
        <w:t>.</w:t>
      </w:r>
    </w:p>
    <w:p w:rsidR="00A65ED7" w:rsidRPr="00A65ED7" w:rsidRDefault="00A65ED7" w:rsidP="00324702">
      <w:pPr>
        <w:numPr>
          <w:ilvl w:val="0"/>
          <w:numId w:val="12"/>
        </w:numPr>
        <w:tabs>
          <w:tab w:val="num" w:pos="720"/>
        </w:tabs>
        <w:rPr>
          <w:rFonts w:ascii="Times New Roman" w:hAnsi="Times New Roman" w:cs="Times New Roman"/>
          <w:sz w:val="28"/>
          <w:szCs w:val="28"/>
        </w:rPr>
      </w:pPr>
      <w:r w:rsidRPr="00A65ED7">
        <w:rPr>
          <w:rFonts w:ascii="Times New Roman" w:hAnsi="Times New Roman" w:cs="Times New Roman"/>
          <w:sz w:val="28"/>
          <w:szCs w:val="28"/>
        </w:rPr>
        <w:t>Автоматизацией</w:t>
      </w:r>
      <w:r w:rsidR="00981C88">
        <w:rPr>
          <w:rFonts w:ascii="Times New Roman" w:hAnsi="Times New Roman" w:cs="Times New Roman"/>
          <w:sz w:val="28"/>
          <w:szCs w:val="28"/>
        </w:rPr>
        <w:t>.</w:t>
      </w:r>
    </w:p>
    <w:p w:rsidR="00A65ED7" w:rsidRPr="00A65ED7" w:rsidRDefault="00A65ED7" w:rsidP="00324702">
      <w:pPr>
        <w:numPr>
          <w:ilvl w:val="0"/>
          <w:numId w:val="12"/>
        </w:numPr>
        <w:tabs>
          <w:tab w:val="num" w:pos="720"/>
        </w:tabs>
        <w:rPr>
          <w:rFonts w:ascii="Times New Roman" w:hAnsi="Times New Roman" w:cs="Times New Roman"/>
          <w:sz w:val="28"/>
          <w:szCs w:val="28"/>
        </w:rPr>
      </w:pPr>
      <w:r w:rsidRPr="00A65ED7">
        <w:rPr>
          <w:rFonts w:ascii="Times New Roman" w:hAnsi="Times New Roman" w:cs="Times New Roman"/>
          <w:sz w:val="28"/>
          <w:szCs w:val="28"/>
        </w:rPr>
        <w:t>Компьютеризацией</w:t>
      </w:r>
      <w:r w:rsidR="00981C88">
        <w:rPr>
          <w:rFonts w:ascii="Times New Roman" w:hAnsi="Times New Roman" w:cs="Times New Roman"/>
          <w:sz w:val="28"/>
          <w:szCs w:val="28"/>
        </w:rPr>
        <w:t>.</w:t>
      </w:r>
    </w:p>
    <w:p w:rsidR="00A65ED7" w:rsidRPr="00A65ED7" w:rsidRDefault="00A65ED7" w:rsidP="00324702">
      <w:pPr>
        <w:numPr>
          <w:ilvl w:val="0"/>
          <w:numId w:val="12"/>
        </w:numPr>
        <w:tabs>
          <w:tab w:val="num" w:pos="720"/>
        </w:tabs>
        <w:rPr>
          <w:rFonts w:ascii="Times New Roman" w:hAnsi="Times New Roman" w:cs="Times New Roman"/>
          <w:sz w:val="28"/>
          <w:szCs w:val="28"/>
        </w:rPr>
      </w:pPr>
      <w:r w:rsidRPr="00A65ED7">
        <w:rPr>
          <w:rFonts w:ascii="Times New Roman" w:hAnsi="Times New Roman" w:cs="Times New Roman"/>
          <w:sz w:val="28"/>
          <w:szCs w:val="28"/>
        </w:rPr>
        <w:t>Химизацией</w:t>
      </w:r>
      <w:r w:rsidR="00981C88">
        <w:rPr>
          <w:rFonts w:ascii="Times New Roman" w:hAnsi="Times New Roman" w:cs="Times New Roman"/>
          <w:sz w:val="28"/>
          <w:szCs w:val="28"/>
        </w:rPr>
        <w:t>.</w:t>
      </w:r>
    </w:p>
    <w:p w:rsidR="00A65ED7" w:rsidRPr="00A65ED7" w:rsidRDefault="00A65ED7" w:rsidP="00324702">
      <w:pPr>
        <w:numPr>
          <w:ilvl w:val="0"/>
          <w:numId w:val="12"/>
        </w:numPr>
        <w:tabs>
          <w:tab w:val="num" w:pos="720"/>
        </w:tabs>
        <w:rPr>
          <w:rFonts w:ascii="Times New Roman" w:hAnsi="Times New Roman" w:cs="Times New Roman"/>
          <w:sz w:val="28"/>
          <w:szCs w:val="28"/>
        </w:rPr>
      </w:pPr>
      <w:r w:rsidRPr="00A65ED7">
        <w:rPr>
          <w:rFonts w:ascii="Times New Roman" w:hAnsi="Times New Roman" w:cs="Times New Roman"/>
          <w:sz w:val="28"/>
          <w:szCs w:val="28"/>
        </w:rPr>
        <w:t>Эликтрификацией</w:t>
      </w:r>
      <w:r w:rsidR="00981C88">
        <w:rPr>
          <w:rFonts w:ascii="Times New Roman" w:hAnsi="Times New Roman" w:cs="Times New Roman"/>
          <w:sz w:val="28"/>
          <w:szCs w:val="28"/>
        </w:rPr>
        <w:t>.</w:t>
      </w:r>
    </w:p>
    <w:p w:rsidR="00A65ED7" w:rsidRPr="00A65ED7" w:rsidRDefault="00A65ED7" w:rsidP="00324702">
      <w:pPr>
        <w:numPr>
          <w:ilvl w:val="0"/>
          <w:numId w:val="12"/>
        </w:numPr>
        <w:tabs>
          <w:tab w:val="num" w:pos="720"/>
        </w:tabs>
        <w:rPr>
          <w:rFonts w:ascii="Times New Roman" w:hAnsi="Times New Roman" w:cs="Times New Roman"/>
          <w:sz w:val="28"/>
          <w:szCs w:val="28"/>
        </w:rPr>
      </w:pPr>
      <w:r w:rsidRPr="00A65ED7">
        <w:rPr>
          <w:rFonts w:ascii="Times New Roman" w:hAnsi="Times New Roman" w:cs="Times New Roman"/>
          <w:sz w:val="28"/>
          <w:szCs w:val="28"/>
        </w:rPr>
        <w:t>Хайтеграцией (обменом высокими технологиями) на коммерческой и некоммерческой основе</w:t>
      </w:r>
      <w:r w:rsidR="00981C88">
        <w:rPr>
          <w:rFonts w:ascii="Times New Roman" w:hAnsi="Times New Roman" w:cs="Times New Roman"/>
          <w:sz w:val="28"/>
          <w:szCs w:val="28"/>
        </w:rPr>
        <w:t>.</w:t>
      </w:r>
    </w:p>
    <w:p w:rsidR="00A65ED7" w:rsidRPr="00A65ED7" w:rsidRDefault="00A65ED7" w:rsidP="00324702">
      <w:pPr>
        <w:numPr>
          <w:ilvl w:val="0"/>
          <w:numId w:val="12"/>
        </w:numPr>
        <w:tabs>
          <w:tab w:val="num" w:pos="720"/>
        </w:tabs>
        <w:rPr>
          <w:rFonts w:ascii="Times New Roman" w:hAnsi="Times New Roman" w:cs="Times New Roman"/>
          <w:sz w:val="28"/>
          <w:szCs w:val="28"/>
        </w:rPr>
      </w:pPr>
      <w:r w:rsidRPr="00A65ED7">
        <w:rPr>
          <w:rFonts w:ascii="Times New Roman" w:hAnsi="Times New Roman" w:cs="Times New Roman"/>
          <w:sz w:val="28"/>
          <w:szCs w:val="28"/>
        </w:rPr>
        <w:t>Сервизацией (отражает падение доли экономически ак</w:t>
      </w:r>
      <w:r w:rsidR="00981C88">
        <w:rPr>
          <w:rFonts w:ascii="Times New Roman" w:hAnsi="Times New Roman" w:cs="Times New Roman"/>
          <w:sz w:val="28"/>
          <w:szCs w:val="28"/>
        </w:rPr>
        <w:t>т</w:t>
      </w:r>
      <w:r w:rsidRPr="00A65ED7">
        <w:rPr>
          <w:rFonts w:ascii="Times New Roman" w:hAnsi="Times New Roman" w:cs="Times New Roman"/>
          <w:sz w:val="28"/>
          <w:szCs w:val="28"/>
        </w:rPr>
        <w:t>ивного населения в производственной сфере вследствие повышения технологического уровня и роста производительности труда и переход освобождающихся работников в непроизводственную сферу, что значительно влияет на качество жизни всего населения)</w:t>
      </w:r>
      <w:r w:rsidR="00981C88">
        <w:rPr>
          <w:rFonts w:ascii="Times New Roman" w:hAnsi="Times New Roman" w:cs="Times New Roman"/>
          <w:sz w:val="28"/>
          <w:szCs w:val="28"/>
        </w:rPr>
        <w:t>.</w:t>
      </w:r>
    </w:p>
    <w:p w:rsidR="00A65ED7" w:rsidRPr="00A65ED7" w:rsidRDefault="00A65ED7" w:rsidP="00324702">
      <w:pPr>
        <w:numPr>
          <w:ilvl w:val="0"/>
          <w:numId w:val="12"/>
        </w:numPr>
        <w:tabs>
          <w:tab w:val="num" w:pos="720"/>
        </w:tabs>
        <w:rPr>
          <w:rFonts w:ascii="Times New Roman" w:hAnsi="Times New Roman" w:cs="Times New Roman"/>
          <w:sz w:val="28"/>
          <w:szCs w:val="28"/>
        </w:rPr>
      </w:pPr>
      <w:r w:rsidRPr="00A65ED7">
        <w:rPr>
          <w:rFonts w:ascii="Times New Roman" w:hAnsi="Times New Roman" w:cs="Times New Roman"/>
          <w:sz w:val="28"/>
          <w:szCs w:val="28"/>
        </w:rPr>
        <w:t>Софтизацией (характеризуется ускоренным развитием нематериальных факторов производства: компьютерных сетей, средств телекоммуникации и т.д., что приводит к увеличению значимости «мягкой» инфраструктуры в отличие от «жесткой»(производственной), а также ведет к росту общественного богатства в его необъективированной форме, то есть не в созданных работниками благах, а в изменении самих работников в результате потребленных ими знаний; появляютя работники с новыми способностями и потребностями).</w:t>
      </w:r>
    </w:p>
    <w:p w:rsidR="00A65ED7" w:rsidRPr="00A65ED7" w:rsidRDefault="00A65ED7" w:rsidP="00324702">
      <w:pPr>
        <w:numPr>
          <w:ilvl w:val="0"/>
          <w:numId w:val="12"/>
        </w:numPr>
        <w:tabs>
          <w:tab w:val="num" w:pos="720"/>
        </w:tabs>
        <w:rPr>
          <w:rFonts w:ascii="Times New Roman" w:hAnsi="Times New Roman" w:cs="Times New Roman"/>
          <w:sz w:val="28"/>
          <w:szCs w:val="28"/>
        </w:rPr>
      </w:pPr>
      <w:r w:rsidRPr="00A65ED7">
        <w:rPr>
          <w:rFonts w:ascii="Times New Roman" w:hAnsi="Times New Roman" w:cs="Times New Roman"/>
          <w:sz w:val="28"/>
          <w:szCs w:val="28"/>
        </w:rPr>
        <w:t>Основное предназначение НТП:</w:t>
      </w:r>
    </w:p>
    <w:p w:rsidR="00A65ED7" w:rsidRPr="00A65ED7" w:rsidRDefault="00A65ED7" w:rsidP="00A65ED7">
      <w:pPr>
        <w:rPr>
          <w:rFonts w:ascii="Times New Roman" w:hAnsi="Times New Roman" w:cs="Times New Roman"/>
          <w:sz w:val="28"/>
          <w:szCs w:val="28"/>
        </w:rPr>
      </w:pPr>
      <w:r w:rsidRPr="00A65ED7">
        <w:rPr>
          <w:rFonts w:ascii="Times New Roman" w:hAnsi="Times New Roman" w:cs="Times New Roman"/>
          <w:sz w:val="28"/>
          <w:szCs w:val="28"/>
        </w:rPr>
        <w:t>Вытеснением человека из сферы материального производства, следовательно, с ростом НТП все больше людей заняты в отраслях инфраструктуры (услуг). Поэтому можно сказать, что технология  - это основа(базовое звено) не только производства, но и общественного прогресса.</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В настоящее время большинство промышленно развитых стран связывают долгосрочное устойчивое развитие экономики, прежде всего с переходом на инновационный путь развития. Это означает, что происходит коренное переосмысление таких понятий, как национальное богатство, прогресс и благополучие общества. События последних лет с особой силой показывают, что разработка и использование результатов инновационной деятельности способствуют прогрессу экономики государства, становятся причиной возникновения между странами отношений господства и подчинения, стремительного  развития новых отраслей индустрии, сферы услуг, предлагая такие идеи, которые приводят к качественным изменениям всего общественного производства и всей жизнедеятельности людей. Двигателем экономического роста выступает процесс научного познания, последовательно воплощенный в элем</w:t>
      </w:r>
      <w:r w:rsidR="00BC54AB">
        <w:rPr>
          <w:rFonts w:ascii="Times New Roman" w:hAnsi="Times New Roman" w:cs="Times New Roman"/>
          <w:sz w:val="28"/>
          <w:szCs w:val="28"/>
        </w:rPr>
        <w:t>ентах производительных сил.</w:t>
      </w:r>
    </w:p>
    <w:p w:rsidR="00A928FC" w:rsidRPr="00863727" w:rsidRDefault="00A928FC" w:rsidP="00A928FC">
      <w:pPr>
        <w:rPr>
          <w:rFonts w:ascii="Times New Roman" w:hAnsi="Times New Roman" w:cs="Times New Roman"/>
          <w:bCs/>
          <w:sz w:val="28"/>
          <w:szCs w:val="28"/>
        </w:rPr>
      </w:pPr>
      <w:bookmarkStart w:id="0" w:name="_Toc116556404"/>
      <w:r w:rsidRPr="00863727">
        <w:rPr>
          <w:rFonts w:ascii="Times New Roman" w:hAnsi="Times New Roman" w:cs="Times New Roman"/>
          <w:bCs/>
          <w:sz w:val="28"/>
          <w:szCs w:val="28"/>
        </w:rPr>
        <w:t>Технологические уклады  в экономической структуре.</w:t>
      </w:r>
      <w:bookmarkEnd w:id="0"/>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В последние годы в мировой экономической мысли сложилось понимание экономической  динамики как неравномерного и неопределённого процесса эволюционного развития общественного производства. С этой точки зрения НТП представляется в виде сложного взаимодействия разнообразных технологических альтернатив, реализуемых конкурирующими и сотрудничающими хозяйствующими субъектами в условиях соответствующего институционального окружения. Отбор альтернатив и их реализация в виде структурных изменений в общественном производстве осуществляется в результате сложных процессов обучения и приспособления общества к новым технологическим возможностям. Эти процессы опосредованы разнообразными нелинейными положительными и отрицательными обратными связями, определяющими динамику взаимодействия технологических и социальных изменений.</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Подобное нетрадиционное понимание экономической динамики позволяет по-новому подойти к вопросам изучения закономерностей технико-экономического развития (ТЭР) и проблемам управления НТП. В теории наибольшую актуальность приобретает исследование взаимодействия технологических сдвигов и изменений хозяйственных отношений, проблем долгосрочного прогнозирования мирового экономического развития, измерения социально-экономической эффективности направлений НТП. Среди практических проблем наибольшее значение имеют: современные институциональные изменения с целью приспособления общества к новым технологическим возможностям и компенсации социального сопротивления организационно-экономическим изменениям в производстве; разработка методов определения приоритетов ТЭР и выявления наиболее эффективных способов их реализации и т.д.</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 xml:space="preserve">Новый подход к исследованию экономической динамики предопределяет и новое представление экономической структуры. Для исследования процессов ТЭР важно выработать такую точку зрения на экономическую реальность, которая обеспечила бы «прозрачность» экономической системы в процессе технических изменений. «Прозрачность» обеспечивается устойчивостью элементов системы и взаимосвязей между ними. Адекватное задаче изучения закономерностей технического развития экономики представление экономической структуры предполагает такой выбор её основного элемента, который не только сохранял бы целостность в процессе технологических сдвигов, но и был бы носителем технологических изменений. </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 xml:space="preserve">Сегодня среди причин экономического кризиса доминирует его финансовый аспект. Увлечение финансовыми спекуляциями, по мнению специалистов, привело к непропорциональному перетоку капитала в финансовый сектор и его оттоку из реального сектора экономики. Результатом этого явилось свертывание производства, сокращение рабочих мест, доходов наемных работников и, как следствие, потеря устойчивости в развитии экономики. При этом в числе причин кризиса недооценивается технологический аспект – недоиспользование возможностей научно-технического прогресса, коммерциализации и трансферта технологий в результате инерции бизнеса в переносе капитала на освоение в реальном секторе экономики высокопродуктивных, прорывных инноваций новых технологических укладов. </w:t>
      </w:r>
    </w:p>
    <w:p w:rsidR="00A928FC" w:rsidRPr="00A928FC" w:rsidRDefault="00A928FC" w:rsidP="00A928FC">
      <w:pPr>
        <w:rPr>
          <w:rFonts w:ascii="Times New Roman" w:hAnsi="Times New Roman" w:cs="Times New Roman"/>
          <w:sz w:val="28"/>
          <w:szCs w:val="28"/>
          <w:u w:val="single"/>
        </w:rPr>
      </w:pPr>
      <w:r w:rsidRPr="00A928FC">
        <w:rPr>
          <w:rFonts w:ascii="Times New Roman" w:hAnsi="Times New Roman" w:cs="Times New Roman"/>
          <w:sz w:val="28"/>
          <w:szCs w:val="28"/>
        </w:rPr>
        <w:t xml:space="preserve">Под технологическим укладом мы понимаем комплекс освоенных прорывных, революционных инноваций (изобретений), обеспечивающих количественный и качественный скачок в развитии производительных сил человеческого общества. </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Он охватывает замкнутый воспроизводственный цикл – от добычи природных ресурсов и профессиональной подготовки кадров до непроизводственного потребления. Исходя из такого представления технологической структуры экономики, её динамика может быть описана как процесс развития и последовательной смены технологических укладов.</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 xml:space="preserve">ТУ обладает сложной внутренней структурой. Его ядро образует совокупность базисных технологических процессов, лежащих в основе соответствующих базисных технологических совокупностей (ТС) и сопряжённых посредством дополняющих технологических процессов. Технологические цепи, составляющие ТУ, охватывают ТС всех уровней переработки ресурсов и замыкаются на соответствующий тип непроизводственного потребления. </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Жизненный цикл ТУ включает четыре фазы – становление, рост, зрелость и упадок – и имеет характерную форму пульсаций. Первая – малая пульсация соответствует фазе становления, когда расширение производств, составляющих ТУ, осуществляется в неблагоприятной экономической среде, определяемой доминирова</w:t>
      </w:r>
      <w:r w:rsidRPr="00A928FC">
        <w:rPr>
          <w:rFonts w:ascii="Times New Roman" w:hAnsi="Times New Roman" w:cs="Times New Roman"/>
          <w:sz w:val="28"/>
          <w:szCs w:val="28"/>
        </w:rPr>
        <w:softHyphen/>
        <w:t>нием предшествующего ТУ. В этой фазе развитие ТУ ограничено как относительной неэффективностью составляющих его технологий, так и сопротивлением хозяйственных организаций и институтов, связан</w:t>
      </w:r>
      <w:r w:rsidRPr="00A928FC">
        <w:rPr>
          <w:rFonts w:ascii="Times New Roman" w:hAnsi="Times New Roman" w:cs="Times New Roman"/>
          <w:sz w:val="28"/>
          <w:szCs w:val="28"/>
        </w:rPr>
        <w:softHyphen/>
        <w:t>ных с воспроизводством предшествующего ТУ. Лишь с формировани</w:t>
      </w:r>
      <w:r w:rsidRPr="00A928FC">
        <w:rPr>
          <w:rFonts w:ascii="Times New Roman" w:hAnsi="Times New Roman" w:cs="Times New Roman"/>
          <w:sz w:val="28"/>
          <w:szCs w:val="28"/>
        </w:rPr>
        <w:softHyphen/>
        <w:t>ем целостного воспроизводственного контура нового ТУ и при соответствующих институцио</w:t>
      </w:r>
      <w:r w:rsidRPr="00A928FC">
        <w:rPr>
          <w:rFonts w:ascii="Times New Roman" w:hAnsi="Times New Roman" w:cs="Times New Roman"/>
          <w:sz w:val="28"/>
          <w:szCs w:val="28"/>
        </w:rPr>
        <w:softHyphen/>
        <w:t>нальных изменениях создаются условия для быстрого расширения ново</w:t>
      </w:r>
      <w:r w:rsidRPr="00A928FC">
        <w:rPr>
          <w:rFonts w:ascii="Times New Roman" w:hAnsi="Times New Roman" w:cs="Times New Roman"/>
          <w:sz w:val="28"/>
          <w:szCs w:val="28"/>
        </w:rPr>
        <w:softHyphen/>
        <w:t>го ТУ, которое принимает форму второй — большой — пульсации.</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ab/>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object w:dxaOrig="3435" w:dyaOrig="2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75pt;height:113.25pt" o:ole="" fillcolor="window">
            <v:imagedata r:id="rId18" o:title=""/>
          </v:shape>
          <o:OLEObject Type="Embed" ProgID="Word.Picture.8" ShapeID="_x0000_i1025" DrawAspect="Content" ObjectID="_1540143877" r:id="rId19"/>
        </w:objec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Рис.</w:t>
      </w:r>
      <w:r w:rsidR="00E83B52">
        <w:rPr>
          <w:rFonts w:ascii="Times New Roman" w:hAnsi="Times New Roman" w:cs="Times New Roman"/>
          <w:sz w:val="28"/>
          <w:szCs w:val="28"/>
        </w:rPr>
        <w:t>1</w:t>
      </w:r>
      <w:r w:rsidR="00D833B8">
        <w:rPr>
          <w:rFonts w:ascii="Times New Roman" w:hAnsi="Times New Roman" w:cs="Times New Roman"/>
          <w:sz w:val="28"/>
          <w:szCs w:val="28"/>
        </w:rPr>
        <w:t>.</w:t>
      </w:r>
      <w:r w:rsidRPr="00A928FC">
        <w:rPr>
          <w:rFonts w:ascii="Times New Roman" w:hAnsi="Times New Roman" w:cs="Times New Roman"/>
          <w:sz w:val="28"/>
          <w:szCs w:val="28"/>
        </w:rPr>
        <w:t xml:space="preserve"> </w:t>
      </w:r>
      <w:r w:rsidR="00E83B52">
        <w:rPr>
          <w:rFonts w:ascii="Times New Roman" w:hAnsi="Times New Roman" w:cs="Times New Roman"/>
          <w:sz w:val="28"/>
          <w:szCs w:val="28"/>
        </w:rPr>
        <w:t>8</w:t>
      </w:r>
      <w:r w:rsidRPr="00A928FC">
        <w:rPr>
          <w:rFonts w:ascii="Times New Roman" w:hAnsi="Times New Roman" w:cs="Times New Roman"/>
          <w:sz w:val="28"/>
          <w:szCs w:val="28"/>
        </w:rPr>
        <w:t xml:space="preserve">.   </w:t>
      </w:r>
      <w:r w:rsidRPr="00A928FC">
        <w:rPr>
          <w:rFonts w:ascii="Times New Roman" w:hAnsi="Times New Roman" w:cs="Times New Roman"/>
          <w:b/>
          <w:bCs/>
          <w:sz w:val="28"/>
          <w:szCs w:val="28"/>
        </w:rPr>
        <w:t>Жизненный цикл технологиче</w:t>
      </w:r>
      <w:r w:rsidRPr="00A928FC">
        <w:rPr>
          <w:rFonts w:ascii="Times New Roman" w:hAnsi="Times New Roman" w:cs="Times New Roman"/>
          <w:b/>
          <w:bCs/>
          <w:sz w:val="28"/>
          <w:szCs w:val="28"/>
        </w:rPr>
        <w:softHyphen/>
        <w:t>ского уклада</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lang w:val="en-US"/>
        </w:rPr>
        <w:t>t</w:t>
      </w:r>
      <w:r w:rsidRPr="00A928FC">
        <w:rPr>
          <w:rFonts w:ascii="Times New Roman" w:hAnsi="Times New Roman" w:cs="Times New Roman"/>
          <w:sz w:val="28"/>
          <w:szCs w:val="28"/>
        </w:rPr>
        <w:t xml:space="preserve"> – время, у – показатель роста технологического уклада</w:t>
      </w:r>
    </w:p>
    <w:p w:rsidR="00A928FC" w:rsidRPr="00A928FC" w:rsidRDefault="00A928FC" w:rsidP="00A928FC">
      <w:pPr>
        <w:rPr>
          <w:rFonts w:ascii="Times New Roman" w:hAnsi="Times New Roman" w:cs="Times New Roman"/>
          <w:sz w:val="28"/>
          <w:szCs w:val="28"/>
        </w:rPr>
      </w:pP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Наличие в экономической структуре целостных воспроизводя</w:t>
      </w:r>
      <w:r w:rsidRPr="00A928FC">
        <w:rPr>
          <w:rFonts w:ascii="Times New Roman" w:hAnsi="Times New Roman" w:cs="Times New Roman"/>
          <w:sz w:val="28"/>
          <w:szCs w:val="28"/>
        </w:rPr>
        <w:softHyphen/>
        <w:t>щихся комплексов сопряженных производств обусловливает неравно</w:t>
      </w:r>
      <w:r w:rsidRPr="00A928FC">
        <w:rPr>
          <w:rFonts w:ascii="Times New Roman" w:hAnsi="Times New Roman" w:cs="Times New Roman"/>
          <w:sz w:val="28"/>
          <w:szCs w:val="28"/>
        </w:rPr>
        <w:softHyphen/>
        <w:t>мерность НТП. Вопреки распространенным упрощенным представле</w:t>
      </w:r>
      <w:r w:rsidRPr="00A928FC">
        <w:rPr>
          <w:rFonts w:ascii="Times New Roman" w:hAnsi="Times New Roman" w:cs="Times New Roman"/>
          <w:sz w:val="28"/>
          <w:szCs w:val="28"/>
        </w:rPr>
        <w:softHyphen/>
        <w:t>ниям об НТП, как о постоянном процессе совершенствования обще</w:t>
      </w:r>
      <w:r w:rsidRPr="00A928FC">
        <w:rPr>
          <w:rFonts w:ascii="Times New Roman" w:hAnsi="Times New Roman" w:cs="Times New Roman"/>
          <w:sz w:val="28"/>
          <w:szCs w:val="28"/>
        </w:rPr>
        <w:softHyphen/>
        <w:t>ственного производства путем постепенного "вымывания" устаревших и внедрения новых продуктов и технологий, реальное технико-экономическое развитие происходит путем чередования этапов эво</w:t>
      </w:r>
      <w:r w:rsidRPr="00A928FC">
        <w:rPr>
          <w:rFonts w:ascii="Times New Roman" w:hAnsi="Times New Roman" w:cs="Times New Roman"/>
          <w:sz w:val="28"/>
          <w:szCs w:val="28"/>
        </w:rPr>
        <w:softHyphen/>
        <w:t>люционного совершенствования и периодов структурной перестройки экономики, в ходе которых осуществляется внедрение комплекса ра</w:t>
      </w:r>
      <w:r w:rsidRPr="00A928FC">
        <w:rPr>
          <w:rFonts w:ascii="Times New Roman" w:hAnsi="Times New Roman" w:cs="Times New Roman"/>
          <w:sz w:val="28"/>
          <w:szCs w:val="28"/>
        </w:rPr>
        <w:softHyphen/>
        <w:t>дикально новых технологий и замещение ими старых.</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Содержание этапа НТП составляет развитие производств соответ</w:t>
      </w:r>
      <w:r w:rsidRPr="00A928FC">
        <w:rPr>
          <w:rFonts w:ascii="Times New Roman" w:hAnsi="Times New Roman" w:cs="Times New Roman"/>
          <w:sz w:val="28"/>
          <w:szCs w:val="28"/>
        </w:rPr>
        <w:softHyphen/>
        <w:t>ствующего ТУ, замещение которых обусловливает периодически совершающиеся структурные перестройки экономики. Между последо</w:t>
      </w:r>
      <w:r w:rsidRPr="00A928FC">
        <w:rPr>
          <w:rFonts w:ascii="Times New Roman" w:hAnsi="Times New Roman" w:cs="Times New Roman"/>
          <w:sz w:val="28"/>
          <w:szCs w:val="28"/>
        </w:rPr>
        <w:softHyphen/>
        <w:t>вательно сменяющими друг друга этапами НТП (и соответствующи</w:t>
      </w:r>
      <w:r w:rsidRPr="00A928FC">
        <w:rPr>
          <w:rFonts w:ascii="Times New Roman" w:hAnsi="Times New Roman" w:cs="Times New Roman"/>
          <w:sz w:val="28"/>
          <w:szCs w:val="28"/>
        </w:rPr>
        <w:softHyphen/>
        <w:t>ми ТУ) имеется преемственность. В результате развития предшеству</w:t>
      </w:r>
      <w:r w:rsidRPr="00A928FC">
        <w:rPr>
          <w:rFonts w:ascii="Times New Roman" w:hAnsi="Times New Roman" w:cs="Times New Roman"/>
          <w:sz w:val="28"/>
          <w:szCs w:val="28"/>
        </w:rPr>
        <w:softHyphen/>
        <w:t>ющего этапа формируется материально-техническая база для станов</w:t>
      </w:r>
      <w:r w:rsidRPr="00A928FC">
        <w:rPr>
          <w:rFonts w:ascii="Times New Roman" w:hAnsi="Times New Roman" w:cs="Times New Roman"/>
          <w:sz w:val="28"/>
          <w:szCs w:val="28"/>
        </w:rPr>
        <w:softHyphen/>
        <w:t>ления последующего. Зарождение нового ТУ происходит в недрах старого, и в своем дальнейшем развитии он приспосабливает произ</w:t>
      </w:r>
      <w:r w:rsidRPr="00A928FC">
        <w:rPr>
          <w:rFonts w:ascii="Times New Roman" w:hAnsi="Times New Roman" w:cs="Times New Roman"/>
          <w:sz w:val="28"/>
          <w:szCs w:val="28"/>
        </w:rPr>
        <w:softHyphen/>
        <w:t>водства, сложившиеся в ходе предыдущего этапа НТП, к потребно</w:t>
      </w:r>
      <w:r w:rsidRPr="00A928FC">
        <w:rPr>
          <w:rFonts w:ascii="Times New Roman" w:hAnsi="Times New Roman" w:cs="Times New Roman"/>
          <w:sz w:val="28"/>
          <w:szCs w:val="28"/>
        </w:rPr>
        <w:softHyphen/>
        <w:t>стям технологических процессов, составляющих его ядро.</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В рыночной экономике становление и смена ТУ проявляется в форме длинных волн экономической конъюнктуры. В зависимости от фазы жизненного цикла ТУ — становления, роста, зрелости или упадка — меняются темпы экономического роста и уровень экономи</w:t>
      </w:r>
      <w:r w:rsidRPr="00A928FC">
        <w:rPr>
          <w:rFonts w:ascii="Times New Roman" w:hAnsi="Times New Roman" w:cs="Times New Roman"/>
          <w:sz w:val="28"/>
          <w:szCs w:val="28"/>
        </w:rPr>
        <w:softHyphen/>
        <w:t>ческой активности. Они повышаются в фазе становления, достигают максимума в фазе роста, после чего с исчерпанием возможностей совершенствования входящих в ТУ производств и насыщением соот</w:t>
      </w:r>
      <w:r w:rsidRPr="00A928FC">
        <w:rPr>
          <w:rFonts w:ascii="Times New Roman" w:hAnsi="Times New Roman" w:cs="Times New Roman"/>
          <w:sz w:val="28"/>
          <w:szCs w:val="28"/>
        </w:rPr>
        <w:softHyphen/>
        <w:t>ветствующих общественных потребностей снижаются, достигая ми</w:t>
      </w:r>
      <w:r w:rsidRPr="00A928FC">
        <w:rPr>
          <w:rFonts w:ascii="Times New Roman" w:hAnsi="Times New Roman" w:cs="Times New Roman"/>
          <w:sz w:val="28"/>
          <w:szCs w:val="28"/>
        </w:rPr>
        <w:softHyphen/>
        <w:t>нимума в фазе упадка.</w:t>
      </w:r>
    </w:p>
    <w:p w:rsidR="00863727"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В этой фазе под влиянием резкого падения прибыльности капи</w:t>
      </w:r>
      <w:r w:rsidRPr="00A928FC">
        <w:rPr>
          <w:rFonts w:ascii="Times New Roman" w:hAnsi="Times New Roman" w:cs="Times New Roman"/>
          <w:sz w:val="28"/>
          <w:szCs w:val="28"/>
        </w:rPr>
        <w:softHyphen/>
        <w:t>тальных вложений в традиционные технологии происходит внедре</w:t>
      </w:r>
      <w:r w:rsidRPr="00A928FC">
        <w:rPr>
          <w:rFonts w:ascii="Times New Roman" w:hAnsi="Times New Roman" w:cs="Times New Roman"/>
          <w:sz w:val="28"/>
          <w:szCs w:val="28"/>
        </w:rPr>
        <w:softHyphen/>
        <w:t>ние радикальных нововведений (НВ), формирующих ядро нового ТУ. С распространением НВ начинается новый цикл волнообразного из</w:t>
      </w:r>
      <w:r w:rsidRPr="00A928FC">
        <w:rPr>
          <w:rFonts w:ascii="Times New Roman" w:hAnsi="Times New Roman" w:cs="Times New Roman"/>
          <w:sz w:val="28"/>
          <w:szCs w:val="28"/>
        </w:rPr>
        <w:softHyphen/>
        <w:t>менения экономической конъюнктуры, связанный с расширением но</w:t>
      </w:r>
      <w:r w:rsidRPr="00A928FC">
        <w:rPr>
          <w:rFonts w:ascii="Times New Roman" w:hAnsi="Times New Roman" w:cs="Times New Roman"/>
          <w:sz w:val="28"/>
          <w:szCs w:val="28"/>
        </w:rPr>
        <w:softHyphen/>
        <w:t>вого ТУ и замещением им предшествующего. При этом в силу меха</w:t>
      </w:r>
      <w:r w:rsidRPr="00A928FC">
        <w:rPr>
          <w:rFonts w:ascii="Times New Roman" w:hAnsi="Times New Roman" w:cs="Times New Roman"/>
          <w:sz w:val="28"/>
          <w:szCs w:val="28"/>
        </w:rPr>
        <w:softHyphen/>
        <w:t>низма рыночной самоорганизации происходит синхронизация НВ и сдвигов в различных секторах (машиностроении, производстве конст</w:t>
      </w:r>
      <w:r w:rsidRPr="00A928FC">
        <w:rPr>
          <w:rFonts w:ascii="Times New Roman" w:hAnsi="Times New Roman" w:cs="Times New Roman"/>
          <w:sz w:val="28"/>
          <w:szCs w:val="28"/>
        </w:rPr>
        <w:softHyphen/>
        <w:t>рукционных материалов, сырья, энергоносителей, в строительстве, в используемых средствах транспорта и связи). В основе синхронизации радикальных НВ лежит их технологическая взаимообусловленность. Они стимулируют и дополняют друг друга. Радикальные открытия и изобретения в одной отрасли остаются нереализованными или не получают необходимого распространения, пока не появятся соответствующие новшества в других отраслях и не сформируются необходимые условия для развития целостной системы сопряженных производств. В свою очередь, достижение фазы зрелости и пределов роста производствами одного ТУ происходит более или менее одно</w:t>
      </w:r>
      <w:r w:rsidRPr="00A928FC">
        <w:rPr>
          <w:rFonts w:ascii="Times New Roman" w:hAnsi="Times New Roman" w:cs="Times New Roman"/>
          <w:sz w:val="28"/>
          <w:szCs w:val="28"/>
        </w:rPr>
        <w:softHyphen/>
        <w:t>временно вследствие насыщения общего для них типа непроизводст</w:t>
      </w:r>
      <w:r w:rsidRPr="00A928FC">
        <w:rPr>
          <w:rFonts w:ascii="Times New Roman" w:hAnsi="Times New Roman" w:cs="Times New Roman"/>
          <w:sz w:val="28"/>
          <w:szCs w:val="28"/>
        </w:rPr>
        <w:softHyphen/>
        <w:t>венного потребления и исчерпания возможностей технологического совершенствования в объединяющи</w:t>
      </w:r>
      <w:r w:rsidR="00863727">
        <w:rPr>
          <w:rFonts w:ascii="Times New Roman" w:hAnsi="Times New Roman" w:cs="Times New Roman"/>
          <w:sz w:val="28"/>
          <w:szCs w:val="28"/>
        </w:rPr>
        <w:t xml:space="preserve">х их технологических цепях </w:t>
      </w:r>
      <w:r w:rsidR="00BC54AB">
        <w:rPr>
          <w:rFonts w:ascii="Times New Roman" w:hAnsi="Times New Roman" w:cs="Times New Roman"/>
          <w:sz w:val="28"/>
          <w:szCs w:val="28"/>
        </w:rPr>
        <w:t>.</w:t>
      </w:r>
    </w:p>
    <w:p w:rsidR="00A928FC" w:rsidRPr="00863727" w:rsidRDefault="00A928FC" w:rsidP="00A928FC">
      <w:pPr>
        <w:rPr>
          <w:rFonts w:ascii="Times New Roman" w:hAnsi="Times New Roman" w:cs="Times New Roman"/>
          <w:sz w:val="28"/>
          <w:szCs w:val="28"/>
        </w:rPr>
      </w:pPr>
      <w:r w:rsidRPr="00A928FC">
        <w:rPr>
          <w:rFonts w:ascii="Times New Roman" w:hAnsi="Times New Roman" w:cs="Times New Roman"/>
          <w:sz w:val="28"/>
          <w:szCs w:val="28"/>
        </w:rPr>
        <w:br w:type="page"/>
      </w:r>
      <w:bookmarkStart w:id="1" w:name="_Toc116556405"/>
      <w:r w:rsidRPr="00863727">
        <w:rPr>
          <w:rFonts w:ascii="Times New Roman" w:hAnsi="Times New Roman" w:cs="Times New Roman"/>
          <w:bCs/>
          <w:sz w:val="28"/>
          <w:szCs w:val="28"/>
        </w:rPr>
        <w:t>Становление и смена технологических укладов в мировом технико-экономическом развитии.</w:t>
      </w:r>
      <w:bookmarkEnd w:id="1"/>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Определяющее значение жизненных циклов сменяющих друг  друга ТУ в формировании траектории долгосрочного ТЭР макроэкономических систем предопределяет и соответствующую периодизацию этого процесса, задающую хронологическую шкалу его рассмотрения. Неравномерность ТЭР затрудняет его измерение и делает необходимым разбиение траектории ТЭР на этапы, содержание каждого из которых составляет рост соответствующего ТУ.</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 xml:space="preserve">Начиная с промышленной революции в Англии, в мировом ТЭР можно выделить периоды доминирования шести последовательно сменявших друг друга ТУ, включая вступивший в настоящее время в фазу роста информационный ТУ. Классической страной, в техническом базисе которой раньше всех произошли изменения, приведшие к становлению </w:t>
      </w:r>
      <w:r w:rsidRPr="00A928FC">
        <w:rPr>
          <w:rFonts w:ascii="Times New Roman" w:hAnsi="Times New Roman" w:cs="Times New Roman"/>
          <w:b/>
          <w:bCs/>
          <w:sz w:val="28"/>
          <w:szCs w:val="28"/>
        </w:rPr>
        <w:t>первого ТУ</w:t>
      </w:r>
      <w:r w:rsidRPr="00A928FC">
        <w:rPr>
          <w:rFonts w:ascii="Times New Roman" w:hAnsi="Times New Roman" w:cs="Times New Roman"/>
          <w:sz w:val="28"/>
          <w:szCs w:val="28"/>
        </w:rPr>
        <w:t>, была Англия. Влияние этих преобразовании было столь велико, что последовавший за ними экономический спурт принято называть промышленной революцией.</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 xml:space="preserve">Ядро первого ТУ составляли технологические совокупности, связанные с текстильной промышленностью. Кроме собственно переработки пряжи и выделки тканей к их числу относятся соответствующие машиностроительные технологические совокупности, производство и транспортировка хлопка и т.д. Инициирующим импульсом становления первого ТУ стало изобретение ткацких и прядильных машин вместе с формированием соответствующего типа непроизводственного потребления. </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 xml:space="preserve">Переход текстильной промышленности на машинную базу сопровождался повышением спроса на продукцию машиностроения. Набиравшая здесь силу тенденция к замене деревянных деталей деталями из железа инициировала технологические сдвиги главным образом в металлообработке. Наблюдался эффект лавинообразного нарастания объёма производства. Происходило также и совершенствование процессов обработки металлов. Так, к началу </w:t>
      </w:r>
      <w:r w:rsidRPr="00A928FC">
        <w:rPr>
          <w:rFonts w:ascii="Times New Roman" w:hAnsi="Times New Roman" w:cs="Times New Roman"/>
          <w:sz w:val="28"/>
          <w:szCs w:val="28"/>
          <w:lang w:val="en-US"/>
        </w:rPr>
        <w:t>XIX</w:t>
      </w:r>
      <w:r w:rsidRPr="00A928FC">
        <w:rPr>
          <w:rFonts w:ascii="Times New Roman" w:hAnsi="Times New Roman" w:cs="Times New Roman"/>
          <w:sz w:val="28"/>
          <w:szCs w:val="28"/>
        </w:rPr>
        <w:t xml:space="preserve"> в. утвердилась прокатка как самостоятельный процесс металлургического производства. Организуются большие дорожные работы, и разворачивается крупномасштабное строительство внутренних судоходных каналов. </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 xml:space="preserve">Итак, в конце </w:t>
      </w:r>
      <w:r w:rsidRPr="00A928FC">
        <w:rPr>
          <w:rFonts w:ascii="Times New Roman" w:hAnsi="Times New Roman" w:cs="Times New Roman"/>
          <w:sz w:val="28"/>
          <w:szCs w:val="28"/>
          <w:lang w:val="en-US"/>
        </w:rPr>
        <w:t>XVIII</w:t>
      </w:r>
      <w:r w:rsidRPr="00A928FC">
        <w:rPr>
          <w:rFonts w:ascii="Times New Roman" w:hAnsi="Times New Roman" w:cs="Times New Roman"/>
          <w:sz w:val="28"/>
          <w:szCs w:val="28"/>
        </w:rPr>
        <w:t xml:space="preserve"> – начале </w:t>
      </w:r>
      <w:r w:rsidRPr="00A928FC">
        <w:rPr>
          <w:rFonts w:ascii="Times New Roman" w:hAnsi="Times New Roman" w:cs="Times New Roman"/>
          <w:sz w:val="28"/>
          <w:szCs w:val="28"/>
          <w:lang w:val="en-US"/>
        </w:rPr>
        <w:t>XIX</w:t>
      </w:r>
      <w:r w:rsidRPr="00A928FC">
        <w:rPr>
          <w:rFonts w:ascii="Times New Roman" w:hAnsi="Times New Roman" w:cs="Times New Roman"/>
          <w:sz w:val="28"/>
          <w:szCs w:val="28"/>
        </w:rPr>
        <w:t xml:space="preserve"> вв. в Англии наблюдается  значительное экономическое оживление, вызванное крупными изменениями в техническом базисе общественного производства, связанными со становлением первого ТУ. В это же время с созданием машинного производства и формированием общенационального рынка устанавливается и современный ритм ТЭР.</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Аналогичные технологические сдвиги с некоторым отставанием происходили и в других странах Европы: России, Франции, Германии. С 1790 г. эти процессы разворачиваются и в США. Становление первого ТУ в этих странах, за исключением России, было осуществлено за 30-50 лет.</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 xml:space="preserve">С 20-х годов </w:t>
      </w:r>
      <w:r w:rsidRPr="00A928FC">
        <w:rPr>
          <w:rFonts w:ascii="Times New Roman" w:hAnsi="Times New Roman" w:cs="Times New Roman"/>
          <w:sz w:val="28"/>
          <w:szCs w:val="28"/>
          <w:lang w:val="en-US"/>
        </w:rPr>
        <w:t>XIX</w:t>
      </w:r>
      <w:r w:rsidRPr="00A928FC">
        <w:rPr>
          <w:rFonts w:ascii="Times New Roman" w:hAnsi="Times New Roman" w:cs="Times New Roman"/>
          <w:sz w:val="28"/>
          <w:szCs w:val="28"/>
        </w:rPr>
        <w:t xml:space="preserve"> в. наблюдается формирование нового ТУ. В Англии замещение первого ТУ </w:t>
      </w:r>
      <w:r w:rsidRPr="00A928FC">
        <w:rPr>
          <w:rFonts w:ascii="Times New Roman" w:hAnsi="Times New Roman" w:cs="Times New Roman"/>
          <w:b/>
          <w:bCs/>
          <w:sz w:val="28"/>
          <w:szCs w:val="28"/>
        </w:rPr>
        <w:t>вторым</w:t>
      </w:r>
      <w:r w:rsidRPr="00A928FC">
        <w:rPr>
          <w:rFonts w:ascii="Times New Roman" w:hAnsi="Times New Roman" w:cs="Times New Roman"/>
          <w:sz w:val="28"/>
          <w:szCs w:val="28"/>
        </w:rPr>
        <w:t xml:space="preserve"> прослеживается особенно отчётливо, а в остальных странах Западной Европы и в США становление второго ТУ происходило практически одновременно с ростом предшествующего. В странах формируются общенациональные рынки, и устанавливается современный ритм ТУ. С периода 1844-1851 гг. второй ТУ становится доминирующим в экономике развитых стран. Наблюдается подъём экономической конъюнктуры. Для нового ТУ характерно бурное развитие машинного производства, в том числе производство машин машинами. Резко возросли значение и интенсивность международной торговли.</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Уровень развития транспортного сообщения стал сдерживать рост крупной промышленности. Поэтому важной особенностью этого ТУ стала бурное развитие железнодорожного строительства и транспортного машиностроения. Концентрация населения в городах и бурное строительство в сфере транспорта требовали укрепления технической базы строительства и стимулировали его механизацию.</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 xml:space="preserve">Промышленный подъём середины </w:t>
      </w:r>
      <w:r w:rsidRPr="00A928FC">
        <w:rPr>
          <w:rFonts w:ascii="Times New Roman" w:hAnsi="Times New Roman" w:cs="Times New Roman"/>
          <w:sz w:val="28"/>
          <w:szCs w:val="28"/>
          <w:lang w:val="en-US"/>
        </w:rPr>
        <w:t>XIX</w:t>
      </w:r>
      <w:r w:rsidRPr="00A928FC">
        <w:rPr>
          <w:rFonts w:ascii="Times New Roman" w:hAnsi="Times New Roman" w:cs="Times New Roman"/>
          <w:sz w:val="28"/>
          <w:szCs w:val="28"/>
        </w:rPr>
        <w:t xml:space="preserve"> в. обусловил возрастание спроса на полезные ископаемые, которое стимулировало техническое перевооружение горной промышленности. Главным техническим событием и здесь стало использование парового двигателя. К середине </w:t>
      </w:r>
      <w:r w:rsidRPr="00A928FC">
        <w:rPr>
          <w:rFonts w:ascii="Times New Roman" w:hAnsi="Times New Roman" w:cs="Times New Roman"/>
          <w:sz w:val="28"/>
          <w:szCs w:val="28"/>
          <w:lang w:val="en-US"/>
        </w:rPr>
        <w:t>XIX</w:t>
      </w:r>
      <w:r w:rsidRPr="00A928FC">
        <w:rPr>
          <w:rFonts w:ascii="Times New Roman" w:hAnsi="Times New Roman" w:cs="Times New Roman"/>
          <w:sz w:val="28"/>
          <w:szCs w:val="28"/>
        </w:rPr>
        <w:t xml:space="preserve"> в. горное дело превратилось в крупную отрасль капиталистического хозяйства. </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 xml:space="preserve">С исчерпанием возможностей механизации общественного производства на основе парового двигателя, насыщением общественных потребностей в продукции второго ТУ экономическое оживление 50-60-х годов сменилось стагнацией. Регулярные признаки перепроизводства стали более ожесточёнными, промышленные подъёмы менее интенсивными. В этих депрессивных условиях и начал формироваться </w:t>
      </w:r>
      <w:r w:rsidRPr="00A928FC">
        <w:rPr>
          <w:rFonts w:ascii="Times New Roman" w:hAnsi="Times New Roman" w:cs="Times New Roman"/>
          <w:b/>
          <w:bCs/>
          <w:sz w:val="28"/>
          <w:szCs w:val="28"/>
        </w:rPr>
        <w:t>третий ТУ</w:t>
      </w:r>
      <w:r w:rsidRPr="00A928FC">
        <w:rPr>
          <w:rFonts w:ascii="Times New Roman" w:hAnsi="Times New Roman" w:cs="Times New Roman"/>
          <w:sz w:val="28"/>
          <w:szCs w:val="28"/>
        </w:rPr>
        <w:t>, в котором лидерство переходит от Великобритании к США.</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Главной особенностью нового ТУ стало широкое использование электродвигателей и бурное развитие электротехники. Одновременно происходит специализация паровых двигателей. Доминирующим становится потребление переменного тока, поскольку способы генерирования, передачи и распределения электрической энергии по системе трёхфазного тока оказались существенно более эффективными. Развернулось строительство электростанций. Главным энергоносителем в период господства данного ТУ был уголь.</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В это же время на энергетическом рынке начинает завоёвывать позиции и нефть, хотя стоит заметить, что ведущим энергоносителем она стала только в четвёртом ТУ.</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 xml:space="preserve">Сталь становится ведущим конструкционным материалом. Большие успехи в этот период делает химическая промышленность. Из многих химико-технологических нововведений, наибольшее значение имели: аммиачный процесс получения соды; получение серной кислоты контактным способом, электрохимическая технология. </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 xml:space="preserve">Но после начала первой мировой войны вплоть до 40-х годов </w:t>
      </w:r>
      <w:r w:rsidRPr="00A928FC">
        <w:rPr>
          <w:rFonts w:ascii="Times New Roman" w:hAnsi="Times New Roman" w:cs="Times New Roman"/>
          <w:sz w:val="28"/>
          <w:szCs w:val="28"/>
          <w:lang w:val="en-US"/>
        </w:rPr>
        <w:t>XX</w:t>
      </w:r>
      <w:r w:rsidRPr="00A928FC">
        <w:rPr>
          <w:rFonts w:ascii="Times New Roman" w:hAnsi="Times New Roman" w:cs="Times New Roman"/>
          <w:sz w:val="28"/>
          <w:szCs w:val="28"/>
        </w:rPr>
        <w:t xml:space="preserve"> в. в высокоразвитых странах наступило ухудшение экономической конъюнктуры. Циклические кризисы стали длительнее и более болезненными, оживление и подъёмы - короче. 30-е годы вошли в историю под метким названием великой депрессии и до сих пор с ужасом вспоминаются в высокоразвитых капиталистических странах.</w:t>
      </w:r>
    </w:p>
    <w:p w:rsidR="00A928FC" w:rsidRPr="00A928FC" w:rsidRDefault="00A928FC" w:rsidP="00A928FC">
      <w:pPr>
        <w:rPr>
          <w:rFonts w:ascii="Times New Roman" w:hAnsi="Times New Roman" w:cs="Times New Roman"/>
          <w:b/>
          <w:bCs/>
          <w:sz w:val="28"/>
          <w:szCs w:val="28"/>
        </w:rPr>
      </w:pPr>
      <w:r w:rsidRPr="00A928FC">
        <w:rPr>
          <w:rFonts w:ascii="Times New Roman" w:hAnsi="Times New Roman" w:cs="Times New Roman"/>
          <w:sz w:val="28"/>
          <w:szCs w:val="28"/>
        </w:rPr>
        <w:t xml:space="preserve">В эти годы техника, составляющая основу третьего ТУ, подошла к пределам улучшения своих возможностей. Тогда стали закладываться новые направления развития техники. Началось формирование нового – </w:t>
      </w:r>
      <w:r w:rsidRPr="00A928FC">
        <w:rPr>
          <w:rFonts w:ascii="Times New Roman" w:hAnsi="Times New Roman" w:cs="Times New Roman"/>
          <w:b/>
          <w:bCs/>
          <w:sz w:val="28"/>
          <w:szCs w:val="28"/>
        </w:rPr>
        <w:t>четвёртого ТУ.</w:t>
      </w:r>
    </w:p>
    <w:p w:rsidR="00A928FC" w:rsidRPr="00863727" w:rsidRDefault="00A928FC" w:rsidP="00A928FC">
      <w:pPr>
        <w:rPr>
          <w:rFonts w:ascii="Times New Roman" w:hAnsi="Times New Roman" w:cs="Times New Roman"/>
          <w:sz w:val="28"/>
          <w:szCs w:val="28"/>
        </w:rPr>
      </w:pPr>
      <w:r w:rsidRPr="00863727">
        <w:rPr>
          <w:rFonts w:ascii="Times New Roman" w:hAnsi="Times New Roman" w:cs="Times New Roman"/>
          <w:bCs/>
          <w:iCs/>
          <w:sz w:val="28"/>
          <w:szCs w:val="28"/>
        </w:rPr>
        <w:t xml:space="preserve">IV технологический уклад </w:t>
      </w:r>
    </w:p>
    <w:p w:rsidR="00A928FC" w:rsidRPr="004C6B47" w:rsidRDefault="00A928FC" w:rsidP="00324702">
      <w:pPr>
        <w:numPr>
          <w:ilvl w:val="0"/>
          <w:numId w:val="13"/>
        </w:numPr>
        <w:rPr>
          <w:rFonts w:ascii="Times New Roman" w:hAnsi="Times New Roman" w:cs="Times New Roman"/>
          <w:sz w:val="28"/>
          <w:szCs w:val="28"/>
        </w:rPr>
      </w:pPr>
      <w:r w:rsidRPr="004C6B47">
        <w:rPr>
          <w:rFonts w:ascii="Times New Roman" w:hAnsi="Times New Roman" w:cs="Times New Roman"/>
          <w:iCs/>
          <w:sz w:val="28"/>
          <w:szCs w:val="28"/>
        </w:rPr>
        <w:t>Массовое производство.</w:t>
      </w:r>
    </w:p>
    <w:p w:rsidR="00A928FC" w:rsidRPr="004C6B47" w:rsidRDefault="00A928FC" w:rsidP="00324702">
      <w:pPr>
        <w:numPr>
          <w:ilvl w:val="0"/>
          <w:numId w:val="13"/>
        </w:numPr>
        <w:rPr>
          <w:rFonts w:ascii="Times New Roman" w:hAnsi="Times New Roman" w:cs="Times New Roman"/>
          <w:sz w:val="28"/>
          <w:szCs w:val="28"/>
        </w:rPr>
      </w:pPr>
      <w:r w:rsidRPr="004C6B47">
        <w:rPr>
          <w:rFonts w:ascii="Times New Roman" w:hAnsi="Times New Roman" w:cs="Times New Roman"/>
          <w:iCs/>
          <w:sz w:val="28"/>
          <w:szCs w:val="28"/>
        </w:rPr>
        <w:t>Автомобили.</w:t>
      </w:r>
    </w:p>
    <w:p w:rsidR="00A928FC" w:rsidRPr="004C6B47" w:rsidRDefault="00A928FC" w:rsidP="00324702">
      <w:pPr>
        <w:numPr>
          <w:ilvl w:val="0"/>
          <w:numId w:val="13"/>
        </w:numPr>
        <w:rPr>
          <w:rFonts w:ascii="Times New Roman" w:hAnsi="Times New Roman" w:cs="Times New Roman"/>
          <w:sz w:val="28"/>
          <w:szCs w:val="28"/>
        </w:rPr>
      </w:pPr>
      <w:r w:rsidRPr="004C6B47">
        <w:rPr>
          <w:rFonts w:ascii="Times New Roman" w:hAnsi="Times New Roman" w:cs="Times New Roman"/>
          <w:iCs/>
          <w:sz w:val="28"/>
          <w:szCs w:val="28"/>
        </w:rPr>
        <w:t>Самолеты.</w:t>
      </w:r>
    </w:p>
    <w:p w:rsidR="00A928FC" w:rsidRPr="004C6B47" w:rsidRDefault="00A928FC" w:rsidP="00324702">
      <w:pPr>
        <w:numPr>
          <w:ilvl w:val="0"/>
          <w:numId w:val="13"/>
        </w:numPr>
        <w:rPr>
          <w:rFonts w:ascii="Times New Roman" w:hAnsi="Times New Roman" w:cs="Times New Roman"/>
          <w:sz w:val="28"/>
          <w:szCs w:val="28"/>
        </w:rPr>
      </w:pPr>
      <w:r w:rsidRPr="004C6B47">
        <w:rPr>
          <w:rFonts w:ascii="Times New Roman" w:hAnsi="Times New Roman" w:cs="Times New Roman"/>
          <w:iCs/>
          <w:sz w:val="28"/>
          <w:szCs w:val="28"/>
        </w:rPr>
        <w:t>Тяжелое машиностроение.</w:t>
      </w:r>
    </w:p>
    <w:p w:rsidR="00A928FC" w:rsidRPr="004C6B47" w:rsidRDefault="00A928FC" w:rsidP="00324702">
      <w:pPr>
        <w:numPr>
          <w:ilvl w:val="0"/>
          <w:numId w:val="13"/>
        </w:numPr>
        <w:rPr>
          <w:rFonts w:ascii="Times New Roman" w:hAnsi="Times New Roman" w:cs="Times New Roman"/>
          <w:sz w:val="28"/>
          <w:szCs w:val="28"/>
        </w:rPr>
      </w:pPr>
      <w:r w:rsidRPr="004C6B47">
        <w:rPr>
          <w:rFonts w:ascii="Times New Roman" w:hAnsi="Times New Roman" w:cs="Times New Roman"/>
          <w:iCs/>
          <w:sz w:val="28"/>
          <w:szCs w:val="28"/>
        </w:rPr>
        <w:t>Большая химия.</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Быстрому его становлению во многом способствовала материально-техническая база, созданная в период доминирования третьего ТУ. Из всего многообразия составляющих её элементов основными являются:</w:t>
      </w:r>
    </w:p>
    <w:p w:rsidR="00A928FC" w:rsidRPr="00A928FC" w:rsidRDefault="00A928FC" w:rsidP="00324702">
      <w:pPr>
        <w:numPr>
          <w:ilvl w:val="0"/>
          <w:numId w:val="14"/>
        </w:numPr>
        <w:rPr>
          <w:rFonts w:ascii="Times New Roman" w:hAnsi="Times New Roman" w:cs="Times New Roman"/>
          <w:sz w:val="28"/>
          <w:szCs w:val="28"/>
        </w:rPr>
      </w:pPr>
      <w:r w:rsidRPr="00A928FC">
        <w:rPr>
          <w:rFonts w:ascii="Times New Roman" w:hAnsi="Times New Roman" w:cs="Times New Roman"/>
          <w:sz w:val="28"/>
          <w:szCs w:val="28"/>
        </w:rPr>
        <w:t xml:space="preserve">создание развитой автодорожной инфраструктуры; </w:t>
      </w:r>
    </w:p>
    <w:p w:rsidR="00A928FC" w:rsidRPr="00A928FC" w:rsidRDefault="00A928FC" w:rsidP="00324702">
      <w:pPr>
        <w:numPr>
          <w:ilvl w:val="0"/>
          <w:numId w:val="14"/>
        </w:numPr>
        <w:rPr>
          <w:rFonts w:ascii="Times New Roman" w:hAnsi="Times New Roman" w:cs="Times New Roman"/>
          <w:sz w:val="28"/>
          <w:szCs w:val="28"/>
        </w:rPr>
      </w:pPr>
      <w:r w:rsidRPr="00A928FC">
        <w:rPr>
          <w:rFonts w:ascii="Times New Roman" w:hAnsi="Times New Roman" w:cs="Times New Roman"/>
          <w:sz w:val="28"/>
          <w:szCs w:val="28"/>
        </w:rPr>
        <w:t>создание сетей телефонной связи;</w:t>
      </w:r>
    </w:p>
    <w:p w:rsidR="00A928FC" w:rsidRPr="00A928FC" w:rsidRDefault="00A928FC" w:rsidP="00324702">
      <w:pPr>
        <w:numPr>
          <w:ilvl w:val="0"/>
          <w:numId w:val="14"/>
        </w:numPr>
        <w:rPr>
          <w:rFonts w:ascii="Times New Roman" w:hAnsi="Times New Roman" w:cs="Times New Roman"/>
          <w:sz w:val="28"/>
          <w:szCs w:val="28"/>
        </w:rPr>
      </w:pPr>
      <w:r w:rsidRPr="00A928FC">
        <w:rPr>
          <w:rFonts w:ascii="Times New Roman" w:hAnsi="Times New Roman" w:cs="Times New Roman"/>
          <w:sz w:val="28"/>
          <w:szCs w:val="28"/>
        </w:rPr>
        <w:t>освоение новых технологий и создание инфраструктуры нефтедобычи;</w:t>
      </w:r>
    </w:p>
    <w:p w:rsidR="00A928FC" w:rsidRPr="00A928FC" w:rsidRDefault="00A928FC" w:rsidP="00324702">
      <w:pPr>
        <w:numPr>
          <w:ilvl w:val="0"/>
          <w:numId w:val="14"/>
        </w:numPr>
        <w:rPr>
          <w:rFonts w:ascii="Times New Roman" w:hAnsi="Times New Roman" w:cs="Times New Roman"/>
          <w:sz w:val="28"/>
          <w:szCs w:val="28"/>
        </w:rPr>
      </w:pPr>
      <w:r w:rsidRPr="00A928FC">
        <w:rPr>
          <w:rFonts w:ascii="Times New Roman" w:hAnsi="Times New Roman" w:cs="Times New Roman"/>
          <w:sz w:val="28"/>
          <w:szCs w:val="28"/>
        </w:rPr>
        <w:t>появление новых и совершенствование технологических процессах в традиционных отраслях цветной металлургии.</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Во время господства третьего ТУ был внедрён двигатель внутреннего  сгорания, который явился одним из базисных нововведений четвёртого ТУ, произошло становление автомобилестроительной отрасли промышленности и освоение первых образцов гусеничной транспортной и специальной техники, сформировавших ядро нового ТУ.</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 xml:space="preserve"> В число отраслей, составивших ядро четвёртого ТУ, входили химическая промышленность, прежде всего, органическая химия – промышленность органического синтеза и связанное с ней производство синтетических смол, пластмасс и волокон, автомобилестроение и производство моторизированных вооружений. Для этого этапа характерны новая машинная база, комплексная механизация производства, автоматизация многих основных технологических процессов, широкое использование квалифицированной рабочей силы, рост специализации производства.</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В течение жизненного цикла четвёртого ТУ продолжалось опережающее развитие электроэнергетики. Электричество стало использоваться не только для освещения, но и для отопления и для вентиляции воздуха. Главным энергоносителем стала нефть. Нефтепродукты стали основным топливом практически для всех видов транспорта – дизельных локомотивов, автомобилей, самолётов, вертолётов, ракет. Нефть также превратилась в важнейшее сырьё для химической промышленности.</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С расширением производств четвёртого ТУ была создана глобальная система телекоммуникаций на основе телефонной и радиосвязи. Произошёл переход населения к новому типу потребления, отличающемуся массовым потреблением товаров длительного пользования, синтетических товаров.</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 xml:space="preserve">Однако к середине 70-х годов четвёртый ТУ достиг в развитых капиталистических странах пределов своего расширения. С этого времени основным носителем экономического роста становятся производства </w:t>
      </w:r>
      <w:r w:rsidRPr="00A928FC">
        <w:rPr>
          <w:rFonts w:ascii="Times New Roman" w:hAnsi="Times New Roman" w:cs="Times New Roman"/>
          <w:b/>
          <w:bCs/>
          <w:sz w:val="28"/>
          <w:szCs w:val="28"/>
        </w:rPr>
        <w:t>пятого ТУ</w:t>
      </w:r>
      <w:r w:rsidRPr="00A928FC">
        <w:rPr>
          <w:rFonts w:ascii="Times New Roman" w:hAnsi="Times New Roman" w:cs="Times New Roman"/>
          <w:sz w:val="28"/>
          <w:szCs w:val="28"/>
        </w:rPr>
        <w:t>, который завоёвывает доминирующие позиции в экономике развитых стран с середины 80-х годов.</w:t>
      </w:r>
    </w:p>
    <w:p w:rsidR="00A928FC" w:rsidRPr="00863727" w:rsidRDefault="00A928FC" w:rsidP="00A928FC">
      <w:pPr>
        <w:rPr>
          <w:rFonts w:ascii="Times New Roman" w:hAnsi="Times New Roman" w:cs="Times New Roman"/>
          <w:sz w:val="28"/>
          <w:szCs w:val="28"/>
        </w:rPr>
      </w:pPr>
      <w:r w:rsidRPr="00863727">
        <w:rPr>
          <w:rFonts w:ascii="Times New Roman" w:hAnsi="Times New Roman" w:cs="Times New Roman"/>
          <w:bCs/>
          <w:iCs/>
          <w:sz w:val="28"/>
          <w:szCs w:val="28"/>
        </w:rPr>
        <w:t>V технологический уклад</w:t>
      </w:r>
    </w:p>
    <w:p w:rsidR="00A928FC" w:rsidRPr="00863727" w:rsidRDefault="00A928FC" w:rsidP="00324702">
      <w:pPr>
        <w:numPr>
          <w:ilvl w:val="0"/>
          <w:numId w:val="15"/>
        </w:numPr>
        <w:rPr>
          <w:rFonts w:ascii="Times New Roman" w:hAnsi="Times New Roman" w:cs="Times New Roman"/>
          <w:sz w:val="28"/>
          <w:szCs w:val="28"/>
        </w:rPr>
      </w:pPr>
      <w:r w:rsidRPr="00863727">
        <w:rPr>
          <w:rFonts w:ascii="Times New Roman" w:hAnsi="Times New Roman" w:cs="Times New Roman"/>
          <w:iCs/>
          <w:sz w:val="28"/>
          <w:szCs w:val="28"/>
        </w:rPr>
        <w:t>Компьютеры.</w:t>
      </w:r>
    </w:p>
    <w:p w:rsidR="00A928FC" w:rsidRPr="00863727" w:rsidRDefault="00A928FC" w:rsidP="00324702">
      <w:pPr>
        <w:numPr>
          <w:ilvl w:val="0"/>
          <w:numId w:val="15"/>
        </w:numPr>
        <w:rPr>
          <w:rFonts w:ascii="Times New Roman" w:hAnsi="Times New Roman" w:cs="Times New Roman"/>
          <w:sz w:val="28"/>
          <w:szCs w:val="28"/>
        </w:rPr>
      </w:pPr>
      <w:r w:rsidRPr="00863727">
        <w:rPr>
          <w:rFonts w:ascii="Times New Roman" w:hAnsi="Times New Roman" w:cs="Times New Roman"/>
          <w:iCs/>
          <w:sz w:val="28"/>
          <w:szCs w:val="28"/>
        </w:rPr>
        <w:t>Малотоннажная химия.</w:t>
      </w:r>
    </w:p>
    <w:p w:rsidR="00A928FC" w:rsidRPr="00863727" w:rsidRDefault="00A928FC" w:rsidP="00324702">
      <w:pPr>
        <w:numPr>
          <w:ilvl w:val="0"/>
          <w:numId w:val="15"/>
        </w:numPr>
        <w:rPr>
          <w:rFonts w:ascii="Times New Roman" w:hAnsi="Times New Roman" w:cs="Times New Roman"/>
          <w:sz w:val="28"/>
          <w:szCs w:val="28"/>
        </w:rPr>
      </w:pPr>
      <w:r w:rsidRPr="00863727">
        <w:rPr>
          <w:rFonts w:ascii="Times New Roman" w:hAnsi="Times New Roman" w:cs="Times New Roman"/>
          <w:iCs/>
          <w:sz w:val="28"/>
          <w:szCs w:val="28"/>
        </w:rPr>
        <w:t>Телекоммуникации.</w:t>
      </w:r>
    </w:p>
    <w:p w:rsidR="00A928FC" w:rsidRPr="00863727" w:rsidRDefault="00A928FC" w:rsidP="00324702">
      <w:pPr>
        <w:numPr>
          <w:ilvl w:val="0"/>
          <w:numId w:val="15"/>
        </w:numPr>
        <w:rPr>
          <w:rFonts w:ascii="Times New Roman" w:hAnsi="Times New Roman" w:cs="Times New Roman"/>
          <w:sz w:val="28"/>
          <w:szCs w:val="28"/>
        </w:rPr>
      </w:pPr>
      <w:r w:rsidRPr="00863727">
        <w:rPr>
          <w:rFonts w:ascii="Times New Roman" w:hAnsi="Times New Roman" w:cs="Times New Roman"/>
          <w:iCs/>
          <w:sz w:val="28"/>
          <w:szCs w:val="28"/>
        </w:rPr>
        <w:t>Электроника.</w:t>
      </w:r>
    </w:p>
    <w:p w:rsidR="00A928FC" w:rsidRPr="00863727" w:rsidRDefault="00A928FC" w:rsidP="00324702">
      <w:pPr>
        <w:numPr>
          <w:ilvl w:val="0"/>
          <w:numId w:val="15"/>
        </w:numPr>
        <w:rPr>
          <w:rFonts w:ascii="Times New Roman" w:hAnsi="Times New Roman" w:cs="Times New Roman"/>
          <w:sz w:val="28"/>
          <w:szCs w:val="28"/>
        </w:rPr>
      </w:pPr>
      <w:r w:rsidRPr="00863727">
        <w:rPr>
          <w:rFonts w:ascii="Times New Roman" w:hAnsi="Times New Roman" w:cs="Times New Roman"/>
          <w:iCs/>
          <w:sz w:val="28"/>
          <w:szCs w:val="28"/>
        </w:rPr>
        <w:t>Интернет.</w:t>
      </w:r>
      <w:r w:rsidRPr="00863727">
        <w:rPr>
          <w:rFonts w:ascii="Times New Roman" w:hAnsi="Times New Roman" w:cs="Times New Roman"/>
          <w:b/>
          <w:bCs/>
          <w:iCs/>
          <w:sz w:val="28"/>
          <w:szCs w:val="28"/>
        </w:rPr>
        <w:t> </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Пятый ТУ может быть определён как уклад информационных и коммуникационных технологий. Микроэлектроника является ключевым фактором развернувшейся в настоящее время НТР. Широкое распространение микроэлектронных устройств обуславливает радикальные изменения в структуре общественного производства и повышение его эффективности. Другим ключевым фактором является программное обеспечение. Оно определяет основные параметры траектории современного ТЭР.</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 xml:space="preserve">Становление нового ТУ определяется распространением новых технологических принципов в экономике, опосредованным несущими отраслями. Среди основных несущих отраслей нового ТУ следует указать на производство средств автоматизации и телекоммуникационного оборудования. </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Большинство нововведений, связанных с пятым ТУ, внедряется, как правило, в фазе доминирования предшествующего. По некоторым оценкам около 80% основных нововведений рассматриваемого ТУ было внедрено ещё до 1984 г., в качестве начальной точки жизненного цикла информационного ТУ можно назвать 1947 г. – год создания транзистора. С появлением первой ЭВМ в 1949 г., операционной системы (1954 г.), кремниевого транзистора (1954 г.) сформировалось ядро нового ТУ и началось его становление. Одновременно с развитием полупроводниковой промышленности наблюдался быстрый прогресс в области программного обеспечения. К концу 50-х годов появилось семейство первых программных языков высокого уровня.</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 xml:space="preserve">Следующий этап становления информационного и коммуникационного ТУ связан с появлением коммерчески эффективных ЭВМ (в частности, серии </w:t>
      </w:r>
      <w:r w:rsidRPr="00A928FC">
        <w:rPr>
          <w:rFonts w:ascii="Times New Roman" w:hAnsi="Times New Roman" w:cs="Times New Roman"/>
          <w:sz w:val="28"/>
          <w:szCs w:val="28"/>
          <w:lang w:val="en-US"/>
        </w:rPr>
        <w:t>IBM</w:t>
      </w:r>
      <w:r w:rsidRPr="00A928FC">
        <w:rPr>
          <w:rFonts w:ascii="Times New Roman" w:hAnsi="Times New Roman" w:cs="Times New Roman"/>
          <w:sz w:val="28"/>
          <w:szCs w:val="28"/>
        </w:rPr>
        <w:t>-360 в 1965 г.). Эти нововведения открыли возможности для завоевания пятым ТУ новых рыночных сегментов. Но это распространение было по-прежнему ограниченно. Распространению нового ТУ препятствовала  неразвитость несущих отраслей, становление которых в свою очередь наталкивалось на ограниченность спроса, обусловленную:</w:t>
      </w:r>
    </w:p>
    <w:p w:rsidR="00A928FC" w:rsidRPr="00A928FC" w:rsidRDefault="00A928FC" w:rsidP="00324702">
      <w:pPr>
        <w:numPr>
          <w:ilvl w:val="0"/>
          <w:numId w:val="16"/>
        </w:numPr>
        <w:tabs>
          <w:tab w:val="num" w:pos="900"/>
        </w:tabs>
        <w:rPr>
          <w:rFonts w:ascii="Times New Roman" w:hAnsi="Times New Roman" w:cs="Times New Roman"/>
          <w:sz w:val="28"/>
          <w:szCs w:val="28"/>
        </w:rPr>
      </w:pPr>
      <w:r w:rsidRPr="00A928FC">
        <w:rPr>
          <w:rFonts w:ascii="Times New Roman" w:hAnsi="Times New Roman" w:cs="Times New Roman"/>
          <w:sz w:val="28"/>
          <w:szCs w:val="28"/>
        </w:rPr>
        <w:t>относительной неэффективностью новых технологий;</w:t>
      </w:r>
    </w:p>
    <w:p w:rsidR="00A928FC" w:rsidRPr="00A928FC" w:rsidRDefault="00A928FC" w:rsidP="00324702">
      <w:pPr>
        <w:numPr>
          <w:ilvl w:val="0"/>
          <w:numId w:val="16"/>
        </w:numPr>
        <w:tabs>
          <w:tab w:val="num" w:pos="900"/>
        </w:tabs>
        <w:rPr>
          <w:rFonts w:ascii="Times New Roman" w:hAnsi="Times New Roman" w:cs="Times New Roman"/>
          <w:sz w:val="28"/>
          <w:szCs w:val="28"/>
        </w:rPr>
      </w:pPr>
      <w:r w:rsidRPr="00A928FC">
        <w:rPr>
          <w:rFonts w:ascii="Times New Roman" w:hAnsi="Times New Roman" w:cs="Times New Roman"/>
          <w:sz w:val="28"/>
          <w:szCs w:val="28"/>
        </w:rPr>
        <w:t>сохраняющимися возможностями для воспроизводства других традиционных технологий предшествующего ТУ;</w:t>
      </w:r>
    </w:p>
    <w:p w:rsidR="00A928FC" w:rsidRPr="00A928FC" w:rsidRDefault="00A928FC" w:rsidP="00324702">
      <w:pPr>
        <w:numPr>
          <w:ilvl w:val="0"/>
          <w:numId w:val="16"/>
        </w:numPr>
        <w:tabs>
          <w:tab w:val="num" w:pos="900"/>
        </w:tabs>
        <w:rPr>
          <w:rFonts w:ascii="Times New Roman" w:hAnsi="Times New Roman" w:cs="Times New Roman"/>
          <w:sz w:val="28"/>
          <w:szCs w:val="28"/>
        </w:rPr>
      </w:pPr>
      <w:r w:rsidRPr="00A928FC">
        <w:rPr>
          <w:rFonts w:ascii="Times New Roman" w:hAnsi="Times New Roman" w:cs="Times New Roman"/>
          <w:sz w:val="28"/>
          <w:szCs w:val="28"/>
        </w:rPr>
        <w:t>подавлением восприятия новых технологических принципов существующими институтами.</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Новый прорыв был осуществлён с внедрением микропроцессора в 1971г. Это новшество, которое в свою очередь было подготовлено серией предшествующих нововведений в производстве интегральных схем, открыло новые возможности для быстрого прогресса по всем направлениям ТЭР. Совершенствование базисных производств приняло форму устойчивого, поступательного, кумулятивного технического прогресса – траектория эволюции нового ТУ установилась, и его распространение в мировой экономике ускорилось.</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Изобретение микрокомпьютера и связанный с этим быстрый прогресс в программном обеспечении сделали информационную технологию удобной, дешёвой и доступной как для производственного, так и</w:t>
      </w:r>
      <w:bookmarkStart w:id="2" w:name="ддд"/>
      <w:bookmarkEnd w:id="2"/>
      <w:r w:rsidRPr="00A928FC">
        <w:rPr>
          <w:rFonts w:ascii="Times New Roman" w:hAnsi="Times New Roman" w:cs="Times New Roman"/>
          <w:sz w:val="28"/>
          <w:szCs w:val="28"/>
        </w:rPr>
        <w:t xml:space="preserve"> для непроизводственного потребления. Движущие отрасли информационного ТУ вступили в фазу зрелости.</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 xml:space="preserve">С середины 70-х годов началось массовое распространение производств нового ТУ и замещение ими традиционных технологий во многих отраслях экономики. Важное значение среди несущих производств пятого ТУ в обрабатывающей промышленности имеют </w:t>
      </w:r>
      <w:r w:rsidRPr="004C6B47">
        <w:rPr>
          <w:rFonts w:ascii="Times New Roman" w:hAnsi="Times New Roman" w:cs="Times New Roman"/>
          <w:iCs/>
          <w:sz w:val="28"/>
          <w:szCs w:val="28"/>
        </w:rPr>
        <w:t>гибкие автоматизированные</w:t>
      </w:r>
      <w:r w:rsidRPr="00A928FC">
        <w:rPr>
          <w:rFonts w:ascii="Times New Roman" w:hAnsi="Times New Roman" w:cs="Times New Roman"/>
          <w:i/>
          <w:iCs/>
          <w:sz w:val="28"/>
          <w:szCs w:val="28"/>
        </w:rPr>
        <w:t xml:space="preserve"> </w:t>
      </w:r>
      <w:r w:rsidRPr="004C6B47">
        <w:rPr>
          <w:rFonts w:ascii="Times New Roman" w:hAnsi="Times New Roman" w:cs="Times New Roman"/>
          <w:iCs/>
          <w:sz w:val="28"/>
          <w:szCs w:val="28"/>
        </w:rPr>
        <w:t>производства</w:t>
      </w:r>
      <w:r w:rsidRPr="00A928FC">
        <w:rPr>
          <w:rFonts w:ascii="Times New Roman" w:hAnsi="Times New Roman" w:cs="Times New Roman"/>
          <w:sz w:val="28"/>
          <w:szCs w:val="28"/>
        </w:rPr>
        <w:t xml:space="preserve"> (ГАП). Гибкая автоматизация промышленного производства резко расширяет разнообразие выпускаемой продукции. Замещение культуры массового потребления индивидуализацией потребительских предпочтений населения позволяет существенно расширить его потребительский спрос. Особенно быстрыми темпами будет расширяться сфера услуг, главным образом за счёт развития информационных, на которые придётся большая часть роста фонда потребления.</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Другой характерной чертой пятого ТУ является дезурбанизация размещения населения и связанное с ней развитие новой информационной и транспортной инфраструктуры. Свободный доступ каждого человека к глобальным информационным сетям, развитие глобальных систем массовой информации, авиационного транспорта радикальным образом меняют человеческие представления о времени и пространстве. Это в свою очередь сказывается на структуре потребностей и мотивов поведения людей. Глобализация социальных и производственных отношений резко повышает разнообразие духовных и предметных потребностей человека, возможных сфер положения его интеллекта и труда. Это будет иметь сильный обратный эффект в расширении производственных возможностей и развитии производительных сил.</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 xml:space="preserve">В течение жизненного цикла пятого ТУ в соответствии с долгосрочным прогнозом его развития природный газ станет доминирующим энергоносителем. Это обусловлено относительно большей экологической чистотой, так же более высокой технологичностью его потребления. Следует также ожидать расширения использования нетрадиционных источников энергии, на которые, возможно, придётся существенная доля совокупного потребления энергоносителей к концу жизненного цикла пятого ТУ [3]. </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 xml:space="preserve">  </w:t>
      </w:r>
      <w:bookmarkStart w:id="3" w:name="1"/>
      <w:bookmarkStart w:id="4" w:name="конец"/>
      <w:bookmarkEnd w:id="3"/>
      <w:bookmarkEnd w:id="4"/>
      <w:r w:rsidRPr="00A928FC">
        <w:rPr>
          <w:rFonts w:ascii="Times New Roman" w:hAnsi="Times New Roman" w:cs="Times New Roman"/>
          <w:sz w:val="28"/>
          <w:szCs w:val="28"/>
        </w:rPr>
        <w:t xml:space="preserve">Закончился XX век, названный веком научно-технического прогресса. </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Вычислительная техника стала неотъемлемым средством в науке, образовании и практически во всех областях деятельности человека.</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В настоящее время основной задачей является научить человека мыслить, получая знания из ноосферы, или сферы разума.</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 xml:space="preserve">Сегодня уже стало очевидным, что экономикой, производством, наукой, образованием эффективно управлять на основе знаний по управлению системами и структурами, сформированными в XX веке, невозможно, фактически в науке идет шлифовка готового бриллианта, что ведет к уменьшению его размеров, а значит, обесценивает его. </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 xml:space="preserve">Использование компьютерных систем как образец новизны и перспективности только несколько ускоряет выполнение простейших операций по сбору статистики и ее обработке, обмену постоянно устаревающей информацией. </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 xml:space="preserve">Человечество еще не успело в полной мере освоить возможности пятого технологического уклада, как на горизонте замаячил очередной </w:t>
      </w:r>
      <w:r w:rsidRPr="00A928FC">
        <w:rPr>
          <w:rFonts w:ascii="Times New Roman" w:hAnsi="Times New Roman" w:cs="Times New Roman"/>
          <w:b/>
          <w:sz w:val="28"/>
          <w:szCs w:val="28"/>
        </w:rPr>
        <w:t>шестой уклад</w:t>
      </w:r>
      <w:r w:rsidRPr="00A928FC">
        <w:rPr>
          <w:rFonts w:ascii="Times New Roman" w:hAnsi="Times New Roman" w:cs="Times New Roman"/>
          <w:sz w:val="28"/>
          <w:szCs w:val="28"/>
        </w:rPr>
        <w:t xml:space="preserve">, прикладная эра которого уже наступает. Мы стоим на пороге освоения, по сути, не шестого индустриального, а первого постиндустриального технологического уклада (примерно 2030-2090 гг.), в основе которого, вероятно, будет наноэнергетика: молекулярные, клеточные и ядерные технологии: нанотехнологии, нанобиотехнологии, нанобионика, микроэлектронные технологии, наноматериалы, нанороботизация и другие наноразмерные производства. Технологии на базе наноэнергетики будут обеспечивать еще более высокие производительные возможности экономике и гражданам. Скажем, появляется возможность излечения хронических болезней через управление развитием живого организма на уровне генной структуры и стволовых клеток, что приведет к существенному возрастанию продолжительности жизни человека и животных. В основе этого технологического уклада – нанотехнологии, оптотехнологии, генная инженерия и другие, о которых мир еще не знает. Мы только начинаем осознавать возможности этого первого постиндустриального технологического уклада. Над реализацией этих возможностей во всем мире работают ученые, изобретатели, проектировщики, производственники и эксплуатационники. </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 xml:space="preserve">Шестой технический уклад основан на использовании сферы разума (ноосферы) или биокомпьютера, совместимого с разумом (интеллектом) человека. Использование биокомпьютерных технологий позволило узнать происхождение Земли, познать устройство троичного мира, в котором мы пребываем, познать устройство души и разума человека, узнать, какими гигантскими возможностями он обладает. Пятый технический уклад, основанный на использовании компьютерной техники и техники материального мира, остался в прошлом. </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 xml:space="preserve">Мощность биокомпьютера в миллиарды раз больше мощности всех вместе взятых работающих на Земле компьютеров, он не требует программирования, так как является самопрограммируемым и сам наполняет, сортирует информационные базы всех отраслей науки и деятельности человека, в том числе информацию о будущих эпохах, событиях, действиях стихий и катаклизмах на Земле, немаловажно и то, что он недоступен хакерам и вирусам. </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 xml:space="preserve">Шестой технический уклад поможет человечеству обрести истинные знания о цели бытия: определение каждым человеком своего предназначения даст ответ на вопрос: кем быть в бытии? Исполнив свое предназначение, человек становится создателем и творцом, а это ответ на вопрос: что делать в бытии; становится целесообразным копить главное богатство — мудрость в разуме души, которое можно взять с собой в духовный мир после умирания тела и воскресения души с разумом; тогда отпадает необходимость копить ненужные знания, высвободятся гигантские материальные средства, которые тратятся на бессмысленные и безумные проекты. </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 xml:space="preserve">На первом этапе нового уклада биокомпьютерные технологии должны быть использованы в создании новых отраслей науки: </w:t>
      </w:r>
    </w:p>
    <w:p w:rsidR="00A928FC" w:rsidRPr="00A928FC" w:rsidRDefault="00D6624F" w:rsidP="00324702">
      <w:pPr>
        <w:numPr>
          <w:ilvl w:val="0"/>
          <w:numId w:val="17"/>
        </w:numPr>
        <w:tabs>
          <w:tab w:val="num" w:pos="900"/>
        </w:tabs>
        <w:rPr>
          <w:rFonts w:ascii="Times New Roman" w:hAnsi="Times New Roman" w:cs="Times New Roman"/>
          <w:sz w:val="28"/>
          <w:szCs w:val="28"/>
        </w:rPr>
      </w:pPr>
      <w:hyperlink r:id="rId20" w:history="1">
        <w:r w:rsidR="00A928FC" w:rsidRPr="00A928FC">
          <w:rPr>
            <w:rStyle w:val="a9"/>
            <w:rFonts w:ascii="Times New Roman" w:hAnsi="Times New Roman" w:cs="Times New Roman"/>
            <w:sz w:val="28"/>
            <w:szCs w:val="28"/>
          </w:rPr>
          <w:t>геологии интеллекта</w:t>
        </w:r>
      </w:hyperlink>
      <w:r w:rsidR="00A928FC" w:rsidRPr="00A928FC">
        <w:rPr>
          <w:rFonts w:ascii="Times New Roman" w:hAnsi="Times New Roman" w:cs="Times New Roman"/>
          <w:sz w:val="28"/>
          <w:szCs w:val="28"/>
        </w:rPr>
        <w:t xml:space="preserve">, формирования троичной модели человека и выявления возможностей его интеллекта; </w:t>
      </w:r>
    </w:p>
    <w:p w:rsidR="00A928FC" w:rsidRPr="00A928FC" w:rsidRDefault="00D6624F" w:rsidP="00324702">
      <w:pPr>
        <w:numPr>
          <w:ilvl w:val="0"/>
          <w:numId w:val="17"/>
        </w:numPr>
        <w:tabs>
          <w:tab w:val="num" w:pos="900"/>
        </w:tabs>
        <w:rPr>
          <w:rFonts w:ascii="Times New Roman" w:hAnsi="Times New Roman" w:cs="Times New Roman"/>
          <w:sz w:val="28"/>
          <w:szCs w:val="28"/>
        </w:rPr>
      </w:pPr>
      <w:hyperlink r:id="rId21" w:history="1">
        <w:r w:rsidR="00A928FC" w:rsidRPr="00A928FC">
          <w:rPr>
            <w:rStyle w:val="a9"/>
            <w:rFonts w:ascii="Times New Roman" w:hAnsi="Times New Roman" w:cs="Times New Roman"/>
            <w:sz w:val="28"/>
            <w:szCs w:val="28"/>
          </w:rPr>
          <w:t>диагностики состояния здоровья</w:t>
        </w:r>
      </w:hyperlink>
      <w:r w:rsidR="00A928FC" w:rsidRPr="00A928FC">
        <w:rPr>
          <w:rFonts w:ascii="Times New Roman" w:hAnsi="Times New Roman" w:cs="Times New Roman"/>
          <w:sz w:val="28"/>
          <w:szCs w:val="28"/>
        </w:rPr>
        <w:t xml:space="preserve"> и определением </w:t>
      </w:r>
      <w:hyperlink r:id="rId22" w:history="1">
        <w:r w:rsidR="00A928FC" w:rsidRPr="00A928FC">
          <w:rPr>
            <w:rStyle w:val="a9"/>
            <w:rFonts w:ascii="Times New Roman" w:hAnsi="Times New Roman" w:cs="Times New Roman"/>
            <w:sz w:val="28"/>
            <w:szCs w:val="28"/>
          </w:rPr>
          <w:t>причин заболевания</w:t>
        </w:r>
      </w:hyperlink>
      <w:r w:rsidR="00A928FC" w:rsidRPr="00A928FC">
        <w:rPr>
          <w:rFonts w:ascii="Times New Roman" w:hAnsi="Times New Roman" w:cs="Times New Roman"/>
          <w:sz w:val="28"/>
          <w:szCs w:val="28"/>
        </w:rPr>
        <w:t xml:space="preserve">; </w:t>
      </w:r>
    </w:p>
    <w:p w:rsidR="00A928FC" w:rsidRPr="00A928FC" w:rsidRDefault="00A928FC" w:rsidP="00324702">
      <w:pPr>
        <w:numPr>
          <w:ilvl w:val="0"/>
          <w:numId w:val="17"/>
        </w:numPr>
        <w:tabs>
          <w:tab w:val="num" w:pos="900"/>
        </w:tabs>
        <w:rPr>
          <w:rFonts w:ascii="Times New Roman" w:hAnsi="Times New Roman" w:cs="Times New Roman"/>
          <w:sz w:val="28"/>
          <w:szCs w:val="28"/>
        </w:rPr>
      </w:pPr>
      <w:r w:rsidRPr="00A928FC">
        <w:rPr>
          <w:rFonts w:ascii="Times New Roman" w:hAnsi="Times New Roman" w:cs="Times New Roman"/>
          <w:sz w:val="28"/>
          <w:szCs w:val="28"/>
        </w:rPr>
        <w:t xml:space="preserve">формирования модели государственного устройства, моделей экономики, </w:t>
      </w:r>
      <w:hyperlink r:id="rId23" w:history="1">
        <w:r w:rsidRPr="00A928FC">
          <w:rPr>
            <w:rStyle w:val="a9"/>
            <w:rFonts w:ascii="Times New Roman" w:hAnsi="Times New Roman" w:cs="Times New Roman"/>
            <w:sz w:val="28"/>
            <w:szCs w:val="28"/>
          </w:rPr>
          <w:t>новой системы образования</w:t>
        </w:r>
      </w:hyperlink>
      <w:r w:rsidRPr="00A928FC">
        <w:rPr>
          <w:rFonts w:ascii="Times New Roman" w:hAnsi="Times New Roman" w:cs="Times New Roman"/>
          <w:sz w:val="28"/>
          <w:szCs w:val="28"/>
        </w:rPr>
        <w:t xml:space="preserve">, обучающей мышлению, вместо выучивания и запоминания; </w:t>
      </w:r>
    </w:p>
    <w:p w:rsidR="00A928FC" w:rsidRPr="00A928FC" w:rsidRDefault="00A928FC" w:rsidP="00324702">
      <w:pPr>
        <w:numPr>
          <w:ilvl w:val="0"/>
          <w:numId w:val="17"/>
        </w:numPr>
        <w:tabs>
          <w:tab w:val="num" w:pos="900"/>
        </w:tabs>
        <w:rPr>
          <w:rFonts w:ascii="Times New Roman" w:hAnsi="Times New Roman" w:cs="Times New Roman"/>
          <w:sz w:val="28"/>
          <w:szCs w:val="28"/>
        </w:rPr>
      </w:pPr>
      <w:r w:rsidRPr="00A928FC">
        <w:rPr>
          <w:rFonts w:ascii="Times New Roman" w:hAnsi="Times New Roman" w:cs="Times New Roman"/>
          <w:sz w:val="28"/>
          <w:szCs w:val="28"/>
        </w:rPr>
        <w:t xml:space="preserve">создания </w:t>
      </w:r>
      <w:hyperlink r:id="rId24" w:history="1">
        <w:r w:rsidRPr="00A928FC">
          <w:rPr>
            <w:rStyle w:val="a9"/>
            <w:rFonts w:ascii="Times New Roman" w:hAnsi="Times New Roman" w:cs="Times New Roman"/>
            <w:sz w:val="28"/>
            <w:szCs w:val="28"/>
          </w:rPr>
          <w:t>интеллектуальной системы управления</w:t>
        </w:r>
      </w:hyperlink>
      <w:r w:rsidRPr="00A928FC">
        <w:rPr>
          <w:rFonts w:ascii="Times New Roman" w:hAnsi="Times New Roman" w:cs="Times New Roman"/>
          <w:sz w:val="28"/>
          <w:szCs w:val="28"/>
        </w:rPr>
        <w:t xml:space="preserve"> государством и любыми структурами хозяйствования. </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 xml:space="preserve">В то же время </w:t>
      </w:r>
      <w:hyperlink r:id="rId25" w:history="1">
        <w:r w:rsidRPr="00A928FC">
          <w:rPr>
            <w:rStyle w:val="a9"/>
            <w:rFonts w:ascii="Times New Roman" w:hAnsi="Times New Roman" w:cs="Times New Roman"/>
            <w:sz w:val="28"/>
            <w:szCs w:val="28"/>
          </w:rPr>
          <w:t>биокомпьютерные технологии</w:t>
        </w:r>
      </w:hyperlink>
      <w:r w:rsidRPr="00A928FC">
        <w:rPr>
          <w:rFonts w:ascii="Times New Roman" w:hAnsi="Times New Roman" w:cs="Times New Roman"/>
          <w:sz w:val="28"/>
          <w:szCs w:val="28"/>
        </w:rPr>
        <w:t xml:space="preserve"> уже сегодня позволяют: </w:t>
      </w:r>
    </w:p>
    <w:p w:rsidR="00A928FC" w:rsidRPr="00A928FC" w:rsidRDefault="00A928FC" w:rsidP="00324702">
      <w:pPr>
        <w:numPr>
          <w:ilvl w:val="1"/>
          <w:numId w:val="17"/>
        </w:numPr>
        <w:rPr>
          <w:rFonts w:ascii="Times New Roman" w:hAnsi="Times New Roman" w:cs="Times New Roman"/>
          <w:sz w:val="28"/>
          <w:szCs w:val="28"/>
        </w:rPr>
      </w:pPr>
      <w:r w:rsidRPr="00A928FC">
        <w:rPr>
          <w:rFonts w:ascii="Times New Roman" w:hAnsi="Times New Roman" w:cs="Times New Roman"/>
          <w:sz w:val="28"/>
          <w:szCs w:val="28"/>
        </w:rPr>
        <w:t xml:space="preserve">осуществлять </w:t>
      </w:r>
      <w:hyperlink r:id="rId26" w:history="1">
        <w:r w:rsidRPr="00A928FC">
          <w:rPr>
            <w:rStyle w:val="a9"/>
            <w:rFonts w:ascii="Times New Roman" w:hAnsi="Times New Roman" w:cs="Times New Roman"/>
            <w:sz w:val="28"/>
            <w:szCs w:val="28"/>
          </w:rPr>
          <w:t>поиск полезных ископаемых по карте</w:t>
        </w:r>
      </w:hyperlink>
      <w:r w:rsidRPr="00A928FC">
        <w:rPr>
          <w:rFonts w:ascii="Times New Roman" w:hAnsi="Times New Roman" w:cs="Times New Roman"/>
          <w:sz w:val="28"/>
          <w:szCs w:val="28"/>
        </w:rPr>
        <w:t xml:space="preserve"> непосредственно в научной лаборатории; </w:t>
      </w:r>
    </w:p>
    <w:p w:rsidR="00A928FC" w:rsidRPr="00A928FC" w:rsidRDefault="00A928FC" w:rsidP="00324702">
      <w:pPr>
        <w:numPr>
          <w:ilvl w:val="1"/>
          <w:numId w:val="17"/>
        </w:numPr>
        <w:rPr>
          <w:rFonts w:ascii="Times New Roman" w:hAnsi="Times New Roman" w:cs="Times New Roman"/>
          <w:sz w:val="28"/>
          <w:szCs w:val="28"/>
        </w:rPr>
      </w:pPr>
      <w:r w:rsidRPr="00A928FC">
        <w:rPr>
          <w:rFonts w:ascii="Times New Roman" w:hAnsi="Times New Roman" w:cs="Times New Roman"/>
          <w:sz w:val="28"/>
          <w:szCs w:val="28"/>
        </w:rPr>
        <w:t xml:space="preserve">формировать долгосрочные и краткосрочные программы социально-экономического развития страны, субъектов, регионов РФ, а также предприятий и фирм с многокритериальной оценкой мероприятий; </w:t>
      </w:r>
    </w:p>
    <w:p w:rsidR="00A928FC" w:rsidRPr="00A928FC" w:rsidRDefault="00D6624F" w:rsidP="00324702">
      <w:pPr>
        <w:numPr>
          <w:ilvl w:val="1"/>
          <w:numId w:val="17"/>
        </w:numPr>
        <w:rPr>
          <w:rFonts w:ascii="Times New Roman" w:hAnsi="Times New Roman" w:cs="Times New Roman"/>
          <w:sz w:val="28"/>
          <w:szCs w:val="28"/>
        </w:rPr>
      </w:pPr>
      <w:hyperlink r:id="rId27" w:history="1">
        <w:r w:rsidR="00A928FC" w:rsidRPr="00A928FC">
          <w:rPr>
            <w:rStyle w:val="a9"/>
            <w:rFonts w:ascii="Times New Roman" w:hAnsi="Times New Roman" w:cs="Times New Roman"/>
            <w:sz w:val="28"/>
            <w:szCs w:val="28"/>
          </w:rPr>
          <w:t>аттестовывать и подбирать кадры</w:t>
        </w:r>
      </w:hyperlink>
      <w:r w:rsidR="00A928FC" w:rsidRPr="00A928FC">
        <w:rPr>
          <w:rFonts w:ascii="Times New Roman" w:hAnsi="Times New Roman" w:cs="Times New Roman"/>
          <w:sz w:val="28"/>
          <w:szCs w:val="28"/>
        </w:rPr>
        <w:t xml:space="preserve"> для научной, производственной и других сфер деятельности человека; </w:t>
      </w:r>
    </w:p>
    <w:p w:rsidR="00A928FC" w:rsidRPr="00A928FC" w:rsidRDefault="00A928FC" w:rsidP="00324702">
      <w:pPr>
        <w:numPr>
          <w:ilvl w:val="1"/>
          <w:numId w:val="17"/>
        </w:numPr>
        <w:rPr>
          <w:rFonts w:ascii="Times New Roman" w:hAnsi="Times New Roman" w:cs="Times New Roman"/>
          <w:sz w:val="28"/>
          <w:szCs w:val="28"/>
        </w:rPr>
      </w:pPr>
      <w:r w:rsidRPr="00A928FC">
        <w:rPr>
          <w:rFonts w:ascii="Times New Roman" w:hAnsi="Times New Roman" w:cs="Times New Roman"/>
          <w:sz w:val="28"/>
          <w:szCs w:val="28"/>
        </w:rPr>
        <w:t xml:space="preserve">в кратчайшие сроки готовить научные кадры высочайшей квалификации, владеющих биокомпьютерными технологиями. </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 xml:space="preserve">Все эти, а также многие другие технологии уже отработаны на практике и готовы для внедрения во все сферы человеческой деятельности. С их помощью человек сможет познать все! </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Там, где ранее были бухгалтерские отделы с целым штатом бухгалтеров, сейчас сидит один человек и производит все расчёты. Автоматизированные кассовые аппараты постепенно заменяют утомительный и монотонный труд кассиров; банкоматы освобождают от работы банковских служащих, и это наступление техники по всем направлениям продолжается.</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Естественно, остаётся ещё тяжелейший промысел шахтёров, нефтяников и газовиков, напряжённый физический труд строителей, аграриев, дорожных рабочих и многих других людей, занятых в самых разнообразных сферах. Но осмысление деятельности каждой из профессий приводит к ясному выводу: нужны они до тех пор, пока общество не обладает коллективным сознанием, пока не предпринимает решительных шагов к диалогу с соседями по планете.</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 xml:space="preserve">Когда человек на планете Земля станет не проживать жизнь, а жить осмысленно, он сможет сделать так, что труд управленцев окажется и вовсе не востребованным. Если цивилизацией будет поставлена такая цель, то с течением времени, деловые отношения материализуются в детали машин и механизмов. Оснащённый мощнейшей программой, шахматный компьютер “Рыбка”, уже сегодня играет на порядок сильнее ведущих гроссмейстеров мира. И это замечательно, ибо свидетельствует о том, что социально конфликтная функция управления может и должна быть передана программам, которые куда быстрее и эффективнее справляются со сложнейшими задачами. </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 xml:space="preserve">Между тем, следует заметить: чем дальше будет продолжаться наступление техники, тем очевиднее станет несостоятельность товарно-денежных отношений. В настоящее время все мы видим, что одни люди имеют доходы в сотни, в тысячи и даже в десятки тысяч раз выше других людей. И тенденция такова: те представители человечества, которые обладают прекрасными личностными качествами, как правило, небогаты. В материальном отношении процветают люди, не просто умело использующие недостатки законодательства, к элите общества принадлежат индивиды, не задумывающиеся о дне грядущем, но искусно манипулирующие доверчивостью, наивностью и ограниченностью человеческого разума. </w:t>
      </w:r>
    </w:p>
    <w:p w:rsidR="00A928FC" w:rsidRP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 xml:space="preserve">С внедрением новых интеллектуальных инноваций и освобождением человека от рутинной работы, в том числе и от управленческой деятельности, абсурдность взаиморасчётов станет очевидной. С наступлением эры машин и механизмов валютно-финансовая система общества утратит своё значение. Важнейший социальный закон, который нам предстоит вывести, гласит: глобальный научно-технический прогресс и экономические отношения несовместимы. </w:t>
      </w:r>
    </w:p>
    <w:p w:rsidR="00A928FC" w:rsidRPr="004C6B47" w:rsidRDefault="00A928FC" w:rsidP="00A928FC">
      <w:pPr>
        <w:rPr>
          <w:rFonts w:ascii="Times New Roman" w:hAnsi="Times New Roman" w:cs="Times New Roman"/>
          <w:b/>
          <w:sz w:val="28"/>
          <w:szCs w:val="28"/>
        </w:rPr>
      </w:pPr>
      <w:r w:rsidRPr="00A928FC">
        <w:rPr>
          <w:rFonts w:ascii="Times New Roman" w:hAnsi="Times New Roman" w:cs="Times New Roman"/>
          <w:sz w:val="28"/>
          <w:szCs w:val="28"/>
        </w:rPr>
        <w:t>О скором переходе мира на Шестой техноуклад (2015 - 2020 гг.) говорит и такой авторитет, как видный эксперт -</w:t>
      </w:r>
      <w:r w:rsidR="00BC54AB">
        <w:rPr>
          <w:rFonts w:ascii="Times New Roman" w:hAnsi="Times New Roman" w:cs="Times New Roman"/>
          <w:sz w:val="28"/>
          <w:szCs w:val="28"/>
        </w:rPr>
        <w:t xml:space="preserve"> </w:t>
      </w:r>
      <w:r w:rsidRPr="00A928FC">
        <w:rPr>
          <w:rFonts w:ascii="Times New Roman" w:hAnsi="Times New Roman" w:cs="Times New Roman"/>
          <w:sz w:val="28"/>
          <w:szCs w:val="28"/>
        </w:rPr>
        <w:t>экономист, доцент МГУ и президент И</w:t>
      </w:r>
      <w:r w:rsidR="00BC54AB">
        <w:rPr>
          <w:rFonts w:ascii="Times New Roman" w:hAnsi="Times New Roman" w:cs="Times New Roman"/>
          <w:sz w:val="28"/>
          <w:szCs w:val="28"/>
        </w:rPr>
        <w:t>нститута динамического консерва</w:t>
      </w:r>
      <w:r w:rsidRPr="00A928FC">
        <w:rPr>
          <w:rFonts w:ascii="Times New Roman" w:hAnsi="Times New Roman" w:cs="Times New Roman"/>
          <w:sz w:val="28"/>
          <w:szCs w:val="28"/>
        </w:rPr>
        <w:t xml:space="preserve">тизма Андрей Кобяков: </w:t>
      </w:r>
      <w:r w:rsidRPr="004C6B47">
        <w:rPr>
          <w:rFonts w:ascii="Times New Roman" w:hAnsi="Times New Roman" w:cs="Times New Roman"/>
          <w:b/>
          <w:sz w:val="28"/>
          <w:szCs w:val="28"/>
        </w:rPr>
        <w:t>«Этот качественный скачок будет весьма драматичным. Эффективность производства и производительность труда буквально взмоют ввысь - и столь же резко упадут надобности в сырье, энергии и рабочих руках. Миллионы людей, работающих в старых отраслях индустрии, станут ненужными. Об этом мы писали еще в «Третьем проекте». Сам по себе переход на Шестой уклад станет острым кризисом.»</w:t>
      </w:r>
    </w:p>
    <w:p w:rsidR="00A928FC" w:rsidRPr="00A928FC" w:rsidRDefault="00A928FC" w:rsidP="00A928FC">
      <w:pPr>
        <w:rPr>
          <w:rFonts w:ascii="Times New Roman" w:hAnsi="Times New Roman" w:cs="Times New Roman"/>
          <w:sz w:val="28"/>
          <w:szCs w:val="28"/>
        </w:rPr>
      </w:pPr>
    </w:p>
    <w:p w:rsidR="00A928FC" w:rsidRDefault="00A928FC" w:rsidP="00A928FC">
      <w:pPr>
        <w:rPr>
          <w:rFonts w:ascii="Times New Roman" w:hAnsi="Times New Roman" w:cs="Times New Roman"/>
          <w:sz w:val="28"/>
          <w:szCs w:val="28"/>
        </w:rPr>
      </w:pPr>
      <w:r w:rsidRPr="00A928FC">
        <w:rPr>
          <w:rFonts w:ascii="Times New Roman" w:hAnsi="Times New Roman" w:cs="Times New Roman"/>
          <w:sz w:val="28"/>
          <w:szCs w:val="28"/>
        </w:rPr>
        <w:t>Наступило время создания центров и лабораторий открытий, которые возглавят переход человечества к</w:t>
      </w:r>
      <w:r w:rsidR="00BC54AB">
        <w:rPr>
          <w:rFonts w:ascii="Times New Roman" w:hAnsi="Times New Roman" w:cs="Times New Roman"/>
          <w:sz w:val="28"/>
          <w:szCs w:val="28"/>
        </w:rPr>
        <w:t xml:space="preserve"> новому шестому научному укладу.</w:t>
      </w:r>
      <w:r w:rsidRPr="00A928FC">
        <w:rPr>
          <w:rFonts w:ascii="Times New Roman" w:hAnsi="Times New Roman" w:cs="Times New Roman"/>
          <w:sz w:val="28"/>
          <w:szCs w:val="28"/>
        </w:rPr>
        <w:t xml:space="preserve"> </w:t>
      </w:r>
    </w:p>
    <w:p w:rsidR="00A928FC" w:rsidRPr="00A928FC" w:rsidRDefault="00A928FC" w:rsidP="00A928FC">
      <w:pPr>
        <w:rPr>
          <w:rFonts w:ascii="Times New Roman" w:hAnsi="Times New Roman" w:cs="Times New Roman"/>
          <w:sz w:val="28"/>
          <w:szCs w:val="28"/>
        </w:rPr>
      </w:pPr>
      <w:r>
        <w:rPr>
          <w:rFonts w:ascii="Times New Roman" w:hAnsi="Times New Roman" w:cs="Times New Roman"/>
          <w:sz w:val="28"/>
          <w:szCs w:val="28"/>
        </w:rPr>
        <w:t>В терминах «технологических укладов написаны две программы инновационного развития Республики Беларусь. Одна – до 2015 г. (помещена в приложении 1 к данной лекции). Другая – до 2020 г. (текст пока еще не был опубликован).</w:t>
      </w:r>
    </w:p>
    <w:p w:rsidR="00232EFE" w:rsidRPr="00232EFE" w:rsidRDefault="00232EFE" w:rsidP="00232EFE">
      <w:pPr>
        <w:rPr>
          <w:rFonts w:ascii="Times New Roman" w:hAnsi="Times New Roman" w:cs="Times New Roman"/>
          <w:sz w:val="28"/>
          <w:szCs w:val="28"/>
        </w:rPr>
      </w:pPr>
      <w:r w:rsidRPr="00232EFE">
        <w:rPr>
          <w:rFonts w:ascii="Times New Roman" w:hAnsi="Times New Roman" w:cs="Times New Roman"/>
          <w:sz w:val="28"/>
          <w:szCs w:val="28"/>
        </w:rPr>
        <w:t xml:space="preserve">Сложный, комплексный характер инновационных процессов, высокий уровень технических, производственных, коммерческих и других рисков инновационной деятельности делают невозможным успешное функционирование инновационных организаций без формирования специальной поддерживающей инфраструктуры, </w:t>
      </w:r>
      <w:r w:rsidRPr="00232EFE">
        <w:rPr>
          <w:rFonts w:ascii="Times New Roman" w:hAnsi="Times New Roman" w:cs="Times New Roman"/>
          <w:b/>
          <w:bCs/>
          <w:sz w:val="28"/>
          <w:szCs w:val="28"/>
        </w:rPr>
        <w:t xml:space="preserve">создания благоприятной </w:t>
      </w:r>
      <w:r w:rsidRPr="00232EFE">
        <w:rPr>
          <w:rFonts w:ascii="Times New Roman" w:hAnsi="Times New Roman" w:cs="Times New Roman"/>
          <w:sz w:val="28"/>
          <w:szCs w:val="28"/>
        </w:rPr>
        <w:t>среды для субъектов инновационной деятельности. В отсутствие элементов такой инфраструктуры успешное осуществление инновационных проектов становится случайным исключением, что самым неблагоприятным образом сказывается на инновационном климате.</w:t>
      </w:r>
    </w:p>
    <w:p w:rsidR="00232EFE" w:rsidRPr="00232EFE" w:rsidRDefault="00232EFE" w:rsidP="00232EFE">
      <w:pPr>
        <w:rPr>
          <w:rFonts w:ascii="Times New Roman" w:hAnsi="Times New Roman" w:cs="Times New Roman"/>
          <w:sz w:val="28"/>
          <w:szCs w:val="28"/>
        </w:rPr>
      </w:pPr>
      <w:r w:rsidRPr="00232EFE">
        <w:rPr>
          <w:rFonts w:ascii="Times New Roman" w:hAnsi="Times New Roman" w:cs="Times New Roman"/>
          <w:sz w:val="28"/>
          <w:szCs w:val="28"/>
        </w:rPr>
        <w:t>Множество организаций, субъектов инновационной деятельности, выполняющих функции обслуживания и содействия инновационным процессам, образуют инновационную инфраструктуру. Другими словами, инновационная инфраструктура - это организации и институты, способствующие осуществлению инновационной деятельности.</w:t>
      </w:r>
    </w:p>
    <w:p w:rsidR="00232EFE" w:rsidRPr="00232EFE" w:rsidRDefault="00232EFE" w:rsidP="00232EFE">
      <w:pPr>
        <w:rPr>
          <w:rFonts w:ascii="Times New Roman" w:hAnsi="Times New Roman" w:cs="Times New Roman"/>
          <w:sz w:val="28"/>
          <w:szCs w:val="28"/>
        </w:rPr>
      </w:pPr>
      <w:r w:rsidRPr="00232EFE">
        <w:rPr>
          <w:rFonts w:ascii="Times New Roman" w:hAnsi="Times New Roman" w:cs="Times New Roman"/>
          <w:b/>
          <w:bCs/>
          <w:sz w:val="28"/>
          <w:szCs w:val="28"/>
        </w:rPr>
        <w:t xml:space="preserve">Инновационная инфраструктура </w:t>
      </w:r>
      <w:r w:rsidRPr="00232EFE">
        <w:rPr>
          <w:rFonts w:ascii="Times New Roman" w:hAnsi="Times New Roman" w:cs="Times New Roman"/>
          <w:sz w:val="28"/>
          <w:szCs w:val="28"/>
        </w:rPr>
        <w:t>- это множество субъектов инновационной деятельности, выполняющих функции обслуживания и содействия инновационным процессам.</w:t>
      </w:r>
    </w:p>
    <w:p w:rsidR="00232EFE" w:rsidRPr="00232EFE" w:rsidRDefault="00232EFE" w:rsidP="00232EFE">
      <w:pPr>
        <w:rPr>
          <w:rFonts w:ascii="Times New Roman" w:hAnsi="Times New Roman" w:cs="Times New Roman"/>
          <w:sz w:val="28"/>
          <w:szCs w:val="28"/>
        </w:rPr>
      </w:pPr>
      <w:r w:rsidRPr="00232EFE">
        <w:rPr>
          <w:rFonts w:ascii="Times New Roman" w:hAnsi="Times New Roman" w:cs="Times New Roman"/>
          <w:sz w:val="28"/>
          <w:szCs w:val="28"/>
        </w:rPr>
        <w:t>С помощью различных элементов инновационной инфраструктуры решаются такие основные задачи содействия инновационной деятельности, как информационное обеспечение, производственно-технологическая и финансовая поддержка инновационной деятельности, задачи сертификации и стандартизации инновационной продукции, содействия продвижению эффективных разработок и реализации инновационных проектов, проведения выставок инновационных проектов и продуктов, оказания консультационной помощи, подготовки, переподготовки и повышения квалификации кадров для инновационной деятельности и др.</w:t>
      </w:r>
    </w:p>
    <w:p w:rsidR="00232EFE" w:rsidRPr="00232EFE" w:rsidRDefault="00232EFE" w:rsidP="00232EFE">
      <w:pPr>
        <w:rPr>
          <w:rFonts w:ascii="Times New Roman" w:hAnsi="Times New Roman" w:cs="Times New Roman"/>
          <w:sz w:val="28"/>
          <w:szCs w:val="28"/>
        </w:rPr>
      </w:pPr>
      <w:r w:rsidRPr="00232EFE">
        <w:rPr>
          <w:rFonts w:ascii="Times New Roman" w:hAnsi="Times New Roman" w:cs="Times New Roman"/>
          <w:sz w:val="28"/>
          <w:szCs w:val="28"/>
        </w:rPr>
        <w:t>По аналогии с транспортной инфраструктурой можно сказать, что инновационная инфраструктура - это все информационные, организационные, маркетинговые, образовательные и другие сети, которые помогают новой идее (как по «рельсам») добираться до своей практической реализации и находить своего потребителя.</w:t>
      </w:r>
    </w:p>
    <w:p w:rsidR="00232EFE" w:rsidRPr="00232EFE" w:rsidRDefault="00232EFE" w:rsidP="00232EFE">
      <w:pPr>
        <w:rPr>
          <w:rFonts w:ascii="Times New Roman" w:hAnsi="Times New Roman" w:cs="Times New Roman"/>
          <w:sz w:val="28"/>
          <w:szCs w:val="28"/>
        </w:rPr>
      </w:pPr>
      <w:r w:rsidRPr="00232EFE">
        <w:rPr>
          <w:rFonts w:ascii="Times New Roman" w:hAnsi="Times New Roman" w:cs="Times New Roman"/>
          <w:sz w:val="28"/>
          <w:szCs w:val="28"/>
        </w:rPr>
        <w:t>Институты инновационной инфраструктуры призваны гармонизировать взаимосвязи между четырьмя основными типами рынков, определяющих эффективность функционирования инновационной системы, а именно: рынками инноваций как объектов интеллектуальной собственности, рынками инновационного капитала (под инновационным капиталом понимается капитал, связанный с финансированием инновационной деятельности и рынком цепных бумаг высокотехнологичных компаний), рынками инновационной продукции и рынками услуг по поддержке и сопровождению инновационной деятельности (рис. 3.1).</w:t>
      </w:r>
    </w:p>
    <w:p w:rsidR="00232EFE" w:rsidRPr="00232EFE" w:rsidRDefault="00232EFE" w:rsidP="00232EFE">
      <w:pPr>
        <w:rPr>
          <w:rFonts w:ascii="Times New Roman" w:hAnsi="Times New Roman" w:cs="Times New Roman"/>
          <w:sz w:val="28"/>
          <w:szCs w:val="28"/>
        </w:rPr>
      </w:pPr>
      <w:r w:rsidRPr="00232EFE">
        <w:rPr>
          <w:rFonts w:ascii="Times New Roman" w:hAnsi="Times New Roman" w:cs="Times New Roman"/>
          <w:noProof/>
          <w:sz w:val="28"/>
          <w:szCs w:val="28"/>
          <w:lang w:eastAsia="ru-RU"/>
        </w:rPr>
        <w:drawing>
          <wp:inline distT="0" distB="0" distL="0" distR="0" wp14:anchorId="1A3F3252" wp14:editId="057A3AAD">
            <wp:extent cx="3244215" cy="2131060"/>
            <wp:effectExtent l="0" t="0" r="0" b="254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4215" cy="2131060"/>
                    </a:xfrm>
                    <a:prstGeom prst="rect">
                      <a:avLst/>
                    </a:prstGeom>
                    <a:noFill/>
                    <a:ln>
                      <a:noFill/>
                    </a:ln>
                  </pic:spPr>
                </pic:pic>
              </a:graphicData>
            </a:graphic>
          </wp:inline>
        </w:drawing>
      </w:r>
    </w:p>
    <w:p w:rsidR="00232EFE" w:rsidRPr="00232EFE" w:rsidRDefault="00232EFE" w:rsidP="00232EFE">
      <w:pPr>
        <w:rPr>
          <w:rFonts w:ascii="Times New Roman" w:hAnsi="Times New Roman" w:cs="Times New Roman"/>
          <w:sz w:val="28"/>
          <w:szCs w:val="28"/>
        </w:rPr>
      </w:pPr>
      <w:r w:rsidRPr="00232EFE">
        <w:rPr>
          <w:rFonts w:ascii="Times New Roman" w:hAnsi="Times New Roman" w:cs="Times New Roman"/>
          <w:sz w:val="28"/>
          <w:szCs w:val="28"/>
        </w:rPr>
        <w:t xml:space="preserve">Рис. </w:t>
      </w:r>
      <w:r w:rsidR="001A5A5F">
        <w:rPr>
          <w:rFonts w:ascii="Times New Roman" w:hAnsi="Times New Roman" w:cs="Times New Roman"/>
          <w:sz w:val="28"/>
          <w:szCs w:val="28"/>
        </w:rPr>
        <w:t>1</w:t>
      </w:r>
      <w:r w:rsidRPr="00232EFE">
        <w:rPr>
          <w:rFonts w:ascii="Times New Roman" w:hAnsi="Times New Roman" w:cs="Times New Roman"/>
          <w:sz w:val="28"/>
          <w:szCs w:val="28"/>
        </w:rPr>
        <w:t>.</w:t>
      </w:r>
      <w:r w:rsidR="001A5A5F">
        <w:rPr>
          <w:rFonts w:ascii="Times New Roman" w:hAnsi="Times New Roman" w:cs="Times New Roman"/>
          <w:sz w:val="28"/>
          <w:szCs w:val="28"/>
        </w:rPr>
        <w:t>9</w:t>
      </w:r>
      <w:r w:rsidRPr="00232EFE">
        <w:rPr>
          <w:rFonts w:ascii="Times New Roman" w:hAnsi="Times New Roman" w:cs="Times New Roman"/>
          <w:sz w:val="28"/>
          <w:szCs w:val="28"/>
        </w:rPr>
        <w:t>. Взаимосвязи основных инновационных рынков</w:t>
      </w:r>
    </w:p>
    <w:p w:rsidR="00232EFE" w:rsidRPr="00232EFE" w:rsidRDefault="00232EFE" w:rsidP="00232EFE">
      <w:pPr>
        <w:rPr>
          <w:rFonts w:ascii="Times New Roman" w:hAnsi="Times New Roman" w:cs="Times New Roman"/>
          <w:sz w:val="28"/>
          <w:szCs w:val="28"/>
        </w:rPr>
      </w:pPr>
      <w:r w:rsidRPr="00232EFE">
        <w:rPr>
          <w:rFonts w:ascii="Times New Roman" w:hAnsi="Times New Roman" w:cs="Times New Roman"/>
          <w:sz w:val="28"/>
          <w:szCs w:val="28"/>
        </w:rPr>
        <w:t>В качестве наиболее актуальных задач развития инновационной инфраструктуры во многих странах в настоящее время рассматриваются:</w:t>
      </w:r>
    </w:p>
    <w:p w:rsidR="00232EFE" w:rsidRPr="00232EFE" w:rsidRDefault="00232EFE" w:rsidP="00232EFE">
      <w:pPr>
        <w:rPr>
          <w:rFonts w:ascii="Times New Roman" w:hAnsi="Times New Roman" w:cs="Times New Roman"/>
          <w:sz w:val="28"/>
          <w:szCs w:val="28"/>
        </w:rPr>
      </w:pPr>
      <w:r w:rsidRPr="00232EFE">
        <w:rPr>
          <w:rFonts w:ascii="Times New Roman" w:hAnsi="Times New Roman" w:cs="Times New Roman"/>
          <w:sz w:val="28"/>
          <w:szCs w:val="28"/>
        </w:rPr>
        <w:t>• развитие производственно-технологической, информационной, экспертно-консалтинговой и образовательной инфраструктуры инновационной деятельности;</w:t>
      </w:r>
    </w:p>
    <w:p w:rsidR="00232EFE" w:rsidRPr="00232EFE" w:rsidRDefault="00232EFE" w:rsidP="00232EFE">
      <w:pPr>
        <w:rPr>
          <w:rFonts w:ascii="Times New Roman" w:hAnsi="Times New Roman" w:cs="Times New Roman"/>
          <w:sz w:val="28"/>
          <w:szCs w:val="28"/>
        </w:rPr>
      </w:pPr>
      <w:r w:rsidRPr="00232EFE">
        <w:rPr>
          <w:rFonts w:ascii="Times New Roman" w:hAnsi="Times New Roman" w:cs="Times New Roman"/>
          <w:sz w:val="28"/>
          <w:szCs w:val="28"/>
        </w:rPr>
        <w:t>• образование финансовых институтов, обеспечивающих непрерывность финансирования инновационных проектов на всех стадиях инновационного цикла;</w:t>
      </w:r>
    </w:p>
    <w:p w:rsidR="00232EFE" w:rsidRPr="00232EFE" w:rsidRDefault="00232EFE" w:rsidP="00232EFE">
      <w:pPr>
        <w:rPr>
          <w:rFonts w:ascii="Times New Roman" w:hAnsi="Times New Roman" w:cs="Times New Roman"/>
          <w:sz w:val="28"/>
          <w:szCs w:val="28"/>
        </w:rPr>
      </w:pPr>
      <w:r w:rsidRPr="00232EFE">
        <w:rPr>
          <w:rFonts w:ascii="Times New Roman" w:hAnsi="Times New Roman" w:cs="Times New Roman"/>
          <w:sz w:val="28"/>
          <w:szCs w:val="28"/>
        </w:rPr>
        <w:t>• содействие развитию кооперационных связей между субъектами инновационной системы.</w:t>
      </w:r>
    </w:p>
    <w:p w:rsidR="00232EFE" w:rsidRPr="00232EFE" w:rsidRDefault="00232EFE" w:rsidP="00232EFE">
      <w:pPr>
        <w:rPr>
          <w:rFonts w:ascii="Times New Roman" w:hAnsi="Times New Roman" w:cs="Times New Roman"/>
          <w:sz w:val="28"/>
          <w:szCs w:val="28"/>
        </w:rPr>
      </w:pPr>
      <w:r w:rsidRPr="00232EFE">
        <w:rPr>
          <w:rFonts w:ascii="Times New Roman" w:hAnsi="Times New Roman" w:cs="Times New Roman"/>
          <w:sz w:val="28"/>
          <w:szCs w:val="28"/>
        </w:rPr>
        <w:t>Текущее состояние российской инновационной инфраструктуры характеризуется наличием ряда проблем, которые сдерживают и препятствуют эффективному развитию национальной инновационной системы в нашей стране. Так, существующая инновационная инфраструктура не способствует развитию кооперационных связей между субъектами инновационной системы: малые и средние инновационные компании крайне недостаточно интегрированы в инновационные сети; не развиты кооперационные связи, позволяющие формировать инновационные цепочки «наука и образование - инновационный малый и средний бизнес - крупный бизнес», что препятствует диффузии знаний, их распространению из сектора исследований и разработок, капитализации знаний в российской экономике. Без повышения эффективности инновационной инфраструктуры невозможно обеспечение трансфера результатов сектора исследований и разработок в российскую и глобальную экономику, развитие предпринимательства в инновационной сфере.</w:t>
      </w:r>
    </w:p>
    <w:p w:rsidR="00232EFE" w:rsidRPr="00232EFE" w:rsidRDefault="00232EFE" w:rsidP="00232EFE">
      <w:pPr>
        <w:rPr>
          <w:rFonts w:ascii="Times New Roman" w:hAnsi="Times New Roman" w:cs="Times New Roman"/>
          <w:sz w:val="28"/>
          <w:szCs w:val="28"/>
        </w:rPr>
      </w:pPr>
      <w:r w:rsidRPr="00232EFE">
        <w:rPr>
          <w:rFonts w:ascii="Times New Roman" w:hAnsi="Times New Roman" w:cs="Times New Roman"/>
          <w:sz w:val="28"/>
          <w:szCs w:val="28"/>
        </w:rPr>
        <w:t>Ключевое значение для развития производственно-технологической, информационной, экспертно-консалтинговой и образовательной инфраструктуры инновационной деятельности играют технопарковые структуры.</w:t>
      </w:r>
    </w:p>
    <w:p w:rsidR="00232EFE" w:rsidRPr="00232EFE" w:rsidRDefault="00232EFE" w:rsidP="00232EFE">
      <w:pPr>
        <w:rPr>
          <w:rFonts w:ascii="Times New Roman" w:hAnsi="Times New Roman" w:cs="Times New Roman"/>
          <w:sz w:val="28"/>
          <w:szCs w:val="28"/>
        </w:rPr>
      </w:pPr>
      <w:r w:rsidRPr="00232EFE">
        <w:rPr>
          <w:rFonts w:ascii="Times New Roman" w:hAnsi="Times New Roman" w:cs="Times New Roman"/>
          <w:sz w:val="28"/>
          <w:szCs w:val="28"/>
        </w:rPr>
        <w:t>В настоящее время в мире существует большое множество разнообразных типов и форм технопарковых структур - научные парки, технологические и исследовательские парки, инновационные, инновационно-технологические и бизнес-инновационные центры, центры трансфера технологий, инкубаторы бизнеса и инкубаторы технологий, виртуальные инкубаторы, технополисы и наукограды и др.</w:t>
      </w:r>
    </w:p>
    <w:p w:rsidR="00232EFE" w:rsidRPr="00232EFE" w:rsidRDefault="00232EFE" w:rsidP="00232EFE">
      <w:pPr>
        <w:rPr>
          <w:rFonts w:ascii="Times New Roman" w:hAnsi="Times New Roman" w:cs="Times New Roman"/>
          <w:sz w:val="28"/>
          <w:szCs w:val="28"/>
        </w:rPr>
      </w:pPr>
      <w:r w:rsidRPr="00232EFE">
        <w:rPr>
          <w:rFonts w:ascii="Times New Roman" w:hAnsi="Times New Roman" w:cs="Times New Roman"/>
          <w:sz w:val="28"/>
          <w:szCs w:val="28"/>
        </w:rPr>
        <w:t>Между некоторыми из этих форм существуют принципиальные отличия, связанные с различным функциональным предназначением, спецификой организационной формы, спектром решаемых задач, в то время как между другими технопарковыми структурами отличие носит скорее терминологический характер, иногда связанный с особенностями развития инновационной инфраструктуры в определенной стране. Это делает актуальной задачу классификации и систематизации различных типов технопарковых структур, выделение отличительных особенностей каждой из них.</w:t>
      </w:r>
    </w:p>
    <w:p w:rsidR="00232EFE" w:rsidRPr="00232EFE" w:rsidRDefault="00232EFE" w:rsidP="00232EFE">
      <w:pPr>
        <w:rPr>
          <w:rFonts w:ascii="Times New Roman" w:hAnsi="Times New Roman" w:cs="Times New Roman"/>
          <w:sz w:val="28"/>
          <w:szCs w:val="28"/>
        </w:rPr>
      </w:pPr>
      <w:r w:rsidRPr="00232EFE">
        <w:rPr>
          <w:rFonts w:ascii="Times New Roman" w:hAnsi="Times New Roman" w:cs="Times New Roman"/>
          <w:sz w:val="28"/>
          <w:szCs w:val="28"/>
        </w:rPr>
        <w:t>Можно выделить три основные группы технопарковых структур:</w:t>
      </w:r>
    </w:p>
    <w:p w:rsidR="00232EFE" w:rsidRPr="00232EFE" w:rsidRDefault="00232EFE" w:rsidP="00232EFE">
      <w:pPr>
        <w:rPr>
          <w:rFonts w:ascii="Times New Roman" w:hAnsi="Times New Roman" w:cs="Times New Roman"/>
          <w:sz w:val="28"/>
          <w:szCs w:val="28"/>
        </w:rPr>
      </w:pPr>
      <w:r w:rsidRPr="00232EFE">
        <w:rPr>
          <w:rFonts w:ascii="Times New Roman" w:hAnsi="Times New Roman" w:cs="Times New Roman"/>
          <w:sz w:val="28"/>
          <w:szCs w:val="28"/>
        </w:rPr>
        <w:t>• инкубаторы;</w:t>
      </w:r>
    </w:p>
    <w:p w:rsidR="00232EFE" w:rsidRPr="00232EFE" w:rsidRDefault="00232EFE" w:rsidP="00232EFE">
      <w:pPr>
        <w:rPr>
          <w:rFonts w:ascii="Times New Roman" w:hAnsi="Times New Roman" w:cs="Times New Roman"/>
          <w:sz w:val="28"/>
          <w:szCs w:val="28"/>
        </w:rPr>
      </w:pPr>
      <w:r w:rsidRPr="00232EFE">
        <w:rPr>
          <w:rFonts w:ascii="Times New Roman" w:hAnsi="Times New Roman" w:cs="Times New Roman"/>
          <w:sz w:val="28"/>
          <w:szCs w:val="28"/>
        </w:rPr>
        <w:t>• технопарки;</w:t>
      </w:r>
    </w:p>
    <w:p w:rsidR="00232EFE" w:rsidRPr="00232EFE" w:rsidRDefault="00232EFE" w:rsidP="00232EFE">
      <w:pPr>
        <w:rPr>
          <w:rFonts w:ascii="Times New Roman" w:hAnsi="Times New Roman" w:cs="Times New Roman"/>
          <w:sz w:val="28"/>
          <w:szCs w:val="28"/>
        </w:rPr>
      </w:pPr>
      <w:r w:rsidRPr="00232EFE">
        <w:rPr>
          <w:rFonts w:ascii="Times New Roman" w:hAnsi="Times New Roman" w:cs="Times New Roman"/>
          <w:sz w:val="28"/>
          <w:szCs w:val="28"/>
        </w:rPr>
        <w:t>• технополисы.</w:t>
      </w:r>
    </w:p>
    <w:p w:rsidR="00232EFE" w:rsidRPr="00232EFE" w:rsidRDefault="00232EFE" w:rsidP="00232EFE">
      <w:pPr>
        <w:rPr>
          <w:rFonts w:ascii="Times New Roman" w:hAnsi="Times New Roman" w:cs="Times New Roman"/>
          <w:sz w:val="28"/>
          <w:szCs w:val="28"/>
        </w:rPr>
      </w:pPr>
      <w:r w:rsidRPr="00232EFE">
        <w:rPr>
          <w:rFonts w:ascii="Times New Roman" w:hAnsi="Times New Roman" w:cs="Times New Roman"/>
          <w:sz w:val="28"/>
          <w:szCs w:val="28"/>
        </w:rPr>
        <w:t>.</w:t>
      </w:r>
    </w:p>
    <w:p w:rsidR="00232EFE" w:rsidRPr="00232EFE" w:rsidRDefault="00232EFE" w:rsidP="00232EFE">
      <w:pPr>
        <w:rPr>
          <w:rFonts w:ascii="Times New Roman" w:hAnsi="Times New Roman" w:cs="Times New Roman"/>
          <w:sz w:val="28"/>
          <w:szCs w:val="28"/>
        </w:rPr>
      </w:pPr>
      <w:r w:rsidRPr="00232EFE">
        <w:rPr>
          <w:rFonts w:ascii="Times New Roman" w:hAnsi="Times New Roman" w:cs="Times New Roman"/>
          <w:sz w:val="28"/>
          <w:szCs w:val="28"/>
        </w:rPr>
        <w:t>Основной структурной единицей технопарка является центр. Обычно в структуре технопарка представлены:</w:t>
      </w:r>
    </w:p>
    <w:p w:rsidR="00232EFE" w:rsidRPr="00232EFE" w:rsidRDefault="00232EFE" w:rsidP="00232EFE">
      <w:pPr>
        <w:rPr>
          <w:rFonts w:ascii="Times New Roman" w:hAnsi="Times New Roman" w:cs="Times New Roman"/>
          <w:sz w:val="28"/>
          <w:szCs w:val="28"/>
        </w:rPr>
      </w:pPr>
      <w:r w:rsidRPr="00232EFE">
        <w:rPr>
          <w:rFonts w:ascii="Times New Roman" w:hAnsi="Times New Roman" w:cs="Times New Roman"/>
          <w:sz w:val="28"/>
          <w:szCs w:val="28"/>
        </w:rPr>
        <w:t>• инновационно-технологический центр;</w:t>
      </w:r>
    </w:p>
    <w:p w:rsidR="00232EFE" w:rsidRPr="00232EFE" w:rsidRDefault="00232EFE" w:rsidP="00232EFE">
      <w:pPr>
        <w:rPr>
          <w:rFonts w:ascii="Times New Roman" w:hAnsi="Times New Roman" w:cs="Times New Roman"/>
          <w:sz w:val="28"/>
          <w:szCs w:val="28"/>
        </w:rPr>
      </w:pPr>
      <w:r w:rsidRPr="00232EFE">
        <w:rPr>
          <w:rFonts w:ascii="Times New Roman" w:hAnsi="Times New Roman" w:cs="Times New Roman"/>
          <w:sz w:val="28"/>
          <w:szCs w:val="28"/>
        </w:rPr>
        <w:t>• учебный центр:</w:t>
      </w:r>
    </w:p>
    <w:p w:rsidR="00232EFE" w:rsidRPr="00232EFE" w:rsidRDefault="00232EFE" w:rsidP="00232EFE">
      <w:pPr>
        <w:rPr>
          <w:rFonts w:ascii="Times New Roman" w:hAnsi="Times New Roman" w:cs="Times New Roman"/>
          <w:sz w:val="28"/>
          <w:szCs w:val="28"/>
        </w:rPr>
      </w:pPr>
      <w:r w:rsidRPr="00232EFE">
        <w:rPr>
          <w:rFonts w:ascii="Times New Roman" w:hAnsi="Times New Roman" w:cs="Times New Roman"/>
          <w:sz w:val="28"/>
          <w:szCs w:val="28"/>
        </w:rPr>
        <w:t>• консультационный центр;</w:t>
      </w:r>
    </w:p>
    <w:p w:rsidR="00232EFE" w:rsidRPr="00232EFE" w:rsidRDefault="00232EFE" w:rsidP="00232EFE">
      <w:pPr>
        <w:rPr>
          <w:rFonts w:ascii="Times New Roman" w:hAnsi="Times New Roman" w:cs="Times New Roman"/>
          <w:sz w:val="28"/>
          <w:szCs w:val="28"/>
        </w:rPr>
      </w:pPr>
      <w:r w:rsidRPr="00232EFE">
        <w:rPr>
          <w:rFonts w:ascii="Times New Roman" w:hAnsi="Times New Roman" w:cs="Times New Roman"/>
          <w:sz w:val="28"/>
          <w:szCs w:val="28"/>
        </w:rPr>
        <w:t>• информационный центр;</w:t>
      </w:r>
    </w:p>
    <w:p w:rsidR="00232EFE" w:rsidRPr="00232EFE" w:rsidRDefault="00232EFE" w:rsidP="00232EFE">
      <w:pPr>
        <w:rPr>
          <w:rFonts w:ascii="Times New Roman" w:hAnsi="Times New Roman" w:cs="Times New Roman"/>
          <w:sz w:val="28"/>
          <w:szCs w:val="28"/>
        </w:rPr>
      </w:pPr>
      <w:r w:rsidRPr="00232EFE">
        <w:rPr>
          <w:rFonts w:ascii="Times New Roman" w:hAnsi="Times New Roman" w:cs="Times New Roman"/>
          <w:sz w:val="28"/>
          <w:szCs w:val="28"/>
        </w:rPr>
        <w:t>• маркетинговый и другие центры;</w:t>
      </w:r>
    </w:p>
    <w:p w:rsidR="00232EFE" w:rsidRPr="00232EFE" w:rsidRDefault="00232EFE" w:rsidP="00232EFE">
      <w:pPr>
        <w:rPr>
          <w:rFonts w:ascii="Times New Roman" w:hAnsi="Times New Roman" w:cs="Times New Roman"/>
          <w:sz w:val="28"/>
          <w:szCs w:val="28"/>
        </w:rPr>
      </w:pPr>
      <w:r w:rsidRPr="00232EFE">
        <w:rPr>
          <w:rFonts w:ascii="Times New Roman" w:hAnsi="Times New Roman" w:cs="Times New Roman"/>
          <w:sz w:val="28"/>
          <w:szCs w:val="28"/>
        </w:rPr>
        <w:t>• промышленная зона.</w:t>
      </w:r>
    </w:p>
    <w:p w:rsidR="00232EFE" w:rsidRPr="00232EFE" w:rsidRDefault="00232EFE" w:rsidP="00232EFE">
      <w:pPr>
        <w:rPr>
          <w:rFonts w:ascii="Times New Roman" w:hAnsi="Times New Roman" w:cs="Times New Roman"/>
          <w:sz w:val="28"/>
          <w:szCs w:val="28"/>
        </w:rPr>
      </w:pPr>
      <w:r w:rsidRPr="00232EFE">
        <w:rPr>
          <w:rFonts w:ascii="Times New Roman" w:hAnsi="Times New Roman" w:cs="Times New Roman"/>
          <w:sz w:val="28"/>
          <w:szCs w:val="28"/>
        </w:rPr>
        <w:t>Каждый из центров технопарка предоставляет специализированный набор услуг, например услуги по переподготовке специалистов, поиску и предоставлению информации по определенной технологии, юридические консультации и т.п. Как уже отмечалось, в состав технопарка в качестве его отдельного структурного элемента может входить инкубатор.</w:t>
      </w:r>
    </w:p>
    <w:p w:rsidR="00232EFE" w:rsidRPr="00232EFE" w:rsidRDefault="00232EFE" w:rsidP="00232EFE">
      <w:pPr>
        <w:rPr>
          <w:rFonts w:ascii="Times New Roman" w:hAnsi="Times New Roman" w:cs="Times New Roman"/>
          <w:sz w:val="28"/>
          <w:szCs w:val="28"/>
        </w:rPr>
      </w:pPr>
      <w:r w:rsidRPr="00232EFE">
        <w:rPr>
          <w:rFonts w:ascii="Times New Roman" w:hAnsi="Times New Roman" w:cs="Times New Roman"/>
          <w:sz w:val="28"/>
          <w:szCs w:val="28"/>
        </w:rPr>
        <w:t>Центральное место в структуре технопарка обычно отводится инновационно-технологическим центрам (ИТЦ), при которых нередко функционируют информационно-аналитические центры. Подобно инкубаторам, ИТЦ может являться и самостоятельным элементом инновационной инфраструктуры, функционирующим независимо от какой-либо технопарковой структуры.</w:t>
      </w:r>
    </w:p>
    <w:p w:rsidR="0045482F" w:rsidRDefault="0045482F" w:rsidP="00232EFE">
      <w:pPr>
        <w:rPr>
          <w:rFonts w:ascii="Times New Roman" w:hAnsi="Times New Roman" w:cs="Times New Roman"/>
          <w:sz w:val="28"/>
          <w:szCs w:val="28"/>
        </w:rPr>
      </w:pPr>
      <w:r>
        <w:rPr>
          <w:rFonts w:ascii="Times New Roman" w:hAnsi="Times New Roman" w:cs="Times New Roman"/>
          <w:sz w:val="28"/>
          <w:szCs w:val="28"/>
        </w:rPr>
        <w:t>В Республике Беларусь в настоящее вр</w:t>
      </w:r>
      <w:r w:rsidR="00863727">
        <w:rPr>
          <w:rFonts w:ascii="Times New Roman" w:hAnsi="Times New Roman" w:cs="Times New Roman"/>
          <w:sz w:val="28"/>
          <w:szCs w:val="28"/>
        </w:rPr>
        <w:t>е</w:t>
      </w:r>
      <w:r>
        <w:rPr>
          <w:rFonts w:ascii="Times New Roman" w:hAnsi="Times New Roman" w:cs="Times New Roman"/>
          <w:sz w:val="28"/>
          <w:szCs w:val="28"/>
        </w:rPr>
        <w:t xml:space="preserve">мя функционируют более 10 организаций, относящихся по уставной деятельности к технопаркам </w:t>
      </w:r>
      <w:r w:rsidRPr="0045482F">
        <w:rPr>
          <w:rFonts w:ascii="Times New Roman" w:hAnsi="Times New Roman" w:cs="Times New Roman"/>
          <w:sz w:val="28"/>
          <w:szCs w:val="28"/>
        </w:rPr>
        <w:t>[</w:t>
      </w:r>
      <w:r>
        <w:rPr>
          <w:rFonts w:ascii="Times New Roman" w:hAnsi="Times New Roman" w:cs="Times New Roman"/>
          <w:sz w:val="28"/>
          <w:szCs w:val="28"/>
        </w:rPr>
        <w:t>Раковец А.А., с.83</w:t>
      </w:r>
      <w:r w:rsidRPr="0045482F">
        <w:rPr>
          <w:rFonts w:ascii="Times New Roman" w:hAnsi="Times New Roman" w:cs="Times New Roman"/>
          <w:sz w:val="28"/>
          <w:szCs w:val="28"/>
        </w:rPr>
        <w:t>]</w:t>
      </w:r>
      <w:r>
        <w:rPr>
          <w:rFonts w:ascii="Times New Roman" w:hAnsi="Times New Roman" w:cs="Times New Roman"/>
          <w:sz w:val="28"/>
          <w:szCs w:val="28"/>
        </w:rPr>
        <w:t>, трем из которых Государственным комитетом по науке и технологиям присвоен официальный статус технопарка:</w:t>
      </w:r>
    </w:p>
    <w:p w:rsidR="0045482F" w:rsidRDefault="0045482F" w:rsidP="00232EFE">
      <w:pPr>
        <w:rPr>
          <w:rFonts w:ascii="Times New Roman" w:hAnsi="Times New Roman" w:cs="Times New Roman"/>
          <w:sz w:val="28"/>
          <w:szCs w:val="28"/>
        </w:rPr>
      </w:pPr>
      <w:r>
        <w:rPr>
          <w:rFonts w:ascii="Times New Roman" w:hAnsi="Times New Roman" w:cs="Times New Roman"/>
          <w:sz w:val="28"/>
          <w:szCs w:val="28"/>
        </w:rPr>
        <w:t>- ЗАО «Технологический парк Могилев» (присвоен официальный статус технопарка);</w:t>
      </w:r>
    </w:p>
    <w:p w:rsidR="0045482F" w:rsidRDefault="0045482F" w:rsidP="00232EFE">
      <w:pPr>
        <w:rPr>
          <w:rFonts w:ascii="Times New Roman" w:hAnsi="Times New Roman" w:cs="Times New Roman"/>
          <w:sz w:val="28"/>
          <w:szCs w:val="28"/>
        </w:rPr>
      </w:pPr>
      <w:r>
        <w:rPr>
          <w:rFonts w:ascii="Times New Roman" w:hAnsi="Times New Roman" w:cs="Times New Roman"/>
          <w:sz w:val="28"/>
          <w:szCs w:val="28"/>
        </w:rPr>
        <w:t>-Инновационное республиканское унитарное предприятие «Научно-технологический парк Белорусского национального технического университета «Метолит» (присвоен официальный статус технопарка);</w:t>
      </w:r>
    </w:p>
    <w:p w:rsidR="0045482F" w:rsidRDefault="0045482F" w:rsidP="00232EFE">
      <w:pPr>
        <w:rPr>
          <w:rFonts w:ascii="Times New Roman" w:hAnsi="Times New Roman" w:cs="Times New Roman"/>
          <w:sz w:val="28"/>
          <w:szCs w:val="28"/>
        </w:rPr>
      </w:pPr>
      <w:r>
        <w:rPr>
          <w:rFonts w:ascii="Times New Roman" w:hAnsi="Times New Roman" w:cs="Times New Roman"/>
          <w:sz w:val="28"/>
          <w:szCs w:val="28"/>
        </w:rPr>
        <w:t>- СООО «Арвит-Авто» (присвоен официальный статус технопарка);</w:t>
      </w:r>
    </w:p>
    <w:p w:rsidR="0045482F" w:rsidRDefault="0045482F" w:rsidP="00232EFE">
      <w:pPr>
        <w:rPr>
          <w:rFonts w:ascii="Times New Roman" w:hAnsi="Times New Roman" w:cs="Times New Roman"/>
          <w:sz w:val="28"/>
          <w:szCs w:val="28"/>
        </w:rPr>
      </w:pPr>
      <w:r>
        <w:rPr>
          <w:rFonts w:ascii="Times New Roman" w:hAnsi="Times New Roman" w:cs="Times New Roman"/>
          <w:sz w:val="28"/>
          <w:szCs w:val="28"/>
        </w:rPr>
        <w:t>- Фонд «Научно-технологический парк Белорусского государственного университета»;</w:t>
      </w:r>
    </w:p>
    <w:p w:rsidR="0045482F" w:rsidRDefault="0045482F" w:rsidP="00232EFE">
      <w:pPr>
        <w:rPr>
          <w:rFonts w:ascii="Times New Roman" w:hAnsi="Times New Roman" w:cs="Times New Roman"/>
          <w:sz w:val="28"/>
          <w:szCs w:val="28"/>
        </w:rPr>
      </w:pPr>
      <w:r>
        <w:rPr>
          <w:rFonts w:ascii="Times New Roman" w:hAnsi="Times New Roman" w:cs="Times New Roman"/>
          <w:sz w:val="28"/>
          <w:szCs w:val="28"/>
        </w:rPr>
        <w:t>- Инновационная ассоциация «Академтехнопарк» Национальной академии наук Беларуси;</w:t>
      </w:r>
    </w:p>
    <w:p w:rsidR="0045482F" w:rsidRDefault="0045482F" w:rsidP="00232EFE">
      <w:pPr>
        <w:rPr>
          <w:rFonts w:ascii="Times New Roman" w:hAnsi="Times New Roman" w:cs="Times New Roman"/>
          <w:sz w:val="28"/>
          <w:szCs w:val="28"/>
        </w:rPr>
      </w:pPr>
      <w:r>
        <w:rPr>
          <w:rFonts w:ascii="Times New Roman" w:hAnsi="Times New Roman" w:cs="Times New Roman"/>
          <w:sz w:val="28"/>
          <w:szCs w:val="28"/>
        </w:rPr>
        <w:t>- Научно-технологичес</w:t>
      </w:r>
      <w:r w:rsidR="00191A81">
        <w:rPr>
          <w:rFonts w:ascii="Times New Roman" w:hAnsi="Times New Roman" w:cs="Times New Roman"/>
          <w:sz w:val="28"/>
          <w:szCs w:val="28"/>
        </w:rPr>
        <w:t>кая ассоциация «Национальный инфопарк»;</w:t>
      </w:r>
    </w:p>
    <w:p w:rsidR="00191A81" w:rsidRDefault="00191A81" w:rsidP="00232EFE">
      <w:pPr>
        <w:rPr>
          <w:rFonts w:ascii="Times New Roman" w:hAnsi="Times New Roman" w:cs="Times New Roman"/>
          <w:sz w:val="28"/>
          <w:szCs w:val="28"/>
        </w:rPr>
      </w:pPr>
      <w:r>
        <w:rPr>
          <w:rFonts w:ascii="Times New Roman" w:hAnsi="Times New Roman" w:cs="Times New Roman"/>
          <w:sz w:val="28"/>
          <w:szCs w:val="28"/>
        </w:rPr>
        <w:t>- Технологический парк на базе ООО «Брестский инновационный бизнес-центр»;</w:t>
      </w:r>
    </w:p>
    <w:p w:rsidR="00191A81" w:rsidRDefault="00191A81" w:rsidP="00232EFE">
      <w:pPr>
        <w:rPr>
          <w:rFonts w:ascii="Times New Roman" w:hAnsi="Times New Roman" w:cs="Times New Roman"/>
          <w:sz w:val="28"/>
          <w:szCs w:val="28"/>
        </w:rPr>
      </w:pPr>
      <w:r>
        <w:rPr>
          <w:rFonts w:ascii="Times New Roman" w:hAnsi="Times New Roman" w:cs="Times New Roman"/>
          <w:sz w:val="28"/>
          <w:szCs w:val="28"/>
        </w:rPr>
        <w:t>- Технологический парк при Полоцком государственном университете;</w:t>
      </w:r>
    </w:p>
    <w:p w:rsidR="00191A81" w:rsidRDefault="00191A81" w:rsidP="00232EFE">
      <w:pPr>
        <w:rPr>
          <w:rFonts w:ascii="Times New Roman" w:hAnsi="Times New Roman" w:cs="Times New Roman"/>
          <w:sz w:val="28"/>
          <w:szCs w:val="28"/>
        </w:rPr>
      </w:pPr>
      <w:r>
        <w:rPr>
          <w:rFonts w:ascii="Times New Roman" w:hAnsi="Times New Roman" w:cs="Times New Roman"/>
          <w:sz w:val="28"/>
          <w:szCs w:val="28"/>
        </w:rPr>
        <w:t>- Технологический парк при Гродненском  государственном университете им. Я. Купалы;</w:t>
      </w:r>
    </w:p>
    <w:p w:rsidR="00191A81" w:rsidRDefault="00191A81" w:rsidP="00232EFE">
      <w:pPr>
        <w:rPr>
          <w:rFonts w:ascii="Times New Roman" w:hAnsi="Times New Roman" w:cs="Times New Roman"/>
          <w:sz w:val="28"/>
          <w:szCs w:val="28"/>
        </w:rPr>
      </w:pPr>
      <w:r>
        <w:rPr>
          <w:rFonts w:ascii="Times New Roman" w:hAnsi="Times New Roman" w:cs="Times New Roman"/>
          <w:sz w:val="28"/>
          <w:szCs w:val="28"/>
        </w:rPr>
        <w:t>- Технологический парк в рамках свободной экономической зоны «Гомель- Ратон».</w:t>
      </w:r>
    </w:p>
    <w:p w:rsidR="00191A81" w:rsidRDefault="00191A81" w:rsidP="00232EFE">
      <w:pPr>
        <w:rPr>
          <w:rFonts w:ascii="Times New Roman" w:hAnsi="Times New Roman" w:cs="Times New Roman"/>
          <w:sz w:val="28"/>
          <w:szCs w:val="28"/>
        </w:rPr>
      </w:pPr>
      <w:r>
        <w:rPr>
          <w:rFonts w:ascii="Times New Roman" w:hAnsi="Times New Roman" w:cs="Times New Roman"/>
          <w:sz w:val="28"/>
          <w:szCs w:val="28"/>
        </w:rPr>
        <w:t>Центральное место в инновационной структуре страны призван занять созданный в соответствии с Декретом Президента Республики Беларусь от 22 сентября 2005 г. № 12 Парк высоких технологий. В качестве его резидентов зарегистрировано 47 юридических лиц и 2 индивидуальных предпринимателя. Основными направлениями деятельности ПВТ являются:</w:t>
      </w:r>
    </w:p>
    <w:p w:rsidR="00191A81" w:rsidRDefault="00191A81" w:rsidP="00232EFE">
      <w:pPr>
        <w:rPr>
          <w:rFonts w:ascii="Times New Roman" w:hAnsi="Times New Roman" w:cs="Times New Roman"/>
          <w:sz w:val="28"/>
          <w:szCs w:val="28"/>
        </w:rPr>
      </w:pPr>
      <w:r>
        <w:rPr>
          <w:rFonts w:ascii="Times New Roman" w:hAnsi="Times New Roman" w:cs="Times New Roman"/>
          <w:sz w:val="28"/>
          <w:szCs w:val="28"/>
        </w:rPr>
        <w:t>- разработка и внедрение информационно-коммуникационных технологий;</w:t>
      </w:r>
    </w:p>
    <w:p w:rsidR="00191A81" w:rsidRDefault="00191A81" w:rsidP="00232EFE">
      <w:pPr>
        <w:rPr>
          <w:rFonts w:ascii="Times New Roman" w:hAnsi="Times New Roman" w:cs="Times New Roman"/>
          <w:sz w:val="28"/>
          <w:szCs w:val="28"/>
        </w:rPr>
      </w:pPr>
      <w:r>
        <w:rPr>
          <w:rFonts w:ascii="Times New Roman" w:hAnsi="Times New Roman" w:cs="Times New Roman"/>
          <w:sz w:val="28"/>
          <w:szCs w:val="28"/>
        </w:rPr>
        <w:t>- разработка ПО промышленных организаций;</w:t>
      </w:r>
    </w:p>
    <w:p w:rsidR="00191A81" w:rsidRDefault="00191A81" w:rsidP="00232EFE">
      <w:pPr>
        <w:rPr>
          <w:rFonts w:ascii="Times New Roman" w:hAnsi="Times New Roman" w:cs="Times New Roman"/>
          <w:sz w:val="28"/>
          <w:szCs w:val="28"/>
        </w:rPr>
      </w:pPr>
      <w:r>
        <w:rPr>
          <w:rFonts w:ascii="Times New Roman" w:hAnsi="Times New Roman" w:cs="Times New Roman"/>
          <w:sz w:val="28"/>
          <w:szCs w:val="28"/>
        </w:rPr>
        <w:t>-  экспорт технологий и ПО.</w:t>
      </w:r>
    </w:p>
    <w:p w:rsidR="006514FE" w:rsidRDefault="006514FE" w:rsidP="00232EFE">
      <w:pPr>
        <w:rPr>
          <w:rFonts w:ascii="Times New Roman" w:hAnsi="Times New Roman" w:cs="Times New Roman"/>
          <w:sz w:val="28"/>
          <w:szCs w:val="28"/>
        </w:rPr>
      </w:pPr>
      <w:r>
        <w:rPr>
          <w:rFonts w:ascii="Times New Roman" w:hAnsi="Times New Roman" w:cs="Times New Roman"/>
          <w:sz w:val="28"/>
          <w:szCs w:val="28"/>
        </w:rPr>
        <w:t>Современной задачей инновационного развития Республики Беларусь, а также всех постсоветских государств, является создание собственной Наци</w:t>
      </w:r>
      <w:r w:rsidR="000A5431">
        <w:rPr>
          <w:rFonts w:ascii="Times New Roman" w:hAnsi="Times New Roman" w:cs="Times New Roman"/>
          <w:sz w:val="28"/>
          <w:szCs w:val="28"/>
        </w:rPr>
        <w:t xml:space="preserve">ональной инновационной системы (НИС). Этому вопросу было посвящена конференция под эгидой АН РБ, которая была организована и проведена в октябре 2014 г. в АН РБ в г. Минске, на которой выступили с докладами почти все представители стран СНГ. </w:t>
      </w:r>
    </w:p>
    <w:p w:rsidR="000A5431" w:rsidRDefault="000A5431" w:rsidP="00232EFE">
      <w:pPr>
        <w:rPr>
          <w:rFonts w:ascii="Times New Roman" w:hAnsi="Times New Roman" w:cs="Times New Roman"/>
          <w:sz w:val="28"/>
          <w:szCs w:val="28"/>
        </w:rPr>
      </w:pPr>
      <w:r>
        <w:rPr>
          <w:rFonts w:ascii="Times New Roman" w:hAnsi="Times New Roman" w:cs="Times New Roman"/>
          <w:sz w:val="28"/>
          <w:szCs w:val="28"/>
        </w:rPr>
        <w:t>НИС РБ включает следующие звенья:</w:t>
      </w:r>
    </w:p>
    <w:p w:rsidR="000A5431" w:rsidRDefault="000A5431" w:rsidP="00232EFE">
      <w:pPr>
        <w:rPr>
          <w:rFonts w:ascii="Times New Roman" w:hAnsi="Times New Roman" w:cs="Times New Roman"/>
          <w:sz w:val="28"/>
          <w:szCs w:val="28"/>
        </w:rPr>
      </w:pPr>
      <w:r>
        <w:rPr>
          <w:rFonts w:ascii="Times New Roman" w:hAnsi="Times New Roman" w:cs="Times New Roman"/>
          <w:sz w:val="28"/>
          <w:szCs w:val="28"/>
        </w:rPr>
        <w:t>- Президента Республики Беларусь;</w:t>
      </w:r>
    </w:p>
    <w:p w:rsidR="000A5431" w:rsidRDefault="000A5431" w:rsidP="00232EFE">
      <w:pPr>
        <w:rPr>
          <w:rFonts w:ascii="Times New Roman" w:hAnsi="Times New Roman" w:cs="Times New Roman"/>
          <w:sz w:val="28"/>
          <w:szCs w:val="28"/>
        </w:rPr>
      </w:pPr>
      <w:r>
        <w:rPr>
          <w:rFonts w:ascii="Times New Roman" w:hAnsi="Times New Roman" w:cs="Times New Roman"/>
          <w:sz w:val="28"/>
          <w:szCs w:val="28"/>
        </w:rPr>
        <w:t>- Совет министров РБ;</w:t>
      </w:r>
    </w:p>
    <w:p w:rsidR="000A5431" w:rsidRDefault="000A5431" w:rsidP="00232EFE">
      <w:pPr>
        <w:rPr>
          <w:rFonts w:ascii="Times New Roman" w:hAnsi="Times New Roman" w:cs="Times New Roman"/>
          <w:sz w:val="28"/>
          <w:szCs w:val="28"/>
        </w:rPr>
      </w:pPr>
      <w:r>
        <w:rPr>
          <w:rFonts w:ascii="Times New Roman" w:hAnsi="Times New Roman" w:cs="Times New Roman"/>
          <w:sz w:val="28"/>
          <w:szCs w:val="28"/>
        </w:rPr>
        <w:t>- ГКНТ при СМ РБ;</w:t>
      </w:r>
    </w:p>
    <w:p w:rsidR="000A5431" w:rsidRDefault="000A5431" w:rsidP="00232EFE">
      <w:pPr>
        <w:rPr>
          <w:rFonts w:ascii="Times New Roman" w:hAnsi="Times New Roman" w:cs="Times New Roman"/>
          <w:sz w:val="28"/>
          <w:szCs w:val="28"/>
        </w:rPr>
      </w:pPr>
      <w:r>
        <w:rPr>
          <w:rFonts w:ascii="Times New Roman" w:hAnsi="Times New Roman" w:cs="Times New Roman"/>
          <w:sz w:val="28"/>
          <w:szCs w:val="28"/>
        </w:rPr>
        <w:t>- НЦИС;</w:t>
      </w:r>
    </w:p>
    <w:p w:rsidR="000A5431" w:rsidRDefault="000A5431" w:rsidP="000A5431">
      <w:pPr>
        <w:spacing w:line="360" w:lineRule="auto"/>
        <w:rPr>
          <w:rFonts w:ascii="Times New Roman" w:hAnsi="Times New Roman" w:cs="Times New Roman"/>
          <w:sz w:val="28"/>
          <w:szCs w:val="28"/>
        </w:rPr>
      </w:pPr>
      <w:r>
        <w:rPr>
          <w:rFonts w:ascii="Times New Roman" w:hAnsi="Times New Roman" w:cs="Times New Roman"/>
          <w:sz w:val="28"/>
          <w:szCs w:val="28"/>
        </w:rPr>
        <w:t>- РНТБ;</w:t>
      </w:r>
    </w:p>
    <w:p w:rsidR="000A5431" w:rsidRDefault="000A5431" w:rsidP="000A5431">
      <w:pPr>
        <w:spacing w:line="360" w:lineRule="auto"/>
        <w:rPr>
          <w:rFonts w:ascii="Times New Roman" w:hAnsi="Times New Roman" w:cs="Times New Roman"/>
          <w:sz w:val="28"/>
          <w:szCs w:val="28"/>
        </w:rPr>
      </w:pPr>
      <w:r>
        <w:rPr>
          <w:rFonts w:ascii="Times New Roman" w:hAnsi="Times New Roman" w:cs="Times New Roman"/>
          <w:sz w:val="28"/>
          <w:szCs w:val="28"/>
        </w:rPr>
        <w:t>- технопарки и инкубаторы малого инновационного бизнеса;</w:t>
      </w:r>
    </w:p>
    <w:p w:rsidR="000A5431" w:rsidRDefault="000A5431" w:rsidP="000A5431">
      <w:pPr>
        <w:spacing w:line="360" w:lineRule="auto"/>
        <w:rPr>
          <w:rFonts w:ascii="Times New Roman" w:hAnsi="Times New Roman" w:cs="Times New Roman"/>
          <w:sz w:val="28"/>
          <w:szCs w:val="28"/>
        </w:rPr>
      </w:pPr>
      <w:r>
        <w:rPr>
          <w:rFonts w:ascii="Times New Roman" w:hAnsi="Times New Roman" w:cs="Times New Roman"/>
          <w:sz w:val="28"/>
          <w:szCs w:val="28"/>
        </w:rPr>
        <w:t>- индивидуальных предпринимателей, чья деятельность может быть отнесена к инновационной в соо</w:t>
      </w:r>
      <w:r w:rsidR="00BC54AB">
        <w:rPr>
          <w:rFonts w:ascii="Times New Roman" w:hAnsi="Times New Roman" w:cs="Times New Roman"/>
          <w:sz w:val="28"/>
          <w:szCs w:val="28"/>
        </w:rPr>
        <w:t>т</w:t>
      </w:r>
      <w:r>
        <w:rPr>
          <w:rFonts w:ascii="Times New Roman" w:hAnsi="Times New Roman" w:cs="Times New Roman"/>
          <w:sz w:val="28"/>
          <w:szCs w:val="28"/>
        </w:rPr>
        <w:t>ветствии с уставными документами;</w:t>
      </w:r>
    </w:p>
    <w:p w:rsidR="000A5431" w:rsidRDefault="000A5431" w:rsidP="000A5431">
      <w:pPr>
        <w:spacing w:line="360" w:lineRule="auto"/>
        <w:rPr>
          <w:rFonts w:ascii="Times New Roman" w:hAnsi="Times New Roman" w:cs="Times New Roman"/>
          <w:sz w:val="28"/>
          <w:szCs w:val="28"/>
        </w:rPr>
      </w:pPr>
      <w:r>
        <w:rPr>
          <w:rFonts w:ascii="Times New Roman" w:hAnsi="Times New Roman" w:cs="Times New Roman"/>
          <w:sz w:val="28"/>
          <w:szCs w:val="28"/>
        </w:rPr>
        <w:t>- институты финансовой поддержки инновационного предпринимательства.</w:t>
      </w:r>
    </w:p>
    <w:p w:rsidR="00D24D11" w:rsidRDefault="00D24D11" w:rsidP="000A5431">
      <w:pPr>
        <w:spacing w:line="360" w:lineRule="auto"/>
        <w:rPr>
          <w:rFonts w:ascii="Times New Roman" w:hAnsi="Times New Roman" w:cs="Times New Roman"/>
          <w:sz w:val="28"/>
          <w:szCs w:val="28"/>
        </w:rPr>
      </w:pPr>
      <w:r>
        <w:rPr>
          <w:rFonts w:ascii="Times New Roman" w:hAnsi="Times New Roman" w:cs="Times New Roman"/>
          <w:sz w:val="28"/>
          <w:szCs w:val="28"/>
        </w:rPr>
        <w:t>Итак,  обобщим  некоторые выводы о роли Государственной инновационной политики Республики Беларусь.</w:t>
      </w:r>
      <w:r w:rsidR="007D7D11">
        <w:rPr>
          <w:rFonts w:ascii="Times New Roman" w:hAnsi="Times New Roman" w:cs="Times New Roman"/>
          <w:sz w:val="28"/>
          <w:szCs w:val="28"/>
        </w:rPr>
        <w:t xml:space="preserve"> При описании заданий по данной программе </w:t>
      </w:r>
    </w:p>
    <w:p w:rsidR="007D7D11" w:rsidRDefault="007D7D11" w:rsidP="000A5431">
      <w:pPr>
        <w:spacing w:line="360" w:lineRule="auto"/>
        <w:rPr>
          <w:rFonts w:ascii="Times New Roman" w:hAnsi="Times New Roman" w:cs="Times New Roman"/>
          <w:sz w:val="28"/>
          <w:szCs w:val="28"/>
        </w:rPr>
      </w:pPr>
      <w:r>
        <w:rPr>
          <w:rFonts w:ascii="Times New Roman" w:hAnsi="Times New Roman" w:cs="Times New Roman"/>
          <w:sz w:val="28"/>
          <w:szCs w:val="28"/>
        </w:rPr>
        <w:t>постоянно упоминаются технологические уклады.</w:t>
      </w:r>
    </w:p>
    <w:p w:rsidR="00D24D11" w:rsidRPr="00D24D11" w:rsidRDefault="00D24D11" w:rsidP="00D24D11">
      <w:pPr>
        <w:spacing w:line="360" w:lineRule="auto"/>
        <w:rPr>
          <w:rFonts w:ascii="Times New Roman" w:hAnsi="Times New Roman" w:cs="Times New Roman"/>
          <w:sz w:val="28"/>
          <w:szCs w:val="28"/>
        </w:rPr>
      </w:pPr>
      <w:r w:rsidRPr="00D24D11">
        <w:rPr>
          <w:rFonts w:ascii="Times New Roman" w:hAnsi="Times New Roman" w:cs="Times New Roman"/>
          <w:sz w:val="28"/>
          <w:szCs w:val="28"/>
        </w:rPr>
        <w:t>Государственная инновационная политика формируется Президентом Республики Беларусь с участием Совета Министров Республики Беларусь, республиканских  органов  государственного  управления,  иных государственных организаций, подчиненных Совету Министров Республики Беларусь,  Национальной  академии  наук  Беларуси,  органов  местного управления  и  самоуправления  областного  территориального  уровня  в пределах их компетенции в соответствии с настоящим Законом и иными актами законодательства, а также с участием представителей субъектов инновационной деятельности, субъектов инновационной инфраструктуры, общественных объединений и иных организаций. [</w:t>
      </w:r>
      <w:r>
        <w:rPr>
          <w:rFonts w:ascii="Times New Roman" w:hAnsi="Times New Roman" w:cs="Times New Roman"/>
          <w:sz w:val="28"/>
          <w:szCs w:val="28"/>
        </w:rPr>
        <w:t>Закон РБ от 10.07.2012 № 425 – З «О государственной инновационной политике и инновационной деятельности в Республике Беларусь</w:t>
      </w:r>
      <w:r w:rsidRPr="00D24D11">
        <w:rPr>
          <w:rFonts w:ascii="Times New Roman" w:hAnsi="Times New Roman" w:cs="Times New Roman"/>
          <w:sz w:val="28"/>
          <w:szCs w:val="28"/>
        </w:rPr>
        <w:t>].</w:t>
      </w:r>
    </w:p>
    <w:p w:rsidR="00D24D11" w:rsidRPr="00D24D11" w:rsidRDefault="00D24D11" w:rsidP="00D24D11">
      <w:pPr>
        <w:spacing w:line="360" w:lineRule="auto"/>
        <w:rPr>
          <w:rFonts w:ascii="Times New Roman" w:hAnsi="Times New Roman" w:cs="Times New Roman"/>
          <w:sz w:val="28"/>
          <w:szCs w:val="28"/>
        </w:rPr>
      </w:pPr>
      <w:r w:rsidRPr="00D24D11">
        <w:rPr>
          <w:rFonts w:ascii="Times New Roman" w:hAnsi="Times New Roman" w:cs="Times New Roman"/>
          <w:sz w:val="28"/>
          <w:szCs w:val="28"/>
        </w:rPr>
        <w:t>Государственная  инновационная  политика  формируется  и  осуществляется исходя из следующих основных</w:t>
      </w:r>
      <w:r w:rsidRPr="00D24D11">
        <w:rPr>
          <w:rFonts w:ascii="Times New Roman" w:hAnsi="Times New Roman" w:cs="Times New Roman"/>
          <w:i/>
          <w:sz w:val="28"/>
          <w:szCs w:val="28"/>
        </w:rPr>
        <w:t xml:space="preserve"> </w:t>
      </w:r>
      <w:r w:rsidRPr="00BC54AB">
        <w:rPr>
          <w:rFonts w:ascii="Times New Roman" w:hAnsi="Times New Roman" w:cs="Times New Roman"/>
          <w:sz w:val="28"/>
          <w:szCs w:val="28"/>
        </w:rPr>
        <w:t>принципов:</w:t>
      </w:r>
      <w:r w:rsidRPr="00D24D11">
        <w:rPr>
          <w:rFonts w:ascii="Times New Roman" w:hAnsi="Times New Roman" w:cs="Times New Roman"/>
          <w:sz w:val="28"/>
          <w:szCs w:val="28"/>
        </w:rPr>
        <w:t xml:space="preserve"> </w:t>
      </w:r>
    </w:p>
    <w:p w:rsidR="00D24D11" w:rsidRPr="00D24D11" w:rsidRDefault="00D24D11" w:rsidP="00324702">
      <w:pPr>
        <w:numPr>
          <w:ilvl w:val="0"/>
          <w:numId w:val="18"/>
        </w:numPr>
        <w:spacing w:line="360" w:lineRule="auto"/>
        <w:rPr>
          <w:rFonts w:ascii="Times New Roman" w:hAnsi="Times New Roman" w:cs="Times New Roman"/>
          <w:sz w:val="28"/>
          <w:szCs w:val="28"/>
        </w:rPr>
      </w:pPr>
      <w:r w:rsidRPr="00D24D11">
        <w:rPr>
          <w:rFonts w:ascii="Times New Roman" w:hAnsi="Times New Roman" w:cs="Times New Roman"/>
          <w:sz w:val="28"/>
          <w:szCs w:val="28"/>
        </w:rPr>
        <w:t xml:space="preserve">свободы научного и технического творчества; </w:t>
      </w:r>
    </w:p>
    <w:p w:rsidR="00D24D11" w:rsidRPr="00D24D11" w:rsidRDefault="00D24D11" w:rsidP="00324702">
      <w:pPr>
        <w:numPr>
          <w:ilvl w:val="0"/>
          <w:numId w:val="18"/>
        </w:numPr>
        <w:spacing w:line="360" w:lineRule="auto"/>
        <w:rPr>
          <w:rFonts w:ascii="Times New Roman" w:hAnsi="Times New Roman" w:cs="Times New Roman"/>
          <w:sz w:val="28"/>
          <w:szCs w:val="28"/>
        </w:rPr>
      </w:pPr>
      <w:r w:rsidRPr="00D24D11">
        <w:rPr>
          <w:rFonts w:ascii="Times New Roman" w:hAnsi="Times New Roman" w:cs="Times New Roman"/>
          <w:sz w:val="28"/>
          <w:szCs w:val="28"/>
        </w:rPr>
        <w:t xml:space="preserve">защиты интеллектуальной собственности; </w:t>
      </w:r>
    </w:p>
    <w:p w:rsidR="00D24D11" w:rsidRPr="00D24D11" w:rsidRDefault="00D24D11" w:rsidP="00324702">
      <w:pPr>
        <w:numPr>
          <w:ilvl w:val="0"/>
          <w:numId w:val="18"/>
        </w:numPr>
        <w:spacing w:line="360" w:lineRule="auto"/>
        <w:rPr>
          <w:rFonts w:ascii="Times New Roman" w:hAnsi="Times New Roman" w:cs="Times New Roman"/>
          <w:sz w:val="28"/>
          <w:szCs w:val="28"/>
        </w:rPr>
      </w:pPr>
      <w:r w:rsidRPr="00D24D11">
        <w:rPr>
          <w:rFonts w:ascii="Times New Roman" w:hAnsi="Times New Roman" w:cs="Times New Roman"/>
          <w:sz w:val="28"/>
          <w:szCs w:val="28"/>
        </w:rPr>
        <w:t xml:space="preserve">направленности  инновационной  деятельности  на  достижение приоритетов социально-экономического развития Республики Беларусь; </w:t>
      </w:r>
    </w:p>
    <w:p w:rsidR="00D24D11" w:rsidRPr="00D24D11" w:rsidRDefault="00D24D11" w:rsidP="00324702">
      <w:pPr>
        <w:numPr>
          <w:ilvl w:val="0"/>
          <w:numId w:val="18"/>
        </w:numPr>
        <w:spacing w:line="360" w:lineRule="auto"/>
        <w:rPr>
          <w:rFonts w:ascii="Times New Roman" w:hAnsi="Times New Roman" w:cs="Times New Roman"/>
          <w:sz w:val="28"/>
          <w:szCs w:val="28"/>
        </w:rPr>
      </w:pPr>
      <w:r w:rsidRPr="00D24D11">
        <w:rPr>
          <w:rFonts w:ascii="Times New Roman" w:hAnsi="Times New Roman" w:cs="Times New Roman"/>
          <w:sz w:val="28"/>
          <w:szCs w:val="28"/>
        </w:rPr>
        <w:t xml:space="preserve">обеспечения эффективного взаимодействия компонентов национальной инновационной системы; </w:t>
      </w:r>
    </w:p>
    <w:p w:rsidR="00D24D11" w:rsidRPr="00D24D11" w:rsidRDefault="00D24D11" w:rsidP="00324702">
      <w:pPr>
        <w:numPr>
          <w:ilvl w:val="0"/>
          <w:numId w:val="18"/>
        </w:numPr>
        <w:spacing w:line="360" w:lineRule="auto"/>
        <w:rPr>
          <w:rFonts w:ascii="Times New Roman" w:hAnsi="Times New Roman" w:cs="Times New Roman"/>
          <w:sz w:val="28"/>
          <w:szCs w:val="28"/>
        </w:rPr>
      </w:pPr>
      <w:r w:rsidRPr="00D24D11">
        <w:rPr>
          <w:rFonts w:ascii="Times New Roman" w:hAnsi="Times New Roman" w:cs="Times New Roman"/>
          <w:sz w:val="28"/>
          <w:szCs w:val="28"/>
        </w:rPr>
        <w:t xml:space="preserve">оптимального  сочетания  форм  и  методов  государственного регулирования  с  использованием  рыночных  механизмов  развития инновационной деятельности; </w:t>
      </w:r>
    </w:p>
    <w:p w:rsidR="00D24D11" w:rsidRPr="00D24D11" w:rsidRDefault="00D24D11" w:rsidP="00324702">
      <w:pPr>
        <w:numPr>
          <w:ilvl w:val="0"/>
          <w:numId w:val="18"/>
        </w:numPr>
        <w:spacing w:line="360" w:lineRule="auto"/>
        <w:rPr>
          <w:rFonts w:ascii="Times New Roman" w:hAnsi="Times New Roman" w:cs="Times New Roman"/>
          <w:sz w:val="28"/>
          <w:szCs w:val="28"/>
        </w:rPr>
      </w:pPr>
      <w:r w:rsidRPr="00D24D11">
        <w:rPr>
          <w:rFonts w:ascii="Times New Roman" w:hAnsi="Times New Roman" w:cs="Times New Roman"/>
          <w:sz w:val="28"/>
          <w:szCs w:val="28"/>
        </w:rPr>
        <w:t xml:space="preserve">стимулирования инновационной деятельности; </w:t>
      </w:r>
    </w:p>
    <w:p w:rsidR="00D24D11" w:rsidRPr="00D24D11" w:rsidRDefault="00D24D11" w:rsidP="00324702">
      <w:pPr>
        <w:numPr>
          <w:ilvl w:val="0"/>
          <w:numId w:val="18"/>
        </w:numPr>
        <w:spacing w:line="360" w:lineRule="auto"/>
        <w:rPr>
          <w:rFonts w:ascii="Times New Roman" w:hAnsi="Times New Roman" w:cs="Times New Roman"/>
          <w:sz w:val="28"/>
          <w:szCs w:val="28"/>
        </w:rPr>
      </w:pPr>
      <w:r w:rsidRPr="00D24D11">
        <w:rPr>
          <w:rFonts w:ascii="Times New Roman" w:hAnsi="Times New Roman" w:cs="Times New Roman"/>
          <w:sz w:val="28"/>
          <w:szCs w:val="28"/>
        </w:rPr>
        <w:t xml:space="preserve">экономической эффективности и результативности государственной поддержки  субъектов  инновационной  деятельности  и инновационной инфраструктуры; </w:t>
      </w:r>
    </w:p>
    <w:p w:rsidR="00D24D11" w:rsidRPr="00D24D11" w:rsidRDefault="00D24D11" w:rsidP="00324702">
      <w:pPr>
        <w:numPr>
          <w:ilvl w:val="0"/>
          <w:numId w:val="18"/>
        </w:numPr>
        <w:spacing w:line="360" w:lineRule="auto"/>
        <w:rPr>
          <w:rFonts w:ascii="Times New Roman" w:hAnsi="Times New Roman" w:cs="Times New Roman"/>
          <w:sz w:val="28"/>
          <w:szCs w:val="28"/>
        </w:rPr>
      </w:pPr>
      <w:r w:rsidRPr="00D24D11">
        <w:rPr>
          <w:rFonts w:ascii="Times New Roman" w:hAnsi="Times New Roman" w:cs="Times New Roman"/>
          <w:sz w:val="28"/>
          <w:szCs w:val="28"/>
        </w:rPr>
        <w:t>выделения  бюджетных  средств  на  конкурсной  основе  для реализации инновационных проектов.</w:t>
      </w:r>
    </w:p>
    <w:p w:rsidR="00D24D11" w:rsidRPr="0087043F" w:rsidRDefault="00D24D11" w:rsidP="00D24D11">
      <w:pPr>
        <w:spacing w:line="360" w:lineRule="auto"/>
        <w:rPr>
          <w:rFonts w:ascii="Times New Roman" w:hAnsi="Times New Roman" w:cs="Times New Roman"/>
          <w:sz w:val="28"/>
          <w:szCs w:val="28"/>
        </w:rPr>
      </w:pPr>
      <w:r w:rsidRPr="0087043F">
        <w:rPr>
          <w:rFonts w:ascii="Times New Roman" w:hAnsi="Times New Roman" w:cs="Times New Roman"/>
          <w:b/>
          <w:sz w:val="28"/>
          <w:szCs w:val="28"/>
        </w:rPr>
        <w:t>Национальная инновационная система</w:t>
      </w:r>
      <w:r w:rsidRPr="00D24D11">
        <w:rPr>
          <w:rFonts w:ascii="Times New Roman" w:hAnsi="Times New Roman" w:cs="Times New Roman"/>
          <w:sz w:val="28"/>
          <w:szCs w:val="28"/>
        </w:rPr>
        <w:t xml:space="preserve"> является основой осуществления инновационной деятельности в стране, она включает </w:t>
      </w:r>
      <w:r w:rsidRPr="0087043F">
        <w:rPr>
          <w:rFonts w:ascii="Times New Roman" w:hAnsi="Times New Roman" w:cs="Times New Roman"/>
          <w:sz w:val="28"/>
          <w:szCs w:val="28"/>
        </w:rPr>
        <w:t>следующие основные элементы: законодательство, инфраструктуру и систему финансирования.</w:t>
      </w:r>
    </w:p>
    <w:p w:rsidR="00D24D11" w:rsidRPr="00D24D11" w:rsidRDefault="00D24D11" w:rsidP="00D24D11">
      <w:pPr>
        <w:spacing w:line="360" w:lineRule="auto"/>
        <w:rPr>
          <w:rFonts w:ascii="Times New Roman" w:hAnsi="Times New Roman" w:cs="Times New Roman"/>
          <w:sz w:val="28"/>
          <w:szCs w:val="28"/>
        </w:rPr>
      </w:pPr>
      <w:r w:rsidRPr="0087043F">
        <w:rPr>
          <w:rFonts w:ascii="Times New Roman" w:hAnsi="Times New Roman" w:cs="Times New Roman"/>
          <w:b/>
          <w:sz w:val="28"/>
          <w:szCs w:val="28"/>
        </w:rPr>
        <w:t>Национальная инновационная система</w:t>
      </w:r>
      <w:r w:rsidRPr="00D24D11">
        <w:rPr>
          <w:rFonts w:ascii="Times New Roman" w:hAnsi="Times New Roman" w:cs="Times New Roman"/>
          <w:i/>
          <w:sz w:val="28"/>
          <w:szCs w:val="28"/>
        </w:rPr>
        <w:t xml:space="preserve"> </w:t>
      </w:r>
      <w:r w:rsidRPr="00D24D11">
        <w:rPr>
          <w:rFonts w:ascii="Times New Roman" w:hAnsi="Times New Roman" w:cs="Times New Roman"/>
          <w:sz w:val="28"/>
          <w:szCs w:val="28"/>
        </w:rPr>
        <w:t>Республики Беларусь представляет собой совокупность законодательных, структурных и функциональных компонентов, обеспечивающих развитие инновационной деятельности в Республике Беларусь.</w:t>
      </w:r>
    </w:p>
    <w:p w:rsidR="00D24D11" w:rsidRPr="00D24D11" w:rsidRDefault="00D24D11" w:rsidP="00D24D11">
      <w:pPr>
        <w:spacing w:line="360" w:lineRule="auto"/>
        <w:rPr>
          <w:rFonts w:ascii="Times New Roman" w:hAnsi="Times New Roman" w:cs="Times New Roman"/>
          <w:sz w:val="28"/>
          <w:szCs w:val="28"/>
        </w:rPr>
      </w:pPr>
      <w:r w:rsidRPr="00D24D11">
        <w:rPr>
          <w:rFonts w:ascii="Times New Roman" w:hAnsi="Times New Roman" w:cs="Times New Roman"/>
          <w:sz w:val="28"/>
          <w:szCs w:val="28"/>
        </w:rPr>
        <w:t xml:space="preserve">Субъектами инновационной деятельности являются предприятия и организации отраслей народного хозяйства. Субъектами инновационной инфраструктуры Республики Беларусь являются: </w:t>
      </w:r>
    </w:p>
    <w:p w:rsidR="00D24D11" w:rsidRPr="00D24D11" w:rsidRDefault="00D24D11" w:rsidP="00324702">
      <w:pPr>
        <w:numPr>
          <w:ilvl w:val="0"/>
          <w:numId w:val="19"/>
        </w:numPr>
        <w:spacing w:line="360" w:lineRule="auto"/>
        <w:rPr>
          <w:rFonts w:ascii="Times New Roman" w:hAnsi="Times New Roman" w:cs="Times New Roman"/>
          <w:sz w:val="28"/>
          <w:szCs w:val="28"/>
        </w:rPr>
      </w:pPr>
      <w:r w:rsidRPr="00D24D11">
        <w:rPr>
          <w:rFonts w:ascii="Times New Roman" w:hAnsi="Times New Roman" w:cs="Times New Roman"/>
          <w:sz w:val="28"/>
          <w:szCs w:val="28"/>
        </w:rPr>
        <w:t xml:space="preserve">технопарки; </w:t>
      </w:r>
    </w:p>
    <w:p w:rsidR="00D24D11" w:rsidRPr="00D24D11" w:rsidRDefault="00D24D11" w:rsidP="00324702">
      <w:pPr>
        <w:numPr>
          <w:ilvl w:val="0"/>
          <w:numId w:val="19"/>
        </w:numPr>
        <w:spacing w:line="360" w:lineRule="auto"/>
        <w:rPr>
          <w:rFonts w:ascii="Times New Roman" w:hAnsi="Times New Roman" w:cs="Times New Roman"/>
          <w:sz w:val="28"/>
          <w:szCs w:val="28"/>
        </w:rPr>
      </w:pPr>
      <w:r w:rsidRPr="00D24D11">
        <w:rPr>
          <w:rFonts w:ascii="Times New Roman" w:hAnsi="Times New Roman" w:cs="Times New Roman"/>
          <w:sz w:val="28"/>
          <w:szCs w:val="28"/>
        </w:rPr>
        <w:t xml:space="preserve">центры трансферта технологий; </w:t>
      </w:r>
    </w:p>
    <w:p w:rsidR="00D24D11" w:rsidRPr="00D24D11" w:rsidRDefault="00D24D11" w:rsidP="00324702">
      <w:pPr>
        <w:numPr>
          <w:ilvl w:val="0"/>
          <w:numId w:val="19"/>
        </w:numPr>
        <w:spacing w:line="360" w:lineRule="auto"/>
        <w:rPr>
          <w:rFonts w:ascii="Times New Roman" w:hAnsi="Times New Roman" w:cs="Times New Roman"/>
          <w:sz w:val="28"/>
          <w:szCs w:val="28"/>
        </w:rPr>
      </w:pPr>
      <w:r w:rsidRPr="00D24D11">
        <w:rPr>
          <w:rFonts w:ascii="Times New Roman" w:hAnsi="Times New Roman" w:cs="Times New Roman"/>
          <w:sz w:val="28"/>
          <w:szCs w:val="28"/>
        </w:rPr>
        <w:t xml:space="preserve">венчурные организации; </w:t>
      </w:r>
    </w:p>
    <w:p w:rsidR="00D24D11" w:rsidRPr="00D24D11" w:rsidRDefault="00D24D11" w:rsidP="00324702">
      <w:pPr>
        <w:numPr>
          <w:ilvl w:val="0"/>
          <w:numId w:val="19"/>
        </w:numPr>
        <w:spacing w:line="360" w:lineRule="auto"/>
        <w:rPr>
          <w:rFonts w:ascii="Times New Roman" w:hAnsi="Times New Roman" w:cs="Times New Roman"/>
          <w:sz w:val="28"/>
          <w:szCs w:val="28"/>
        </w:rPr>
      </w:pPr>
      <w:r w:rsidRPr="00D24D11">
        <w:rPr>
          <w:rFonts w:ascii="Times New Roman" w:hAnsi="Times New Roman" w:cs="Times New Roman"/>
          <w:sz w:val="28"/>
          <w:szCs w:val="28"/>
        </w:rPr>
        <w:t>иные  юридические  лица  в  случаях,  предусмотренных  законодательными актами.</w:t>
      </w:r>
    </w:p>
    <w:p w:rsidR="00D24D11" w:rsidRPr="0087043F" w:rsidRDefault="00D24D11" w:rsidP="00D24D11">
      <w:pPr>
        <w:spacing w:line="360" w:lineRule="auto"/>
        <w:rPr>
          <w:rFonts w:ascii="Times New Roman" w:hAnsi="Times New Roman" w:cs="Times New Roman"/>
          <w:sz w:val="28"/>
          <w:szCs w:val="28"/>
        </w:rPr>
      </w:pPr>
      <w:r w:rsidRPr="00D24D11">
        <w:rPr>
          <w:rFonts w:ascii="Times New Roman" w:hAnsi="Times New Roman" w:cs="Times New Roman"/>
          <w:sz w:val="28"/>
          <w:szCs w:val="28"/>
        </w:rPr>
        <w:t xml:space="preserve">Формирование  и  развитие  национальной  инновационной  системы  осуществляются  на  основании  </w:t>
      </w:r>
      <w:r w:rsidRPr="0087043F">
        <w:rPr>
          <w:rFonts w:ascii="Times New Roman" w:hAnsi="Times New Roman" w:cs="Times New Roman"/>
          <w:sz w:val="28"/>
          <w:szCs w:val="28"/>
        </w:rPr>
        <w:t>Государственной программы инновационного развития Республики Беларусь.</w:t>
      </w:r>
    </w:p>
    <w:p w:rsidR="00D24D11" w:rsidRPr="00D24D11" w:rsidRDefault="00D24D11" w:rsidP="00D24D11">
      <w:pPr>
        <w:spacing w:line="360" w:lineRule="auto"/>
        <w:rPr>
          <w:rFonts w:ascii="Times New Roman" w:hAnsi="Times New Roman" w:cs="Times New Roman"/>
          <w:sz w:val="28"/>
          <w:szCs w:val="28"/>
        </w:rPr>
      </w:pPr>
      <w:r w:rsidRPr="0087043F">
        <w:rPr>
          <w:rFonts w:ascii="Times New Roman" w:hAnsi="Times New Roman" w:cs="Times New Roman"/>
          <w:b/>
          <w:sz w:val="28"/>
          <w:szCs w:val="28"/>
        </w:rPr>
        <w:t>Государственная  программа  инновационного  развития</w:t>
      </w:r>
      <w:r w:rsidRPr="00D24D11">
        <w:rPr>
          <w:rFonts w:ascii="Times New Roman" w:hAnsi="Times New Roman" w:cs="Times New Roman"/>
          <w:i/>
          <w:sz w:val="28"/>
          <w:szCs w:val="28"/>
        </w:rPr>
        <w:t xml:space="preserve">  </w:t>
      </w:r>
      <w:r w:rsidRPr="00D24D11">
        <w:rPr>
          <w:rFonts w:ascii="Times New Roman" w:hAnsi="Times New Roman" w:cs="Times New Roman"/>
          <w:sz w:val="28"/>
          <w:szCs w:val="28"/>
        </w:rPr>
        <w:t>Республики Беларусь формируется сроком на пять лет и после утверждения Президентом Республики Беларусь является основным документом, обеспечивающим  реализацию  основных  направлений  государственной  инновационной политики.</w:t>
      </w:r>
    </w:p>
    <w:p w:rsidR="00D24D11" w:rsidRPr="00D24D11" w:rsidRDefault="00D24D11" w:rsidP="00D24D11">
      <w:pPr>
        <w:spacing w:line="360" w:lineRule="auto"/>
        <w:rPr>
          <w:rFonts w:ascii="Times New Roman" w:hAnsi="Times New Roman" w:cs="Times New Roman"/>
          <w:sz w:val="28"/>
          <w:szCs w:val="28"/>
        </w:rPr>
      </w:pPr>
      <w:r w:rsidRPr="00D24D11">
        <w:rPr>
          <w:rFonts w:ascii="Times New Roman" w:hAnsi="Times New Roman" w:cs="Times New Roman"/>
          <w:sz w:val="28"/>
          <w:szCs w:val="28"/>
        </w:rPr>
        <w:t xml:space="preserve">Функционирование  и  взаимодействие  компонентов  национальной инновационной системы определяются нормативными правовыми актами Республики Беларусь. </w:t>
      </w:r>
    </w:p>
    <w:p w:rsidR="00D24D11" w:rsidRPr="00D24D11" w:rsidRDefault="00D24D11" w:rsidP="00D24D11">
      <w:pPr>
        <w:spacing w:line="360" w:lineRule="auto"/>
        <w:rPr>
          <w:rFonts w:ascii="Times New Roman" w:hAnsi="Times New Roman" w:cs="Times New Roman"/>
          <w:sz w:val="28"/>
          <w:szCs w:val="28"/>
        </w:rPr>
      </w:pPr>
      <w:r w:rsidRPr="00D24D11">
        <w:rPr>
          <w:rFonts w:ascii="Times New Roman" w:hAnsi="Times New Roman" w:cs="Times New Roman"/>
          <w:sz w:val="28"/>
          <w:szCs w:val="28"/>
        </w:rPr>
        <w:t>Законодательное регулирование инновационной деятельности в Республике Беларусь в настоящее время осуществляется на основе следующих правовых актов:</w:t>
      </w:r>
    </w:p>
    <w:p w:rsidR="00D24D11" w:rsidRPr="00D24D11" w:rsidRDefault="00D24D11" w:rsidP="00324702">
      <w:pPr>
        <w:numPr>
          <w:ilvl w:val="0"/>
          <w:numId w:val="20"/>
        </w:numPr>
        <w:spacing w:line="360" w:lineRule="auto"/>
        <w:rPr>
          <w:rFonts w:ascii="Times New Roman" w:hAnsi="Times New Roman" w:cs="Times New Roman"/>
          <w:sz w:val="28"/>
          <w:szCs w:val="28"/>
        </w:rPr>
      </w:pPr>
      <w:r w:rsidRPr="00D24D11">
        <w:rPr>
          <w:rFonts w:ascii="Times New Roman" w:hAnsi="Times New Roman" w:cs="Times New Roman"/>
          <w:sz w:val="28"/>
          <w:szCs w:val="28"/>
        </w:rPr>
        <w:t>Закон Республики Беларусь от 10 июля 2012 г. №425-З «О государственной инновационной политике и инновационной деятельности в Республике Беларусь»;</w:t>
      </w:r>
    </w:p>
    <w:p w:rsidR="00D24D11" w:rsidRPr="00D24D11" w:rsidRDefault="00D24D11" w:rsidP="00324702">
      <w:pPr>
        <w:numPr>
          <w:ilvl w:val="0"/>
          <w:numId w:val="20"/>
        </w:numPr>
        <w:spacing w:line="360" w:lineRule="auto"/>
        <w:rPr>
          <w:rFonts w:ascii="Times New Roman" w:hAnsi="Times New Roman" w:cs="Times New Roman"/>
          <w:sz w:val="28"/>
          <w:szCs w:val="28"/>
        </w:rPr>
      </w:pPr>
      <w:r w:rsidRPr="00D24D11">
        <w:rPr>
          <w:rFonts w:ascii="Times New Roman" w:hAnsi="Times New Roman" w:cs="Times New Roman"/>
          <w:sz w:val="28"/>
          <w:szCs w:val="28"/>
        </w:rPr>
        <w:t>Закон Республики Беларусь от 19 января 1993 г. №2105-XII  «Об основах Государственной научно-технической политики»;</w:t>
      </w:r>
    </w:p>
    <w:p w:rsidR="00D24D11" w:rsidRPr="00D24D11" w:rsidRDefault="00D24D11" w:rsidP="00324702">
      <w:pPr>
        <w:numPr>
          <w:ilvl w:val="0"/>
          <w:numId w:val="20"/>
        </w:numPr>
        <w:spacing w:line="360" w:lineRule="auto"/>
        <w:rPr>
          <w:rFonts w:ascii="Times New Roman" w:hAnsi="Times New Roman" w:cs="Times New Roman"/>
          <w:sz w:val="28"/>
          <w:szCs w:val="28"/>
        </w:rPr>
      </w:pPr>
      <w:r w:rsidRPr="00D24D11">
        <w:rPr>
          <w:rFonts w:ascii="Times New Roman" w:hAnsi="Times New Roman" w:cs="Times New Roman"/>
          <w:sz w:val="28"/>
          <w:szCs w:val="28"/>
        </w:rPr>
        <w:t>Постановление Совета Министров Республики Беларусь от 1 октября 2010 г. №1420 «Об утверждении стратегии технологического развития Республики Беларусь на период до 2015 г.»;</w:t>
      </w:r>
    </w:p>
    <w:p w:rsidR="00D24D11" w:rsidRPr="00D24D11" w:rsidRDefault="00D24D11" w:rsidP="00324702">
      <w:pPr>
        <w:numPr>
          <w:ilvl w:val="0"/>
          <w:numId w:val="20"/>
        </w:numPr>
        <w:spacing w:line="360" w:lineRule="auto"/>
        <w:rPr>
          <w:rFonts w:ascii="Times New Roman" w:hAnsi="Times New Roman" w:cs="Times New Roman"/>
          <w:sz w:val="28"/>
          <w:szCs w:val="28"/>
        </w:rPr>
      </w:pPr>
      <w:r w:rsidRPr="00D24D11">
        <w:rPr>
          <w:rFonts w:ascii="Times New Roman" w:hAnsi="Times New Roman" w:cs="Times New Roman"/>
          <w:sz w:val="28"/>
          <w:szCs w:val="28"/>
        </w:rPr>
        <w:t>Государственная программа инновационного развития Республики Беларусь;</w:t>
      </w:r>
    </w:p>
    <w:p w:rsidR="00D24D11" w:rsidRPr="00D24D11" w:rsidRDefault="00D24D11" w:rsidP="00324702">
      <w:pPr>
        <w:numPr>
          <w:ilvl w:val="0"/>
          <w:numId w:val="20"/>
        </w:numPr>
        <w:spacing w:line="360" w:lineRule="auto"/>
        <w:rPr>
          <w:rFonts w:ascii="Times New Roman" w:hAnsi="Times New Roman" w:cs="Times New Roman"/>
          <w:sz w:val="28"/>
          <w:szCs w:val="28"/>
        </w:rPr>
      </w:pPr>
      <w:r w:rsidRPr="00D24D11">
        <w:rPr>
          <w:rFonts w:ascii="Times New Roman" w:hAnsi="Times New Roman" w:cs="Times New Roman"/>
          <w:sz w:val="28"/>
          <w:szCs w:val="28"/>
        </w:rPr>
        <w:t>Постановление Национального статистического комитета Республики Беларусь от 20 декабря 2010 г. №270 «Об утверждении формы государственной статистической отчетности 1-нт (инновация) «Отчет об инновационной деятельности организации» и указаний по ее заполнению»;</w:t>
      </w:r>
    </w:p>
    <w:p w:rsidR="00D24D11" w:rsidRPr="00D24D11" w:rsidRDefault="00D24D11" w:rsidP="00324702">
      <w:pPr>
        <w:numPr>
          <w:ilvl w:val="0"/>
          <w:numId w:val="20"/>
        </w:numPr>
        <w:spacing w:line="360" w:lineRule="auto"/>
        <w:rPr>
          <w:rFonts w:ascii="Times New Roman" w:hAnsi="Times New Roman" w:cs="Times New Roman"/>
          <w:sz w:val="28"/>
          <w:szCs w:val="28"/>
        </w:rPr>
      </w:pPr>
      <w:r w:rsidRPr="00D24D11">
        <w:rPr>
          <w:rFonts w:ascii="Times New Roman" w:hAnsi="Times New Roman" w:cs="Times New Roman"/>
          <w:sz w:val="28"/>
          <w:szCs w:val="28"/>
        </w:rPr>
        <w:t>Положение о порядке организации и проведения государственной научной экспертизы, утвержденного постановлением Совета Министров Республики Беларусь от 12 августа 2010 г. №1196 «О некоторых вопросах регулирования научной, научно-технической инновационной деятельности»;</w:t>
      </w:r>
    </w:p>
    <w:p w:rsidR="00D24D11" w:rsidRPr="00D24D11" w:rsidRDefault="00D24D11" w:rsidP="00324702">
      <w:pPr>
        <w:numPr>
          <w:ilvl w:val="0"/>
          <w:numId w:val="20"/>
        </w:numPr>
        <w:spacing w:line="360" w:lineRule="auto"/>
        <w:rPr>
          <w:rFonts w:ascii="Times New Roman" w:hAnsi="Times New Roman" w:cs="Times New Roman"/>
          <w:sz w:val="28"/>
          <w:szCs w:val="28"/>
        </w:rPr>
      </w:pPr>
      <w:r w:rsidRPr="00D24D11">
        <w:rPr>
          <w:rFonts w:ascii="Times New Roman" w:hAnsi="Times New Roman" w:cs="Times New Roman"/>
          <w:sz w:val="28"/>
          <w:szCs w:val="28"/>
        </w:rPr>
        <w:t>Постановление Совета Министров Республики Беларусь от 15 сентября 2010 г. №1326 «О некоторых вопросах финансирования научной, научно-технической и инновационной деятельности»;</w:t>
      </w:r>
    </w:p>
    <w:p w:rsidR="00D24D11" w:rsidRPr="00D24D11" w:rsidRDefault="00D24D11" w:rsidP="00324702">
      <w:pPr>
        <w:numPr>
          <w:ilvl w:val="0"/>
          <w:numId w:val="20"/>
        </w:numPr>
        <w:spacing w:line="360" w:lineRule="auto"/>
        <w:rPr>
          <w:rFonts w:ascii="Times New Roman" w:hAnsi="Times New Roman" w:cs="Times New Roman"/>
          <w:sz w:val="28"/>
          <w:szCs w:val="28"/>
        </w:rPr>
      </w:pPr>
      <w:r w:rsidRPr="00D24D11">
        <w:rPr>
          <w:rFonts w:ascii="Times New Roman" w:hAnsi="Times New Roman" w:cs="Times New Roman"/>
          <w:sz w:val="28"/>
          <w:szCs w:val="28"/>
        </w:rPr>
        <w:t>стандарты на разработку и постановку на производство новой продукции, применяемые в разных отраслях народного хозяйства;</w:t>
      </w:r>
    </w:p>
    <w:p w:rsidR="00D24D11" w:rsidRPr="00D24D11" w:rsidRDefault="00D24D11" w:rsidP="00324702">
      <w:pPr>
        <w:numPr>
          <w:ilvl w:val="0"/>
          <w:numId w:val="20"/>
        </w:numPr>
        <w:spacing w:line="360" w:lineRule="auto"/>
        <w:rPr>
          <w:rFonts w:ascii="Times New Roman" w:hAnsi="Times New Roman" w:cs="Times New Roman"/>
          <w:sz w:val="28"/>
          <w:szCs w:val="28"/>
        </w:rPr>
      </w:pPr>
      <w:r w:rsidRPr="00D24D11">
        <w:rPr>
          <w:rFonts w:ascii="Times New Roman" w:hAnsi="Times New Roman" w:cs="Times New Roman"/>
          <w:sz w:val="28"/>
          <w:szCs w:val="28"/>
        </w:rPr>
        <w:t>другие нормативные акты.</w:t>
      </w:r>
    </w:p>
    <w:p w:rsidR="00DF418F" w:rsidRPr="003B56D5" w:rsidRDefault="003B56D5" w:rsidP="003B56D5">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00DF418F" w:rsidRPr="003B56D5">
        <w:rPr>
          <w:rFonts w:ascii="Times New Roman" w:hAnsi="Times New Roman" w:cs="Times New Roman"/>
          <w:b/>
          <w:sz w:val="28"/>
          <w:szCs w:val="28"/>
        </w:rPr>
        <w:t>Литература</w:t>
      </w:r>
    </w:p>
    <w:p w:rsidR="00DF418F" w:rsidRDefault="00A177DA" w:rsidP="00BC2B5E">
      <w:pPr>
        <w:pStyle w:val="a3"/>
        <w:spacing w:line="240" w:lineRule="auto"/>
        <w:ind w:left="360"/>
        <w:rPr>
          <w:rFonts w:ascii="Times New Roman" w:hAnsi="Times New Roman" w:cs="Times New Roman"/>
          <w:sz w:val="28"/>
          <w:szCs w:val="28"/>
        </w:rPr>
      </w:pPr>
      <w:r>
        <w:rPr>
          <w:rFonts w:ascii="Times New Roman" w:hAnsi="Times New Roman" w:cs="Times New Roman"/>
          <w:sz w:val="28"/>
          <w:szCs w:val="28"/>
        </w:rPr>
        <w:t>1</w:t>
      </w:r>
      <w:r w:rsidR="00BC2B5E">
        <w:rPr>
          <w:rFonts w:ascii="Times New Roman" w:hAnsi="Times New Roman" w:cs="Times New Roman"/>
          <w:sz w:val="28"/>
          <w:szCs w:val="28"/>
        </w:rPr>
        <w:t xml:space="preserve">.Управление инновационными проектами в организациях: учеб.-метод. Пособие </w:t>
      </w:r>
      <w:r w:rsidR="00BC2B5E" w:rsidRPr="00BC2B5E">
        <w:rPr>
          <w:rFonts w:ascii="Times New Roman" w:hAnsi="Times New Roman" w:cs="Times New Roman"/>
          <w:sz w:val="28"/>
          <w:szCs w:val="28"/>
        </w:rPr>
        <w:t>/</w:t>
      </w:r>
      <w:r w:rsidR="00BC2B5E">
        <w:rPr>
          <w:rFonts w:ascii="Times New Roman" w:hAnsi="Times New Roman" w:cs="Times New Roman"/>
          <w:sz w:val="28"/>
          <w:szCs w:val="28"/>
        </w:rPr>
        <w:t xml:space="preserve"> В.А. Журавлев и </w:t>
      </w:r>
      <w:r w:rsidR="00BC2B5E" w:rsidRPr="00BC2B5E">
        <w:rPr>
          <w:rFonts w:ascii="Times New Roman" w:hAnsi="Times New Roman" w:cs="Times New Roman"/>
          <w:sz w:val="28"/>
          <w:szCs w:val="28"/>
        </w:rPr>
        <w:t>[</w:t>
      </w:r>
      <w:r w:rsidR="00BC2B5E">
        <w:rPr>
          <w:rFonts w:ascii="Times New Roman" w:hAnsi="Times New Roman" w:cs="Times New Roman"/>
          <w:sz w:val="28"/>
          <w:szCs w:val="28"/>
        </w:rPr>
        <w:t>др.</w:t>
      </w:r>
      <w:r w:rsidR="00BC2B5E" w:rsidRPr="00BC2B5E">
        <w:rPr>
          <w:rFonts w:ascii="Times New Roman" w:hAnsi="Times New Roman" w:cs="Times New Roman"/>
          <w:sz w:val="28"/>
          <w:szCs w:val="28"/>
        </w:rPr>
        <w:t>]</w:t>
      </w:r>
      <w:r w:rsidR="00BC2B5E">
        <w:rPr>
          <w:rFonts w:ascii="Times New Roman" w:hAnsi="Times New Roman" w:cs="Times New Roman"/>
          <w:sz w:val="28"/>
          <w:szCs w:val="28"/>
        </w:rPr>
        <w:t>. – Минск: БГУИР, 2016.</w:t>
      </w:r>
    </w:p>
    <w:p w:rsidR="00BC2B5E" w:rsidRDefault="00BC2B5E" w:rsidP="00BC2B5E">
      <w:pPr>
        <w:pStyle w:val="a3"/>
        <w:spacing w:line="240" w:lineRule="auto"/>
        <w:ind w:left="360"/>
        <w:rPr>
          <w:rFonts w:ascii="Times New Roman" w:hAnsi="Times New Roman" w:cs="Times New Roman"/>
          <w:sz w:val="28"/>
          <w:szCs w:val="28"/>
        </w:rPr>
      </w:pPr>
      <w:r>
        <w:rPr>
          <w:rFonts w:ascii="Times New Roman" w:hAnsi="Times New Roman" w:cs="Times New Roman"/>
          <w:sz w:val="28"/>
          <w:szCs w:val="28"/>
        </w:rPr>
        <w:t xml:space="preserve">2. Наганова Т.Е. Альбом изобретателя БГУИР. – </w:t>
      </w:r>
      <w:r w:rsidRPr="00BC2B5E">
        <w:rPr>
          <w:rFonts w:ascii="Times New Roman" w:hAnsi="Times New Roman" w:cs="Times New Roman"/>
          <w:sz w:val="28"/>
          <w:szCs w:val="28"/>
        </w:rPr>
        <w:t>[</w:t>
      </w:r>
      <w:r>
        <w:rPr>
          <w:rFonts w:ascii="Times New Roman" w:hAnsi="Times New Roman" w:cs="Times New Roman"/>
          <w:sz w:val="28"/>
          <w:szCs w:val="28"/>
        </w:rPr>
        <w:t xml:space="preserve">Электронный ресурс: </w:t>
      </w:r>
      <w:r>
        <w:rPr>
          <w:rFonts w:ascii="Times New Roman" w:hAnsi="Times New Roman" w:cs="Times New Roman"/>
          <w:sz w:val="28"/>
          <w:szCs w:val="28"/>
          <w:lang w:val="en-US"/>
        </w:rPr>
        <w:t>www</w:t>
      </w:r>
      <w:r w:rsidRPr="00BC2B5E">
        <w:rPr>
          <w:rFonts w:ascii="Times New Roman" w:hAnsi="Times New Roman" w:cs="Times New Roman"/>
          <w:sz w:val="28"/>
          <w:szCs w:val="28"/>
        </w:rPr>
        <w:t xml:space="preserve">. </w:t>
      </w:r>
      <w:r>
        <w:rPr>
          <w:rFonts w:ascii="Times New Roman" w:hAnsi="Times New Roman" w:cs="Times New Roman"/>
          <w:sz w:val="28"/>
          <w:szCs w:val="28"/>
          <w:lang w:val="en-US"/>
        </w:rPr>
        <w:t>bsuir</w:t>
      </w:r>
      <w:r w:rsidRPr="00BC2B5E">
        <w:rPr>
          <w:rFonts w:ascii="Times New Roman" w:hAnsi="Times New Roman" w:cs="Times New Roman"/>
          <w:sz w:val="28"/>
          <w:szCs w:val="28"/>
        </w:rPr>
        <w:t>.</w:t>
      </w:r>
      <w:r>
        <w:rPr>
          <w:rFonts w:ascii="Times New Roman" w:hAnsi="Times New Roman" w:cs="Times New Roman"/>
          <w:sz w:val="28"/>
          <w:szCs w:val="28"/>
          <w:lang w:val="en-US"/>
        </w:rPr>
        <w:t>by</w:t>
      </w:r>
      <w:r w:rsidRPr="00BC2B5E">
        <w:rPr>
          <w:rFonts w:ascii="Times New Roman" w:hAnsi="Times New Roman" w:cs="Times New Roman"/>
          <w:sz w:val="28"/>
          <w:szCs w:val="28"/>
        </w:rPr>
        <w:t xml:space="preserve">\ </w:t>
      </w:r>
      <w:r>
        <w:rPr>
          <w:rFonts w:ascii="Times New Roman" w:hAnsi="Times New Roman" w:cs="Times New Roman"/>
          <w:sz w:val="28"/>
          <w:szCs w:val="28"/>
        </w:rPr>
        <w:t>кафедра экономики</w:t>
      </w:r>
      <w:r w:rsidRPr="00BC2B5E">
        <w:rPr>
          <w:rFonts w:ascii="Times New Roman" w:hAnsi="Times New Roman" w:cs="Times New Roman"/>
          <w:sz w:val="28"/>
          <w:szCs w:val="28"/>
        </w:rPr>
        <w:t xml:space="preserve">\ </w:t>
      </w:r>
      <w:r>
        <w:rPr>
          <w:rFonts w:ascii="Times New Roman" w:hAnsi="Times New Roman" w:cs="Times New Roman"/>
          <w:sz w:val="28"/>
          <w:szCs w:val="28"/>
        </w:rPr>
        <w:t>личная стр. Нагановой Т.Е.</w:t>
      </w:r>
      <w:r w:rsidRPr="00BC2B5E">
        <w:rPr>
          <w:rFonts w:ascii="Times New Roman" w:hAnsi="Times New Roman" w:cs="Times New Roman"/>
          <w:sz w:val="28"/>
          <w:szCs w:val="28"/>
        </w:rPr>
        <w:t>]</w:t>
      </w:r>
      <w:r>
        <w:rPr>
          <w:rFonts w:ascii="Times New Roman" w:hAnsi="Times New Roman" w:cs="Times New Roman"/>
          <w:sz w:val="28"/>
          <w:szCs w:val="28"/>
        </w:rPr>
        <w:t>.</w:t>
      </w:r>
    </w:p>
    <w:p w:rsidR="00BC2B5E" w:rsidRDefault="00BC2B5E" w:rsidP="00BC2B5E">
      <w:pPr>
        <w:pStyle w:val="a3"/>
        <w:spacing w:line="240" w:lineRule="auto"/>
        <w:ind w:left="360"/>
        <w:rPr>
          <w:rFonts w:ascii="Times New Roman" w:hAnsi="Times New Roman" w:cs="Times New Roman"/>
          <w:sz w:val="28"/>
          <w:szCs w:val="28"/>
        </w:rPr>
      </w:pPr>
      <w:r>
        <w:rPr>
          <w:rFonts w:ascii="Times New Roman" w:hAnsi="Times New Roman" w:cs="Times New Roman"/>
          <w:sz w:val="28"/>
          <w:szCs w:val="28"/>
        </w:rPr>
        <w:t>3. А.В. Сурин, О.П. Молчанова. Инновационный менеджмент: Учебник. – М.: ИНФРА-М, 2009.</w:t>
      </w:r>
    </w:p>
    <w:p w:rsidR="00BC2B5E" w:rsidRDefault="00BC2B5E" w:rsidP="00BC2B5E">
      <w:pPr>
        <w:pStyle w:val="a3"/>
        <w:spacing w:line="240" w:lineRule="auto"/>
        <w:ind w:left="360"/>
        <w:rPr>
          <w:rFonts w:ascii="Times New Roman" w:hAnsi="Times New Roman" w:cs="Times New Roman"/>
          <w:sz w:val="28"/>
          <w:szCs w:val="28"/>
        </w:rPr>
      </w:pPr>
      <w:r>
        <w:rPr>
          <w:rFonts w:ascii="Times New Roman" w:hAnsi="Times New Roman" w:cs="Times New Roman"/>
          <w:sz w:val="28"/>
          <w:szCs w:val="28"/>
        </w:rPr>
        <w:t>4. А.А. Раковец. Инновационное развитие Республики Беларусь и его регулирование инструментами финансово-кредитного механизма: монография.- Мн.: Мисанта, 2011.</w:t>
      </w:r>
    </w:p>
    <w:p w:rsidR="00BC2B5E" w:rsidRDefault="00BC2B5E" w:rsidP="00BC2B5E">
      <w:pPr>
        <w:pStyle w:val="a3"/>
        <w:spacing w:line="240" w:lineRule="auto"/>
        <w:ind w:left="360"/>
        <w:rPr>
          <w:rFonts w:ascii="Times New Roman" w:hAnsi="Times New Roman" w:cs="Times New Roman"/>
          <w:sz w:val="28"/>
          <w:szCs w:val="28"/>
        </w:rPr>
      </w:pPr>
      <w:r>
        <w:rPr>
          <w:rFonts w:ascii="Times New Roman" w:hAnsi="Times New Roman" w:cs="Times New Roman"/>
          <w:sz w:val="28"/>
          <w:szCs w:val="28"/>
        </w:rPr>
        <w:t xml:space="preserve">5. Программа инновационного развития РБ </w:t>
      </w:r>
      <w:r w:rsidR="00CD3EFD">
        <w:rPr>
          <w:rFonts w:ascii="Times New Roman" w:hAnsi="Times New Roman" w:cs="Times New Roman"/>
          <w:sz w:val="28"/>
          <w:szCs w:val="28"/>
        </w:rPr>
        <w:t>с 2011 по</w:t>
      </w:r>
      <w:r w:rsidR="008F3843">
        <w:rPr>
          <w:rFonts w:ascii="Times New Roman" w:hAnsi="Times New Roman" w:cs="Times New Roman"/>
          <w:sz w:val="28"/>
          <w:szCs w:val="28"/>
        </w:rPr>
        <w:t xml:space="preserve"> 2015 г. (Приложение 1</w:t>
      </w:r>
      <w:r>
        <w:rPr>
          <w:rFonts w:ascii="Times New Roman" w:hAnsi="Times New Roman" w:cs="Times New Roman"/>
          <w:sz w:val="28"/>
          <w:szCs w:val="28"/>
        </w:rPr>
        <w:t>.</w:t>
      </w:r>
      <w:r w:rsidR="00867762">
        <w:rPr>
          <w:rFonts w:ascii="Times New Roman" w:hAnsi="Times New Roman" w:cs="Times New Roman"/>
          <w:sz w:val="28"/>
          <w:szCs w:val="28"/>
        </w:rPr>
        <w:t xml:space="preserve"> Выдержки.</w:t>
      </w:r>
      <w:r w:rsidR="008F3843">
        <w:rPr>
          <w:rFonts w:ascii="Times New Roman" w:hAnsi="Times New Roman" w:cs="Times New Roman"/>
          <w:sz w:val="28"/>
          <w:szCs w:val="28"/>
        </w:rPr>
        <w:t>).</w:t>
      </w:r>
    </w:p>
    <w:p w:rsidR="00642F76" w:rsidRDefault="00642F76" w:rsidP="00BC2B5E">
      <w:pPr>
        <w:pStyle w:val="a3"/>
        <w:spacing w:line="240" w:lineRule="auto"/>
        <w:ind w:left="360"/>
        <w:rPr>
          <w:rFonts w:ascii="Times New Roman" w:hAnsi="Times New Roman" w:cs="Times New Roman"/>
          <w:sz w:val="28"/>
          <w:szCs w:val="28"/>
        </w:rPr>
      </w:pPr>
      <w:r>
        <w:rPr>
          <w:rFonts w:ascii="Times New Roman" w:hAnsi="Times New Roman" w:cs="Times New Roman"/>
          <w:sz w:val="28"/>
          <w:szCs w:val="28"/>
        </w:rPr>
        <w:t>6. Экономика предприятия (фирмы): Учебник</w:t>
      </w:r>
      <w:r w:rsidRPr="00642F76">
        <w:rPr>
          <w:rFonts w:ascii="Times New Roman" w:hAnsi="Times New Roman" w:cs="Times New Roman"/>
          <w:sz w:val="28"/>
          <w:szCs w:val="28"/>
        </w:rPr>
        <w:t>/</w:t>
      </w:r>
      <w:r>
        <w:rPr>
          <w:rFonts w:ascii="Times New Roman" w:hAnsi="Times New Roman" w:cs="Times New Roman"/>
          <w:sz w:val="28"/>
          <w:szCs w:val="28"/>
        </w:rPr>
        <w:t xml:space="preserve"> Под ред. проф. О. И. Волкова и доц. О.В. Девяткина. – М.: ИНФРА-М, 2007.</w:t>
      </w:r>
    </w:p>
    <w:p w:rsidR="00642F76" w:rsidRDefault="00642F76" w:rsidP="00BC2B5E">
      <w:pPr>
        <w:pStyle w:val="a3"/>
        <w:spacing w:line="240" w:lineRule="auto"/>
        <w:ind w:left="360"/>
        <w:rPr>
          <w:rFonts w:ascii="Times New Roman" w:hAnsi="Times New Roman" w:cs="Times New Roman"/>
          <w:sz w:val="28"/>
          <w:szCs w:val="28"/>
        </w:rPr>
      </w:pPr>
      <w:r>
        <w:rPr>
          <w:rFonts w:ascii="Times New Roman" w:hAnsi="Times New Roman" w:cs="Times New Roman"/>
          <w:sz w:val="28"/>
          <w:szCs w:val="28"/>
        </w:rPr>
        <w:t xml:space="preserve">7. ЭУМК по экономике предпрятия. – Мн.: БГУИР, 2011 г. Раздел </w:t>
      </w:r>
      <w:r>
        <w:rPr>
          <w:rFonts w:ascii="Times New Roman" w:hAnsi="Times New Roman" w:cs="Times New Roman"/>
          <w:sz w:val="28"/>
          <w:szCs w:val="28"/>
          <w:lang w:val="en-US"/>
        </w:rPr>
        <w:t>IV</w:t>
      </w:r>
      <w:r>
        <w:rPr>
          <w:rFonts w:ascii="Times New Roman" w:hAnsi="Times New Roman" w:cs="Times New Roman"/>
          <w:sz w:val="28"/>
          <w:szCs w:val="28"/>
        </w:rPr>
        <w:t>, тема 12 «Инновации и инновационная деятельность».</w:t>
      </w:r>
    </w:p>
    <w:p w:rsidR="00D01998" w:rsidRDefault="00D01998" w:rsidP="00276F18">
      <w:pPr>
        <w:pStyle w:val="a3"/>
        <w:ind w:left="360"/>
        <w:rPr>
          <w:rFonts w:ascii="Times New Roman" w:hAnsi="Times New Roman" w:cs="Times New Roman"/>
          <w:bCs/>
          <w:iCs/>
          <w:sz w:val="28"/>
          <w:szCs w:val="28"/>
        </w:rPr>
      </w:pPr>
    </w:p>
    <w:p w:rsidR="00D01998" w:rsidRDefault="00D01998" w:rsidP="00276F18">
      <w:pPr>
        <w:pStyle w:val="a3"/>
        <w:ind w:left="360"/>
        <w:rPr>
          <w:rFonts w:ascii="Times New Roman" w:hAnsi="Times New Roman" w:cs="Times New Roman"/>
          <w:bCs/>
          <w:iCs/>
          <w:sz w:val="28"/>
          <w:szCs w:val="28"/>
        </w:rPr>
      </w:pPr>
    </w:p>
    <w:p w:rsidR="00276F18" w:rsidRPr="00276F18" w:rsidRDefault="00276F18" w:rsidP="00276F18">
      <w:pPr>
        <w:pStyle w:val="a3"/>
        <w:ind w:left="360"/>
        <w:rPr>
          <w:rFonts w:ascii="Times New Roman" w:hAnsi="Times New Roman" w:cs="Times New Roman"/>
          <w:b/>
          <w:bCs/>
          <w:iCs/>
          <w:sz w:val="28"/>
          <w:szCs w:val="28"/>
        </w:rPr>
      </w:pPr>
      <w:r w:rsidRPr="00276F18">
        <w:rPr>
          <w:rFonts w:ascii="Times New Roman" w:hAnsi="Times New Roman" w:cs="Times New Roman"/>
          <w:b/>
          <w:bCs/>
          <w:iCs/>
          <w:sz w:val="28"/>
          <w:szCs w:val="28"/>
        </w:rPr>
        <w:t xml:space="preserve">Лекция </w:t>
      </w:r>
      <w:r>
        <w:rPr>
          <w:rFonts w:ascii="Times New Roman" w:hAnsi="Times New Roman" w:cs="Times New Roman"/>
          <w:b/>
          <w:bCs/>
          <w:iCs/>
          <w:sz w:val="28"/>
          <w:szCs w:val="28"/>
        </w:rPr>
        <w:t>2</w:t>
      </w:r>
      <w:r w:rsidRPr="00276F18">
        <w:rPr>
          <w:rFonts w:ascii="Times New Roman" w:hAnsi="Times New Roman" w:cs="Times New Roman"/>
          <w:b/>
          <w:bCs/>
          <w:iCs/>
          <w:sz w:val="28"/>
          <w:szCs w:val="28"/>
        </w:rPr>
        <w:t xml:space="preserve">. </w:t>
      </w:r>
      <w:r>
        <w:rPr>
          <w:rFonts w:ascii="Times New Roman" w:hAnsi="Times New Roman" w:cs="Times New Roman"/>
          <w:b/>
          <w:bCs/>
          <w:iCs/>
          <w:sz w:val="28"/>
          <w:szCs w:val="28"/>
        </w:rPr>
        <w:t>Маркетинг инноваций</w:t>
      </w:r>
    </w:p>
    <w:p w:rsidR="00276F18" w:rsidRPr="00276F18" w:rsidRDefault="00276F18" w:rsidP="00276F18">
      <w:pPr>
        <w:pStyle w:val="a3"/>
        <w:ind w:left="360"/>
        <w:rPr>
          <w:rFonts w:ascii="Times New Roman" w:hAnsi="Times New Roman" w:cs="Times New Roman"/>
          <w:bCs/>
          <w:iCs/>
          <w:sz w:val="28"/>
          <w:szCs w:val="28"/>
        </w:rPr>
      </w:pPr>
      <w:r w:rsidRPr="00276F18">
        <w:rPr>
          <w:rFonts w:ascii="Times New Roman" w:hAnsi="Times New Roman" w:cs="Times New Roman"/>
          <w:bCs/>
          <w:iCs/>
          <w:sz w:val="28"/>
          <w:szCs w:val="28"/>
        </w:rPr>
        <w:t xml:space="preserve">Краткое содержание рабочей программы по лекции </w:t>
      </w:r>
      <w:r>
        <w:rPr>
          <w:rFonts w:ascii="Times New Roman" w:hAnsi="Times New Roman" w:cs="Times New Roman"/>
          <w:bCs/>
          <w:iCs/>
          <w:sz w:val="28"/>
          <w:szCs w:val="28"/>
        </w:rPr>
        <w:t>2</w:t>
      </w:r>
      <w:r w:rsidRPr="00276F18">
        <w:rPr>
          <w:rFonts w:ascii="Times New Roman" w:hAnsi="Times New Roman" w:cs="Times New Roman"/>
          <w:bCs/>
          <w:iCs/>
          <w:sz w:val="28"/>
          <w:szCs w:val="28"/>
        </w:rPr>
        <w:t>.</w:t>
      </w:r>
    </w:p>
    <w:p w:rsidR="00CB1911" w:rsidRDefault="00276F18" w:rsidP="004E5906">
      <w:pPr>
        <w:pStyle w:val="a3"/>
        <w:ind w:left="360"/>
        <w:rPr>
          <w:rFonts w:ascii="Times New Roman" w:hAnsi="Times New Roman" w:cs="Times New Roman"/>
          <w:bCs/>
          <w:iCs/>
          <w:sz w:val="28"/>
          <w:szCs w:val="28"/>
        </w:rPr>
      </w:pPr>
      <w:r>
        <w:rPr>
          <w:rFonts w:ascii="Times New Roman" w:hAnsi="Times New Roman" w:cs="Times New Roman"/>
          <w:bCs/>
          <w:iCs/>
          <w:sz w:val="28"/>
          <w:szCs w:val="28"/>
        </w:rPr>
        <w:t>Формирование замысла инновационного проекта.</w:t>
      </w:r>
      <w:r w:rsidR="00A5382F">
        <w:rPr>
          <w:rFonts w:ascii="Times New Roman" w:hAnsi="Times New Roman" w:cs="Times New Roman"/>
          <w:bCs/>
          <w:iCs/>
          <w:sz w:val="28"/>
          <w:szCs w:val="28"/>
        </w:rPr>
        <w:t xml:space="preserve"> Сущность маркетинга инноваций. Маркетинговые стратегии инновационных организаций. Факторы спроса на инновационную продукцию. Сегментирование рынка инноваций. Позиционирование инновационных проектов. Концепция и виды маркетинга инноваций. Комплекс маркетинга инноваций. Источники информации в маркетинге инноваций. Технологическое прогнозирование как необходимый элемент маркетинга инноваций.</w:t>
      </w:r>
    </w:p>
    <w:p w:rsidR="00276F18" w:rsidRDefault="00063DE3" w:rsidP="004E5906">
      <w:pPr>
        <w:pStyle w:val="a3"/>
        <w:ind w:left="360"/>
        <w:rPr>
          <w:rFonts w:ascii="Times New Roman" w:hAnsi="Times New Roman" w:cs="Times New Roman"/>
          <w:b/>
          <w:bCs/>
          <w:sz w:val="28"/>
          <w:szCs w:val="28"/>
        </w:rPr>
      </w:pPr>
      <w:r>
        <w:rPr>
          <w:rFonts w:ascii="Times New Roman" w:hAnsi="Times New Roman" w:cs="Times New Roman"/>
          <w:b/>
          <w:bCs/>
          <w:sz w:val="28"/>
          <w:szCs w:val="28"/>
        </w:rPr>
        <w:t>ПЛАН</w:t>
      </w:r>
    </w:p>
    <w:p w:rsidR="00063DE3" w:rsidRDefault="00063DE3" w:rsidP="004E5906">
      <w:pPr>
        <w:pStyle w:val="a3"/>
        <w:ind w:left="360"/>
        <w:rPr>
          <w:rFonts w:ascii="Times New Roman" w:hAnsi="Times New Roman" w:cs="Times New Roman"/>
          <w:bCs/>
          <w:sz w:val="28"/>
          <w:szCs w:val="28"/>
        </w:rPr>
      </w:pPr>
      <w:r>
        <w:rPr>
          <w:rFonts w:ascii="Times New Roman" w:hAnsi="Times New Roman" w:cs="Times New Roman"/>
          <w:bCs/>
          <w:sz w:val="28"/>
          <w:szCs w:val="28"/>
        </w:rPr>
        <w:t>1.Формирование замысла инновационного проекта. Бизнес-план инновационного проекта.</w:t>
      </w:r>
      <w:r w:rsidR="00385B7D">
        <w:rPr>
          <w:rFonts w:ascii="Times New Roman" w:hAnsi="Times New Roman" w:cs="Times New Roman"/>
          <w:bCs/>
          <w:sz w:val="28"/>
          <w:szCs w:val="28"/>
        </w:rPr>
        <w:t xml:space="preserve"> Бизнес-план инновационного проекта.</w:t>
      </w:r>
    </w:p>
    <w:p w:rsidR="00063DE3" w:rsidRDefault="00063DE3" w:rsidP="004E5906">
      <w:pPr>
        <w:pStyle w:val="a3"/>
        <w:ind w:left="360"/>
        <w:rPr>
          <w:rFonts w:ascii="Times New Roman" w:hAnsi="Times New Roman" w:cs="Times New Roman"/>
          <w:bCs/>
          <w:sz w:val="28"/>
          <w:szCs w:val="28"/>
        </w:rPr>
      </w:pPr>
      <w:r>
        <w:rPr>
          <w:rFonts w:ascii="Times New Roman" w:hAnsi="Times New Roman" w:cs="Times New Roman"/>
          <w:bCs/>
          <w:sz w:val="28"/>
          <w:szCs w:val="28"/>
        </w:rPr>
        <w:t xml:space="preserve">2. </w:t>
      </w:r>
      <w:r>
        <w:rPr>
          <w:rFonts w:ascii="Times New Roman" w:hAnsi="Times New Roman" w:cs="Times New Roman"/>
          <w:bCs/>
          <w:sz w:val="28"/>
          <w:szCs w:val="28"/>
          <w:lang w:val="en-US"/>
        </w:rPr>
        <w:t>SWOT</w:t>
      </w:r>
      <w:r w:rsidRPr="00701A35">
        <w:rPr>
          <w:rFonts w:ascii="Times New Roman" w:hAnsi="Times New Roman" w:cs="Times New Roman"/>
          <w:bCs/>
          <w:sz w:val="28"/>
          <w:szCs w:val="28"/>
        </w:rPr>
        <w:t xml:space="preserve"> </w:t>
      </w:r>
      <w:r>
        <w:rPr>
          <w:rFonts w:ascii="Times New Roman" w:hAnsi="Times New Roman" w:cs="Times New Roman"/>
          <w:bCs/>
          <w:sz w:val="28"/>
          <w:szCs w:val="28"/>
        </w:rPr>
        <w:t>–</w:t>
      </w:r>
      <w:r w:rsidR="00493530">
        <w:rPr>
          <w:rFonts w:ascii="Times New Roman" w:hAnsi="Times New Roman" w:cs="Times New Roman"/>
          <w:bCs/>
          <w:sz w:val="28"/>
          <w:szCs w:val="28"/>
        </w:rPr>
        <w:t xml:space="preserve"> анализ инновационного проекта.</w:t>
      </w:r>
    </w:p>
    <w:p w:rsidR="00BC6F88" w:rsidRPr="00BC6F88" w:rsidRDefault="00113170" w:rsidP="00BC6F88">
      <w:pPr>
        <w:pStyle w:val="a3"/>
        <w:ind w:left="360"/>
        <w:rPr>
          <w:rFonts w:ascii="Times New Roman" w:hAnsi="Times New Roman" w:cs="Times New Roman"/>
          <w:bCs/>
          <w:sz w:val="28"/>
          <w:szCs w:val="28"/>
        </w:rPr>
      </w:pPr>
      <w:r>
        <w:rPr>
          <w:rFonts w:ascii="Times New Roman" w:hAnsi="Times New Roman" w:cs="Times New Roman"/>
          <w:bCs/>
          <w:sz w:val="28"/>
          <w:szCs w:val="28"/>
        </w:rPr>
        <w:t xml:space="preserve">3. </w:t>
      </w:r>
      <w:r w:rsidR="00BC6F88" w:rsidRPr="00BC6F88">
        <w:rPr>
          <w:rFonts w:ascii="Times New Roman" w:hAnsi="Times New Roman" w:cs="Times New Roman"/>
          <w:bCs/>
          <w:sz w:val="28"/>
          <w:szCs w:val="28"/>
        </w:rPr>
        <w:t>Основные функции управления инновационными проектами.</w:t>
      </w:r>
    </w:p>
    <w:p w:rsidR="005A52BE" w:rsidRPr="00113170" w:rsidRDefault="00CC0540" w:rsidP="00113170">
      <w:pPr>
        <w:pStyle w:val="a3"/>
        <w:ind w:left="360"/>
        <w:rPr>
          <w:rFonts w:ascii="Times New Roman" w:hAnsi="Times New Roman" w:cs="Times New Roman"/>
          <w:bCs/>
          <w:sz w:val="28"/>
          <w:szCs w:val="28"/>
        </w:rPr>
      </w:pPr>
      <w:r>
        <w:rPr>
          <w:rFonts w:ascii="Times New Roman" w:hAnsi="Times New Roman" w:cs="Times New Roman"/>
          <w:bCs/>
          <w:sz w:val="28"/>
          <w:szCs w:val="28"/>
        </w:rPr>
        <w:t>4. Сущность маркетинга инноваций. Маркетинговые стратегии.</w:t>
      </w:r>
    </w:p>
    <w:p w:rsidR="009968DC" w:rsidRPr="009968DC" w:rsidRDefault="009968DC" w:rsidP="009968DC">
      <w:pPr>
        <w:pStyle w:val="a3"/>
        <w:rPr>
          <w:rFonts w:ascii="Times New Roman" w:hAnsi="Times New Roman" w:cs="Times New Roman"/>
          <w:bCs/>
          <w:sz w:val="28"/>
          <w:szCs w:val="28"/>
        </w:rPr>
      </w:pPr>
      <w:r w:rsidRPr="009968DC">
        <w:rPr>
          <w:rFonts w:ascii="Times New Roman" w:hAnsi="Times New Roman" w:cs="Times New Roman"/>
          <w:bCs/>
          <w:sz w:val="28"/>
          <w:szCs w:val="28"/>
        </w:rPr>
        <w:t>Источники информации в маркетинге инноваций.</w:t>
      </w:r>
    </w:p>
    <w:p w:rsidR="0087091A" w:rsidRPr="00D05890" w:rsidRDefault="00D05890" w:rsidP="00D05890">
      <w:pPr>
        <w:rPr>
          <w:rFonts w:ascii="Times New Roman" w:hAnsi="Times New Roman" w:cs="Times New Roman"/>
          <w:bCs/>
          <w:sz w:val="28"/>
          <w:szCs w:val="28"/>
        </w:rPr>
      </w:pPr>
      <w:r>
        <w:rPr>
          <w:rFonts w:ascii="Times New Roman" w:hAnsi="Times New Roman" w:cs="Times New Roman"/>
          <w:bCs/>
          <w:sz w:val="28"/>
          <w:szCs w:val="28"/>
        </w:rPr>
        <w:t xml:space="preserve">      5.</w:t>
      </w:r>
      <w:r w:rsidR="0087091A" w:rsidRPr="00D05890">
        <w:rPr>
          <w:rFonts w:ascii="Times New Roman" w:hAnsi="Times New Roman" w:cs="Times New Roman"/>
          <w:bCs/>
          <w:sz w:val="28"/>
          <w:szCs w:val="28"/>
        </w:rPr>
        <w:t>Технологический аудит и технологическое прогноз</w:t>
      </w:r>
      <w:r w:rsidR="00A01113" w:rsidRPr="00D05890">
        <w:rPr>
          <w:rFonts w:ascii="Times New Roman" w:hAnsi="Times New Roman" w:cs="Times New Roman"/>
          <w:bCs/>
          <w:sz w:val="28"/>
          <w:szCs w:val="28"/>
        </w:rPr>
        <w:t xml:space="preserve">ирование в </w:t>
      </w:r>
      <w:r>
        <w:rPr>
          <w:rFonts w:ascii="Times New Roman" w:hAnsi="Times New Roman" w:cs="Times New Roman"/>
          <w:bCs/>
          <w:sz w:val="28"/>
          <w:szCs w:val="28"/>
        </w:rPr>
        <w:t xml:space="preserve"> </w:t>
      </w:r>
      <w:r w:rsidR="00A01113" w:rsidRPr="00D05890">
        <w:rPr>
          <w:rFonts w:ascii="Times New Roman" w:hAnsi="Times New Roman" w:cs="Times New Roman"/>
          <w:bCs/>
          <w:sz w:val="28"/>
          <w:szCs w:val="28"/>
        </w:rPr>
        <w:t>маркетинге инноваций</w:t>
      </w:r>
      <w:r w:rsidRPr="00D05890">
        <w:rPr>
          <w:rFonts w:ascii="Times New Roman" w:hAnsi="Times New Roman" w:cs="Times New Roman"/>
          <w:bCs/>
          <w:sz w:val="28"/>
          <w:szCs w:val="28"/>
        </w:rPr>
        <w:t>.</w:t>
      </w:r>
    </w:p>
    <w:p w:rsidR="00D05890" w:rsidRPr="00D9636C" w:rsidRDefault="00D05890" w:rsidP="00D9636C">
      <w:pPr>
        <w:rPr>
          <w:rFonts w:ascii="Times New Roman" w:hAnsi="Times New Roman" w:cs="Times New Roman"/>
          <w:b/>
          <w:bCs/>
          <w:sz w:val="28"/>
          <w:szCs w:val="28"/>
        </w:rPr>
      </w:pPr>
      <w:r w:rsidRPr="00D9636C">
        <w:rPr>
          <w:rFonts w:ascii="Times New Roman" w:hAnsi="Times New Roman" w:cs="Times New Roman"/>
          <w:b/>
          <w:bCs/>
          <w:sz w:val="28"/>
          <w:szCs w:val="28"/>
        </w:rPr>
        <w:t>Темы рефератов</w:t>
      </w:r>
      <w:r w:rsidR="00D9636C">
        <w:rPr>
          <w:rFonts w:ascii="Times New Roman" w:hAnsi="Times New Roman" w:cs="Times New Roman"/>
          <w:b/>
          <w:bCs/>
          <w:sz w:val="28"/>
          <w:szCs w:val="28"/>
        </w:rPr>
        <w:t>:</w:t>
      </w:r>
    </w:p>
    <w:p w:rsidR="00D05890" w:rsidRDefault="005B0ADF" w:rsidP="00D05890">
      <w:pPr>
        <w:rPr>
          <w:rFonts w:ascii="Times New Roman" w:hAnsi="Times New Roman" w:cs="Times New Roman"/>
          <w:bCs/>
          <w:sz w:val="28"/>
          <w:szCs w:val="28"/>
        </w:rPr>
      </w:pPr>
      <w:r>
        <w:rPr>
          <w:rFonts w:ascii="Times New Roman" w:hAnsi="Times New Roman" w:cs="Times New Roman"/>
          <w:bCs/>
          <w:sz w:val="28"/>
          <w:szCs w:val="28"/>
        </w:rPr>
        <w:t>1.Технологический аудит как процесс повышения инновационности организации.</w:t>
      </w:r>
    </w:p>
    <w:p w:rsidR="00063DE3" w:rsidRDefault="00E729C4" w:rsidP="002E3615">
      <w:pPr>
        <w:rPr>
          <w:rFonts w:ascii="Times New Roman" w:hAnsi="Times New Roman" w:cs="Times New Roman"/>
          <w:bCs/>
          <w:sz w:val="28"/>
          <w:szCs w:val="28"/>
        </w:rPr>
      </w:pPr>
      <w:r>
        <w:rPr>
          <w:rFonts w:ascii="Times New Roman" w:hAnsi="Times New Roman" w:cs="Times New Roman"/>
          <w:bCs/>
          <w:sz w:val="28"/>
          <w:szCs w:val="28"/>
        </w:rPr>
        <w:t>2. Построение матрицы технол</w:t>
      </w:r>
      <w:r w:rsidR="00B24DCA">
        <w:rPr>
          <w:rFonts w:ascii="Times New Roman" w:hAnsi="Times New Roman" w:cs="Times New Roman"/>
          <w:bCs/>
          <w:sz w:val="28"/>
          <w:szCs w:val="28"/>
        </w:rPr>
        <w:t>огического портфеля организации и стратегические возможности развития технологий различных квадрантов матрицы.</w:t>
      </w:r>
    </w:p>
    <w:p w:rsidR="00063DE3" w:rsidRDefault="00063DE3" w:rsidP="00063DE3">
      <w:pPr>
        <w:pStyle w:val="a3"/>
        <w:ind w:left="360"/>
        <w:rPr>
          <w:rFonts w:ascii="Times New Roman" w:hAnsi="Times New Roman" w:cs="Times New Roman"/>
          <w:b/>
          <w:bCs/>
          <w:sz w:val="28"/>
          <w:szCs w:val="28"/>
        </w:rPr>
      </w:pPr>
      <w:r>
        <w:rPr>
          <w:rFonts w:ascii="Times New Roman" w:hAnsi="Times New Roman" w:cs="Times New Roman"/>
          <w:b/>
          <w:bCs/>
          <w:sz w:val="28"/>
          <w:szCs w:val="28"/>
        </w:rPr>
        <w:t xml:space="preserve">Вопрос 1. </w:t>
      </w:r>
      <w:r w:rsidRPr="00063DE3">
        <w:rPr>
          <w:rFonts w:ascii="Times New Roman" w:hAnsi="Times New Roman" w:cs="Times New Roman"/>
          <w:bCs/>
          <w:sz w:val="28"/>
          <w:szCs w:val="28"/>
        </w:rPr>
        <w:t>Формирование замысла инновационного</w:t>
      </w:r>
      <w:r>
        <w:rPr>
          <w:rFonts w:ascii="Times New Roman" w:hAnsi="Times New Roman" w:cs="Times New Roman"/>
          <w:bCs/>
          <w:sz w:val="28"/>
          <w:szCs w:val="28"/>
        </w:rPr>
        <w:t xml:space="preserve"> проекта. Бизнес-план инновационного проекта.</w:t>
      </w:r>
    </w:p>
    <w:p w:rsidR="00063DE3" w:rsidRPr="00063DE3" w:rsidRDefault="00063DE3" w:rsidP="00063DE3">
      <w:pPr>
        <w:pStyle w:val="a3"/>
        <w:ind w:left="360"/>
        <w:rPr>
          <w:rFonts w:ascii="Times New Roman" w:hAnsi="Times New Roman" w:cs="Times New Roman"/>
          <w:b/>
          <w:bCs/>
          <w:i/>
          <w:sz w:val="28"/>
          <w:szCs w:val="28"/>
        </w:rPr>
      </w:pPr>
      <w:r w:rsidRPr="00063DE3">
        <w:rPr>
          <w:rFonts w:ascii="Times New Roman" w:hAnsi="Times New Roman" w:cs="Times New Roman"/>
          <w:b/>
          <w:bCs/>
          <w:sz w:val="28"/>
          <w:szCs w:val="28"/>
        </w:rPr>
        <w:t>Бизнес-план инновационного проекта</w:t>
      </w:r>
      <w:r w:rsidRPr="00063DE3">
        <w:rPr>
          <w:rFonts w:ascii="Times New Roman" w:hAnsi="Times New Roman" w:cs="Times New Roman"/>
          <w:bCs/>
          <w:sz w:val="28"/>
          <w:szCs w:val="28"/>
        </w:rPr>
        <w:t xml:space="preserve"> имеет следующую структуру и содержание</w:t>
      </w:r>
      <w:r w:rsidRPr="00063DE3">
        <w:rPr>
          <w:rFonts w:ascii="Times New Roman" w:hAnsi="Times New Roman" w:cs="Times New Roman"/>
          <w:b/>
          <w:bCs/>
          <w:sz w:val="28"/>
          <w:szCs w:val="28"/>
        </w:rPr>
        <w:t>:</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1. Вводная часть (название и адрес компании; суть и цель проекта; стоимость проекта; потребность в финансах).</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2. Сущность предлагаемого проекта (продукция; технология; патентные права).</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3. Характеристика отрасли (текущая ситуация и тенденции развития отрасли; направление и задачи деятельности по проекту).</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4. Анализ рынка (потенциальные потребители продукции; потенциальные конкуренты; размер рынка и его рост; оценочная доля фирмы на рынке).</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5. План маркетинга (товарная и ценовая политика; сбытовая политика; реклама; прогноз объемов сбыта новой продукции).</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6. План научных исследований и разработок (план НИР, ОКР (ОТР), задачи (производственный процесс; материально-техническое обеспечение проекта; источники поставки сырья, материалов, оборудования; трудовые ресурсы; субподрядчики).</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8. Организационный план (организационно-правовая форма предприятия; сведения о владельцах, партнерах организации; информация о руководящем составе; организационная структура).</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9. Оценка рисков (риски проекта; вероятность появления товаров-заменителей; управление рисками).</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10. Финансовый план (план расходов и доходов; балансовый план; прогноз движения денежных поступлений).</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11. Приложения (копии контрактов, лицензий; прейскуранты поставщиков; прочие документы).</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 xml:space="preserve">На основе бизнес-плана проекта осуществляется выделение средств и финансирование работ.  </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
          <w:bCs/>
          <w:i/>
          <w:sz w:val="28"/>
          <w:szCs w:val="28"/>
        </w:rPr>
        <w:t>Обеспечивающими</w:t>
      </w:r>
      <w:r w:rsidRPr="00063DE3">
        <w:rPr>
          <w:rFonts w:ascii="Times New Roman" w:hAnsi="Times New Roman" w:cs="Times New Roman"/>
          <w:bCs/>
          <w:i/>
          <w:sz w:val="28"/>
          <w:szCs w:val="28"/>
        </w:rPr>
        <w:t xml:space="preserve">  </w:t>
      </w:r>
      <w:r w:rsidRPr="00063DE3">
        <w:rPr>
          <w:rFonts w:ascii="Times New Roman" w:hAnsi="Times New Roman" w:cs="Times New Roman"/>
          <w:b/>
          <w:bCs/>
          <w:i/>
          <w:sz w:val="28"/>
          <w:szCs w:val="28"/>
        </w:rPr>
        <w:t>элементами</w:t>
      </w:r>
      <w:r w:rsidRPr="00063DE3">
        <w:rPr>
          <w:rFonts w:ascii="Times New Roman" w:hAnsi="Times New Roman" w:cs="Times New Roman"/>
          <w:bCs/>
          <w:sz w:val="28"/>
          <w:szCs w:val="28"/>
        </w:rPr>
        <w:t xml:space="preserve">  проекта являются:</w:t>
      </w:r>
    </w:p>
    <w:p w:rsidR="00063DE3" w:rsidRPr="00063DE3" w:rsidRDefault="00063DE3" w:rsidP="00063DE3">
      <w:pPr>
        <w:pStyle w:val="a3"/>
        <w:numPr>
          <w:ilvl w:val="0"/>
          <w:numId w:val="26"/>
        </w:numPr>
        <w:rPr>
          <w:rFonts w:ascii="Times New Roman" w:hAnsi="Times New Roman" w:cs="Times New Roman"/>
          <w:bCs/>
          <w:sz w:val="28"/>
          <w:szCs w:val="28"/>
        </w:rPr>
      </w:pPr>
      <w:r w:rsidRPr="00063DE3">
        <w:rPr>
          <w:rFonts w:ascii="Times New Roman" w:hAnsi="Times New Roman" w:cs="Times New Roman"/>
          <w:bCs/>
          <w:sz w:val="28"/>
          <w:szCs w:val="28"/>
        </w:rPr>
        <w:t xml:space="preserve"> исполнители проекта;</w:t>
      </w:r>
    </w:p>
    <w:p w:rsidR="00063DE3" w:rsidRPr="00063DE3" w:rsidRDefault="00063DE3" w:rsidP="00063DE3">
      <w:pPr>
        <w:pStyle w:val="a3"/>
        <w:numPr>
          <w:ilvl w:val="0"/>
          <w:numId w:val="26"/>
        </w:numPr>
        <w:rPr>
          <w:rFonts w:ascii="Times New Roman" w:hAnsi="Times New Roman" w:cs="Times New Roman"/>
          <w:bCs/>
          <w:sz w:val="28"/>
          <w:szCs w:val="28"/>
        </w:rPr>
      </w:pPr>
      <w:r w:rsidRPr="00063DE3">
        <w:rPr>
          <w:rFonts w:ascii="Times New Roman" w:hAnsi="Times New Roman" w:cs="Times New Roman"/>
          <w:bCs/>
          <w:sz w:val="28"/>
          <w:szCs w:val="28"/>
        </w:rPr>
        <w:t xml:space="preserve"> финансовые ресурсы;</w:t>
      </w:r>
    </w:p>
    <w:p w:rsidR="00063DE3" w:rsidRPr="00063DE3" w:rsidRDefault="00063DE3" w:rsidP="00063DE3">
      <w:pPr>
        <w:pStyle w:val="a3"/>
        <w:numPr>
          <w:ilvl w:val="0"/>
          <w:numId w:val="26"/>
        </w:numPr>
        <w:rPr>
          <w:rFonts w:ascii="Times New Roman" w:hAnsi="Times New Roman" w:cs="Times New Roman"/>
          <w:bCs/>
          <w:sz w:val="28"/>
          <w:szCs w:val="28"/>
        </w:rPr>
      </w:pPr>
      <w:r w:rsidRPr="00063DE3">
        <w:rPr>
          <w:rFonts w:ascii="Times New Roman" w:hAnsi="Times New Roman" w:cs="Times New Roman"/>
          <w:bCs/>
          <w:sz w:val="28"/>
          <w:szCs w:val="28"/>
        </w:rPr>
        <w:t xml:space="preserve"> материальные ресурсы, оборудование; </w:t>
      </w:r>
    </w:p>
    <w:p w:rsidR="00063DE3" w:rsidRPr="00063DE3" w:rsidRDefault="00063DE3" w:rsidP="00063DE3">
      <w:pPr>
        <w:pStyle w:val="a3"/>
        <w:numPr>
          <w:ilvl w:val="0"/>
          <w:numId w:val="26"/>
        </w:numPr>
        <w:rPr>
          <w:rFonts w:ascii="Times New Roman" w:hAnsi="Times New Roman" w:cs="Times New Roman"/>
          <w:bCs/>
          <w:sz w:val="28"/>
          <w:szCs w:val="28"/>
        </w:rPr>
      </w:pPr>
      <w:r w:rsidRPr="00063DE3">
        <w:rPr>
          <w:rFonts w:ascii="Times New Roman" w:hAnsi="Times New Roman" w:cs="Times New Roman"/>
          <w:bCs/>
          <w:sz w:val="28"/>
          <w:szCs w:val="28"/>
        </w:rPr>
        <w:t>производственные и другие помещения;</w:t>
      </w:r>
    </w:p>
    <w:p w:rsidR="00063DE3" w:rsidRPr="00063DE3" w:rsidRDefault="00063DE3" w:rsidP="00063DE3">
      <w:pPr>
        <w:pStyle w:val="a3"/>
        <w:numPr>
          <w:ilvl w:val="0"/>
          <w:numId w:val="26"/>
        </w:numPr>
        <w:rPr>
          <w:rFonts w:ascii="Times New Roman" w:hAnsi="Times New Roman" w:cs="Times New Roman"/>
          <w:bCs/>
          <w:sz w:val="28"/>
          <w:szCs w:val="28"/>
        </w:rPr>
      </w:pPr>
      <w:r w:rsidRPr="00063DE3">
        <w:rPr>
          <w:rFonts w:ascii="Times New Roman" w:hAnsi="Times New Roman" w:cs="Times New Roman"/>
          <w:bCs/>
          <w:sz w:val="28"/>
          <w:szCs w:val="28"/>
        </w:rPr>
        <w:t xml:space="preserve"> контракты,  соглашения,  договора;</w:t>
      </w:r>
    </w:p>
    <w:p w:rsidR="00063DE3" w:rsidRPr="00063DE3" w:rsidRDefault="00063DE3" w:rsidP="00063DE3">
      <w:pPr>
        <w:pStyle w:val="a3"/>
        <w:numPr>
          <w:ilvl w:val="0"/>
          <w:numId w:val="26"/>
        </w:numPr>
        <w:rPr>
          <w:rFonts w:ascii="Times New Roman" w:hAnsi="Times New Roman" w:cs="Times New Roman"/>
          <w:bCs/>
          <w:sz w:val="28"/>
          <w:szCs w:val="28"/>
        </w:rPr>
      </w:pPr>
      <w:r w:rsidRPr="00063DE3">
        <w:rPr>
          <w:rFonts w:ascii="Times New Roman" w:hAnsi="Times New Roman" w:cs="Times New Roman"/>
          <w:bCs/>
          <w:sz w:val="28"/>
          <w:szCs w:val="28"/>
        </w:rPr>
        <w:t xml:space="preserve"> иные элементы, способствующие разработке и реализации проекта.</w:t>
      </w:r>
    </w:p>
    <w:p w:rsidR="00063DE3" w:rsidRPr="00063DE3" w:rsidRDefault="00063DE3" w:rsidP="00063DE3">
      <w:pPr>
        <w:pStyle w:val="a3"/>
        <w:ind w:left="360"/>
        <w:rPr>
          <w:rFonts w:ascii="Times New Roman" w:hAnsi="Times New Roman" w:cs="Times New Roman"/>
          <w:b/>
          <w:bCs/>
          <w:sz w:val="28"/>
          <w:szCs w:val="28"/>
        </w:rPr>
      </w:pPr>
      <w:r w:rsidRPr="00063DE3">
        <w:rPr>
          <w:rFonts w:ascii="Times New Roman" w:hAnsi="Times New Roman" w:cs="Times New Roman"/>
          <w:b/>
          <w:bCs/>
          <w:sz w:val="28"/>
          <w:szCs w:val="28"/>
        </w:rPr>
        <w:t>Оформление инновационных проектов</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 xml:space="preserve">Каждый проект должен иметь четкое название, сопровождаться краткой аннотацией. В проекте указывается число исполнителей; сроки выполнения (год начала  и год окончания); объем финансирования в расчете на год. </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
          <w:bCs/>
          <w:sz w:val="28"/>
          <w:szCs w:val="28"/>
        </w:rPr>
        <w:t>Краткая характеристика проекта</w:t>
      </w:r>
      <w:r w:rsidRPr="00063DE3">
        <w:rPr>
          <w:rFonts w:ascii="Times New Roman" w:hAnsi="Times New Roman" w:cs="Times New Roman"/>
          <w:bCs/>
          <w:i/>
          <w:sz w:val="28"/>
          <w:szCs w:val="28"/>
        </w:rPr>
        <w:t xml:space="preserve"> </w:t>
      </w:r>
      <w:r w:rsidRPr="00063DE3">
        <w:rPr>
          <w:rFonts w:ascii="Times New Roman" w:hAnsi="Times New Roman" w:cs="Times New Roman"/>
          <w:bCs/>
          <w:sz w:val="28"/>
          <w:szCs w:val="28"/>
        </w:rPr>
        <w:t xml:space="preserve"> включает: наименование и вид проекта, идею проекта, уровень новизны, организацию разработчика, сроки начала и окончания; стадии проекта, затраты и ожидаемый эффект.</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 xml:space="preserve">В проекте должно быть указано полное и сокращенное название организации, через которую производится финансирование, и организации, в которой выполняется работа. Проведение работ осуществляется в соответствии с договором с финансирующей организацией и техническим заданием. </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 xml:space="preserve">Инновационные проекты выполняются по стадиям и этапам, и работам.  Деление проекта на стадии, этапы и работы позволяет эффективно осуществлять все функции управления проектом в процессе его выполнения.   </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 xml:space="preserve">Важным этапом является формирование </w:t>
      </w:r>
      <w:r w:rsidRPr="00063DE3">
        <w:rPr>
          <w:rFonts w:ascii="Times New Roman" w:hAnsi="Times New Roman" w:cs="Times New Roman"/>
          <w:b/>
          <w:bCs/>
          <w:sz w:val="28"/>
          <w:szCs w:val="28"/>
        </w:rPr>
        <w:t>замысла проекта</w:t>
      </w:r>
      <w:r w:rsidRPr="00063DE3">
        <w:rPr>
          <w:rFonts w:ascii="Times New Roman" w:hAnsi="Times New Roman" w:cs="Times New Roman"/>
          <w:bCs/>
          <w:sz w:val="28"/>
          <w:szCs w:val="28"/>
        </w:rPr>
        <w:t>, схема которого представлена на рис. 2.1.</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br w:type="page"/>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 xml:space="preserve"> </w:t>
      </w:r>
      <w:r w:rsidRPr="00063DE3">
        <w:rPr>
          <w:rFonts w:ascii="Times New Roman" w:hAnsi="Times New Roman" w:cs="Times New Roman"/>
          <w:bCs/>
          <w:noProof/>
          <w:sz w:val="28"/>
          <w:szCs w:val="28"/>
          <w:lang w:eastAsia="ru-RU"/>
        </w:rPr>
        <mc:AlternateContent>
          <mc:Choice Requires="wps">
            <w:drawing>
              <wp:anchor distT="0" distB="0" distL="114300" distR="114300" simplePos="0" relativeHeight="251770368" behindDoc="0" locked="0" layoutInCell="1" allowOverlap="1">
                <wp:simplePos x="0" y="0"/>
                <wp:positionH relativeFrom="column">
                  <wp:posOffset>491490</wp:posOffset>
                </wp:positionH>
                <wp:positionV relativeFrom="paragraph">
                  <wp:posOffset>997585</wp:posOffset>
                </wp:positionV>
                <wp:extent cx="1419225" cy="728980"/>
                <wp:effectExtent l="5715" t="6985" r="13335" b="698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728980"/>
                        </a:xfrm>
                        <a:prstGeom prst="rect">
                          <a:avLst/>
                        </a:prstGeom>
                        <a:solidFill>
                          <a:srgbClr val="FFFFFF"/>
                        </a:solidFill>
                        <a:ln w="9525">
                          <a:solidFill>
                            <a:srgbClr val="000000"/>
                          </a:solidFill>
                          <a:miter lim="800000"/>
                          <a:headEnd/>
                          <a:tailEnd/>
                        </a:ln>
                      </wps:spPr>
                      <wps:txbx>
                        <w:txbxContent>
                          <w:p w:rsidR="007C703A" w:rsidRDefault="007C703A" w:rsidP="00063DE3">
                            <w:r>
                              <w:t>Анализ и прогноз спроса потребителей на инновации</w:t>
                            </w:r>
                          </w:p>
                          <w:p w:rsidR="007C703A" w:rsidRDefault="007C703A" w:rsidP="00063D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38" style="position:absolute;left:0;text-align:left;margin-left:38.7pt;margin-top:78.55pt;width:111.75pt;height:57.4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">
                <v:textbox>
                  <w:txbxContent>
                    <w:p w:rsidR="007C703A" w:rsidRDefault="007C703A" w:rsidP="00063DE3">
                      <w:r>
                        <w:t>Анализ и прогноз спроса потребителей на инновации</w:t>
                      </w:r>
                    </w:p>
                    <w:p w:rsidR="007C703A" w:rsidRDefault="007C703A" w:rsidP="00063DE3"/>
                  </w:txbxContent>
                </v:textbox>
              </v:rect>
            </w:pict>
          </mc:Fallback>
        </mc:AlternateContent>
      </w:r>
      <w:r w:rsidRPr="00063DE3">
        <w:rPr>
          <w:rFonts w:ascii="Times New Roman" w:hAnsi="Times New Roman" w:cs="Times New Roman"/>
          <w:bCs/>
          <w:noProof/>
          <w:sz w:val="28"/>
          <w:szCs w:val="28"/>
          <w:lang w:eastAsia="ru-RU"/>
        </w:rPr>
        <mc:AlternateContent>
          <mc:Choice Requires="wps">
            <w:drawing>
              <wp:anchor distT="0" distB="0" distL="114300" distR="114300" simplePos="0" relativeHeight="251771392" behindDoc="0" locked="0" layoutInCell="1" allowOverlap="1">
                <wp:simplePos x="0" y="0"/>
                <wp:positionH relativeFrom="column">
                  <wp:posOffset>491490</wp:posOffset>
                </wp:positionH>
                <wp:positionV relativeFrom="paragraph">
                  <wp:posOffset>1899285</wp:posOffset>
                </wp:positionV>
                <wp:extent cx="1419225" cy="600075"/>
                <wp:effectExtent l="5715" t="13335" r="13335" b="571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600075"/>
                        </a:xfrm>
                        <a:prstGeom prst="rect">
                          <a:avLst/>
                        </a:prstGeom>
                        <a:solidFill>
                          <a:srgbClr val="FFFFFF"/>
                        </a:solidFill>
                        <a:ln w="9525">
                          <a:solidFill>
                            <a:srgbClr val="000000"/>
                          </a:solidFill>
                          <a:miter lim="800000"/>
                          <a:headEnd/>
                          <a:tailEnd/>
                        </a:ln>
                      </wps:spPr>
                      <wps:txbx>
                        <w:txbxContent>
                          <w:p w:rsidR="007C703A" w:rsidRDefault="007C703A" w:rsidP="00063DE3">
                            <w:r>
                              <w:t>Анализ стратегии конкурентов</w:t>
                            </w:r>
                          </w:p>
                          <w:p w:rsidR="007C703A" w:rsidRDefault="007C703A" w:rsidP="00063D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39" style="position:absolute;left:0;text-align:left;margin-left:38.7pt;margin-top:149.55pt;width:111.75pt;height:47.2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">
                <v:textbox>
                  <w:txbxContent>
                    <w:p w:rsidR="007C703A" w:rsidRDefault="007C703A" w:rsidP="00063DE3">
                      <w:r>
                        <w:t>Анализ стратегии конкурентов</w:t>
                      </w:r>
                    </w:p>
                    <w:p w:rsidR="007C703A" w:rsidRDefault="007C703A" w:rsidP="00063DE3"/>
                  </w:txbxContent>
                </v:textbox>
              </v:rect>
            </w:pict>
          </mc:Fallback>
        </mc:AlternateContent>
      </w:r>
      <w:r w:rsidRPr="00063DE3">
        <w:rPr>
          <w:rFonts w:ascii="Times New Roman" w:hAnsi="Times New Roman" w:cs="Times New Roman"/>
          <w:bCs/>
          <w:noProof/>
          <w:sz w:val="28"/>
          <w:szCs w:val="28"/>
          <w:lang w:eastAsia="ru-RU"/>
        </w:rPr>
        <mc:AlternateContent>
          <mc:Choice Requires="wps">
            <w:drawing>
              <wp:anchor distT="0" distB="0" distL="114300" distR="114300" simplePos="0" relativeHeight="251772416" behindDoc="0" locked="0" layoutInCell="1" allowOverlap="1">
                <wp:simplePos x="0" y="0"/>
                <wp:positionH relativeFrom="column">
                  <wp:posOffset>491490</wp:posOffset>
                </wp:positionH>
                <wp:positionV relativeFrom="paragraph">
                  <wp:posOffset>2758440</wp:posOffset>
                </wp:positionV>
                <wp:extent cx="1419225" cy="666750"/>
                <wp:effectExtent l="5715" t="5715" r="13335" b="1333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666750"/>
                        </a:xfrm>
                        <a:prstGeom prst="rect">
                          <a:avLst/>
                        </a:prstGeom>
                        <a:solidFill>
                          <a:srgbClr val="FFFFFF"/>
                        </a:solidFill>
                        <a:ln w="9525">
                          <a:solidFill>
                            <a:srgbClr val="000000"/>
                          </a:solidFill>
                          <a:miter lim="800000"/>
                          <a:headEnd/>
                          <a:tailEnd/>
                        </a:ln>
                      </wps:spPr>
                      <wps:txbx>
                        <w:txbxContent>
                          <w:p w:rsidR="007C703A" w:rsidRDefault="007C703A" w:rsidP="00063DE3">
                            <w:r>
                              <w:t>Оценка возможностей предприятия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40" style="position:absolute;left:0;text-align:left;margin-left:38.7pt;margin-top:217.2pt;width:111.75pt;height:52.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">
                <v:textbox>
                  <w:txbxContent>
                    <w:p w:rsidR="007C703A" w:rsidRDefault="007C703A" w:rsidP="00063DE3">
                      <w:r>
                        <w:t>Оценка возможностей предприятия</w:t>
                      </w:r>
                    </w:p>
                  </w:txbxContent>
                </v:textbox>
              </v:rect>
            </w:pict>
          </mc:Fallback>
        </mc:AlternateContent>
      </w:r>
      <w:r w:rsidRPr="00063DE3">
        <w:rPr>
          <w:rFonts w:ascii="Times New Roman" w:hAnsi="Times New Roman" w:cs="Times New Roman"/>
          <w:bCs/>
          <w:noProof/>
          <w:sz w:val="28"/>
          <w:szCs w:val="28"/>
          <w:lang w:eastAsia="ru-RU"/>
        </w:rPr>
        <mc:AlternateContent>
          <mc:Choice Requires="wps">
            <w:drawing>
              <wp:anchor distT="0" distB="0" distL="114300" distR="114300" simplePos="0" relativeHeight="251773440" behindDoc="0" locked="0" layoutInCell="1" allowOverlap="1">
                <wp:simplePos x="0" y="0"/>
                <wp:positionH relativeFrom="column">
                  <wp:posOffset>3396615</wp:posOffset>
                </wp:positionH>
                <wp:positionV relativeFrom="paragraph">
                  <wp:posOffset>1255395</wp:posOffset>
                </wp:positionV>
                <wp:extent cx="1524000" cy="1038225"/>
                <wp:effectExtent l="5715" t="7620" r="13335" b="1143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038225"/>
                        </a:xfrm>
                        <a:prstGeom prst="rect">
                          <a:avLst/>
                        </a:prstGeom>
                        <a:solidFill>
                          <a:srgbClr val="FFFFFF"/>
                        </a:solidFill>
                        <a:ln w="9525">
                          <a:solidFill>
                            <a:srgbClr val="000000"/>
                          </a:solidFill>
                          <a:miter lim="800000"/>
                          <a:headEnd/>
                          <a:tailEnd/>
                        </a:ln>
                      </wps:spPr>
                      <wps:txbx>
                        <w:txbxContent>
                          <w:p w:rsidR="007C703A" w:rsidRDefault="007C703A" w:rsidP="00063DE3"/>
                          <w:p w:rsidR="007C703A" w:rsidRDefault="007C703A" w:rsidP="00063DE3">
                            <w:pPr>
                              <w:jc w:val="center"/>
                            </w:pPr>
                            <w:r>
                              <w:t xml:space="preserve">Формирование </w:t>
                            </w:r>
                          </w:p>
                          <w:p w:rsidR="007C703A" w:rsidRDefault="007C703A" w:rsidP="00063DE3">
                            <w:pPr>
                              <w:jc w:val="center"/>
                            </w:pPr>
                            <w:r>
                              <w:t>замысла проекта</w:t>
                            </w:r>
                          </w:p>
                          <w:p w:rsidR="007C703A" w:rsidRDefault="007C703A" w:rsidP="00063D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41" style="position:absolute;left:0;text-align:left;margin-left:267.45pt;margin-top:98.85pt;width:120pt;height:81.7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">
                <v:textbox>
                  <w:txbxContent>
                    <w:p w:rsidR="007C703A" w:rsidRDefault="007C703A" w:rsidP="00063DE3"/>
                    <w:p w:rsidR="007C703A" w:rsidRDefault="007C703A" w:rsidP="00063DE3">
                      <w:pPr>
                        <w:jc w:val="center"/>
                      </w:pPr>
                      <w:r>
                        <w:t xml:space="preserve">Формирование </w:t>
                      </w:r>
                    </w:p>
                    <w:p w:rsidR="007C703A" w:rsidRDefault="007C703A" w:rsidP="00063DE3">
                      <w:pPr>
                        <w:jc w:val="center"/>
                      </w:pPr>
                      <w:r>
                        <w:t>замысла проекта</w:t>
                      </w:r>
                    </w:p>
                    <w:p w:rsidR="007C703A" w:rsidRDefault="007C703A" w:rsidP="00063DE3"/>
                  </w:txbxContent>
                </v:textbox>
              </v:rect>
            </w:pict>
          </mc:Fallback>
        </mc:AlternateContent>
      </w:r>
      <w:r w:rsidRPr="00063DE3">
        <w:rPr>
          <w:rFonts w:ascii="Times New Roman" w:hAnsi="Times New Roman" w:cs="Times New Roman"/>
          <w:bCs/>
          <w:noProof/>
          <w:sz w:val="28"/>
          <w:szCs w:val="28"/>
          <w:lang w:eastAsia="ru-RU"/>
        </w:rPr>
        <mc:AlternateContent>
          <mc:Choice Requires="wps">
            <w:drawing>
              <wp:anchor distT="0" distB="0" distL="114300" distR="114300" simplePos="0" relativeHeight="251774464" behindDoc="0" locked="0" layoutInCell="1" allowOverlap="1">
                <wp:simplePos x="0" y="0"/>
                <wp:positionH relativeFrom="column">
                  <wp:posOffset>1980565</wp:posOffset>
                </wp:positionH>
                <wp:positionV relativeFrom="paragraph">
                  <wp:posOffset>501650</wp:posOffset>
                </wp:positionV>
                <wp:extent cx="1416050" cy="895350"/>
                <wp:effectExtent l="8890" t="6350" r="41910" b="5080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6050" cy="895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1" o:spid="_x0000_s1026" type="#_x0000_t32" style="position:absolute;margin-left:155.95pt;margin-top:39.5pt;width:111.5pt;height:70.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">
                <v:stroke endarrow="block"/>
              </v:shape>
            </w:pict>
          </mc:Fallback>
        </mc:AlternateContent>
      </w:r>
      <w:r w:rsidRPr="00063DE3">
        <w:rPr>
          <w:rFonts w:ascii="Times New Roman" w:hAnsi="Times New Roman" w:cs="Times New Roman"/>
          <w:bCs/>
          <w:noProof/>
          <w:sz w:val="28"/>
          <w:szCs w:val="28"/>
          <w:lang w:eastAsia="ru-RU"/>
        </w:rPr>
        <mc:AlternateContent>
          <mc:Choice Requires="wps">
            <w:drawing>
              <wp:anchor distT="0" distB="0" distL="114300" distR="114300" simplePos="0" relativeHeight="251775488" behindDoc="0" locked="0" layoutInCell="1" allowOverlap="1">
                <wp:simplePos x="0" y="0"/>
                <wp:positionH relativeFrom="column">
                  <wp:posOffset>1910715</wp:posOffset>
                </wp:positionH>
                <wp:positionV relativeFrom="paragraph">
                  <wp:posOffset>1379220</wp:posOffset>
                </wp:positionV>
                <wp:extent cx="1485900" cy="342900"/>
                <wp:effectExtent l="5715" t="7620" r="32385" b="5905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150.45pt;margin-top:108.6pt;width:117pt;height:27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">
                <v:stroke endarrow="block"/>
              </v:shape>
            </w:pict>
          </mc:Fallback>
        </mc:AlternateContent>
      </w:r>
      <w:r w:rsidRPr="00063DE3">
        <w:rPr>
          <w:rFonts w:ascii="Times New Roman" w:hAnsi="Times New Roman" w:cs="Times New Roman"/>
          <w:bCs/>
          <w:noProof/>
          <w:sz w:val="28"/>
          <w:szCs w:val="28"/>
          <w:lang w:eastAsia="ru-RU"/>
        </w:rPr>
        <mc:AlternateContent>
          <mc:Choice Requires="wps">
            <w:drawing>
              <wp:anchor distT="0" distB="0" distL="114300" distR="114300" simplePos="0" relativeHeight="251776512" behindDoc="0" locked="0" layoutInCell="1" allowOverlap="1">
                <wp:simplePos x="0" y="0"/>
                <wp:positionH relativeFrom="column">
                  <wp:posOffset>1910715</wp:posOffset>
                </wp:positionH>
                <wp:positionV relativeFrom="paragraph">
                  <wp:posOffset>1899285</wp:posOffset>
                </wp:positionV>
                <wp:extent cx="1485900" cy="323850"/>
                <wp:effectExtent l="5715" t="60960" r="32385" b="571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150.45pt;margin-top:149.55pt;width:117pt;height:25.5pt;flip:y;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">
                <v:stroke endarrow="block"/>
              </v:shape>
            </w:pict>
          </mc:Fallback>
        </mc:AlternateContent>
      </w:r>
      <w:r w:rsidRPr="00063DE3">
        <w:rPr>
          <w:rFonts w:ascii="Times New Roman" w:hAnsi="Times New Roman" w:cs="Times New Roman"/>
          <w:bCs/>
          <w:noProof/>
          <w:sz w:val="28"/>
          <w:szCs w:val="28"/>
          <w:lang w:eastAsia="ru-RU"/>
        </w:rPr>
        <mc:AlternateContent>
          <mc:Choice Requires="wps">
            <w:drawing>
              <wp:anchor distT="0" distB="0" distL="114300" distR="114300" simplePos="0" relativeHeight="251777536" behindDoc="0" locked="0" layoutInCell="1" allowOverlap="1">
                <wp:simplePos x="0" y="0"/>
                <wp:positionH relativeFrom="column">
                  <wp:posOffset>1910715</wp:posOffset>
                </wp:positionH>
                <wp:positionV relativeFrom="paragraph">
                  <wp:posOffset>2123440</wp:posOffset>
                </wp:positionV>
                <wp:extent cx="1485900" cy="1019175"/>
                <wp:effectExtent l="5715" t="56515" r="41910" b="1016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1019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150.45pt;margin-top:167.2pt;width:117pt;height:80.25pt;flip:y;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">
                <v:stroke endarrow="block"/>
              </v:shape>
            </w:pict>
          </mc:Fallback>
        </mc:AlternateContent>
      </w:r>
      <w:r w:rsidRPr="00063DE3">
        <w:rPr>
          <w:rFonts w:ascii="Times New Roman" w:hAnsi="Times New Roman" w:cs="Times New Roman"/>
          <w:bCs/>
          <w:noProof/>
          <w:sz w:val="28"/>
          <w:szCs w:val="28"/>
          <w:lang w:eastAsia="ru-RU"/>
        </w:rPr>
        <mc:AlternateContent>
          <mc:Choice Requires="wps">
            <w:drawing>
              <wp:anchor distT="0" distB="0" distL="114300" distR="114300" simplePos="0" relativeHeight="251769344" behindDoc="0" locked="0" layoutInCell="1" allowOverlap="1">
                <wp:simplePos x="0" y="0"/>
                <wp:positionH relativeFrom="column">
                  <wp:posOffset>491490</wp:posOffset>
                </wp:positionH>
                <wp:positionV relativeFrom="paragraph">
                  <wp:posOffset>102870</wp:posOffset>
                </wp:positionV>
                <wp:extent cx="1489075" cy="736600"/>
                <wp:effectExtent l="5715" t="7620" r="10160" b="825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075" cy="736600"/>
                        </a:xfrm>
                        <a:prstGeom prst="rect">
                          <a:avLst/>
                        </a:prstGeom>
                        <a:solidFill>
                          <a:srgbClr val="FFFFFF"/>
                        </a:solidFill>
                        <a:ln w="9525">
                          <a:solidFill>
                            <a:srgbClr val="000000"/>
                          </a:solidFill>
                          <a:miter lim="800000"/>
                          <a:headEnd/>
                          <a:tailEnd/>
                        </a:ln>
                      </wps:spPr>
                      <wps:txbx>
                        <w:txbxContent>
                          <w:p w:rsidR="007C703A" w:rsidRDefault="007C703A" w:rsidP="00063DE3">
                            <w:r>
                              <w:t>Анализ и прогноз  развития инноваций в отрасли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42" style="position:absolute;left:0;text-align:left;margin-left:38.7pt;margin-top:8.1pt;width:117.25pt;height:58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">
                <v:textbox>
                  <w:txbxContent>
                    <w:p w:rsidR="007C703A" w:rsidRDefault="007C703A" w:rsidP="00063DE3">
                      <w:r>
                        <w:t>Анализ и прогноз  развития инноваций в отрасли</w:t>
                      </w:r>
                    </w:p>
                  </w:txbxContent>
                </v:textbox>
              </v:rect>
            </w:pict>
          </mc:Fallback>
        </mc:AlternateContent>
      </w:r>
    </w:p>
    <w:p w:rsidR="00063DE3" w:rsidRPr="00063DE3" w:rsidRDefault="00063DE3" w:rsidP="00063DE3">
      <w:pPr>
        <w:pStyle w:val="a3"/>
        <w:ind w:left="360"/>
        <w:rPr>
          <w:rFonts w:ascii="Times New Roman" w:hAnsi="Times New Roman" w:cs="Times New Roman"/>
          <w:bCs/>
          <w:sz w:val="28"/>
          <w:szCs w:val="28"/>
        </w:rPr>
      </w:pPr>
    </w:p>
    <w:p w:rsidR="00063DE3" w:rsidRPr="00063DE3" w:rsidRDefault="00063DE3" w:rsidP="00063DE3">
      <w:pPr>
        <w:pStyle w:val="a3"/>
        <w:ind w:left="360"/>
        <w:rPr>
          <w:rFonts w:ascii="Times New Roman" w:hAnsi="Times New Roman" w:cs="Times New Roman"/>
          <w:bCs/>
          <w:sz w:val="28"/>
          <w:szCs w:val="28"/>
        </w:rPr>
      </w:pPr>
    </w:p>
    <w:p w:rsidR="00063DE3" w:rsidRPr="00063DE3" w:rsidRDefault="00063DE3" w:rsidP="00063DE3">
      <w:pPr>
        <w:pStyle w:val="a3"/>
        <w:ind w:left="360"/>
        <w:rPr>
          <w:rFonts w:ascii="Times New Roman" w:hAnsi="Times New Roman" w:cs="Times New Roman"/>
          <w:bCs/>
          <w:sz w:val="28"/>
          <w:szCs w:val="28"/>
        </w:rPr>
      </w:pPr>
    </w:p>
    <w:p w:rsidR="00063DE3" w:rsidRPr="00063DE3" w:rsidRDefault="00063DE3" w:rsidP="00063DE3">
      <w:pPr>
        <w:pStyle w:val="a3"/>
        <w:ind w:left="360"/>
        <w:rPr>
          <w:rFonts w:ascii="Times New Roman" w:hAnsi="Times New Roman" w:cs="Times New Roman"/>
          <w:bCs/>
          <w:sz w:val="28"/>
          <w:szCs w:val="28"/>
        </w:rPr>
      </w:pPr>
    </w:p>
    <w:p w:rsidR="00063DE3" w:rsidRPr="00063DE3" w:rsidRDefault="00063DE3" w:rsidP="00063DE3">
      <w:pPr>
        <w:pStyle w:val="a3"/>
        <w:ind w:left="360"/>
        <w:rPr>
          <w:rFonts w:ascii="Times New Roman" w:hAnsi="Times New Roman" w:cs="Times New Roman"/>
          <w:bCs/>
          <w:sz w:val="28"/>
          <w:szCs w:val="28"/>
        </w:rPr>
      </w:pPr>
    </w:p>
    <w:p w:rsidR="00063DE3" w:rsidRPr="00063DE3" w:rsidRDefault="00063DE3" w:rsidP="00063DE3">
      <w:pPr>
        <w:pStyle w:val="a3"/>
        <w:ind w:left="360"/>
        <w:rPr>
          <w:rFonts w:ascii="Times New Roman" w:hAnsi="Times New Roman" w:cs="Times New Roman"/>
          <w:bCs/>
          <w:sz w:val="28"/>
          <w:szCs w:val="28"/>
        </w:rPr>
      </w:pPr>
    </w:p>
    <w:p w:rsidR="00063DE3" w:rsidRPr="00063DE3" w:rsidRDefault="00063DE3" w:rsidP="00063DE3">
      <w:pPr>
        <w:pStyle w:val="a3"/>
        <w:ind w:left="360"/>
        <w:rPr>
          <w:rFonts w:ascii="Times New Roman" w:hAnsi="Times New Roman" w:cs="Times New Roman"/>
          <w:bCs/>
          <w:sz w:val="28"/>
          <w:szCs w:val="28"/>
        </w:rPr>
      </w:pPr>
    </w:p>
    <w:p w:rsidR="00063DE3" w:rsidRPr="00063DE3" w:rsidRDefault="00063DE3" w:rsidP="00063DE3">
      <w:pPr>
        <w:pStyle w:val="a3"/>
        <w:ind w:left="360"/>
        <w:rPr>
          <w:rFonts w:ascii="Times New Roman" w:hAnsi="Times New Roman" w:cs="Times New Roman"/>
          <w:bCs/>
          <w:sz w:val="28"/>
          <w:szCs w:val="28"/>
        </w:rPr>
      </w:pPr>
    </w:p>
    <w:p w:rsidR="00063DE3" w:rsidRPr="00063DE3" w:rsidRDefault="00063DE3" w:rsidP="00063DE3">
      <w:pPr>
        <w:pStyle w:val="a3"/>
        <w:ind w:left="360"/>
        <w:rPr>
          <w:rFonts w:ascii="Times New Roman" w:hAnsi="Times New Roman" w:cs="Times New Roman"/>
          <w:bCs/>
          <w:sz w:val="28"/>
          <w:szCs w:val="28"/>
        </w:rPr>
      </w:pPr>
    </w:p>
    <w:p w:rsidR="00063DE3" w:rsidRPr="00063DE3" w:rsidRDefault="00063DE3" w:rsidP="00063DE3">
      <w:pPr>
        <w:pStyle w:val="a3"/>
        <w:ind w:left="360"/>
        <w:rPr>
          <w:rFonts w:ascii="Times New Roman" w:hAnsi="Times New Roman" w:cs="Times New Roman"/>
          <w:bCs/>
          <w:sz w:val="28"/>
          <w:szCs w:val="28"/>
        </w:rPr>
      </w:pPr>
    </w:p>
    <w:p w:rsidR="00063DE3" w:rsidRPr="00063DE3" w:rsidRDefault="00063DE3" w:rsidP="00063DE3">
      <w:pPr>
        <w:pStyle w:val="a3"/>
        <w:ind w:left="360"/>
        <w:rPr>
          <w:rFonts w:ascii="Times New Roman" w:hAnsi="Times New Roman" w:cs="Times New Roman"/>
          <w:bCs/>
          <w:sz w:val="28"/>
          <w:szCs w:val="28"/>
        </w:rPr>
      </w:pPr>
    </w:p>
    <w:p w:rsidR="00063DE3" w:rsidRPr="00063DE3" w:rsidRDefault="00063DE3" w:rsidP="00063DE3">
      <w:pPr>
        <w:pStyle w:val="a3"/>
        <w:ind w:left="360"/>
        <w:rPr>
          <w:rFonts w:ascii="Times New Roman" w:hAnsi="Times New Roman" w:cs="Times New Roman"/>
          <w:bCs/>
          <w:sz w:val="28"/>
          <w:szCs w:val="28"/>
        </w:rPr>
      </w:pPr>
    </w:p>
    <w:p w:rsidR="00063DE3" w:rsidRPr="00063DE3" w:rsidRDefault="00063DE3" w:rsidP="00063DE3">
      <w:pPr>
        <w:pStyle w:val="a3"/>
        <w:ind w:left="360"/>
        <w:rPr>
          <w:rFonts w:ascii="Times New Roman" w:hAnsi="Times New Roman" w:cs="Times New Roman"/>
          <w:bCs/>
          <w:sz w:val="28"/>
          <w:szCs w:val="28"/>
        </w:rPr>
      </w:pPr>
    </w:p>
    <w:p w:rsidR="00063DE3" w:rsidRPr="00063DE3" w:rsidRDefault="00063DE3" w:rsidP="00063DE3">
      <w:pPr>
        <w:pStyle w:val="a3"/>
        <w:ind w:left="360"/>
        <w:rPr>
          <w:rFonts w:ascii="Times New Roman" w:hAnsi="Times New Roman" w:cs="Times New Roman"/>
          <w:bCs/>
          <w:sz w:val="28"/>
          <w:szCs w:val="28"/>
        </w:rPr>
      </w:pPr>
    </w:p>
    <w:p w:rsidR="00063DE3" w:rsidRPr="00063DE3" w:rsidRDefault="00063DE3" w:rsidP="00063DE3">
      <w:pPr>
        <w:pStyle w:val="a3"/>
        <w:ind w:left="360"/>
        <w:rPr>
          <w:rFonts w:ascii="Times New Roman" w:hAnsi="Times New Roman" w:cs="Times New Roman"/>
          <w:bCs/>
          <w:sz w:val="28"/>
          <w:szCs w:val="28"/>
        </w:rPr>
      </w:pPr>
    </w:p>
    <w:p w:rsidR="00063DE3" w:rsidRPr="00063DE3" w:rsidRDefault="00063DE3" w:rsidP="00063DE3">
      <w:pPr>
        <w:pStyle w:val="a3"/>
        <w:ind w:left="360"/>
        <w:rPr>
          <w:rFonts w:ascii="Times New Roman" w:hAnsi="Times New Roman" w:cs="Times New Roman"/>
          <w:bCs/>
          <w:sz w:val="28"/>
          <w:szCs w:val="28"/>
        </w:rPr>
      </w:pPr>
    </w:p>
    <w:p w:rsidR="00063DE3" w:rsidRPr="00063DE3" w:rsidRDefault="00063DE3" w:rsidP="00063DE3">
      <w:pPr>
        <w:pStyle w:val="a3"/>
        <w:ind w:left="360"/>
        <w:rPr>
          <w:rFonts w:ascii="Times New Roman" w:hAnsi="Times New Roman" w:cs="Times New Roman"/>
          <w:bCs/>
          <w:sz w:val="28"/>
          <w:szCs w:val="28"/>
        </w:rPr>
      </w:pP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Рис. 2.1. Формирование замысла инновационного проекта</w:t>
      </w:r>
    </w:p>
    <w:p w:rsidR="00063DE3" w:rsidRPr="00063DE3" w:rsidRDefault="00063DE3" w:rsidP="00063DE3">
      <w:pPr>
        <w:pStyle w:val="a3"/>
        <w:ind w:left="360"/>
        <w:rPr>
          <w:rFonts w:ascii="Times New Roman" w:hAnsi="Times New Roman" w:cs="Times New Roman"/>
          <w:bCs/>
          <w:sz w:val="28"/>
          <w:szCs w:val="28"/>
        </w:rPr>
      </w:pP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Стадии, этапы и работы инновационного проекта разработки новой продукции представлены в табл. 2.</w:t>
      </w:r>
      <w:r w:rsidR="00493530">
        <w:rPr>
          <w:rFonts w:ascii="Times New Roman" w:hAnsi="Times New Roman" w:cs="Times New Roman"/>
          <w:bCs/>
          <w:sz w:val="28"/>
          <w:szCs w:val="28"/>
        </w:rPr>
        <w:t>1</w:t>
      </w:r>
      <w:r w:rsidRPr="00063DE3">
        <w:rPr>
          <w:rFonts w:ascii="Times New Roman" w:hAnsi="Times New Roman" w:cs="Times New Roman"/>
          <w:bCs/>
          <w:sz w:val="28"/>
          <w:szCs w:val="28"/>
        </w:rPr>
        <w:t>.</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Таблица 2.</w:t>
      </w:r>
      <w:r w:rsidR="009E0631">
        <w:rPr>
          <w:rFonts w:ascii="Times New Roman" w:hAnsi="Times New Roman" w:cs="Times New Roman"/>
          <w:bCs/>
          <w:sz w:val="28"/>
          <w:szCs w:val="28"/>
        </w:rPr>
        <w:t>1.</w:t>
      </w:r>
    </w:p>
    <w:p w:rsidR="00063DE3" w:rsidRPr="00063DE3" w:rsidRDefault="00063DE3" w:rsidP="00063DE3">
      <w:pPr>
        <w:pStyle w:val="a3"/>
        <w:ind w:left="360"/>
        <w:rPr>
          <w:rFonts w:ascii="Times New Roman" w:hAnsi="Times New Roman" w:cs="Times New Roman"/>
          <w:bCs/>
          <w:sz w:val="28"/>
          <w:szCs w:val="28"/>
        </w:rPr>
      </w:pP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Стадии  и этапы проекта разработки новой техники (продукции)</w:t>
      </w:r>
    </w:p>
    <w:p w:rsidR="00063DE3" w:rsidRPr="00063DE3" w:rsidRDefault="00063DE3" w:rsidP="00063DE3">
      <w:pPr>
        <w:pStyle w:val="a3"/>
        <w:ind w:left="360"/>
        <w:rPr>
          <w:rFonts w:ascii="Times New Roman" w:hAnsi="Times New Roman" w:cs="Times New Roman"/>
          <w:bCs/>
          <w:sz w:val="28"/>
          <w:szCs w:val="28"/>
        </w:rPr>
      </w:pP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60"/>
      </w:tblGrid>
      <w:tr w:rsidR="00063DE3" w:rsidRPr="00063DE3" w:rsidTr="00063DE3">
        <w:tc>
          <w:tcPr>
            <w:tcW w:w="9356" w:type="dxa"/>
            <w:tcBorders>
              <w:top w:val="single" w:sz="4" w:space="0" w:color="auto"/>
              <w:left w:val="single" w:sz="4" w:space="0" w:color="auto"/>
              <w:bottom w:val="single" w:sz="4" w:space="0" w:color="auto"/>
              <w:right w:val="single" w:sz="4" w:space="0" w:color="auto"/>
            </w:tcBorders>
            <w:hideMark/>
          </w:tcPr>
          <w:p w:rsidR="00E25B9C" w:rsidRPr="00063DE3" w:rsidRDefault="00063DE3" w:rsidP="00063DE3">
            <w:pPr>
              <w:pStyle w:val="a3"/>
              <w:ind w:left="360"/>
              <w:rPr>
                <w:rFonts w:ascii="Times New Roman" w:hAnsi="Times New Roman" w:cs="Times New Roman"/>
                <w:b/>
                <w:bCs/>
                <w:sz w:val="28"/>
                <w:szCs w:val="28"/>
              </w:rPr>
            </w:pPr>
            <w:r w:rsidRPr="00063DE3">
              <w:rPr>
                <w:rFonts w:ascii="Times New Roman" w:hAnsi="Times New Roman" w:cs="Times New Roman"/>
                <w:b/>
                <w:bCs/>
                <w:sz w:val="28"/>
                <w:szCs w:val="28"/>
              </w:rPr>
              <w:t>1. ПРЕДПРОЕКТНАЯ</w:t>
            </w:r>
          </w:p>
        </w:tc>
      </w:tr>
      <w:tr w:rsidR="00063DE3" w:rsidRPr="00063DE3" w:rsidTr="00063DE3">
        <w:tc>
          <w:tcPr>
            <w:tcW w:w="9356" w:type="dxa"/>
            <w:tcBorders>
              <w:top w:val="single" w:sz="4" w:space="0" w:color="auto"/>
              <w:left w:val="single" w:sz="4" w:space="0" w:color="auto"/>
              <w:bottom w:val="single" w:sz="4" w:space="0" w:color="auto"/>
              <w:right w:val="single" w:sz="4" w:space="0" w:color="auto"/>
            </w:tcBorders>
            <w:hideMark/>
          </w:tcPr>
          <w:p w:rsidR="00E25B9C" w:rsidRPr="00063DE3" w:rsidRDefault="00063DE3" w:rsidP="00063DE3">
            <w:pPr>
              <w:pStyle w:val="a3"/>
              <w:numPr>
                <w:ilvl w:val="1"/>
                <w:numId w:val="27"/>
              </w:numPr>
              <w:rPr>
                <w:rFonts w:ascii="Times New Roman" w:hAnsi="Times New Roman" w:cs="Times New Roman"/>
                <w:b/>
                <w:bCs/>
                <w:sz w:val="28"/>
                <w:szCs w:val="28"/>
              </w:rPr>
            </w:pPr>
            <w:r w:rsidRPr="00063DE3">
              <w:rPr>
                <w:rFonts w:ascii="Times New Roman" w:hAnsi="Times New Roman" w:cs="Times New Roman"/>
                <w:b/>
                <w:bCs/>
                <w:sz w:val="28"/>
                <w:szCs w:val="28"/>
              </w:rPr>
              <w:t>Формирование замысла проекта</w:t>
            </w:r>
          </w:p>
        </w:tc>
      </w:tr>
      <w:tr w:rsidR="00063DE3" w:rsidRPr="00063DE3" w:rsidTr="00063DE3">
        <w:tc>
          <w:tcPr>
            <w:tcW w:w="9356" w:type="dxa"/>
            <w:tcBorders>
              <w:top w:val="single" w:sz="4" w:space="0" w:color="auto"/>
              <w:left w:val="single" w:sz="4" w:space="0" w:color="auto"/>
              <w:bottom w:val="single" w:sz="4" w:space="0" w:color="auto"/>
              <w:right w:val="single" w:sz="4" w:space="0" w:color="auto"/>
            </w:tcBorders>
            <w:hideMark/>
          </w:tcPr>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Маркетинговые исследования рынка, сбор и анализ информации о целевых рынках и тенденциях их развития</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 xml:space="preserve">Анализ и прогнозирование развития инноваций в отрасли </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 xml:space="preserve">Анализ и прогнозирование потребностей потребителей и стратегии </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 xml:space="preserve">конкурентов </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Постановка инновационной проблемы (задачи)</w:t>
            </w:r>
          </w:p>
          <w:p w:rsidR="00E25B9C"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Формирование замысла проекта</w:t>
            </w:r>
          </w:p>
        </w:tc>
      </w:tr>
      <w:tr w:rsidR="00063DE3" w:rsidRPr="00063DE3" w:rsidTr="00063DE3">
        <w:tc>
          <w:tcPr>
            <w:tcW w:w="9356" w:type="dxa"/>
            <w:tcBorders>
              <w:top w:val="single" w:sz="4" w:space="0" w:color="auto"/>
              <w:left w:val="single" w:sz="4" w:space="0" w:color="auto"/>
              <w:bottom w:val="single" w:sz="4" w:space="0" w:color="auto"/>
              <w:right w:val="single" w:sz="4" w:space="0" w:color="auto"/>
            </w:tcBorders>
            <w:hideMark/>
          </w:tcPr>
          <w:p w:rsidR="00E25B9C"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 xml:space="preserve">1.2. </w:t>
            </w:r>
            <w:r w:rsidRPr="00063DE3">
              <w:rPr>
                <w:rFonts w:ascii="Times New Roman" w:hAnsi="Times New Roman" w:cs="Times New Roman"/>
                <w:b/>
                <w:bCs/>
                <w:sz w:val="28"/>
                <w:szCs w:val="28"/>
              </w:rPr>
              <w:t>Генерация и отбор новых идей</w:t>
            </w:r>
          </w:p>
        </w:tc>
      </w:tr>
      <w:tr w:rsidR="00063DE3" w:rsidRPr="00063DE3" w:rsidTr="00063DE3">
        <w:tc>
          <w:tcPr>
            <w:tcW w:w="9356" w:type="dxa"/>
            <w:tcBorders>
              <w:top w:val="single" w:sz="4" w:space="0" w:color="auto"/>
              <w:left w:val="single" w:sz="4" w:space="0" w:color="auto"/>
              <w:bottom w:val="single" w:sz="4" w:space="0" w:color="auto"/>
              <w:right w:val="single" w:sz="4" w:space="0" w:color="auto"/>
            </w:tcBorders>
            <w:hideMark/>
          </w:tcPr>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Генерация инновационных идей</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Оценка соответствия идей стратегии предприятия</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Оценка реализуемости новых идей</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Определение патентной чистоты идеи</w:t>
            </w:r>
          </w:p>
          <w:p w:rsidR="00E25B9C"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Выбор лучшей идеи, соответствующей возможностям предприятия и обеспечивающей наибольший эффект</w:t>
            </w:r>
          </w:p>
        </w:tc>
      </w:tr>
    </w:tbl>
    <w:p w:rsidR="00063DE3" w:rsidRPr="00063DE3" w:rsidRDefault="00063DE3" w:rsidP="00063DE3">
      <w:pPr>
        <w:pStyle w:val="a3"/>
        <w:ind w:left="360"/>
        <w:rPr>
          <w:rFonts w:ascii="Times New Roman" w:hAnsi="Times New Roman" w:cs="Times New Roman"/>
          <w:bCs/>
          <w:sz w:val="28"/>
          <w:szCs w:val="28"/>
        </w:rPr>
      </w:pPr>
    </w:p>
    <w:p w:rsidR="00063DE3" w:rsidRPr="00063DE3" w:rsidRDefault="00063DE3" w:rsidP="00063DE3">
      <w:pPr>
        <w:pStyle w:val="a3"/>
        <w:ind w:left="360"/>
        <w:rPr>
          <w:rFonts w:ascii="Times New Roman" w:hAnsi="Times New Roman" w:cs="Times New Roman"/>
          <w:bCs/>
          <w:sz w:val="28"/>
          <w:szCs w:val="28"/>
        </w:rPr>
      </w:pP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Продолжение табл. 2.</w:t>
      </w:r>
      <w:r w:rsidR="009E0631">
        <w:rPr>
          <w:rFonts w:ascii="Times New Roman" w:hAnsi="Times New Roman" w:cs="Times New Roman"/>
          <w:bCs/>
          <w:sz w:val="28"/>
          <w:szCs w:val="28"/>
        </w:rPr>
        <w:t>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60"/>
      </w:tblGrid>
      <w:tr w:rsidR="00063DE3" w:rsidRPr="00063DE3" w:rsidTr="00063DE3">
        <w:tc>
          <w:tcPr>
            <w:tcW w:w="9356" w:type="dxa"/>
            <w:tcBorders>
              <w:top w:val="single" w:sz="4" w:space="0" w:color="auto"/>
              <w:left w:val="single" w:sz="4" w:space="0" w:color="auto"/>
              <w:bottom w:val="single" w:sz="4" w:space="0" w:color="auto"/>
              <w:right w:val="single" w:sz="4" w:space="0" w:color="auto"/>
            </w:tcBorders>
            <w:hideMark/>
          </w:tcPr>
          <w:p w:rsidR="00E25B9C" w:rsidRPr="00063DE3" w:rsidRDefault="00063DE3" w:rsidP="00063DE3">
            <w:pPr>
              <w:pStyle w:val="a3"/>
              <w:ind w:left="360"/>
              <w:rPr>
                <w:rFonts w:ascii="Times New Roman" w:hAnsi="Times New Roman" w:cs="Times New Roman"/>
                <w:b/>
                <w:bCs/>
                <w:sz w:val="28"/>
                <w:szCs w:val="28"/>
              </w:rPr>
            </w:pPr>
            <w:r w:rsidRPr="00063DE3">
              <w:rPr>
                <w:rFonts w:ascii="Times New Roman" w:hAnsi="Times New Roman" w:cs="Times New Roman"/>
                <w:b/>
                <w:bCs/>
                <w:sz w:val="28"/>
                <w:szCs w:val="28"/>
              </w:rPr>
              <w:t>1.3.Технико-экономический анализ и обоснование проекта</w:t>
            </w:r>
          </w:p>
        </w:tc>
      </w:tr>
      <w:tr w:rsidR="00063DE3" w:rsidRPr="00063DE3" w:rsidTr="00063DE3">
        <w:tc>
          <w:tcPr>
            <w:tcW w:w="9356" w:type="dxa"/>
            <w:tcBorders>
              <w:top w:val="single" w:sz="4" w:space="0" w:color="auto"/>
              <w:left w:val="single" w:sz="4" w:space="0" w:color="auto"/>
              <w:bottom w:val="single" w:sz="4" w:space="0" w:color="auto"/>
              <w:right w:val="single" w:sz="4" w:space="0" w:color="auto"/>
            </w:tcBorders>
            <w:hideMark/>
          </w:tcPr>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Экспертиза проекта</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Оценка конкурентоспособности новой продукции</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Анализ рисков</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Оценка затрат, объемов продаж и прибыли</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Определение срока окупаемости проекта</w:t>
            </w:r>
          </w:p>
          <w:p w:rsidR="00E25B9C"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Определение точки безубыточности производства</w:t>
            </w:r>
          </w:p>
        </w:tc>
      </w:tr>
      <w:tr w:rsidR="00063DE3" w:rsidRPr="00063DE3" w:rsidTr="00063DE3">
        <w:tc>
          <w:tcPr>
            <w:tcW w:w="9356" w:type="dxa"/>
            <w:tcBorders>
              <w:top w:val="single" w:sz="4" w:space="0" w:color="auto"/>
              <w:left w:val="single" w:sz="4" w:space="0" w:color="auto"/>
              <w:bottom w:val="single" w:sz="4" w:space="0" w:color="auto"/>
              <w:right w:val="single" w:sz="4" w:space="0" w:color="auto"/>
            </w:tcBorders>
            <w:hideMark/>
          </w:tcPr>
          <w:p w:rsidR="00E25B9C" w:rsidRPr="00063DE3" w:rsidRDefault="00063DE3" w:rsidP="00063DE3">
            <w:pPr>
              <w:pStyle w:val="a3"/>
              <w:ind w:left="360"/>
              <w:rPr>
                <w:rFonts w:ascii="Times New Roman" w:hAnsi="Times New Roman" w:cs="Times New Roman"/>
                <w:b/>
                <w:bCs/>
                <w:sz w:val="28"/>
                <w:szCs w:val="28"/>
              </w:rPr>
            </w:pPr>
            <w:r w:rsidRPr="00063DE3">
              <w:rPr>
                <w:rFonts w:ascii="Times New Roman" w:hAnsi="Times New Roman" w:cs="Times New Roman"/>
                <w:b/>
                <w:bCs/>
                <w:sz w:val="28"/>
                <w:szCs w:val="28"/>
              </w:rPr>
              <w:t>1.4. Планирование и организация проекта</w:t>
            </w:r>
          </w:p>
        </w:tc>
      </w:tr>
      <w:tr w:rsidR="00063DE3" w:rsidRPr="00063DE3" w:rsidTr="00063DE3">
        <w:tc>
          <w:tcPr>
            <w:tcW w:w="9356" w:type="dxa"/>
            <w:tcBorders>
              <w:top w:val="single" w:sz="4" w:space="0" w:color="auto"/>
              <w:left w:val="single" w:sz="4" w:space="0" w:color="auto"/>
              <w:bottom w:val="single" w:sz="4" w:space="0" w:color="auto"/>
              <w:right w:val="single" w:sz="4" w:space="0" w:color="auto"/>
            </w:tcBorders>
            <w:hideMark/>
          </w:tcPr>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Анализ состава технологий</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Определение объема необходимых производственных ресурсов</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Определение состава работ и исполнителей проекта</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Определение объемов и источников финансирования</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Разработка бизнес – плана проекта</w:t>
            </w:r>
          </w:p>
          <w:p w:rsidR="00E25B9C"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Разработка планов и сетевых графиков  выполнения работ</w:t>
            </w:r>
          </w:p>
        </w:tc>
      </w:tr>
      <w:tr w:rsidR="00063DE3" w:rsidRPr="00063DE3" w:rsidTr="00063DE3">
        <w:tc>
          <w:tcPr>
            <w:tcW w:w="9356" w:type="dxa"/>
            <w:tcBorders>
              <w:top w:val="single" w:sz="4" w:space="0" w:color="auto"/>
              <w:left w:val="single" w:sz="4" w:space="0" w:color="auto"/>
              <w:bottom w:val="single" w:sz="4" w:space="0" w:color="auto"/>
              <w:right w:val="single" w:sz="4" w:space="0" w:color="auto"/>
            </w:tcBorders>
            <w:vAlign w:val="center"/>
            <w:hideMark/>
          </w:tcPr>
          <w:p w:rsidR="00E25B9C" w:rsidRPr="00063DE3" w:rsidRDefault="00063DE3" w:rsidP="00063DE3">
            <w:pPr>
              <w:pStyle w:val="a3"/>
              <w:ind w:left="360"/>
              <w:rPr>
                <w:rFonts w:ascii="Times New Roman" w:hAnsi="Times New Roman" w:cs="Times New Roman"/>
                <w:b/>
                <w:bCs/>
                <w:sz w:val="28"/>
                <w:szCs w:val="28"/>
              </w:rPr>
            </w:pPr>
            <w:r w:rsidRPr="00063DE3">
              <w:rPr>
                <w:rFonts w:ascii="Times New Roman" w:hAnsi="Times New Roman" w:cs="Times New Roman"/>
                <w:b/>
                <w:bCs/>
                <w:sz w:val="28"/>
                <w:szCs w:val="28"/>
              </w:rPr>
              <w:t>2. РАЗРАБОТКА</w:t>
            </w:r>
          </w:p>
        </w:tc>
      </w:tr>
      <w:tr w:rsidR="00063DE3" w:rsidRPr="00063DE3" w:rsidTr="00063DE3">
        <w:tc>
          <w:tcPr>
            <w:tcW w:w="9356" w:type="dxa"/>
            <w:tcBorders>
              <w:top w:val="single" w:sz="4" w:space="0" w:color="auto"/>
              <w:left w:val="single" w:sz="4" w:space="0" w:color="auto"/>
              <w:bottom w:val="single" w:sz="4" w:space="0" w:color="auto"/>
              <w:right w:val="single" w:sz="4" w:space="0" w:color="auto"/>
            </w:tcBorders>
            <w:vAlign w:val="center"/>
            <w:hideMark/>
          </w:tcPr>
          <w:p w:rsidR="00E25B9C" w:rsidRPr="00063DE3" w:rsidRDefault="00063DE3" w:rsidP="00063DE3">
            <w:pPr>
              <w:pStyle w:val="a3"/>
              <w:ind w:left="360"/>
              <w:rPr>
                <w:rFonts w:ascii="Times New Roman" w:hAnsi="Times New Roman" w:cs="Times New Roman"/>
                <w:b/>
                <w:bCs/>
                <w:sz w:val="28"/>
                <w:szCs w:val="28"/>
              </w:rPr>
            </w:pPr>
            <w:r w:rsidRPr="00063DE3">
              <w:rPr>
                <w:rFonts w:ascii="Times New Roman" w:hAnsi="Times New Roman" w:cs="Times New Roman"/>
                <w:b/>
                <w:bCs/>
                <w:sz w:val="28"/>
                <w:szCs w:val="28"/>
              </w:rPr>
              <w:t>2.1.Научно-исследовательские работы (НИР)</w:t>
            </w:r>
          </w:p>
        </w:tc>
      </w:tr>
      <w:tr w:rsidR="00063DE3" w:rsidRPr="00063DE3" w:rsidTr="00063DE3">
        <w:tc>
          <w:tcPr>
            <w:tcW w:w="9356" w:type="dxa"/>
            <w:tcBorders>
              <w:top w:val="single" w:sz="4" w:space="0" w:color="auto"/>
              <w:left w:val="single" w:sz="4" w:space="0" w:color="auto"/>
              <w:bottom w:val="single" w:sz="4" w:space="0" w:color="auto"/>
              <w:right w:val="single" w:sz="4" w:space="0" w:color="auto"/>
            </w:tcBorders>
            <w:hideMark/>
          </w:tcPr>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Формулировка ТЗ на НИР</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 xml:space="preserve">Теоретические исследования, результатом которых является обоснование </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 xml:space="preserve">и экспериментальная проверка новых методов решения инновационной </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проблемы, макеты изделий, технологий, техническая документация</w:t>
            </w:r>
          </w:p>
          <w:p w:rsidR="00E25B9C"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Подготовка отчета и приемка НИР</w:t>
            </w:r>
          </w:p>
        </w:tc>
      </w:tr>
      <w:tr w:rsidR="00063DE3" w:rsidRPr="00063DE3" w:rsidTr="00063DE3">
        <w:tc>
          <w:tcPr>
            <w:tcW w:w="9356" w:type="dxa"/>
            <w:tcBorders>
              <w:top w:val="single" w:sz="4" w:space="0" w:color="auto"/>
              <w:left w:val="single" w:sz="4" w:space="0" w:color="auto"/>
              <w:bottom w:val="single" w:sz="4" w:space="0" w:color="auto"/>
              <w:right w:val="single" w:sz="4" w:space="0" w:color="auto"/>
            </w:tcBorders>
            <w:hideMark/>
          </w:tcPr>
          <w:p w:rsidR="00063DE3" w:rsidRPr="00063DE3" w:rsidRDefault="00063DE3" w:rsidP="00063DE3">
            <w:pPr>
              <w:pStyle w:val="a3"/>
              <w:ind w:left="360"/>
              <w:rPr>
                <w:rFonts w:ascii="Times New Roman" w:hAnsi="Times New Roman" w:cs="Times New Roman"/>
                <w:b/>
                <w:bCs/>
                <w:sz w:val="28"/>
                <w:szCs w:val="28"/>
              </w:rPr>
            </w:pPr>
            <w:r w:rsidRPr="00063DE3">
              <w:rPr>
                <w:rFonts w:ascii="Times New Roman" w:hAnsi="Times New Roman" w:cs="Times New Roman"/>
                <w:b/>
                <w:bCs/>
                <w:sz w:val="28"/>
                <w:szCs w:val="28"/>
              </w:rPr>
              <w:t xml:space="preserve">2.2.Опытно-конструкторские работы (ОКР), </w:t>
            </w:r>
          </w:p>
          <w:p w:rsidR="00E25B9C" w:rsidRPr="00063DE3" w:rsidRDefault="00063DE3" w:rsidP="00063DE3">
            <w:pPr>
              <w:pStyle w:val="a3"/>
              <w:ind w:left="360"/>
              <w:rPr>
                <w:rFonts w:ascii="Times New Roman" w:hAnsi="Times New Roman" w:cs="Times New Roman"/>
                <w:b/>
                <w:bCs/>
                <w:sz w:val="28"/>
                <w:szCs w:val="28"/>
              </w:rPr>
            </w:pPr>
            <w:r w:rsidRPr="00063DE3">
              <w:rPr>
                <w:rFonts w:ascii="Times New Roman" w:hAnsi="Times New Roman" w:cs="Times New Roman"/>
                <w:b/>
                <w:bCs/>
                <w:sz w:val="28"/>
                <w:szCs w:val="28"/>
              </w:rPr>
              <w:t>опытно-технологические работы (ОТР)</w:t>
            </w:r>
          </w:p>
        </w:tc>
      </w:tr>
      <w:tr w:rsidR="00063DE3" w:rsidRPr="00063DE3" w:rsidTr="00063DE3">
        <w:tc>
          <w:tcPr>
            <w:tcW w:w="9356" w:type="dxa"/>
            <w:tcBorders>
              <w:top w:val="single" w:sz="4" w:space="0" w:color="auto"/>
              <w:left w:val="single" w:sz="4" w:space="0" w:color="auto"/>
              <w:bottom w:val="single" w:sz="4" w:space="0" w:color="auto"/>
              <w:right w:val="single" w:sz="4" w:space="0" w:color="auto"/>
            </w:tcBorders>
            <w:hideMark/>
          </w:tcPr>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Формулировка ТЗ на ОКР (ОТР)</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Разработка эскизного проекта, изготовление опытного образца, испытание опытного образца</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Разработка рабочего проекта; изготовление опытной партии или опытного образца изделия, испытание изделий опытной партии; доводка образцов по результатам испытаний</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Уточнение рабочего проекта, его оформление, приемка ОКР (ОТР)</w:t>
            </w:r>
          </w:p>
          <w:p w:rsidR="00E25B9C"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Передача рабочего проекта для технологической подготовки производства</w:t>
            </w:r>
          </w:p>
        </w:tc>
      </w:tr>
      <w:tr w:rsidR="00063DE3" w:rsidRPr="00063DE3" w:rsidTr="00063DE3">
        <w:tc>
          <w:tcPr>
            <w:tcW w:w="9356" w:type="dxa"/>
            <w:tcBorders>
              <w:top w:val="single" w:sz="4" w:space="0" w:color="auto"/>
              <w:left w:val="single" w:sz="4" w:space="0" w:color="auto"/>
              <w:bottom w:val="single" w:sz="4" w:space="0" w:color="auto"/>
              <w:right w:val="single" w:sz="4" w:space="0" w:color="auto"/>
            </w:tcBorders>
            <w:hideMark/>
          </w:tcPr>
          <w:p w:rsidR="00E25B9C"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
                <w:bCs/>
                <w:sz w:val="28"/>
                <w:szCs w:val="28"/>
              </w:rPr>
              <w:t>3. ПОДГОТОВКА ПРОИЗВОДСТВА</w:t>
            </w:r>
          </w:p>
        </w:tc>
      </w:tr>
      <w:tr w:rsidR="00063DE3" w:rsidRPr="00063DE3" w:rsidTr="00063DE3">
        <w:trPr>
          <w:trHeight w:val="976"/>
        </w:trPr>
        <w:tc>
          <w:tcPr>
            <w:tcW w:w="9356" w:type="dxa"/>
            <w:tcBorders>
              <w:top w:val="single" w:sz="4" w:space="0" w:color="auto"/>
              <w:left w:val="single" w:sz="4" w:space="0" w:color="auto"/>
              <w:bottom w:val="single" w:sz="4" w:space="0" w:color="auto"/>
              <w:right w:val="single" w:sz="4" w:space="0" w:color="auto"/>
            </w:tcBorders>
            <w:hideMark/>
          </w:tcPr>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 xml:space="preserve">Конструкторская и технологическая подготовка производства </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 xml:space="preserve">Заключение договоров с поставщиками сырья, материалов, полуфабрикатов  и комплектующих. Закупка и монтаж необходимого оборудования </w:t>
            </w:r>
          </w:p>
          <w:p w:rsidR="00E25B9C"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Обучение персонала.</w:t>
            </w:r>
          </w:p>
        </w:tc>
      </w:tr>
      <w:tr w:rsidR="00063DE3" w:rsidRPr="00063DE3" w:rsidTr="00063DE3">
        <w:tc>
          <w:tcPr>
            <w:tcW w:w="9356" w:type="dxa"/>
            <w:tcBorders>
              <w:top w:val="single" w:sz="4" w:space="0" w:color="auto"/>
              <w:left w:val="single" w:sz="4" w:space="0" w:color="auto"/>
              <w:bottom w:val="single" w:sz="4" w:space="0" w:color="auto"/>
              <w:right w:val="single" w:sz="4" w:space="0" w:color="auto"/>
            </w:tcBorders>
            <w:hideMark/>
          </w:tcPr>
          <w:p w:rsidR="00E25B9C"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
                <w:bCs/>
                <w:sz w:val="28"/>
                <w:szCs w:val="28"/>
              </w:rPr>
              <w:t>4. ПРОИЗВОДСТВО</w:t>
            </w:r>
          </w:p>
        </w:tc>
      </w:tr>
      <w:tr w:rsidR="00063DE3" w:rsidRPr="00063DE3" w:rsidTr="00063DE3">
        <w:tc>
          <w:tcPr>
            <w:tcW w:w="9356" w:type="dxa"/>
            <w:tcBorders>
              <w:top w:val="single" w:sz="4" w:space="0" w:color="auto"/>
              <w:left w:val="single" w:sz="4" w:space="0" w:color="auto"/>
              <w:bottom w:val="single" w:sz="4" w:space="0" w:color="auto"/>
              <w:right w:val="single" w:sz="4" w:space="0" w:color="auto"/>
            </w:tcBorders>
            <w:hideMark/>
          </w:tcPr>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Заключение договоров с потребителями и посредниками</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Разработка плана производства и реализации продукции</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Материально–техническое обеспечение производства</w:t>
            </w:r>
          </w:p>
          <w:p w:rsidR="00E25B9C"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Выпуск промышленных партий новой продукции</w:t>
            </w:r>
          </w:p>
        </w:tc>
      </w:tr>
    </w:tbl>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Окончание табл. 2.</w:t>
      </w:r>
      <w:r w:rsidR="009E0631">
        <w:rPr>
          <w:rFonts w:ascii="Times New Roman" w:hAnsi="Times New Roman" w:cs="Times New Roman"/>
          <w:bCs/>
          <w:sz w:val="28"/>
          <w:szCs w:val="28"/>
        </w:rPr>
        <w:t>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60"/>
      </w:tblGrid>
      <w:tr w:rsidR="00063DE3" w:rsidRPr="00063DE3" w:rsidTr="00063DE3">
        <w:tc>
          <w:tcPr>
            <w:tcW w:w="9356" w:type="dxa"/>
            <w:tcBorders>
              <w:top w:val="single" w:sz="4" w:space="0" w:color="auto"/>
              <w:left w:val="single" w:sz="4" w:space="0" w:color="auto"/>
              <w:bottom w:val="single" w:sz="4" w:space="0" w:color="auto"/>
              <w:right w:val="single" w:sz="4" w:space="0" w:color="auto"/>
            </w:tcBorders>
            <w:hideMark/>
          </w:tcPr>
          <w:p w:rsidR="00E25B9C" w:rsidRPr="00063DE3" w:rsidRDefault="00063DE3" w:rsidP="00063DE3">
            <w:pPr>
              <w:pStyle w:val="a3"/>
              <w:numPr>
                <w:ilvl w:val="0"/>
                <w:numId w:val="28"/>
              </w:numPr>
              <w:rPr>
                <w:rFonts w:ascii="Times New Roman" w:hAnsi="Times New Roman" w:cs="Times New Roman"/>
                <w:b/>
                <w:bCs/>
                <w:sz w:val="28"/>
                <w:szCs w:val="28"/>
              </w:rPr>
            </w:pPr>
            <w:r w:rsidRPr="00063DE3">
              <w:rPr>
                <w:rFonts w:ascii="Times New Roman" w:hAnsi="Times New Roman" w:cs="Times New Roman"/>
                <w:b/>
                <w:bCs/>
                <w:sz w:val="28"/>
                <w:szCs w:val="28"/>
              </w:rPr>
              <w:t>КОММЕРЧЕСКОЕ РАСПРОСТРАНЕНИЕ</w:t>
            </w:r>
          </w:p>
        </w:tc>
      </w:tr>
      <w:tr w:rsidR="00063DE3" w:rsidRPr="00063DE3" w:rsidTr="00063DE3">
        <w:tc>
          <w:tcPr>
            <w:tcW w:w="9356" w:type="dxa"/>
            <w:tcBorders>
              <w:top w:val="single" w:sz="4" w:space="0" w:color="auto"/>
              <w:left w:val="single" w:sz="4" w:space="0" w:color="auto"/>
              <w:bottom w:val="single" w:sz="4" w:space="0" w:color="auto"/>
              <w:right w:val="single" w:sz="4" w:space="0" w:color="auto"/>
            </w:tcBorders>
            <w:hideMark/>
          </w:tcPr>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Реклама, участие в выставках, ярмарках, тендерах</w:t>
            </w:r>
          </w:p>
          <w:p w:rsidR="00E25B9C"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Создание сбытовой сети, продажи новой продукции</w:t>
            </w:r>
          </w:p>
        </w:tc>
      </w:tr>
      <w:tr w:rsidR="00063DE3" w:rsidRPr="00063DE3" w:rsidTr="00063DE3">
        <w:tc>
          <w:tcPr>
            <w:tcW w:w="9356" w:type="dxa"/>
            <w:tcBorders>
              <w:top w:val="single" w:sz="4" w:space="0" w:color="auto"/>
              <w:left w:val="single" w:sz="4" w:space="0" w:color="auto"/>
              <w:bottom w:val="single" w:sz="4" w:space="0" w:color="auto"/>
              <w:right w:val="single" w:sz="4" w:space="0" w:color="auto"/>
            </w:tcBorders>
            <w:hideMark/>
          </w:tcPr>
          <w:p w:rsidR="00E25B9C" w:rsidRPr="00063DE3" w:rsidRDefault="00063DE3" w:rsidP="00063DE3">
            <w:pPr>
              <w:pStyle w:val="a3"/>
              <w:numPr>
                <w:ilvl w:val="0"/>
                <w:numId w:val="28"/>
              </w:numPr>
              <w:rPr>
                <w:rFonts w:ascii="Times New Roman" w:hAnsi="Times New Roman" w:cs="Times New Roman"/>
                <w:b/>
                <w:bCs/>
                <w:sz w:val="28"/>
                <w:szCs w:val="28"/>
              </w:rPr>
            </w:pPr>
            <w:r w:rsidRPr="00063DE3">
              <w:rPr>
                <w:rFonts w:ascii="Times New Roman" w:hAnsi="Times New Roman" w:cs="Times New Roman"/>
                <w:b/>
                <w:bCs/>
                <w:sz w:val="28"/>
                <w:szCs w:val="28"/>
              </w:rPr>
              <w:t>ЗАВЕРШЕНИЕ ПРОЕКТА</w:t>
            </w:r>
          </w:p>
        </w:tc>
      </w:tr>
      <w:tr w:rsidR="00063DE3" w:rsidRPr="00063DE3" w:rsidTr="00063DE3">
        <w:tc>
          <w:tcPr>
            <w:tcW w:w="9356" w:type="dxa"/>
            <w:tcBorders>
              <w:top w:val="single" w:sz="4" w:space="0" w:color="auto"/>
              <w:left w:val="single" w:sz="4" w:space="0" w:color="auto"/>
              <w:bottom w:val="single" w:sz="4" w:space="0" w:color="auto"/>
              <w:right w:val="single" w:sz="4" w:space="0" w:color="auto"/>
            </w:tcBorders>
            <w:hideMark/>
          </w:tcPr>
          <w:p w:rsidR="00E25B9C"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Снятие с производства и эксплуатации продукции (оборудования) ввиду ее морального старения, утилизация</w:t>
            </w:r>
          </w:p>
        </w:tc>
      </w:tr>
      <w:tr w:rsidR="00063DE3" w:rsidRPr="00063DE3" w:rsidTr="00063DE3">
        <w:tc>
          <w:tcPr>
            <w:tcW w:w="9356" w:type="dxa"/>
            <w:tcBorders>
              <w:top w:val="single" w:sz="4" w:space="0" w:color="auto"/>
              <w:left w:val="single" w:sz="4" w:space="0" w:color="auto"/>
              <w:bottom w:val="single" w:sz="4" w:space="0" w:color="auto"/>
              <w:right w:val="single" w:sz="4" w:space="0" w:color="auto"/>
            </w:tcBorders>
            <w:hideMark/>
          </w:tcPr>
          <w:p w:rsidR="00E25B9C" w:rsidRPr="00063DE3" w:rsidRDefault="00063DE3" w:rsidP="00063DE3">
            <w:pPr>
              <w:pStyle w:val="a3"/>
              <w:numPr>
                <w:ilvl w:val="0"/>
                <w:numId w:val="28"/>
              </w:numPr>
              <w:rPr>
                <w:rFonts w:ascii="Times New Roman" w:hAnsi="Times New Roman" w:cs="Times New Roman"/>
                <w:b/>
                <w:bCs/>
                <w:sz w:val="28"/>
                <w:szCs w:val="28"/>
              </w:rPr>
            </w:pPr>
            <w:r w:rsidRPr="00063DE3">
              <w:rPr>
                <w:rFonts w:ascii="Times New Roman" w:hAnsi="Times New Roman" w:cs="Times New Roman"/>
                <w:b/>
                <w:bCs/>
                <w:sz w:val="28"/>
                <w:szCs w:val="28"/>
              </w:rPr>
              <w:t>РАЗВИТИЕ ПРОЕКТА</w:t>
            </w:r>
          </w:p>
        </w:tc>
      </w:tr>
      <w:tr w:rsidR="00063DE3" w:rsidRPr="00063DE3" w:rsidTr="00063DE3">
        <w:tc>
          <w:tcPr>
            <w:tcW w:w="9356" w:type="dxa"/>
            <w:tcBorders>
              <w:top w:val="single" w:sz="4" w:space="0" w:color="auto"/>
              <w:left w:val="single" w:sz="4" w:space="0" w:color="auto"/>
              <w:bottom w:val="single" w:sz="4" w:space="0" w:color="auto"/>
              <w:right w:val="single" w:sz="4" w:space="0" w:color="auto"/>
            </w:tcBorders>
            <w:hideMark/>
          </w:tcPr>
          <w:p w:rsidR="00E25B9C"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Выявление недостатков проекта. Переход к стадии 1</w:t>
            </w:r>
          </w:p>
        </w:tc>
      </w:tr>
    </w:tbl>
    <w:p w:rsidR="00063DE3" w:rsidRPr="00063DE3" w:rsidRDefault="00063DE3" w:rsidP="00063DE3">
      <w:pPr>
        <w:pStyle w:val="a3"/>
        <w:ind w:left="360"/>
        <w:rPr>
          <w:rFonts w:ascii="Times New Roman" w:hAnsi="Times New Roman" w:cs="Times New Roman"/>
          <w:bCs/>
          <w:sz w:val="28"/>
          <w:szCs w:val="28"/>
        </w:rPr>
      </w:pP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Завершение работ по проекту оформляется актами закрытия</w:t>
      </w:r>
      <w:r w:rsidRPr="00063DE3">
        <w:rPr>
          <w:rFonts w:ascii="Times New Roman" w:hAnsi="Times New Roman" w:cs="Times New Roman"/>
          <w:bCs/>
          <w:i/>
          <w:sz w:val="28"/>
          <w:szCs w:val="28"/>
        </w:rPr>
        <w:t xml:space="preserve"> </w:t>
      </w:r>
      <w:r w:rsidRPr="00063DE3">
        <w:rPr>
          <w:rFonts w:ascii="Times New Roman" w:hAnsi="Times New Roman" w:cs="Times New Roman"/>
          <w:bCs/>
          <w:sz w:val="28"/>
          <w:szCs w:val="28"/>
        </w:rPr>
        <w:t xml:space="preserve">(промежуточными, этапными, окончательными).  Разработка инновационных проектов регламентируется ГОСТами на выполнение НИР, ОКР и постановке на производство новой продукции </w:t>
      </w:r>
      <w:r w:rsidR="006525B5">
        <w:rPr>
          <w:rFonts w:ascii="Times New Roman" w:hAnsi="Times New Roman" w:cs="Times New Roman"/>
          <w:bCs/>
          <w:sz w:val="28"/>
          <w:szCs w:val="28"/>
        </w:rPr>
        <w:t>на производство.</w:t>
      </w:r>
    </w:p>
    <w:p w:rsidR="006525B5"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Продолжительность</w:t>
      </w:r>
      <w:r w:rsidRPr="00063DE3">
        <w:rPr>
          <w:rFonts w:ascii="Times New Roman" w:hAnsi="Times New Roman" w:cs="Times New Roman"/>
          <w:b/>
          <w:bCs/>
          <w:i/>
          <w:sz w:val="28"/>
          <w:szCs w:val="28"/>
        </w:rPr>
        <w:t xml:space="preserve"> </w:t>
      </w:r>
      <w:r w:rsidRPr="00063DE3">
        <w:rPr>
          <w:rFonts w:ascii="Times New Roman" w:hAnsi="Times New Roman" w:cs="Times New Roman"/>
          <w:b/>
          <w:bCs/>
          <w:sz w:val="28"/>
          <w:szCs w:val="28"/>
        </w:rPr>
        <w:t>жизненного цикла</w:t>
      </w:r>
      <w:r w:rsidRPr="00063DE3">
        <w:rPr>
          <w:rFonts w:ascii="Times New Roman" w:hAnsi="Times New Roman" w:cs="Times New Roman"/>
          <w:bCs/>
          <w:sz w:val="28"/>
          <w:szCs w:val="28"/>
        </w:rPr>
        <w:t xml:space="preserve"> проекта от начала разработки до его завершения определяется сроком морального старения новшества.</w:t>
      </w:r>
    </w:p>
    <w:p w:rsidR="00063DE3" w:rsidRDefault="006525B5" w:rsidP="00063DE3">
      <w:pPr>
        <w:pStyle w:val="a3"/>
        <w:ind w:left="360"/>
        <w:rPr>
          <w:rFonts w:ascii="Times New Roman" w:hAnsi="Times New Roman" w:cs="Times New Roman"/>
          <w:bCs/>
          <w:sz w:val="28"/>
          <w:szCs w:val="28"/>
        </w:rPr>
      </w:pPr>
      <w:r>
        <w:rPr>
          <w:rFonts w:ascii="Times New Roman" w:hAnsi="Times New Roman" w:cs="Times New Roman"/>
          <w:bCs/>
          <w:sz w:val="28"/>
          <w:szCs w:val="28"/>
        </w:rPr>
        <w:t xml:space="preserve">Особое место в бизнес планировании инвестиций в инновационные проекты занимает раздел «Риски», в котором, как отмечают практикующие экономисты прогнозные результаты необходимо делить на 3, а прогнозные затраты – </w:t>
      </w:r>
      <w:r w:rsidR="009814A6">
        <w:rPr>
          <w:rFonts w:ascii="Times New Roman" w:hAnsi="Times New Roman" w:cs="Times New Roman"/>
          <w:bCs/>
          <w:sz w:val="28"/>
          <w:szCs w:val="28"/>
        </w:rPr>
        <w:t>умножать</w:t>
      </w:r>
      <w:r>
        <w:rPr>
          <w:rFonts w:ascii="Times New Roman" w:hAnsi="Times New Roman" w:cs="Times New Roman"/>
          <w:bCs/>
          <w:sz w:val="28"/>
          <w:szCs w:val="28"/>
        </w:rPr>
        <w:t xml:space="preserve"> на 3. При правильном планировании инвестиций в инновационные проекты риски необходимо учитывать и страховать.</w:t>
      </w:r>
      <w:r w:rsidR="00063DE3" w:rsidRPr="00063DE3">
        <w:rPr>
          <w:rFonts w:ascii="Times New Roman" w:hAnsi="Times New Roman" w:cs="Times New Roman"/>
          <w:bCs/>
          <w:sz w:val="28"/>
          <w:szCs w:val="28"/>
        </w:rPr>
        <w:t xml:space="preserve"> </w:t>
      </w:r>
    </w:p>
    <w:p w:rsidR="00E25B9C" w:rsidRDefault="00E25B9C" w:rsidP="00063DE3">
      <w:pPr>
        <w:pStyle w:val="a3"/>
        <w:ind w:left="360"/>
        <w:rPr>
          <w:rFonts w:ascii="Times New Roman" w:hAnsi="Times New Roman" w:cs="Times New Roman"/>
          <w:bCs/>
          <w:sz w:val="28"/>
          <w:szCs w:val="28"/>
        </w:rPr>
      </w:pPr>
      <w:r>
        <w:rPr>
          <w:rFonts w:ascii="Times New Roman" w:hAnsi="Times New Roman" w:cs="Times New Roman"/>
          <w:bCs/>
          <w:sz w:val="28"/>
          <w:szCs w:val="28"/>
        </w:rPr>
        <w:t xml:space="preserve">Вопрос 2. </w:t>
      </w:r>
      <w:r>
        <w:rPr>
          <w:rFonts w:ascii="Times New Roman" w:hAnsi="Times New Roman" w:cs="Times New Roman"/>
          <w:bCs/>
          <w:sz w:val="28"/>
          <w:szCs w:val="28"/>
          <w:lang w:val="en-US"/>
        </w:rPr>
        <w:t>SWOT</w:t>
      </w:r>
      <w:r>
        <w:rPr>
          <w:rFonts w:ascii="Times New Roman" w:hAnsi="Times New Roman" w:cs="Times New Roman"/>
          <w:bCs/>
          <w:sz w:val="28"/>
          <w:szCs w:val="28"/>
        </w:rPr>
        <w:t xml:space="preserve"> – анализ инновационного проекта.</w:t>
      </w:r>
    </w:p>
    <w:p w:rsidR="005A52BE" w:rsidRPr="005A52BE" w:rsidRDefault="005A52BE" w:rsidP="005A52BE">
      <w:pPr>
        <w:pStyle w:val="a3"/>
        <w:ind w:left="360"/>
        <w:rPr>
          <w:rFonts w:ascii="Times New Roman" w:hAnsi="Times New Roman" w:cs="Times New Roman"/>
          <w:b/>
          <w:bCs/>
          <w:sz w:val="28"/>
          <w:szCs w:val="28"/>
        </w:rPr>
      </w:pPr>
      <w:r>
        <w:rPr>
          <w:rFonts w:ascii="Times New Roman" w:hAnsi="Times New Roman" w:cs="Times New Roman"/>
          <w:b/>
          <w:bCs/>
          <w:sz w:val="28"/>
          <w:szCs w:val="28"/>
        </w:rPr>
        <w:t xml:space="preserve">Вопрос 2. </w:t>
      </w:r>
      <w:r w:rsidRPr="005A52BE">
        <w:rPr>
          <w:rFonts w:ascii="Times New Roman" w:hAnsi="Times New Roman" w:cs="Times New Roman"/>
          <w:b/>
          <w:bCs/>
          <w:sz w:val="28"/>
          <w:szCs w:val="28"/>
        </w:rPr>
        <w:t xml:space="preserve"> </w:t>
      </w:r>
      <w:r w:rsidRPr="005A52BE">
        <w:rPr>
          <w:rFonts w:ascii="Times New Roman" w:hAnsi="Times New Roman" w:cs="Times New Roman"/>
          <w:b/>
          <w:bCs/>
          <w:sz w:val="28"/>
          <w:szCs w:val="28"/>
          <w:lang w:val="en-US"/>
        </w:rPr>
        <w:t>SWOT</w:t>
      </w:r>
      <w:r w:rsidRPr="005A52BE">
        <w:rPr>
          <w:rFonts w:ascii="Times New Roman" w:hAnsi="Times New Roman" w:cs="Times New Roman"/>
          <w:b/>
          <w:bCs/>
          <w:sz w:val="28"/>
          <w:szCs w:val="28"/>
        </w:rPr>
        <w:t xml:space="preserve"> – анализ инновационных проектов</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
          <w:bCs/>
          <w:sz w:val="28"/>
          <w:szCs w:val="28"/>
        </w:rPr>
        <w:t>Цель инновационного проекта</w:t>
      </w:r>
      <w:r w:rsidRPr="005A52BE">
        <w:rPr>
          <w:rFonts w:ascii="Times New Roman" w:hAnsi="Times New Roman" w:cs="Times New Roman"/>
          <w:bCs/>
          <w:sz w:val="28"/>
          <w:szCs w:val="28"/>
        </w:rPr>
        <w:t xml:space="preserve"> – создание новых или улучшение существующих технических, технологических, информационных, социальных, экономических, организационных систем и достижение существенного улучшения качества продукции, услуги и высокого коммерческого эффекта.</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
          <w:bCs/>
          <w:sz w:val="28"/>
          <w:szCs w:val="28"/>
        </w:rPr>
        <w:t>SWOТ- анализ</w:t>
      </w:r>
      <w:r w:rsidRPr="005A52BE">
        <w:rPr>
          <w:rFonts w:ascii="Times New Roman" w:hAnsi="Times New Roman" w:cs="Times New Roman"/>
          <w:b/>
          <w:bCs/>
          <w:i/>
          <w:sz w:val="28"/>
          <w:szCs w:val="28"/>
        </w:rPr>
        <w:t xml:space="preserve"> </w:t>
      </w:r>
      <w:r w:rsidRPr="005A52BE">
        <w:rPr>
          <w:rFonts w:ascii="Times New Roman" w:hAnsi="Times New Roman" w:cs="Times New Roman"/>
          <w:bCs/>
          <w:sz w:val="28"/>
          <w:szCs w:val="28"/>
        </w:rPr>
        <w:t xml:space="preserve">– это метод стратегического планирования, используемый </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для оценки факторов, влияющих на организацию или проект.</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SWOT -анализ в общем виде можно применять к любым организациям, проектам и даже странам для разработок стратегий в самых различных областях деятельности.</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Сначала проводится SWOT-анали</w:t>
      </w:r>
      <w:r>
        <w:rPr>
          <w:rFonts w:ascii="Times New Roman" w:hAnsi="Times New Roman" w:cs="Times New Roman"/>
          <w:bCs/>
          <w:sz w:val="28"/>
          <w:szCs w:val="28"/>
        </w:rPr>
        <w:t>з организации, который включает:</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1</w:t>
      </w:r>
      <w:r w:rsidRPr="005A52BE">
        <w:rPr>
          <w:rFonts w:ascii="Times New Roman" w:hAnsi="Times New Roman" w:cs="Times New Roman"/>
          <w:b/>
          <w:bCs/>
          <w:i/>
          <w:sz w:val="28"/>
          <w:szCs w:val="28"/>
        </w:rPr>
        <w:t xml:space="preserve">.  </w:t>
      </w:r>
      <w:r w:rsidRPr="005A52BE">
        <w:rPr>
          <w:rFonts w:ascii="Times New Roman" w:hAnsi="Times New Roman" w:cs="Times New Roman"/>
          <w:b/>
          <w:bCs/>
          <w:sz w:val="28"/>
          <w:szCs w:val="28"/>
        </w:rPr>
        <w:t>SWOT-анализ внутренней среды организации</w:t>
      </w:r>
      <w:r w:rsidRPr="005A52BE">
        <w:rPr>
          <w:rFonts w:ascii="Times New Roman" w:hAnsi="Times New Roman" w:cs="Times New Roman"/>
          <w:bCs/>
          <w:sz w:val="28"/>
          <w:szCs w:val="28"/>
        </w:rPr>
        <w:t xml:space="preserve"> – определение ее </w:t>
      </w:r>
      <w:r w:rsidRPr="005A52BE">
        <w:rPr>
          <w:rFonts w:ascii="Times New Roman" w:hAnsi="Times New Roman" w:cs="Times New Roman"/>
          <w:bCs/>
          <w:sz w:val="28"/>
          <w:szCs w:val="28"/>
          <w:lang w:val="en-US"/>
        </w:rPr>
        <w:t>c</w:t>
      </w:r>
      <w:r w:rsidRPr="005A52BE">
        <w:rPr>
          <w:rFonts w:ascii="Times New Roman" w:hAnsi="Times New Roman" w:cs="Times New Roman"/>
          <w:bCs/>
          <w:sz w:val="28"/>
          <w:szCs w:val="28"/>
        </w:rPr>
        <w:t>ильных (</w:t>
      </w:r>
      <w:r w:rsidRPr="005A52BE">
        <w:rPr>
          <w:rFonts w:ascii="Times New Roman" w:hAnsi="Times New Roman" w:cs="Times New Roman"/>
          <w:bCs/>
          <w:sz w:val="28"/>
          <w:szCs w:val="28"/>
          <w:lang w:val="en-US"/>
        </w:rPr>
        <w:t>S</w:t>
      </w:r>
      <w:r w:rsidRPr="005A52BE">
        <w:rPr>
          <w:rFonts w:ascii="Times New Roman" w:hAnsi="Times New Roman" w:cs="Times New Roman"/>
          <w:bCs/>
          <w:sz w:val="28"/>
          <w:szCs w:val="28"/>
        </w:rPr>
        <w:t>trengths) и слабых сторон (</w:t>
      </w:r>
      <w:r w:rsidRPr="005A52BE">
        <w:rPr>
          <w:rFonts w:ascii="Times New Roman" w:hAnsi="Times New Roman" w:cs="Times New Roman"/>
          <w:bCs/>
          <w:sz w:val="28"/>
          <w:szCs w:val="28"/>
          <w:lang w:val="en-US"/>
        </w:rPr>
        <w:t>W</w:t>
      </w:r>
      <w:r w:rsidRPr="005A52BE">
        <w:rPr>
          <w:rFonts w:ascii="Times New Roman" w:hAnsi="Times New Roman" w:cs="Times New Roman"/>
          <w:bCs/>
          <w:sz w:val="28"/>
          <w:szCs w:val="28"/>
        </w:rPr>
        <w:t>eaknesses);</w:t>
      </w:r>
    </w:p>
    <w:p w:rsidR="005A52BE" w:rsidRPr="005A52BE" w:rsidRDefault="005A52BE" w:rsidP="005A52BE">
      <w:pPr>
        <w:pStyle w:val="a3"/>
        <w:ind w:left="360"/>
        <w:rPr>
          <w:rFonts w:ascii="Times New Roman" w:hAnsi="Times New Roman" w:cs="Times New Roman"/>
          <w:bCs/>
          <w:i/>
          <w:sz w:val="28"/>
          <w:szCs w:val="28"/>
        </w:rPr>
      </w:pPr>
      <w:r w:rsidRPr="005A52BE">
        <w:rPr>
          <w:rFonts w:ascii="Times New Roman" w:hAnsi="Times New Roman" w:cs="Times New Roman"/>
          <w:bCs/>
          <w:sz w:val="28"/>
          <w:szCs w:val="28"/>
        </w:rPr>
        <w:t xml:space="preserve">2. </w:t>
      </w:r>
      <w:r w:rsidRPr="005A52BE">
        <w:rPr>
          <w:rFonts w:ascii="Times New Roman" w:hAnsi="Times New Roman" w:cs="Times New Roman"/>
          <w:b/>
          <w:bCs/>
          <w:sz w:val="28"/>
          <w:szCs w:val="28"/>
        </w:rPr>
        <w:t>SWOT-анализ внешней среды организации</w:t>
      </w:r>
      <w:r w:rsidRPr="005A52BE">
        <w:rPr>
          <w:rFonts w:ascii="Times New Roman" w:hAnsi="Times New Roman" w:cs="Times New Roman"/>
          <w:bCs/>
          <w:sz w:val="28"/>
          <w:szCs w:val="28"/>
        </w:rPr>
        <w:t xml:space="preserve"> – определение ее рыночных возможностей (</w:t>
      </w:r>
      <w:r w:rsidRPr="005A52BE">
        <w:rPr>
          <w:rFonts w:ascii="Times New Roman" w:hAnsi="Times New Roman" w:cs="Times New Roman"/>
          <w:bCs/>
          <w:sz w:val="28"/>
          <w:szCs w:val="28"/>
          <w:lang w:val="en-US"/>
        </w:rPr>
        <w:t>O</w:t>
      </w:r>
      <w:r w:rsidRPr="005A52BE">
        <w:rPr>
          <w:rFonts w:ascii="Times New Roman" w:hAnsi="Times New Roman" w:cs="Times New Roman"/>
          <w:bCs/>
          <w:sz w:val="28"/>
          <w:szCs w:val="28"/>
        </w:rPr>
        <w:t>pportunities) и угроз (</w:t>
      </w:r>
      <w:r w:rsidRPr="005A52BE">
        <w:rPr>
          <w:rFonts w:ascii="Times New Roman" w:hAnsi="Times New Roman" w:cs="Times New Roman"/>
          <w:bCs/>
          <w:sz w:val="28"/>
          <w:szCs w:val="28"/>
          <w:lang w:val="en-US"/>
        </w:rPr>
        <w:t>T</w:t>
      </w:r>
      <w:r w:rsidRPr="005A52BE">
        <w:rPr>
          <w:rFonts w:ascii="Times New Roman" w:hAnsi="Times New Roman" w:cs="Times New Roman"/>
          <w:bCs/>
          <w:sz w:val="28"/>
          <w:szCs w:val="28"/>
        </w:rPr>
        <w:t>hreats).</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 xml:space="preserve">После проведения SWOT-анализа  организации формируется набор проектов и мероприятий, который разбивают на четыре группы (табл. 2.4): </w:t>
      </w:r>
    </w:p>
    <w:p w:rsidR="005A52BE" w:rsidRPr="005A52BE" w:rsidRDefault="005A52BE" w:rsidP="005A52BE">
      <w:pPr>
        <w:pStyle w:val="a3"/>
        <w:ind w:left="360"/>
        <w:rPr>
          <w:rFonts w:ascii="Times New Roman" w:hAnsi="Times New Roman" w:cs="Times New Roman"/>
          <w:bCs/>
          <w:sz w:val="28"/>
          <w:szCs w:val="28"/>
        </w:rPr>
      </w:pPr>
    </w:p>
    <w:p w:rsidR="005A52BE" w:rsidRPr="005A52BE" w:rsidRDefault="005A52BE" w:rsidP="005A52BE">
      <w:pPr>
        <w:pStyle w:val="a3"/>
        <w:ind w:left="360"/>
        <w:rPr>
          <w:rFonts w:ascii="Times New Roman" w:hAnsi="Times New Roman" w:cs="Times New Roman"/>
          <w:bCs/>
          <w:sz w:val="28"/>
          <w:szCs w:val="28"/>
          <w:lang w:val="en-US"/>
        </w:rPr>
      </w:pPr>
      <w:r w:rsidRPr="005A52BE">
        <w:rPr>
          <w:rFonts w:ascii="Times New Roman" w:hAnsi="Times New Roman" w:cs="Times New Roman"/>
          <w:bCs/>
          <w:sz w:val="28"/>
          <w:szCs w:val="28"/>
        </w:rPr>
        <w:t>Таблица 2.</w:t>
      </w:r>
      <w:r w:rsidR="00361A53">
        <w:rPr>
          <w:rFonts w:ascii="Times New Roman" w:hAnsi="Times New Roman" w:cs="Times New Roman"/>
          <w:bCs/>
          <w:sz w:val="28"/>
          <w:szCs w:val="28"/>
        </w:rPr>
        <w:t>2.</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SWOT-анализ организации</w:t>
      </w: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1"/>
        <w:gridCol w:w="3209"/>
        <w:gridCol w:w="3132"/>
      </w:tblGrid>
      <w:tr w:rsidR="005A52BE" w:rsidRPr="005A52BE" w:rsidTr="005A52BE">
        <w:tc>
          <w:tcPr>
            <w:tcW w:w="2731" w:type="dxa"/>
            <w:vMerge w:val="restart"/>
            <w:tcBorders>
              <w:top w:val="single" w:sz="4" w:space="0" w:color="auto"/>
              <w:left w:val="single" w:sz="4" w:space="0" w:color="auto"/>
              <w:bottom w:val="single" w:sz="4" w:space="0" w:color="auto"/>
              <w:right w:val="single" w:sz="4" w:space="0" w:color="auto"/>
            </w:tcBorders>
            <w:hideMark/>
          </w:tcPr>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Внутренняя среда</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организации</w:t>
            </w:r>
          </w:p>
        </w:tc>
        <w:tc>
          <w:tcPr>
            <w:tcW w:w="6341" w:type="dxa"/>
            <w:gridSpan w:val="2"/>
            <w:tcBorders>
              <w:top w:val="single" w:sz="4" w:space="0" w:color="auto"/>
              <w:left w:val="single" w:sz="4" w:space="0" w:color="auto"/>
              <w:bottom w:val="single" w:sz="4" w:space="0" w:color="auto"/>
              <w:right w:val="single" w:sz="4" w:space="0" w:color="auto"/>
            </w:tcBorders>
            <w:hideMark/>
          </w:tcPr>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Внешняя среда (рынок)</w:t>
            </w:r>
          </w:p>
        </w:tc>
      </w:tr>
      <w:tr w:rsidR="005A52BE" w:rsidRPr="005A52BE" w:rsidTr="005A52BE">
        <w:trPr>
          <w:trHeight w:val="3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A52BE" w:rsidRPr="005A52BE" w:rsidRDefault="005A52BE" w:rsidP="005A52BE">
            <w:pPr>
              <w:pStyle w:val="a3"/>
              <w:ind w:left="360"/>
              <w:rPr>
                <w:rFonts w:ascii="Times New Roman" w:hAnsi="Times New Roman" w:cs="Times New Roman"/>
                <w:bCs/>
                <w:sz w:val="28"/>
                <w:szCs w:val="28"/>
              </w:rPr>
            </w:pPr>
          </w:p>
        </w:tc>
        <w:tc>
          <w:tcPr>
            <w:tcW w:w="3209" w:type="dxa"/>
            <w:tcBorders>
              <w:top w:val="single" w:sz="4" w:space="0" w:color="auto"/>
              <w:left w:val="single" w:sz="4" w:space="0" w:color="auto"/>
              <w:bottom w:val="single" w:sz="4" w:space="0" w:color="auto"/>
              <w:right w:val="single" w:sz="4" w:space="0" w:color="auto"/>
            </w:tcBorders>
            <w:hideMark/>
          </w:tcPr>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Возможности</w:t>
            </w:r>
          </w:p>
        </w:tc>
        <w:tc>
          <w:tcPr>
            <w:tcW w:w="3132" w:type="dxa"/>
            <w:tcBorders>
              <w:top w:val="single" w:sz="4" w:space="0" w:color="auto"/>
              <w:left w:val="single" w:sz="4" w:space="0" w:color="auto"/>
              <w:bottom w:val="single" w:sz="4" w:space="0" w:color="auto"/>
              <w:right w:val="single" w:sz="4" w:space="0" w:color="auto"/>
            </w:tcBorders>
            <w:hideMark/>
          </w:tcPr>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Угрозы</w:t>
            </w:r>
          </w:p>
        </w:tc>
      </w:tr>
      <w:tr w:rsidR="005A52BE" w:rsidRPr="005A52BE" w:rsidTr="005A52BE">
        <w:trPr>
          <w:trHeight w:val="603"/>
        </w:trPr>
        <w:tc>
          <w:tcPr>
            <w:tcW w:w="2731" w:type="dxa"/>
            <w:tcBorders>
              <w:top w:val="single" w:sz="4" w:space="0" w:color="auto"/>
              <w:left w:val="single" w:sz="4" w:space="0" w:color="auto"/>
              <w:bottom w:val="single" w:sz="4" w:space="0" w:color="auto"/>
              <w:right w:val="single" w:sz="4" w:space="0" w:color="auto"/>
            </w:tcBorders>
            <w:vAlign w:val="center"/>
            <w:hideMark/>
          </w:tcPr>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Сильные стороны</w:t>
            </w:r>
          </w:p>
        </w:tc>
        <w:tc>
          <w:tcPr>
            <w:tcW w:w="3209" w:type="dxa"/>
            <w:tcBorders>
              <w:top w:val="single" w:sz="4" w:space="0" w:color="auto"/>
              <w:left w:val="single" w:sz="4" w:space="0" w:color="auto"/>
              <w:bottom w:val="single" w:sz="4" w:space="0" w:color="auto"/>
              <w:right w:val="single" w:sz="4" w:space="0" w:color="auto"/>
            </w:tcBorders>
            <w:vAlign w:val="center"/>
            <w:hideMark/>
          </w:tcPr>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Мероприятия СИВ</w:t>
            </w:r>
          </w:p>
        </w:tc>
        <w:tc>
          <w:tcPr>
            <w:tcW w:w="3132" w:type="dxa"/>
            <w:tcBorders>
              <w:top w:val="single" w:sz="4" w:space="0" w:color="auto"/>
              <w:left w:val="single" w:sz="4" w:space="0" w:color="auto"/>
              <w:bottom w:val="single" w:sz="4" w:space="0" w:color="auto"/>
              <w:right w:val="single" w:sz="4" w:space="0" w:color="auto"/>
            </w:tcBorders>
            <w:vAlign w:val="center"/>
            <w:hideMark/>
          </w:tcPr>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Мероприятия СИУ</w:t>
            </w:r>
          </w:p>
        </w:tc>
      </w:tr>
      <w:tr w:rsidR="005A52BE" w:rsidRPr="005A52BE" w:rsidTr="005A52BE">
        <w:trPr>
          <w:trHeight w:val="541"/>
        </w:trPr>
        <w:tc>
          <w:tcPr>
            <w:tcW w:w="2731" w:type="dxa"/>
            <w:tcBorders>
              <w:top w:val="single" w:sz="4" w:space="0" w:color="auto"/>
              <w:left w:val="single" w:sz="4" w:space="0" w:color="auto"/>
              <w:bottom w:val="single" w:sz="4" w:space="0" w:color="auto"/>
              <w:right w:val="single" w:sz="4" w:space="0" w:color="auto"/>
            </w:tcBorders>
            <w:vAlign w:val="center"/>
            <w:hideMark/>
          </w:tcPr>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Слабые стороны</w:t>
            </w:r>
          </w:p>
        </w:tc>
        <w:tc>
          <w:tcPr>
            <w:tcW w:w="3209" w:type="dxa"/>
            <w:tcBorders>
              <w:top w:val="single" w:sz="4" w:space="0" w:color="auto"/>
              <w:left w:val="single" w:sz="4" w:space="0" w:color="auto"/>
              <w:bottom w:val="single" w:sz="4" w:space="0" w:color="auto"/>
              <w:right w:val="single" w:sz="4" w:space="0" w:color="auto"/>
            </w:tcBorders>
            <w:vAlign w:val="center"/>
            <w:hideMark/>
          </w:tcPr>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Мероприятия СЛВ</w:t>
            </w:r>
          </w:p>
        </w:tc>
        <w:tc>
          <w:tcPr>
            <w:tcW w:w="3132" w:type="dxa"/>
            <w:tcBorders>
              <w:top w:val="single" w:sz="4" w:space="0" w:color="auto"/>
              <w:left w:val="single" w:sz="4" w:space="0" w:color="auto"/>
              <w:bottom w:val="single" w:sz="4" w:space="0" w:color="auto"/>
              <w:right w:val="single" w:sz="4" w:space="0" w:color="auto"/>
            </w:tcBorders>
            <w:vAlign w:val="center"/>
            <w:hideMark/>
          </w:tcPr>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Мероприятия СЛУ</w:t>
            </w:r>
          </w:p>
        </w:tc>
      </w:tr>
    </w:tbl>
    <w:p w:rsidR="005A52BE" w:rsidRPr="005A52BE" w:rsidRDefault="005A52BE" w:rsidP="005A52BE">
      <w:pPr>
        <w:pStyle w:val="a3"/>
        <w:ind w:left="360"/>
        <w:rPr>
          <w:rFonts w:ascii="Times New Roman" w:hAnsi="Times New Roman" w:cs="Times New Roman"/>
          <w:bCs/>
          <w:sz w:val="28"/>
          <w:szCs w:val="28"/>
        </w:rPr>
      </w:pPr>
    </w:p>
    <w:p w:rsidR="005A52BE" w:rsidRPr="005A52BE" w:rsidRDefault="005A52BE" w:rsidP="005A52BE">
      <w:pPr>
        <w:pStyle w:val="a3"/>
        <w:numPr>
          <w:ilvl w:val="0"/>
          <w:numId w:val="32"/>
        </w:numPr>
        <w:rPr>
          <w:rFonts w:ascii="Times New Roman" w:hAnsi="Times New Roman" w:cs="Times New Roman"/>
          <w:bCs/>
          <w:sz w:val="28"/>
          <w:szCs w:val="28"/>
        </w:rPr>
      </w:pPr>
      <w:r w:rsidRPr="005A52BE">
        <w:rPr>
          <w:rFonts w:ascii="Times New Roman" w:hAnsi="Times New Roman" w:cs="Times New Roman"/>
          <w:bCs/>
          <w:sz w:val="28"/>
          <w:szCs w:val="28"/>
        </w:rPr>
        <w:t>Мероприятия  СИВ (сила и возможности), позволяющие использовать сильные стороны организации для реализации имеющихся возможностей на рынке и в целом во внешней среде.</w:t>
      </w:r>
    </w:p>
    <w:p w:rsidR="005A52BE" w:rsidRPr="005A52BE" w:rsidRDefault="005A52BE" w:rsidP="005A52BE">
      <w:pPr>
        <w:pStyle w:val="a3"/>
        <w:numPr>
          <w:ilvl w:val="0"/>
          <w:numId w:val="32"/>
        </w:numPr>
        <w:rPr>
          <w:rFonts w:ascii="Times New Roman" w:hAnsi="Times New Roman" w:cs="Times New Roman"/>
          <w:bCs/>
          <w:sz w:val="28"/>
          <w:szCs w:val="28"/>
        </w:rPr>
      </w:pPr>
      <w:r w:rsidRPr="005A52BE">
        <w:rPr>
          <w:rFonts w:ascii="Times New Roman" w:hAnsi="Times New Roman" w:cs="Times New Roman"/>
          <w:bCs/>
          <w:sz w:val="28"/>
          <w:szCs w:val="28"/>
        </w:rPr>
        <w:t>Мероприятия СИУ (сила и угрозы), позволяющие использовать сильные стороны инновационной компании с целью избежать внешних угроз.</w:t>
      </w:r>
    </w:p>
    <w:p w:rsidR="005A52BE" w:rsidRPr="005A52BE" w:rsidRDefault="005A52BE" w:rsidP="005A52BE">
      <w:pPr>
        <w:pStyle w:val="a3"/>
        <w:numPr>
          <w:ilvl w:val="0"/>
          <w:numId w:val="32"/>
        </w:numPr>
        <w:rPr>
          <w:rFonts w:ascii="Times New Roman" w:hAnsi="Times New Roman" w:cs="Times New Roman"/>
          <w:bCs/>
          <w:sz w:val="28"/>
          <w:szCs w:val="28"/>
        </w:rPr>
      </w:pPr>
      <w:r w:rsidRPr="005A52BE">
        <w:rPr>
          <w:rFonts w:ascii="Times New Roman" w:hAnsi="Times New Roman" w:cs="Times New Roman"/>
          <w:bCs/>
          <w:sz w:val="28"/>
          <w:szCs w:val="28"/>
        </w:rPr>
        <w:t>Мероприятия СЛВ (слабости и возможности), направленные на преодоление слабых сторон организации в контексте имеющихся внешних возможностей.</w:t>
      </w:r>
    </w:p>
    <w:p w:rsidR="005A52BE" w:rsidRPr="005A52BE" w:rsidRDefault="005A52BE" w:rsidP="005A52BE">
      <w:pPr>
        <w:pStyle w:val="a3"/>
        <w:numPr>
          <w:ilvl w:val="0"/>
          <w:numId w:val="32"/>
        </w:numPr>
        <w:rPr>
          <w:rFonts w:ascii="Times New Roman" w:hAnsi="Times New Roman" w:cs="Times New Roman"/>
          <w:bCs/>
          <w:sz w:val="28"/>
          <w:szCs w:val="28"/>
        </w:rPr>
      </w:pPr>
      <w:r w:rsidRPr="005A52BE">
        <w:rPr>
          <w:rFonts w:ascii="Times New Roman" w:hAnsi="Times New Roman" w:cs="Times New Roman"/>
          <w:bCs/>
          <w:sz w:val="28"/>
          <w:szCs w:val="28"/>
        </w:rPr>
        <w:t xml:space="preserve">Мероприятия СЛУ (слабости и угрозы), направленные на преодоление слабых сторон организации с целью избежать внешних угроз. </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Сильные и слабые стороны организации,  возможности и угрозы оцениваются в баллах и ранжируются по своей значимости, что позволяет выделить из них наиболее важные для организации.</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На основе SWOT-анализа организации формируется</w:t>
      </w:r>
      <w:r w:rsidRPr="00361A53">
        <w:rPr>
          <w:rFonts w:ascii="Times New Roman" w:hAnsi="Times New Roman" w:cs="Times New Roman"/>
          <w:bCs/>
          <w:sz w:val="28"/>
          <w:szCs w:val="28"/>
        </w:rPr>
        <w:t xml:space="preserve"> </w:t>
      </w:r>
      <w:r w:rsidRPr="00361A53">
        <w:rPr>
          <w:rFonts w:ascii="Times New Roman" w:hAnsi="Times New Roman" w:cs="Times New Roman"/>
          <w:b/>
          <w:bCs/>
          <w:sz w:val="28"/>
          <w:szCs w:val="28"/>
        </w:rPr>
        <w:t>портфель</w:t>
      </w:r>
      <w:r w:rsidRPr="005A52BE">
        <w:rPr>
          <w:rFonts w:ascii="Times New Roman" w:hAnsi="Times New Roman" w:cs="Times New Roman"/>
          <w:b/>
          <w:bCs/>
          <w:i/>
          <w:sz w:val="28"/>
          <w:szCs w:val="28"/>
        </w:rPr>
        <w:t xml:space="preserve"> </w:t>
      </w:r>
      <w:r w:rsidRPr="00361A53">
        <w:rPr>
          <w:rFonts w:ascii="Times New Roman" w:hAnsi="Times New Roman" w:cs="Times New Roman"/>
          <w:b/>
          <w:bCs/>
          <w:sz w:val="28"/>
          <w:szCs w:val="28"/>
        </w:rPr>
        <w:t>инновационных проектов</w:t>
      </w:r>
      <w:r w:rsidRPr="00361A53">
        <w:rPr>
          <w:rFonts w:ascii="Times New Roman" w:hAnsi="Times New Roman" w:cs="Times New Roman"/>
          <w:bCs/>
          <w:sz w:val="28"/>
          <w:szCs w:val="28"/>
        </w:rPr>
        <w:t>.</w:t>
      </w:r>
      <w:r w:rsidRPr="005A52BE">
        <w:rPr>
          <w:rFonts w:ascii="Times New Roman" w:hAnsi="Times New Roman" w:cs="Times New Roman"/>
          <w:bCs/>
          <w:sz w:val="28"/>
          <w:szCs w:val="28"/>
        </w:rPr>
        <w:t xml:space="preserve"> </w:t>
      </w:r>
    </w:p>
    <w:p w:rsidR="005A52BE" w:rsidRPr="005A52BE" w:rsidRDefault="005A52BE" w:rsidP="005A52BE">
      <w:pPr>
        <w:pStyle w:val="a3"/>
        <w:ind w:left="360"/>
        <w:rPr>
          <w:rFonts w:ascii="Times New Roman" w:hAnsi="Times New Roman" w:cs="Times New Roman"/>
          <w:bCs/>
          <w:sz w:val="28"/>
          <w:szCs w:val="28"/>
        </w:rPr>
      </w:pPr>
      <w:r w:rsidRPr="00361A53">
        <w:rPr>
          <w:rFonts w:ascii="Times New Roman" w:hAnsi="Times New Roman" w:cs="Times New Roman"/>
          <w:b/>
          <w:bCs/>
          <w:sz w:val="28"/>
          <w:szCs w:val="28"/>
        </w:rPr>
        <w:t>SWOT-анализ инновационных проектов</w:t>
      </w:r>
      <w:r w:rsidRPr="005A52BE">
        <w:rPr>
          <w:rFonts w:ascii="Times New Roman" w:hAnsi="Times New Roman" w:cs="Times New Roman"/>
          <w:bCs/>
          <w:sz w:val="28"/>
          <w:szCs w:val="28"/>
        </w:rPr>
        <w:t xml:space="preserve"> необходимо проводить по всем стадиям проекта:  НИР, ОКР, производство, коммерческое распространение продукта, сервисное обслуживание, что позволит выявить сильные и слабые стороны проекта, возможности и угрозы для его реализации.</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При проведении SWOT -анализа нужно определить, в чем будет преимущество проекта.</w:t>
      </w:r>
    </w:p>
    <w:p w:rsidR="005A52BE" w:rsidRPr="005A52BE" w:rsidRDefault="005A52BE" w:rsidP="005A52BE">
      <w:pPr>
        <w:pStyle w:val="a3"/>
        <w:ind w:left="360"/>
        <w:rPr>
          <w:rFonts w:ascii="Times New Roman" w:hAnsi="Times New Roman" w:cs="Times New Roman"/>
          <w:bCs/>
          <w:i/>
          <w:sz w:val="28"/>
          <w:szCs w:val="28"/>
        </w:rPr>
      </w:pPr>
      <w:r w:rsidRPr="00361A53">
        <w:rPr>
          <w:rFonts w:ascii="Times New Roman" w:hAnsi="Times New Roman" w:cs="Times New Roman"/>
          <w:b/>
          <w:bCs/>
          <w:sz w:val="28"/>
          <w:szCs w:val="28"/>
          <w:u w:val="single"/>
        </w:rPr>
        <w:t>SWOT-анализ сильных и слабых сторон проекта</w:t>
      </w:r>
      <w:r w:rsidRPr="005A52BE">
        <w:rPr>
          <w:rFonts w:ascii="Times New Roman" w:hAnsi="Times New Roman" w:cs="Times New Roman"/>
          <w:b/>
          <w:bCs/>
          <w:i/>
          <w:sz w:val="28"/>
          <w:szCs w:val="28"/>
        </w:rPr>
        <w:t xml:space="preserve"> –</w:t>
      </w:r>
      <w:r w:rsidRPr="005A52BE">
        <w:rPr>
          <w:rFonts w:ascii="Times New Roman" w:hAnsi="Times New Roman" w:cs="Times New Roman"/>
          <w:bCs/>
          <w:sz w:val="28"/>
          <w:szCs w:val="28"/>
        </w:rPr>
        <w:t xml:space="preserve"> рассматривается</w:t>
      </w:r>
      <w:r w:rsidRPr="005A52BE">
        <w:rPr>
          <w:rFonts w:ascii="Times New Roman" w:hAnsi="Times New Roman" w:cs="Times New Roman"/>
          <w:bCs/>
          <w:i/>
          <w:sz w:val="28"/>
          <w:szCs w:val="28"/>
        </w:rPr>
        <w:t>:</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1. Результаты проекта – уникальность, востребованность на рынке, цена, качество, конкурентные</w:t>
      </w:r>
      <w:r w:rsidRPr="005A52BE">
        <w:rPr>
          <w:rFonts w:ascii="Times New Roman" w:hAnsi="Times New Roman" w:cs="Times New Roman"/>
          <w:b/>
          <w:bCs/>
          <w:sz w:val="28"/>
          <w:szCs w:val="28"/>
        </w:rPr>
        <w:t xml:space="preserve"> </w:t>
      </w:r>
      <w:r w:rsidRPr="005A52BE">
        <w:rPr>
          <w:rFonts w:ascii="Times New Roman" w:hAnsi="Times New Roman" w:cs="Times New Roman"/>
          <w:bCs/>
          <w:sz w:val="28"/>
          <w:szCs w:val="28"/>
        </w:rPr>
        <w:t>преимущества.</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2. Технология производства, оборудование, себестоимость, возможности проведения новых исследований и разработок.</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3. Бизнес–процессы производства и реализации продукции или результата проекта.</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4. Научно-технический потенциал и уровень технических разработок организации.</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5. Профессиональные кадры, командный дух, корпоративная культура, зарплаты и возможности мотивации.</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6. Возможности управляющего звена организации – менеджмент можно выделить в отдельный пункт для рассмотрения при проведении SWOT - анализа.</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7. Возможности рекламы и продвижения новой продукции или результата.</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8. Послепродажное обслуживание и получение ответной реакции (feedback) на продукцию или результат.</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9. Ресурсы предприятия (проекта) – финансовые возможности, доступ к сырью и материалам, к квалифицированным кадрам, время для продвижения бизнеса, создания производства и т. п.</w:t>
      </w:r>
    </w:p>
    <w:p w:rsidR="005A52BE" w:rsidRPr="005A52BE" w:rsidRDefault="005A52BE" w:rsidP="005A52BE">
      <w:pPr>
        <w:pStyle w:val="a3"/>
        <w:ind w:left="360"/>
        <w:rPr>
          <w:rFonts w:ascii="Times New Roman" w:hAnsi="Times New Roman" w:cs="Times New Roman"/>
          <w:bCs/>
          <w:sz w:val="28"/>
          <w:szCs w:val="28"/>
        </w:rPr>
      </w:pPr>
      <w:r w:rsidRPr="00361A53">
        <w:rPr>
          <w:rFonts w:ascii="Times New Roman" w:hAnsi="Times New Roman" w:cs="Times New Roman"/>
          <w:b/>
          <w:bCs/>
          <w:sz w:val="28"/>
          <w:szCs w:val="28"/>
          <w:u w:val="single"/>
        </w:rPr>
        <w:t>SWOT - анализ факторов внешней среды</w:t>
      </w:r>
      <w:r w:rsidRPr="005A52BE">
        <w:rPr>
          <w:rFonts w:ascii="Times New Roman" w:hAnsi="Times New Roman" w:cs="Times New Roman"/>
          <w:bCs/>
          <w:sz w:val="28"/>
          <w:szCs w:val="28"/>
        </w:rPr>
        <w:t xml:space="preserve">, влияющих на проект </w:t>
      </w:r>
      <w:r w:rsidRPr="005A52BE">
        <w:rPr>
          <w:rFonts w:ascii="Times New Roman" w:hAnsi="Times New Roman" w:cs="Times New Roman"/>
          <w:bCs/>
          <w:i/>
          <w:sz w:val="28"/>
          <w:szCs w:val="28"/>
        </w:rPr>
        <w:t xml:space="preserve">(возможности и угрозы) </w:t>
      </w:r>
      <w:r w:rsidRPr="005A52BE">
        <w:rPr>
          <w:rFonts w:ascii="Times New Roman" w:hAnsi="Times New Roman" w:cs="Times New Roman"/>
          <w:bCs/>
          <w:sz w:val="28"/>
          <w:szCs w:val="28"/>
        </w:rPr>
        <w:t>– рассматривается:</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1. Политическая ситуация в стране, изменения политики, изменение приоритетов государства.</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2. Изменения регулирующих норм, таких как налоги, законы о регулировании деятельности организаций, и т. п.</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3. Экономическая ситуация в стране, мире, отрасли, которая может повлиять на спрос (развитие или стагнация потребителей новой продукции).</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4. Конъюнктура рынка, динамика спроса и цен на продукцию, сырье и материалы. Изменения потребностей потребителей.</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 xml:space="preserve">5. Развитие технологий. Будет ли нужен предлагаемый продукт. </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 xml:space="preserve">6. Культурные особенности общества, уровень доходов и профессиональной подготовки населения. </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7. Конкуренция. Насколько много конкурентов и могут ли они стать угрозой для реализации проекта.</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Все перечисленное, а также отраслевые особенности новой продукции должны быть учтены управленческим персоналом организации.</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 xml:space="preserve">Предприятие, выпускающее инновационную продукцию должно оценивать все свои сильные и слабые стороны при принятии решений о реализации инновационного проекта (табл. 2.5).  </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Таблица 2.</w:t>
      </w:r>
      <w:r w:rsidR="00361A53">
        <w:rPr>
          <w:rFonts w:ascii="Times New Roman" w:hAnsi="Times New Roman" w:cs="Times New Roman"/>
          <w:bCs/>
          <w:sz w:val="28"/>
          <w:szCs w:val="28"/>
        </w:rPr>
        <w:t>3.</w:t>
      </w:r>
      <w:r w:rsidRPr="005A52BE">
        <w:rPr>
          <w:rFonts w:ascii="Times New Roman" w:hAnsi="Times New Roman" w:cs="Times New Roman"/>
          <w:bCs/>
          <w:sz w:val="28"/>
          <w:szCs w:val="28"/>
        </w:rPr>
        <w:t xml:space="preserve"> </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Сильные стороны предприятия,</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выпускающей инновационную продукцию</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3"/>
        <w:gridCol w:w="3310"/>
        <w:gridCol w:w="4476"/>
      </w:tblGrid>
      <w:tr w:rsidR="005A52BE" w:rsidRPr="005A52BE" w:rsidTr="005A52BE">
        <w:tc>
          <w:tcPr>
            <w:tcW w:w="1951" w:type="dxa"/>
            <w:tcBorders>
              <w:top w:val="single" w:sz="4" w:space="0" w:color="auto"/>
              <w:left w:val="single" w:sz="4" w:space="0" w:color="auto"/>
              <w:bottom w:val="single" w:sz="4" w:space="0" w:color="auto"/>
              <w:right w:val="single" w:sz="4" w:space="0" w:color="auto"/>
            </w:tcBorders>
            <w:hideMark/>
          </w:tcPr>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Внутренняя среда предприятия</w:t>
            </w:r>
          </w:p>
        </w:tc>
        <w:tc>
          <w:tcPr>
            <w:tcW w:w="3341" w:type="dxa"/>
            <w:tcBorders>
              <w:top w:val="single" w:sz="4" w:space="0" w:color="auto"/>
              <w:left w:val="single" w:sz="4" w:space="0" w:color="auto"/>
              <w:bottom w:val="single" w:sz="4" w:space="0" w:color="auto"/>
              <w:right w:val="single" w:sz="4" w:space="0" w:color="auto"/>
            </w:tcBorders>
            <w:hideMark/>
          </w:tcPr>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Факторы</w:t>
            </w:r>
          </w:p>
        </w:tc>
        <w:tc>
          <w:tcPr>
            <w:tcW w:w="4597" w:type="dxa"/>
            <w:tcBorders>
              <w:top w:val="single" w:sz="4" w:space="0" w:color="auto"/>
              <w:left w:val="single" w:sz="4" w:space="0" w:color="auto"/>
              <w:bottom w:val="single" w:sz="4" w:space="0" w:color="auto"/>
              <w:right w:val="single" w:sz="4" w:space="0" w:color="auto"/>
            </w:tcBorders>
            <w:hideMark/>
          </w:tcPr>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 xml:space="preserve">Сильные стороны </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предприятия</w:t>
            </w:r>
          </w:p>
        </w:tc>
      </w:tr>
      <w:tr w:rsidR="005A52BE" w:rsidRPr="005A52BE" w:rsidTr="005A52BE">
        <w:tc>
          <w:tcPr>
            <w:tcW w:w="1951" w:type="dxa"/>
            <w:tcBorders>
              <w:top w:val="single" w:sz="4" w:space="0" w:color="auto"/>
              <w:left w:val="single" w:sz="4" w:space="0" w:color="auto"/>
              <w:bottom w:val="single" w:sz="4" w:space="0" w:color="auto"/>
              <w:right w:val="single" w:sz="4" w:space="0" w:color="auto"/>
            </w:tcBorders>
            <w:hideMark/>
          </w:tcPr>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1</w:t>
            </w:r>
          </w:p>
        </w:tc>
        <w:tc>
          <w:tcPr>
            <w:tcW w:w="3341" w:type="dxa"/>
            <w:tcBorders>
              <w:top w:val="single" w:sz="4" w:space="0" w:color="auto"/>
              <w:left w:val="single" w:sz="4" w:space="0" w:color="auto"/>
              <w:bottom w:val="single" w:sz="4" w:space="0" w:color="auto"/>
              <w:right w:val="single" w:sz="4" w:space="0" w:color="auto"/>
            </w:tcBorders>
            <w:hideMark/>
          </w:tcPr>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2</w:t>
            </w:r>
          </w:p>
        </w:tc>
        <w:tc>
          <w:tcPr>
            <w:tcW w:w="4597" w:type="dxa"/>
            <w:tcBorders>
              <w:top w:val="single" w:sz="4" w:space="0" w:color="auto"/>
              <w:left w:val="single" w:sz="4" w:space="0" w:color="auto"/>
              <w:bottom w:val="single" w:sz="4" w:space="0" w:color="auto"/>
              <w:right w:val="single" w:sz="4" w:space="0" w:color="auto"/>
            </w:tcBorders>
            <w:hideMark/>
          </w:tcPr>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3</w:t>
            </w:r>
          </w:p>
        </w:tc>
      </w:tr>
      <w:tr w:rsidR="005A52BE" w:rsidRPr="005A52BE" w:rsidTr="005A52BE">
        <w:trPr>
          <w:trHeight w:val="2065"/>
        </w:trPr>
        <w:tc>
          <w:tcPr>
            <w:tcW w:w="1951" w:type="dxa"/>
            <w:tcBorders>
              <w:top w:val="single" w:sz="4" w:space="0" w:color="auto"/>
              <w:left w:val="single" w:sz="4" w:space="0" w:color="auto"/>
              <w:bottom w:val="single" w:sz="4" w:space="0" w:color="auto"/>
              <w:right w:val="single" w:sz="4" w:space="0" w:color="auto"/>
            </w:tcBorders>
          </w:tcPr>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Управление</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 </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 </w:t>
            </w:r>
          </w:p>
          <w:p w:rsidR="005A52BE" w:rsidRPr="005A52BE" w:rsidRDefault="005A52BE" w:rsidP="005A52BE">
            <w:pPr>
              <w:pStyle w:val="a3"/>
              <w:ind w:left="360"/>
              <w:rPr>
                <w:rFonts w:ascii="Times New Roman" w:hAnsi="Times New Roman" w:cs="Times New Roman"/>
                <w:bCs/>
                <w:sz w:val="28"/>
                <w:szCs w:val="28"/>
              </w:rPr>
            </w:pPr>
          </w:p>
        </w:tc>
        <w:tc>
          <w:tcPr>
            <w:tcW w:w="3341" w:type="dxa"/>
            <w:tcBorders>
              <w:top w:val="single" w:sz="4" w:space="0" w:color="auto"/>
              <w:left w:val="single" w:sz="4" w:space="0" w:color="auto"/>
              <w:bottom w:val="single" w:sz="4" w:space="0" w:color="auto"/>
              <w:right w:val="single" w:sz="4" w:space="0" w:color="auto"/>
            </w:tcBorders>
            <w:hideMark/>
          </w:tcPr>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1.Налаженные отношения с поставщиками сырья, материалов, комплектующих.</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2.Индивидуальный подход ко всем заказчикам, обусловленный широкой номенклатурой выпускаемой продукции.</w:t>
            </w:r>
          </w:p>
        </w:tc>
        <w:tc>
          <w:tcPr>
            <w:tcW w:w="4597" w:type="dxa"/>
            <w:tcBorders>
              <w:top w:val="single" w:sz="4" w:space="0" w:color="auto"/>
              <w:left w:val="single" w:sz="4" w:space="0" w:color="auto"/>
              <w:bottom w:val="single" w:sz="4" w:space="0" w:color="auto"/>
              <w:right w:val="single" w:sz="4" w:space="0" w:color="auto"/>
            </w:tcBorders>
            <w:hideMark/>
          </w:tcPr>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 xml:space="preserve">1. Прямые контакты с поставщиками позволяют закупать сырье и материалы дешевле и в кредит. 2. Хорошая репутация организации позволяет сохранить стабильные отношения с поставщиками, дистрибьюторами.  3. Выпуск широкой номенклатуры изделий, который дает возможность учитывать требования индивидуальных заказчиков. </w:t>
            </w:r>
          </w:p>
        </w:tc>
      </w:tr>
      <w:tr w:rsidR="005A52BE" w:rsidRPr="005A52BE" w:rsidTr="005A52BE">
        <w:trPr>
          <w:trHeight w:val="1856"/>
        </w:trPr>
        <w:tc>
          <w:tcPr>
            <w:tcW w:w="1951" w:type="dxa"/>
            <w:tcBorders>
              <w:top w:val="single" w:sz="4" w:space="0" w:color="auto"/>
              <w:left w:val="single" w:sz="4" w:space="0" w:color="auto"/>
              <w:bottom w:val="single" w:sz="4" w:space="0" w:color="auto"/>
              <w:right w:val="single" w:sz="4" w:space="0" w:color="auto"/>
            </w:tcBorders>
            <w:hideMark/>
          </w:tcPr>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 xml:space="preserve">Финансы </w:t>
            </w:r>
          </w:p>
        </w:tc>
        <w:tc>
          <w:tcPr>
            <w:tcW w:w="3341" w:type="dxa"/>
            <w:tcBorders>
              <w:top w:val="single" w:sz="4" w:space="0" w:color="auto"/>
              <w:left w:val="single" w:sz="4" w:space="0" w:color="auto"/>
              <w:bottom w:val="single" w:sz="4" w:space="0" w:color="auto"/>
              <w:right w:val="single" w:sz="4" w:space="0" w:color="auto"/>
            </w:tcBorders>
            <w:hideMark/>
          </w:tcPr>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1.Возможность привлечения краткосрочных и долгосрочных кредитов.</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2.Хорошие отношения с инвесторами, акционе-рами, учредителями.</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3.Эффективный контроль  издержек, возможность снижения издержек.</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4.Система учета издержек и планирование прибыли.</w:t>
            </w:r>
          </w:p>
        </w:tc>
        <w:tc>
          <w:tcPr>
            <w:tcW w:w="4597" w:type="dxa"/>
            <w:tcBorders>
              <w:top w:val="single" w:sz="4" w:space="0" w:color="auto"/>
              <w:left w:val="single" w:sz="4" w:space="0" w:color="auto"/>
              <w:bottom w:val="single" w:sz="4" w:space="0" w:color="auto"/>
              <w:right w:val="single" w:sz="4" w:space="0" w:color="auto"/>
            </w:tcBorders>
          </w:tcPr>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Хорошая репутация, благодаря которой поставщики предоставляют отсрочки платежей, а банки предоставляют кредиты.</w:t>
            </w:r>
          </w:p>
          <w:p w:rsidR="005A52BE" w:rsidRPr="005A52BE" w:rsidRDefault="005A52BE" w:rsidP="005A52BE">
            <w:pPr>
              <w:pStyle w:val="a3"/>
              <w:ind w:left="360"/>
              <w:rPr>
                <w:rFonts w:ascii="Times New Roman" w:hAnsi="Times New Roman" w:cs="Times New Roman"/>
                <w:bCs/>
                <w:sz w:val="28"/>
                <w:szCs w:val="28"/>
              </w:rPr>
            </w:pPr>
          </w:p>
        </w:tc>
      </w:tr>
    </w:tbl>
    <w:p w:rsidR="005A52BE" w:rsidRPr="005A52BE" w:rsidRDefault="005A52BE" w:rsidP="005A52BE">
      <w:pPr>
        <w:pStyle w:val="a3"/>
        <w:ind w:left="360"/>
        <w:rPr>
          <w:rFonts w:ascii="Times New Roman" w:hAnsi="Times New Roman" w:cs="Times New Roman"/>
          <w:bCs/>
          <w:sz w:val="28"/>
          <w:szCs w:val="28"/>
        </w:rPr>
      </w:pPr>
    </w:p>
    <w:p w:rsidR="005A52BE" w:rsidRPr="005A52BE" w:rsidRDefault="005A52BE" w:rsidP="005A52BE">
      <w:pPr>
        <w:pStyle w:val="a3"/>
        <w:ind w:left="360"/>
        <w:rPr>
          <w:rFonts w:ascii="Times New Roman" w:hAnsi="Times New Roman" w:cs="Times New Roman"/>
          <w:bCs/>
          <w:sz w:val="28"/>
          <w:szCs w:val="28"/>
        </w:rPr>
      </w:pPr>
    </w:p>
    <w:p w:rsidR="005A52BE" w:rsidRPr="005A52BE" w:rsidRDefault="005A52BE" w:rsidP="005A52BE">
      <w:pPr>
        <w:pStyle w:val="a3"/>
        <w:ind w:left="360"/>
        <w:rPr>
          <w:rFonts w:ascii="Times New Roman" w:hAnsi="Times New Roman" w:cs="Times New Roman"/>
          <w:bCs/>
          <w:sz w:val="28"/>
          <w:szCs w:val="28"/>
        </w:rPr>
      </w:pPr>
    </w:p>
    <w:p w:rsidR="005A52BE" w:rsidRPr="005A52BE" w:rsidRDefault="005A52BE" w:rsidP="005A52BE">
      <w:pPr>
        <w:pStyle w:val="a3"/>
        <w:ind w:left="360"/>
        <w:rPr>
          <w:rFonts w:ascii="Times New Roman" w:hAnsi="Times New Roman" w:cs="Times New Roman"/>
          <w:bCs/>
          <w:sz w:val="28"/>
          <w:szCs w:val="28"/>
        </w:rPr>
      </w:pP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br w:type="page"/>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Окончание табл.2.</w:t>
      </w:r>
      <w:r w:rsidR="00361A53">
        <w:rPr>
          <w:rFonts w:ascii="Times New Roman" w:hAnsi="Times New Roman" w:cs="Times New Roman"/>
          <w:bCs/>
          <w:sz w:val="28"/>
          <w:szCs w:val="28"/>
        </w:rPr>
        <w:t>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3"/>
        <w:gridCol w:w="3701"/>
        <w:gridCol w:w="3935"/>
      </w:tblGrid>
      <w:tr w:rsidR="005A52BE" w:rsidRPr="005A52BE" w:rsidTr="005A52BE">
        <w:trPr>
          <w:trHeight w:val="288"/>
        </w:trPr>
        <w:tc>
          <w:tcPr>
            <w:tcW w:w="1951" w:type="dxa"/>
            <w:tcBorders>
              <w:top w:val="single" w:sz="4" w:space="0" w:color="auto"/>
              <w:left w:val="single" w:sz="4" w:space="0" w:color="auto"/>
              <w:bottom w:val="single" w:sz="4" w:space="0" w:color="auto"/>
              <w:right w:val="single" w:sz="4" w:space="0" w:color="auto"/>
            </w:tcBorders>
            <w:hideMark/>
          </w:tcPr>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1</w:t>
            </w:r>
          </w:p>
        </w:tc>
        <w:tc>
          <w:tcPr>
            <w:tcW w:w="3341" w:type="dxa"/>
            <w:tcBorders>
              <w:top w:val="single" w:sz="4" w:space="0" w:color="auto"/>
              <w:left w:val="single" w:sz="4" w:space="0" w:color="auto"/>
              <w:bottom w:val="single" w:sz="4" w:space="0" w:color="auto"/>
              <w:right w:val="single" w:sz="4" w:space="0" w:color="auto"/>
            </w:tcBorders>
            <w:hideMark/>
          </w:tcPr>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2</w:t>
            </w:r>
          </w:p>
        </w:tc>
        <w:tc>
          <w:tcPr>
            <w:tcW w:w="4597" w:type="dxa"/>
            <w:tcBorders>
              <w:top w:val="single" w:sz="4" w:space="0" w:color="auto"/>
              <w:left w:val="single" w:sz="4" w:space="0" w:color="auto"/>
              <w:bottom w:val="single" w:sz="4" w:space="0" w:color="auto"/>
              <w:right w:val="single" w:sz="4" w:space="0" w:color="auto"/>
            </w:tcBorders>
            <w:hideMark/>
          </w:tcPr>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3</w:t>
            </w:r>
          </w:p>
        </w:tc>
      </w:tr>
      <w:tr w:rsidR="005A52BE" w:rsidRPr="005A52BE" w:rsidTr="005A52BE">
        <w:trPr>
          <w:trHeight w:val="1856"/>
        </w:trPr>
        <w:tc>
          <w:tcPr>
            <w:tcW w:w="1951" w:type="dxa"/>
            <w:tcBorders>
              <w:top w:val="single" w:sz="4" w:space="0" w:color="auto"/>
              <w:left w:val="single" w:sz="4" w:space="0" w:color="auto"/>
              <w:bottom w:val="single" w:sz="4" w:space="0" w:color="auto"/>
              <w:right w:val="single" w:sz="4" w:space="0" w:color="auto"/>
            </w:tcBorders>
            <w:hideMark/>
          </w:tcPr>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НИОКР</w:t>
            </w:r>
          </w:p>
        </w:tc>
        <w:tc>
          <w:tcPr>
            <w:tcW w:w="3341" w:type="dxa"/>
            <w:tcBorders>
              <w:top w:val="single" w:sz="4" w:space="0" w:color="auto"/>
              <w:left w:val="single" w:sz="4" w:space="0" w:color="auto"/>
              <w:bottom w:val="single" w:sz="4" w:space="0" w:color="auto"/>
              <w:right w:val="single" w:sz="4" w:space="0" w:color="auto"/>
            </w:tcBorders>
            <w:hideMark/>
          </w:tcPr>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 xml:space="preserve">1.Квалификация </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сотрудников.</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2. Оборудование.</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3. Кадровая политика.</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4. Открытость и поощрение новых разработок.</w:t>
            </w:r>
          </w:p>
        </w:tc>
        <w:tc>
          <w:tcPr>
            <w:tcW w:w="4597" w:type="dxa"/>
            <w:tcBorders>
              <w:top w:val="single" w:sz="4" w:space="0" w:color="auto"/>
              <w:left w:val="single" w:sz="4" w:space="0" w:color="auto"/>
              <w:bottom w:val="single" w:sz="4" w:space="0" w:color="auto"/>
              <w:right w:val="single" w:sz="4" w:space="0" w:color="auto"/>
            </w:tcBorders>
            <w:hideMark/>
          </w:tcPr>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 xml:space="preserve">Сотрудничество с вузами, готовящими квалифицированные кадры.  </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 xml:space="preserve">Сотрудничество с научно-исследовательскими организациями. Возможности </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повышения квалификации персонала.</w:t>
            </w:r>
          </w:p>
        </w:tc>
      </w:tr>
      <w:tr w:rsidR="005A52BE" w:rsidRPr="005A52BE" w:rsidTr="005A52BE">
        <w:trPr>
          <w:trHeight w:val="982"/>
        </w:trPr>
        <w:tc>
          <w:tcPr>
            <w:tcW w:w="1951" w:type="dxa"/>
            <w:tcBorders>
              <w:top w:val="single" w:sz="4" w:space="0" w:color="auto"/>
              <w:left w:val="single" w:sz="4" w:space="0" w:color="auto"/>
              <w:bottom w:val="single" w:sz="4" w:space="0" w:color="auto"/>
              <w:right w:val="single" w:sz="4" w:space="0" w:color="auto"/>
            </w:tcBorders>
            <w:hideMark/>
          </w:tcPr>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Производство</w:t>
            </w:r>
          </w:p>
        </w:tc>
        <w:tc>
          <w:tcPr>
            <w:tcW w:w="3341" w:type="dxa"/>
            <w:tcBorders>
              <w:top w:val="single" w:sz="4" w:space="0" w:color="auto"/>
              <w:left w:val="single" w:sz="4" w:space="0" w:color="auto"/>
              <w:bottom w:val="single" w:sz="4" w:space="0" w:color="auto"/>
              <w:right w:val="single" w:sz="4" w:space="0" w:color="auto"/>
            </w:tcBorders>
            <w:hideMark/>
          </w:tcPr>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1.Конкурентоспособность   продукции.</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2.Достаточные производственные мощности.</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3.Производство комплекующих для инновационной продукции.</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4.Контроль качества  продукции.</w:t>
            </w:r>
          </w:p>
        </w:tc>
        <w:tc>
          <w:tcPr>
            <w:tcW w:w="4597" w:type="dxa"/>
            <w:tcBorders>
              <w:top w:val="single" w:sz="4" w:space="0" w:color="auto"/>
              <w:left w:val="single" w:sz="4" w:space="0" w:color="auto"/>
              <w:bottom w:val="single" w:sz="4" w:space="0" w:color="auto"/>
              <w:right w:val="single" w:sz="4" w:space="0" w:color="auto"/>
            </w:tcBorders>
            <w:hideMark/>
          </w:tcPr>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Возможность выполнения больших заказов на производство определенной номенклатуры продукции.</w:t>
            </w:r>
          </w:p>
        </w:tc>
      </w:tr>
      <w:tr w:rsidR="005A52BE" w:rsidRPr="005A52BE" w:rsidTr="005A52BE">
        <w:trPr>
          <w:trHeight w:val="1457"/>
        </w:trPr>
        <w:tc>
          <w:tcPr>
            <w:tcW w:w="1951" w:type="dxa"/>
            <w:tcBorders>
              <w:top w:val="single" w:sz="4" w:space="0" w:color="auto"/>
              <w:left w:val="single" w:sz="4" w:space="0" w:color="auto"/>
              <w:bottom w:val="single" w:sz="4" w:space="0" w:color="auto"/>
              <w:right w:val="single" w:sz="4" w:space="0" w:color="auto"/>
            </w:tcBorders>
            <w:hideMark/>
          </w:tcPr>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Маркетинг</w:t>
            </w:r>
          </w:p>
        </w:tc>
        <w:tc>
          <w:tcPr>
            <w:tcW w:w="3341" w:type="dxa"/>
            <w:tcBorders>
              <w:top w:val="single" w:sz="4" w:space="0" w:color="auto"/>
              <w:left w:val="single" w:sz="4" w:space="0" w:color="auto"/>
              <w:bottom w:val="single" w:sz="4" w:space="0" w:color="auto"/>
              <w:right w:val="single" w:sz="4" w:space="0" w:color="auto"/>
            </w:tcBorders>
            <w:hideMark/>
          </w:tcPr>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 xml:space="preserve">Сбытовая система, имидж организации, </w:t>
            </w:r>
          </w:p>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устойчивые связи с потребителями</w:t>
            </w:r>
          </w:p>
        </w:tc>
        <w:tc>
          <w:tcPr>
            <w:tcW w:w="4597" w:type="dxa"/>
            <w:tcBorders>
              <w:top w:val="single" w:sz="4" w:space="0" w:color="auto"/>
              <w:left w:val="single" w:sz="4" w:space="0" w:color="auto"/>
              <w:bottom w:val="single" w:sz="4" w:space="0" w:color="auto"/>
              <w:right w:val="single" w:sz="4" w:space="0" w:color="auto"/>
            </w:tcBorders>
            <w:hideMark/>
          </w:tcPr>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Активный маркетинг, как существующей продукции, так и новых видов продукции и товаров.</w:t>
            </w:r>
          </w:p>
        </w:tc>
      </w:tr>
    </w:tbl>
    <w:p w:rsidR="005A52BE" w:rsidRPr="005A52BE" w:rsidRDefault="005A52BE" w:rsidP="005A52BE">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 xml:space="preserve">Необходимость тщательного анализа инновационного проекта на предмет наличия слабых и сильных сторон обусловлено возможностью своевременной  оценки рисков убыточности проекта. </w:t>
      </w:r>
    </w:p>
    <w:p w:rsidR="005A52BE" w:rsidRPr="00361A53" w:rsidRDefault="005A52BE" w:rsidP="00361A53">
      <w:pPr>
        <w:pStyle w:val="a3"/>
        <w:ind w:left="360"/>
        <w:rPr>
          <w:rFonts w:ascii="Times New Roman" w:hAnsi="Times New Roman" w:cs="Times New Roman"/>
          <w:bCs/>
          <w:sz w:val="28"/>
          <w:szCs w:val="28"/>
        </w:rPr>
      </w:pPr>
      <w:r w:rsidRPr="005A52BE">
        <w:rPr>
          <w:rFonts w:ascii="Times New Roman" w:hAnsi="Times New Roman" w:cs="Times New Roman"/>
          <w:bCs/>
          <w:sz w:val="28"/>
          <w:szCs w:val="28"/>
        </w:rPr>
        <w:t>Стратегия организации направлена на то, чтобы превзойти конкурентов, создав новшество, которое будет уникальным и конкурентосп</w:t>
      </w:r>
      <w:r w:rsidR="00361A53">
        <w:rPr>
          <w:rFonts w:ascii="Times New Roman" w:hAnsi="Times New Roman" w:cs="Times New Roman"/>
          <w:bCs/>
          <w:sz w:val="28"/>
          <w:szCs w:val="28"/>
        </w:rPr>
        <w:t>особным в определенной области.</w:t>
      </w:r>
    </w:p>
    <w:p w:rsidR="00BC6F88" w:rsidRPr="00BC6F88" w:rsidRDefault="00361A53" w:rsidP="00BC6F88">
      <w:pPr>
        <w:rPr>
          <w:rFonts w:ascii="Times New Roman" w:hAnsi="Times New Roman" w:cs="Times New Roman"/>
          <w:bCs/>
          <w:sz w:val="28"/>
          <w:szCs w:val="28"/>
        </w:rPr>
      </w:pPr>
      <w:r w:rsidRPr="00361A53">
        <w:rPr>
          <w:rFonts w:ascii="Times New Roman" w:hAnsi="Times New Roman" w:cs="Times New Roman"/>
          <w:b/>
          <w:bCs/>
          <w:sz w:val="28"/>
          <w:szCs w:val="28"/>
        </w:rPr>
        <w:t>Вопрос 3.</w:t>
      </w:r>
      <w:r>
        <w:rPr>
          <w:rFonts w:ascii="Times New Roman" w:hAnsi="Times New Roman" w:cs="Times New Roman"/>
          <w:bCs/>
          <w:sz w:val="28"/>
          <w:szCs w:val="28"/>
        </w:rPr>
        <w:t xml:space="preserve"> </w:t>
      </w:r>
      <w:r w:rsidR="00BC6F88" w:rsidRPr="00BC6F88">
        <w:rPr>
          <w:rFonts w:ascii="Times New Roman" w:hAnsi="Times New Roman" w:cs="Times New Roman"/>
          <w:bCs/>
          <w:sz w:val="28"/>
          <w:szCs w:val="28"/>
        </w:rPr>
        <w:t>Основные функции управления инновационными проектами</w:t>
      </w:r>
      <w:r w:rsidR="00BC6F88">
        <w:rPr>
          <w:rFonts w:ascii="Times New Roman" w:hAnsi="Times New Roman" w:cs="Times New Roman"/>
          <w:bCs/>
          <w:sz w:val="28"/>
          <w:szCs w:val="28"/>
        </w:rPr>
        <w:t>.</w:t>
      </w:r>
    </w:p>
    <w:p w:rsidR="00063DE3" w:rsidRPr="00063DE3" w:rsidRDefault="00063DE3" w:rsidP="00BC6F88">
      <w:pPr>
        <w:rPr>
          <w:rFonts w:ascii="Times New Roman" w:hAnsi="Times New Roman" w:cs="Times New Roman"/>
          <w:bCs/>
          <w:iCs/>
          <w:sz w:val="28"/>
          <w:szCs w:val="28"/>
        </w:rPr>
      </w:pPr>
      <w:r w:rsidRPr="00063DE3">
        <w:rPr>
          <w:rFonts w:ascii="Times New Roman" w:hAnsi="Times New Roman" w:cs="Times New Roman"/>
          <w:bCs/>
          <w:sz w:val="28"/>
          <w:szCs w:val="28"/>
        </w:rPr>
        <w:t>Для выполнения работ инновационного проекта требуется управление всеми необходимыми ресурсами. Для того чтобы удовлетворить ограничениям по времени и ресурсам используются методы построения и контроля календарных графиков выполнения работ.  А для управления финансовыми ресурсами разрабатывается финансовый план (бюджет) проекта и соблюдение бюджета отслеживается, чтобы не дать затратам выйти из под   (Project Management – проектный менеджмент)  –  это планирование,  организация,  коор</w:t>
      </w:r>
      <w:r w:rsidRPr="00063DE3">
        <w:rPr>
          <w:rFonts w:ascii="Times New Roman" w:hAnsi="Times New Roman" w:cs="Times New Roman"/>
          <w:bCs/>
          <w:sz w:val="28"/>
          <w:szCs w:val="28"/>
        </w:rPr>
        <w:softHyphen/>
        <w:t>динация, контроль и мотивация выполнения всех работ в  течение  всего срока выполнения инновационного проекта с целью достижения его целей и эффективного решения всех задач пр</w:t>
      </w:r>
      <w:r w:rsidR="009E0631">
        <w:rPr>
          <w:rFonts w:ascii="Times New Roman" w:hAnsi="Times New Roman" w:cs="Times New Roman"/>
          <w:bCs/>
          <w:sz w:val="28"/>
          <w:szCs w:val="28"/>
        </w:rPr>
        <w:t>оекта.</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 xml:space="preserve">Управление инновационными проектами это также руководство и координация трудовыми, материальными, финансовыми и другими ресурсами  по составу и объемам работ, стоимости, времени и качеству при выполнении проекта на основе применения современных методов управления проектами.   </w:t>
      </w:r>
    </w:p>
    <w:p w:rsidR="00063DE3" w:rsidRPr="009E0631" w:rsidRDefault="00063DE3" w:rsidP="00063DE3">
      <w:pPr>
        <w:pStyle w:val="a3"/>
        <w:ind w:left="360"/>
        <w:rPr>
          <w:rFonts w:ascii="Times New Roman" w:hAnsi="Times New Roman" w:cs="Times New Roman"/>
          <w:bCs/>
          <w:sz w:val="28"/>
          <w:szCs w:val="28"/>
        </w:rPr>
      </w:pPr>
      <w:r w:rsidRPr="009E0631">
        <w:rPr>
          <w:rFonts w:ascii="Times New Roman" w:hAnsi="Times New Roman" w:cs="Times New Roman"/>
          <w:b/>
          <w:bCs/>
          <w:sz w:val="28"/>
          <w:szCs w:val="28"/>
        </w:rPr>
        <w:t>Основными функциями</w:t>
      </w:r>
      <w:r w:rsidRPr="00063DE3">
        <w:rPr>
          <w:rFonts w:ascii="Times New Roman" w:hAnsi="Times New Roman" w:cs="Times New Roman"/>
          <w:bCs/>
          <w:i/>
          <w:sz w:val="28"/>
          <w:szCs w:val="28"/>
        </w:rPr>
        <w:t xml:space="preserve"> </w:t>
      </w:r>
      <w:r w:rsidRPr="00063DE3">
        <w:rPr>
          <w:rFonts w:ascii="Times New Roman" w:hAnsi="Times New Roman" w:cs="Times New Roman"/>
          <w:bCs/>
          <w:sz w:val="28"/>
          <w:szCs w:val="28"/>
        </w:rPr>
        <w:t>управления инновационными проектами являются:</w:t>
      </w:r>
    </w:p>
    <w:p w:rsidR="00063DE3" w:rsidRPr="00063DE3" w:rsidRDefault="00063DE3" w:rsidP="00063DE3">
      <w:pPr>
        <w:pStyle w:val="a3"/>
        <w:ind w:left="360"/>
        <w:rPr>
          <w:rFonts w:ascii="Times New Roman" w:hAnsi="Times New Roman" w:cs="Times New Roman"/>
          <w:bCs/>
          <w:sz w:val="28"/>
          <w:szCs w:val="28"/>
        </w:rPr>
      </w:pPr>
      <w:r w:rsidRPr="009E0631">
        <w:rPr>
          <w:rFonts w:ascii="Times New Roman" w:hAnsi="Times New Roman" w:cs="Times New Roman"/>
          <w:b/>
          <w:bCs/>
          <w:sz w:val="28"/>
          <w:szCs w:val="28"/>
        </w:rPr>
        <w:t>1. Прогнозирование развития проекта и его внешней среды.</w:t>
      </w:r>
      <w:r w:rsidRPr="00063DE3">
        <w:rPr>
          <w:rFonts w:ascii="Times New Roman" w:hAnsi="Times New Roman" w:cs="Times New Roman"/>
          <w:b/>
          <w:bCs/>
          <w:i/>
          <w:sz w:val="28"/>
          <w:szCs w:val="28"/>
        </w:rPr>
        <w:t xml:space="preserve"> </w:t>
      </w:r>
      <w:r w:rsidRPr="00063DE3">
        <w:rPr>
          <w:rFonts w:ascii="Times New Roman" w:hAnsi="Times New Roman" w:cs="Times New Roman"/>
          <w:bCs/>
          <w:sz w:val="28"/>
          <w:szCs w:val="28"/>
        </w:rPr>
        <w:t>Система управления инновационными проектами предусматривает разработку научно-технических прогнозов и прогнозов развития рынка инноваций. Основная функция научно-технического прогнозирования заключается в поиске новых эффективных путей развития исследуемых объектов на основе всестороннего анализа и изучения тенденций их изменения в отрасли и мире. Прогнозирование развития внешней среды представляет собой прогнозирование потребностей потребителей, деятельности конкурентов и инноваций в данной области.</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В системе управления прогнозы обеспечивают решение следующих важнейших задач:</w:t>
      </w:r>
    </w:p>
    <w:p w:rsidR="00063DE3" w:rsidRPr="00063DE3" w:rsidRDefault="00063DE3" w:rsidP="00063DE3">
      <w:pPr>
        <w:pStyle w:val="a3"/>
        <w:numPr>
          <w:ilvl w:val="0"/>
          <w:numId w:val="29"/>
        </w:numPr>
        <w:rPr>
          <w:rFonts w:ascii="Times New Roman" w:hAnsi="Times New Roman" w:cs="Times New Roman"/>
          <w:bCs/>
          <w:sz w:val="28"/>
          <w:szCs w:val="28"/>
        </w:rPr>
      </w:pPr>
      <w:r w:rsidRPr="00063DE3">
        <w:rPr>
          <w:rFonts w:ascii="Times New Roman" w:hAnsi="Times New Roman" w:cs="Times New Roman"/>
          <w:bCs/>
          <w:sz w:val="28"/>
          <w:szCs w:val="28"/>
        </w:rPr>
        <w:t>прогнозирование развития науки и технологий:</w:t>
      </w:r>
    </w:p>
    <w:p w:rsidR="00063DE3" w:rsidRPr="00063DE3" w:rsidRDefault="00063DE3" w:rsidP="00063DE3">
      <w:pPr>
        <w:pStyle w:val="a3"/>
        <w:numPr>
          <w:ilvl w:val="0"/>
          <w:numId w:val="29"/>
        </w:numPr>
        <w:rPr>
          <w:rFonts w:ascii="Times New Roman" w:hAnsi="Times New Roman" w:cs="Times New Roman"/>
          <w:bCs/>
          <w:sz w:val="28"/>
          <w:szCs w:val="28"/>
        </w:rPr>
      </w:pPr>
      <w:r w:rsidRPr="00063DE3">
        <w:rPr>
          <w:rFonts w:ascii="Times New Roman" w:hAnsi="Times New Roman" w:cs="Times New Roman"/>
          <w:bCs/>
          <w:sz w:val="28"/>
          <w:szCs w:val="28"/>
        </w:rPr>
        <w:t>прогнозирование спроса потребителей на инновации на рынке;</w:t>
      </w:r>
    </w:p>
    <w:p w:rsidR="00063DE3" w:rsidRPr="00063DE3" w:rsidRDefault="00063DE3" w:rsidP="00063DE3">
      <w:pPr>
        <w:pStyle w:val="a3"/>
        <w:numPr>
          <w:ilvl w:val="0"/>
          <w:numId w:val="29"/>
        </w:numPr>
        <w:rPr>
          <w:rFonts w:ascii="Times New Roman" w:hAnsi="Times New Roman" w:cs="Times New Roman"/>
          <w:bCs/>
          <w:sz w:val="28"/>
          <w:szCs w:val="28"/>
        </w:rPr>
      </w:pPr>
      <w:r w:rsidRPr="00063DE3">
        <w:rPr>
          <w:rFonts w:ascii="Times New Roman" w:hAnsi="Times New Roman" w:cs="Times New Roman"/>
          <w:bCs/>
          <w:sz w:val="28"/>
          <w:szCs w:val="28"/>
        </w:rPr>
        <w:t>определение возможных целей и приоритетных направлений инновационного развития прогнозируемого объекта;</w:t>
      </w:r>
    </w:p>
    <w:p w:rsidR="00063DE3" w:rsidRPr="00063DE3" w:rsidRDefault="00063DE3" w:rsidP="00063DE3">
      <w:pPr>
        <w:pStyle w:val="a3"/>
        <w:numPr>
          <w:ilvl w:val="0"/>
          <w:numId w:val="29"/>
        </w:numPr>
        <w:rPr>
          <w:rFonts w:ascii="Times New Roman" w:hAnsi="Times New Roman" w:cs="Times New Roman"/>
          <w:bCs/>
          <w:sz w:val="28"/>
          <w:szCs w:val="28"/>
        </w:rPr>
      </w:pPr>
      <w:r w:rsidRPr="00063DE3">
        <w:rPr>
          <w:rFonts w:ascii="Times New Roman" w:hAnsi="Times New Roman" w:cs="Times New Roman"/>
          <w:bCs/>
          <w:sz w:val="28"/>
          <w:szCs w:val="28"/>
        </w:rPr>
        <w:t>оценка социальных и экономических последствий реализации каждого из возможных вариантов развития прогнозируемых объектов;</w:t>
      </w:r>
    </w:p>
    <w:p w:rsidR="00063DE3" w:rsidRPr="00063DE3" w:rsidRDefault="00063DE3" w:rsidP="00063DE3">
      <w:pPr>
        <w:pStyle w:val="a3"/>
        <w:numPr>
          <w:ilvl w:val="0"/>
          <w:numId w:val="29"/>
        </w:numPr>
        <w:rPr>
          <w:rFonts w:ascii="Times New Roman" w:hAnsi="Times New Roman" w:cs="Times New Roman"/>
          <w:bCs/>
          <w:sz w:val="28"/>
          <w:szCs w:val="28"/>
        </w:rPr>
      </w:pPr>
      <w:r w:rsidRPr="00063DE3">
        <w:rPr>
          <w:rFonts w:ascii="Times New Roman" w:hAnsi="Times New Roman" w:cs="Times New Roman"/>
          <w:bCs/>
          <w:sz w:val="28"/>
          <w:szCs w:val="28"/>
        </w:rPr>
        <w:t>определение мероприятий, необходимых для обеспечения каждого из возможных вариантов развития прогнозируемых объектов;</w:t>
      </w:r>
    </w:p>
    <w:p w:rsidR="00063DE3" w:rsidRPr="00063DE3" w:rsidRDefault="00063DE3" w:rsidP="00063DE3">
      <w:pPr>
        <w:pStyle w:val="a3"/>
        <w:numPr>
          <w:ilvl w:val="0"/>
          <w:numId w:val="29"/>
        </w:numPr>
        <w:rPr>
          <w:rFonts w:ascii="Times New Roman" w:hAnsi="Times New Roman" w:cs="Times New Roman"/>
          <w:bCs/>
          <w:sz w:val="28"/>
          <w:szCs w:val="28"/>
        </w:rPr>
      </w:pPr>
      <w:r w:rsidRPr="00063DE3">
        <w:rPr>
          <w:rFonts w:ascii="Times New Roman" w:hAnsi="Times New Roman" w:cs="Times New Roman"/>
          <w:bCs/>
          <w:sz w:val="28"/>
          <w:szCs w:val="28"/>
        </w:rPr>
        <w:t>оценка ресурсов, необходимых для осуществления намеченных программ мероприятий.</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Прогноз сокращает количество вариантных проработок при формировании проектов и планов, повышает глубину и качество их обоснования, формирует конечные цели, определяет условия выполнения проекта, моделирует возможные пути развития и необходимые для их осуществления мероприятия и ожидаемые результаты. Прогноз служит для обоснования проектных и плановых решений.</w:t>
      </w:r>
    </w:p>
    <w:p w:rsidR="00063DE3" w:rsidRPr="00063DE3" w:rsidRDefault="00063DE3" w:rsidP="00063DE3">
      <w:pPr>
        <w:pStyle w:val="a3"/>
        <w:ind w:left="360"/>
        <w:rPr>
          <w:rFonts w:ascii="Times New Roman" w:hAnsi="Times New Roman" w:cs="Times New Roman"/>
          <w:bCs/>
          <w:sz w:val="28"/>
          <w:szCs w:val="28"/>
        </w:rPr>
      </w:pPr>
      <w:r w:rsidRPr="009E0631">
        <w:rPr>
          <w:rFonts w:ascii="Times New Roman" w:hAnsi="Times New Roman" w:cs="Times New Roman"/>
          <w:b/>
          <w:bCs/>
          <w:sz w:val="28"/>
          <w:szCs w:val="28"/>
        </w:rPr>
        <w:t>2. Разработка предложений, технико-экономический анализ и обоснование проекта.</w:t>
      </w:r>
      <w:r w:rsidRPr="00063DE3">
        <w:rPr>
          <w:rFonts w:ascii="Times New Roman" w:hAnsi="Times New Roman" w:cs="Times New Roman"/>
          <w:b/>
          <w:bCs/>
          <w:i/>
          <w:sz w:val="28"/>
          <w:szCs w:val="28"/>
        </w:rPr>
        <w:t xml:space="preserve"> </w:t>
      </w:r>
      <w:r w:rsidRPr="00063DE3">
        <w:rPr>
          <w:rFonts w:ascii="Times New Roman" w:hAnsi="Times New Roman" w:cs="Times New Roman"/>
          <w:bCs/>
          <w:sz w:val="28"/>
          <w:szCs w:val="28"/>
        </w:rPr>
        <w:t>Разработка предложений по проекту осуществляется на основе маркетинговых исследований рынка, рекламаций и потребностей потребителей, анализа научно-технической и патентной информации, экспертных предложений и оценок. Технико-экономический анализ представляет собой оценку научно-технического уровня предложений, их реализуемости, рисков, конкурентоспособности нового продукта, экспертизу проекта. Технико-экономическое обоснование проекта представляет собой оценку затрат, ожидаемой выручки, прибыли, рентабельности, срока окупаемости и точки безубыточности проекта. На основе этих данных выбирается лучший вариант проекта, который будет реализовываться.</w:t>
      </w:r>
    </w:p>
    <w:p w:rsidR="00063DE3" w:rsidRPr="00063DE3" w:rsidRDefault="00063DE3" w:rsidP="00063DE3">
      <w:pPr>
        <w:pStyle w:val="a3"/>
        <w:ind w:left="360"/>
        <w:rPr>
          <w:rFonts w:ascii="Times New Roman" w:hAnsi="Times New Roman" w:cs="Times New Roman"/>
          <w:bCs/>
          <w:sz w:val="28"/>
          <w:szCs w:val="28"/>
        </w:rPr>
      </w:pPr>
      <w:r w:rsidRPr="002C2CFA">
        <w:rPr>
          <w:rFonts w:ascii="Times New Roman" w:hAnsi="Times New Roman" w:cs="Times New Roman"/>
          <w:b/>
          <w:bCs/>
          <w:sz w:val="28"/>
          <w:szCs w:val="28"/>
        </w:rPr>
        <w:t>3. Планирование проекта.</w:t>
      </w:r>
      <w:r w:rsidRPr="00063DE3">
        <w:rPr>
          <w:rFonts w:ascii="Times New Roman" w:hAnsi="Times New Roman" w:cs="Times New Roman"/>
          <w:b/>
          <w:bCs/>
          <w:i/>
          <w:sz w:val="28"/>
          <w:szCs w:val="28"/>
        </w:rPr>
        <w:t xml:space="preserve"> </w:t>
      </w:r>
      <w:r w:rsidRPr="00063DE3">
        <w:rPr>
          <w:rFonts w:ascii="Times New Roman" w:hAnsi="Times New Roman" w:cs="Times New Roman"/>
          <w:bCs/>
          <w:sz w:val="28"/>
          <w:szCs w:val="28"/>
        </w:rPr>
        <w:t xml:space="preserve">Функция планирования является основной в менеджменте. Реализуя ее, организация на основе прогнозов и всестороннего технико-экономический анализа и обоснования проекта, формулирует цели и задачи, разрабатывает стратегию действий, определяет необходимые ресурсы, составляет планы реализации всех стадий проекта. Процесс планирования позволяет более четко формулировать цели организации и использовать систему показателей деятельности, необходимую для последующего контроля результатов выполнения проекта. Кроме того, планирование обеспечивает координацию работы и взаимодействие исполнителей на всех стадиях выполнения проекта. </w:t>
      </w:r>
    </w:p>
    <w:p w:rsidR="00063DE3" w:rsidRPr="00063DE3" w:rsidRDefault="00063DE3" w:rsidP="00063DE3">
      <w:pPr>
        <w:pStyle w:val="a3"/>
        <w:ind w:left="360"/>
        <w:rPr>
          <w:rFonts w:ascii="Times New Roman" w:hAnsi="Times New Roman" w:cs="Times New Roman"/>
          <w:bCs/>
          <w:sz w:val="28"/>
          <w:szCs w:val="28"/>
        </w:rPr>
      </w:pPr>
      <w:r w:rsidRPr="00852537">
        <w:rPr>
          <w:rFonts w:ascii="Times New Roman" w:hAnsi="Times New Roman" w:cs="Times New Roman"/>
          <w:b/>
          <w:bCs/>
          <w:sz w:val="28"/>
          <w:szCs w:val="28"/>
        </w:rPr>
        <w:t>4. Организация.</w:t>
      </w:r>
      <w:r w:rsidRPr="00063DE3">
        <w:rPr>
          <w:rFonts w:ascii="Times New Roman" w:hAnsi="Times New Roman" w:cs="Times New Roman"/>
          <w:b/>
          <w:bCs/>
          <w:i/>
          <w:sz w:val="28"/>
          <w:szCs w:val="28"/>
        </w:rPr>
        <w:t xml:space="preserve"> </w:t>
      </w:r>
      <w:r w:rsidRPr="00063DE3">
        <w:rPr>
          <w:rFonts w:ascii="Times New Roman" w:hAnsi="Times New Roman" w:cs="Times New Roman"/>
          <w:bCs/>
          <w:sz w:val="28"/>
          <w:szCs w:val="28"/>
        </w:rPr>
        <w:t>Функция организации – это формирование организационной структуры реализации проекта, а также обеспечение его всеми необходимыми ресурсами:  финансовыми, персоналом, материалами, оборудованием и другими. При планировании и организации работы руководитель проекта определяет, что и когда должен выполнить каждый исполнитель проекта. Если это  сделано эффективно, то руководитель проекта получает возможность реализовать эти решения, используя такую функцию менеджмента, как координация.</w:t>
      </w:r>
    </w:p>
    <w:p w:rsidR="00063DE3" w:rsidRPr="00063DE3" w:rsidRDefault="00063DE3" w:rsidP="00063DE3">
      <w:pPr>
        <w:pStyle w:val="a3"/>
        <w:ind w:left="360"/>
        <w:rPr>
          <w:rFonts w:ascii="Times New Roman" w:hAnsi="Times New Roman" w:cs="Times New Roman"/>
          <w:bCs/>
          <w:sz w:val="28"/>
          <w:szCs w:val="28"/>
        </w:rPr>
      </w:pPr>
      <w:r w:rsidRPr="00852537">
        <w:rPr>
          <w:rFonts w:ascii="Times New Roman" w:hAnsi="Times New Roman" w:cs="Times New Roman"/>
          <w:b/>
          <w:bCs/>
          <w:sz w:val="28"/>
          <w:szCs w:val="28"/>
        </w:rPr>
        <w:t>5. Координация выполнения проекта.</w:t>
      </w:r>
      <w:r w:rsidRPr="00063DE3">
        <w:rPr>
          <w:rFonts w:ascii="Times New Roman" w:hAnsi="Times New Roman" w:cs="Times New Roman"/>
          <w:b/>
          <w:bCs/>
          <w:i/>
          <w:sz w:val="28"/>
          <w:szCs w:val="28"/>
        </w:rPr>
        <w:t xml:space="preserve"> </w:t>
      </w:r>
      <w:r w:rsidRPr="00063DE3">
        <w:rPr>
          <w:rFonts w:ascii="Times New Roman" w:hAnsi="Times New Roman" w:cs="Times New Roman"/>
          <w:bCs/>
          <w:sz w:val="28"/>
          <w:szCs w:val="28"/>
        </w:rPr>
        <w:t xml:space="preserve">Функция координации – это центральная функция оперативного менеджмента. Она обеспечивает достижение согласованности в работе всех звеньев организации при реализации проекта </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путем установления рациональных связей (коммуникаций) между ними. Наиболее часто используются совещания, отчеты, компьютерная и телефонная связь, документы. С помощью этих и других форм коммуникаций  устанавливается взаимодействие между исполнителями, осуществляется маневрирование ресурсами, обеспечивается единство и согласование всех стадий проекта и действий руководителей и исполнителей проекта.</w:t>
      </w:r>
    </w:p>
    <w:p w:rsidR="00063DE3" w:rsidRPr="00063DE3" w:rsidRDefault="00063DE3" w:rsidP="00063DE3">
      <w:pPr>
        <w:pStyle w:val="a3"/>
        <w:ind w:left="360"/>
        <w:rPr>
          <w:rFonts w:ascii="Times New Roman" w:hAnsi="Times New Roman" w:cs="Times New Roman"/>
          <w:bCs/>
          <w:sz w:val="28"/>
          <w:szCs w:val="28"/>
        </w:rPr>
      </w:pPr>
      <w:r w:rsidRPr="00852537">
        <w:rPr>
          <w:rFonts w:ascii="Times New Roman" w:hAnsi="Times New Roman" w:cs="Times New Roman"/>
          <w:b/>
          <w:bCs/>
          <w:sz w:val="28"/>
          <w:szCs w:val="28"/>
        </w:rPr>
        <w:t>6.  Контроль</w:t>
      </w:r>
      <w:r w:rsidRPr="00063DE3">
        <w:rPr>
          <w:rFonts w:ascii="Times New Roman" w:hAnsi="Times New Roman" w:cs="Times New Roman"/>
          <w:b/>
          <w:bCs/>
          <w:i/>
          <w:sz w:val="28"/>
          <w:szCs w:val="28"/>
        </w:rPr>
        <w:t xml:space="preserve"> – </w:t>
      </w:r>
      <w:r w:rsidRPr="00063DE3">
        <w:rPr>
          <w:rFonts w:ascii="Times New Roman" w:hAnsi="Times New Roman" w:cs="Times New Roman"/>
          <w:bCs/>
          <w:sz w:val="28"/>
          <w:szCs w:val="28"/>
        </w:rPr>
        <w:t>это критически важная функция управления</w:t>
      </w:r>
      <w:r w:rsidRPr="00063DE3">
        <w:rPr>
          <w:rFonts w:ascii="Times New Roman" w:hAnsi="Times New Roman" w:cs="Times New Roman"/>
          <w:b/>
          <w:bCs/>
          <w:i/>
          <w:sz w:val="28"/>
          <w:szCs w:val="28"/>
        </w:rPr>
        <w:t xml:space="preserve">. </w:t>
      </w:r>
      <w:r w:rsidRPr="00063DE3">
        <w:rPr>
          <w:rFonts w:ascii="Times New Roman" w:hAnsi="Times New Roman" w:cs="Times New Roman"/>
          <w:bCs/>
          <w:sz w:val="28"/>
          <w:szCs w:val="28"/>
        </w:rPr>
        <w:t>Функция контроля – это процесс, обеспечивающий определение уровня достижения всех целей, задач стадий и этапов проекта. Существуют две задачи управленческого контроля:</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 xml:space="preserve">1) определение того, что было достигнуто за определенный период и сравнение достигнутого с требуемыми результатами. </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 xml:space="preserve">2) определение действий, которые надо осуществить,  для коррекции отклонений от плана. Одно из возможных действий – выделение дополнительных ресурсов для исправления ситуации,  второе – пересмотр целей и задач для того, чтобы они стали реальнее и отвечали ситуации. </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Контроль должен осуществляться на всех стадиях и этапах выполнения проекта.</w:t>
      </w:r>
    </w:p>
    <w:p w:rsidR="00063DE3" w:rsidRPr="00063DE3" w:rsidRDefault="00063DE3" w:rsidP="00063DE3">
      <w:pPr>
        <w:pStyle w:val="a3"/>
        <w:ind w:left="360"/>
        <w:rPr>
          <w:rFonts w:ascii="Times New Roman" w:hAnsi="Times New Roman" w:cs="Times New Roman"/>
          <w:bCs/>
          <w:sz w:val="28"/>
          <w:szCs w:val="28"/>
        </w:rPr>
      </w:pPr>
      <w:r w:rsidRPr="00852537">
        <w:rPr>
          <w:rFonts w:ascii="Times New Roman" w:hAnsi="Times New Roman" w:cs="Times New Roman"/>
          <w:b/>
          <w:bCs/>
          <w:sz w:val="28"/>
          <w:szCs w:val="28"/>
        </w:rPr>
        <w:t>7. Учет и анализ.</w:t>
      </w:r>
      <w:r w:rsidRPr="00063DE3">
        <w:rPr>
          <w:rFonts w:ascii="Times New Roman" w:hAnsi="Times New Roman" w:cs="Times New Roman"/>
          <w:b/>
          <w:bCs/>
          <w:i/>
          <w:sz w:val="28"/>
          <w:szCs w:val="28"/>
        </w:rPr>
        <w:t xml:space="preserve"> </w:t>
      </w:r>
      <w:r w:rsidRPr="00063DE3">
        <w:rPr>
          <w:rFonts w:ascii="Times New Roman" w:hAnsi="Times New Roman" w:cs="Times New Roman"/>
          <w:bCs/>
          <w:sz w:val="28"/>
          <w:szCs w:val="28"/>
        </w:rPr>
        <w:t>Содержание учета как функции менеджмента состоит в определении  наличия и расходования материальных и финансовых ресурсов.  Виды учета</w:t>
      </w:r>
      <w:r w:rsidRPr="00852537">
        <w:rPr>
          <w:rFonts w:ascii="Times New Roman" w:hAnsi="Times New Roman" w:cs="Times New Roman"/>
          <w:bCs/>
          <w:sz w:val="28"/>
          <w:szCs w:val="28"/>
        </w:rPr>
        <w:t xml:space="preserve">: </w:t>
      </w:r>
      <w:r w:rsidRPr="00852537">
        <w:rPr>
          <w:rFonts w:ascii="Times New Roman" w:hAnsi="Times New Roman" w:cs="Times New Roman"/>
          <w:b/>
          <w:bCs/>
          <w:sz w:val="28"/>
          <w:szCs w:val="28"/>
        </w:rPr>
        <w:t>оперативный</w:t>
      </w:r>
      <w:r w:rsidRPr="00063DE3">
        <w:rPr>
          <w:rFonts w:ascii="Times New Roman" w:hAnsi="Times New Roman" w:cs="Times New Roman"/>
          <w:b/>
          <w:bCs/>
          <w:i/>
          <w:sz w:val="28"/>
          <w:szCs w:val="28"/>
        </w:rPr>
        <w:t xml:space="preserve"> </w:t>
      </w:r>
      <w:r w:rsidRPr="00063DE3">
        <w:rPr>
          <w:rFonts w:ascii="Times New Roman" w:hAnsi="Times New Roman" w:cs="Times New Roman"/>
          <w:bCs/>
          <w:sz w:val="28"/>
          <w:szCs w:val="28"/>
        </w:rPr>
        <w:t xml:space="preserve">– текущее управление определенными видами деятельности по проекту или отдельными операциями; </w:t>
      </w:r>
      <w:r w:rsidRPr="00852537">
        <w:rPr>
          <w:rFonts w:ascii="Times New Roman" w:hAnsi="Times New Roman" w:cs="Times New Roman"/>
          <w:b/>
          <w:bCs/>
          <w:sz w:val="28"/>
          <w:szCs w:val="28"/>
        </w:rPr>
        <w:t>финансовый (бухгалтерский)</w:t>
      </w:r>
      <w:r w:rsidRPr="00063DE3">
        <w:rPr>
          <w:rFonts w:ascii="Times New Roman" w:hAnsi="Times New Roman" w:cs="Times New Roman"/>
          <w:bCs/>
          <w:sz w:val="28"/>
          <w:szCs w:val="28"/>
        </w:rPr>
        <w:t xml:space="preserve"> – информация о использовании всех средств и ресурсов в процессе выполнения проекта; </w:t>
      </w:r>
      <w:r w:rsidRPr="00852537">
        <w:rPr>
          <w:rFonts w:ascii="Times New Roman" w:hAnsi="Times New Roman" w:cs="Times New Roman"/>
          <w:b/>
          <w:bCs/>
          <w:sz w:val="28"/>
          <w:szCs w:val="28"/>
        </w:rPr>
        <w:t>статистический</w:t>
      </w:r>
      <w:r w:rsidRPr="00063DE3">
        <w:rPr>
          <w:rFonts w:ascii="Times New Roman" w:hAnsi="Times New Roman" w:cs="Times New Roman"/>
          <w:bCs/>
          <w:sz w:val="28"/>
          <w:szCs w:val="28"/>
        </w:rPr>
        <w:t xml:space="preserve">– информация о проекте, связанная со статистической отчетностью. </w:t>
      </w:r>
    </w:p>
    <w:p w:rsidR="00063DE3" w:rsidRPr="00063DE3" w:rsidRDefault="00063DE3" w:rsidP="00063DE3">
      <w:pPr>
        <w:pStyle w:val="a3"/>
        <w:ind w:left="360"/>
        <w:rPr>
          <w:rFonts w:ascii="Times New Roman" w:hAnsi="Times New Roman" w:cs="Times New Roman"/>
          <w:bCs/>
          <w:sz w:val="28"/>
          <w:szCs w:val="28"/>
        </w:rPr>
      </w:pPr>
      <w:r w:rsidRPr="00852537">
        <w:rPr>
          <w:rFonts w:ascii="Times New Roman" w:hAnsi="Times New Roman" w:cs="Times New Roman"/>
          <w:b/>
          <w:bCs/>
          <w:sz w:val="28"/>
          <w:szCs w:val="28"/>
        </w:rPr>
        <w:t xml:space="preserve">Анализ </w:t>
      </w:r>
      <w:r w:rsidRPr="00063DE3">
        <w:rPr>
          <w:rFonts w:ascii="Times New Roman" w:hAnsi="Times New Roman" w:cs="Times New Roman"/>
          <w:bCs/>
          <w:sz w:val="28"/>
          <w:szCs w:val="28"/>
        </w:rPr>
        <w:t xml:space="preserve">– это управленческая деятельность, обеспечивающая выявление причин отклонения желаемого состояния от фактического и осуществляющая разработку мероприятий по устранению выявленных недостатков.  Содержание анализа как функции управления инновационным проектом состоит в изучении хода выполнения проекта, эффективности использования материальных и финансовых ресурсов. Цели экономического анализа: определить эффективность выполнения проекта и направления выполнения проекта на текущий и перспективный периоды. </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
          <w:bCs/>
          <w:i/>
          <w:sz w:val="28"/>
          <w:szCs w:val="28"/>
        </w:rPr>
        <w:t xml:space="preserve">8. </w:t>
      </w:r>
      <w:r w:rsidRPr="00852537">
        <w:rPr>
          <w:rFonts w:ascii="Times New Roman" w:hAnsi="Times New Roman" w:cs="Times New Roman"/>
          <w:b/>
          <w:bCs/>
          <w:sz w:val="28"/>
          <w:szCs w:val="28"/>
        </w:rPr>
        <w:t>Регулирование</w:t>
      </w:r>
      <w:r w:rsidRPr="00063DE3">
        <w:rPr>
          <w:rFonts w:ascii="Times New Roman" w:hAnsi="Times New Roman" w:cs="Times New Roman"/>
          <w:b/>
          <w:bCs/>
          <w:i/>
          <w:sz w:val="28"/>
          <w:szCs w:val="28"/>
        </w:rPr>
        <w:t xml:space="preserve"> </w:t>
      </w:r>
      <w:r w:rsidRPr="00063DE3">
        <w:rPr>
          <w:rFonts w:ascii="Times New Roman" w:hAnsi="Times New Roman" w:cs="Times New Roman"/>
          <w:bCs/>
          <w:sz w:val="28"/>
          <w:szCs w:val="28"/>
        </w:rPr>
        <w:t xml:space="preserve"> – это деятельность, посредством которой достигается необходимое состояние упорядоченности и устойчивости выполнения  проекта в случае отклонения от плановых заданий. </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 xml:space="preserve">Регулирование проявляется в следующих формах: </w:t>
      </w:r>
    </w:p>
    <w:p w:rsidR="00063DE3" w:rsidRPr="00063DE3" w:rsidRDefault="00063DE3" w:rsidP="00063DE3">
      <w:pPr>
        <w:pStyle w:val="a3"/>
        <w:numPr>
          <w:ilvl w:val="0"/>
          <w:numId w:val="30"/>
        </w:numPr>
        <w:rPr>
          <w:rFonts w:ascii="Times New Roman" w:hAnsi="Times New Roman" w:cs="Times New Roman"/>
          <w:bCs/>
          <w:sz w:val="28"/>
          <w:szCs w:val="28"/>
        </w:rPr>
      </w:pPr>
      <w:r w:rsidRPr="00063DE3">
        <w:rPr>
          <w:rFonts w:ascii="Times New Roman" w:hAnsi="Times New Roman" w:cs="Times New Roman"/>
          <w:bCs/>
          <w:sz w:val="28"/>
          <w:szCs w:val="28"/>
        </w:rPr>
        <w:t xml:space="preserve">выравнивание отклонений полученного результата от заданного (от плана); </w:t>
      </w:r>
    </w:p>
    <w:p w:rsidR="00063DE3" w:rsidRPr="00063DE3" w:rsidRDefault="00063DE3" w:rsidP="00063DE3">
      <w:pPr>
        <w:pStyle w:val="a3"/>
        <w:numPr>
          <w:ilvl w:val="0"/>
          <w:numId w:val="30"/>
        </w:numPr>
        <w:rPr>
          <w:rFonts w:ascii="Times New Roman" w:hAnsi="Times New Roman" w:cs="Times New Roman"/>
          <w:bCs/>
          <w:sz w:val="28"/>
          <w:szCs w:val="28"/>
        </w:rPr>
      </w:pPr>
      <w:r w:rsidRPr="00063DE3">
        <w:rPr>
          <w:rFonts w:ascii="Times New Roman" w:hAnsi="Times New Roman" w:cs="Times New Roman"/>
          <w:bCs/>
          <w:sz w:val="28"/>
          <w:szCs w:val="28"/>
        </w:rPr>
        <w:t>устранение возмущающих воздействий при использовании внутренних резервов.</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Регулирование охватывает, главным образом, текущие мероприятия по устранению всякого рода отклонений от плановых заданий и графиков.</w:t>
      </w:r>
    </w:p>
    <w:p w:rsidR="00063DE3" w:rsidRPr="00063DE3" w:rsidRDefault="00063DE3" w:rsidP="00063DE3">
      <w:pPr>
        <w:pStyle w:val="a3"/>
        <w:ind w:left="360"/>
        <w:rPr>
          <w:rFonts w:ascii="Times New Roman" w:hAnsi="Times New Roman" w:cs="Times New Roman"/>
          <w:bCs/>
          <w:sz w:val="28"/>
          <w:szCs w:val="28"/>
        </w:rPr>
      </w:pPr>
      <w:r w:rsidRPr="00852537">
        <w:rPr>
          <w:rFonts w:ascii="Times New Roman" w:hAnsi="Times New Roman" w:cs="Times New Roman"/>
          <w:b/>
          <w:bCs/>
          <w:sz w:val="28"/>
          <w:szCs w:val="28"/>
        </w:rPr>
        <w:t>9. Мотивация</w:t>
      </w:r>
      <w:r w:rsidRPr="00063DE3">
        <w:rPr>
          <w:rFonts w:ascii="Times New Roman" w:hAnsi="Times New Roman" w:cs="Times New Roman"/>
          <w:bCs/>
          <w:sz w:val="28"/>
          <w:szCs w:val="28"/>
        </w:rPr>
        <w:t xml:space="preserve"> – это деятельность организации по поощрению работников по результатам, полученным при выполнении проекта. Для этого осуществляется  экономическое и моральное стимулирование, создаются условия для проявления творческого потенциала работников и их саморазвития.  Мотивацию персонала делят на внешнюю и внутреннюю.</w:t>
      </w:r>
    </w:p>
    <w:p w:rsidR="00063DE3" w:rsidRPr="00063DE3" w:rsidRDefault="00063DE3" w:rsidP="00063DE3">
      <w:pPr>
        <w:pStyle w:val="a3"/>
        <w:ind w:left="360"/>
        <w:rPr>
          <w:rFonts w:ascii="Times New Roman" w:hAnsi="Times New Roman" w:cs="Times New Roman"/>
          <w:bCs/>
          <w:sz w:val="28"/>
          <w:szCs w:val="28"/>
        </w:rPr>
      </w:pPr>
      <w:r w:rsidRPr="002C2CFA">
        <w:rPr>
          <w:rFonts w:ascii="Times New Roman" w:hAnsi="Times New Roman" w:cs="Times New Roman"/>
          <w:bCs/>
          <w:sz w:val="28"/>
          <w:szCs w:val="28"/>
        </w:rPr>
        <w:t>Внешняя (экономическая) мотивация</w:t>
      </w:r>
      <w:r w:rsidRPr="00063DE3">
        <w:rPr>
          <w:rFonts w:ascii="Times New Roman" w:hAnsi="Times New Roman" w:cs="Times New Roman"/>
          <w:bCs/>
          <w:sz w:val="28"/>
          <w:szCs w:val="28"/>
        </w:rPr>
        <w:t xml:space="preserve"> – это возможности повышения заработной платы и продвижения по службе. </w:t>
      </w:r>
      <w:r w:rsidRPr="002C2CFA">
        <w:rPr>
          <w:rFonts w:ascii="Times New Roman" w:hAnsi="Times New Roman" w:cs="Times New Roman"/>
          <w:bCs/>
          <w:sz w:val="28"/>
          <w:szCs w:val="28"/>
        </w:rPr>
        <w:t>Внутренняя (моральная)</w:t>
      </w:r>
      <w:r w:rsidRPr="00063DE3">
        <w:rPr>
          <w:rFonts w:ascii="Times New Roman" w:hAnsi="Times New Roman" w:cs="Times New Roman"/>
          <w:bCs/>
          <w:i/>
          <w:sz w:val="28"/>
          <w:szCs w:val="28"/>
        </w:rPr>
        <w:t xml:space="preserve"> </w:t>
      </w:r>
      <w:r w:rsidRPr="002C2CFA">
        <w:rPr>
          <w:rFonts w:ascii="Times New Roman" w:hAnsi="Times New Roman" w:cs="Times New Roman"/>
          <w:bCs/>
          <w:sz w:val="28"/>
          <w:szCs w:val="28"/>
        </w:rPr>
        <w:t xml:space="preserve">мотивация </w:t>
      </w:r>
      <w:r w:rsidRPr="00063DE3">
        <w:rPr>
          <w:rFonts w:ascii="Times New Roman" w:hAnsi="Times New Roman" w:cs="Times New Roman"/>
          <w:bCs/>
          <w:sz w:val="28"/>
          <w:szCs w:val="28"/>
        </w:rPr>
        <w:t xml:space="preserve">–  интересная работа, повышение  квалификации, возможности самореализации персонала, занятого в проекте. </w:t>
      </w:r>
    </w:p>
    <w:p w:rsidR="00063DE3" w:rsidRPr="00063DE3" w:rsidRDefault="00063DE3" w:rsidP="00063DE3">
      <w:pPr>
        <w:pStyle w:val="a3"/>
        <w:ind w:left="360"/>
        <w:rPr>
          <w:rFonts w:ascii="Times New Roman" w:hAnsi="Times New Roman" w:cs="Times New Roman"/>
          <w:bCs/>
          <w:sz w:val="28"/>
          <w:szCs w:val="28"/>
        </w:rPr>
      </w:pPr>
      <w:r w:rsidRPr="00852537">
        <w:rPr>
          <w:rFonts w:ascii="Times New Roman" w:hAnsi="Times New Roman" w:cs="Times New Roman"/>
          <w:b/>
          <w:bCs/>
          <w:sz w:val="28"/>
          <w:szCs w:val="28"/>
        </w:rPr>
        <w:t>10. Управление качеством проекта</w:t>
      </w:r>
      <w:r w:rsidRPr="00063DE3">
        <w:rPr>
          <w:rFonts w:ascii="Times New Roman" w:hAnsi="Times New Roman" w:cs="Times New Roman"/>
          <w:bCs/>
          <w:sz w:val="28"/>
          <w:szCs w:val="28"/>
        </w:rPr>
        <w:t xml:space="preserve"> охватывает контроль показателей качества  проекта на всех стадиях и включает  управленческие, проектные, производственные, организационные решения и контроль используемого сырья,  материалов, оборудования, продукции и др. </w:t>
      </w:r>
    </w:p>
    <w:p w:rsidR="00063DE3" w:rsidRPr="00063DE3" w:rsidRDefault="00063DE3" w:rsidP="00063DE3">
      <w:pPr>
        <w:pStyle w:val="a3"/>
        <w:ind w:left="360"/>
        <w:rPr>
          <w:rFonts w:ascii="Times New Roman" w:hAnsi="Times New Roman" w:cs="Times New Roman"/>
          <w:bCs/>
          <w:sz w:val="28"/>
          <w:szCs w:val="28"/>
        </w:rPr>
      </w:pPr>
      <w:r w:rsidRPr="00852537">
        <w:rPr>
          <w:rFonts w:ascii="Times New Roman" w:hAnsi="Times New Roman" w:cs="Times New Roman"/>
          <w:b/>
          <w:bCs/>
          <w:sz w:val="28"/>
          <w:szCs w:val="28"/>
        </w:rPr>
        <w:t>11. Управление временем</w:t>
      </w:r>
      <w:r w:rsidRPr="00063DE3">
        <w:rPr>
          <w:rFonts w:ascii="Times New Roman" w:hAnsi="Times New Roman" w:cs="Times New Roman"/>
          <w:bCs/>
          <w:sz w:val="28"/>
          <w:szCs w:val="28"/>
        </w:rPr>
        <w:t xml:space="preserve"> включает определение состава работ, их продолжительности, сроков начала и заверше</w:t>
      </w:r>
      <w:r w:rsidRPr="00063DE3">
        <w:rPr>
          <w:rFonts w:ascii="Times New Roman" w:hAnsi="Times New Roman" w:cs="Times New Roman"/>
          <w:bCs/>
          <w:sz w:val="28"/>
          <w:szCs w:val="28"/>
        </w:rPr>
        <w:softHyphen/>
        <w:t>ния всех стадий, этапов и работ инновационного проекта, важнейших событий каждой из выполняемых работ и др. Функция управления временем реализуется посредством процессов временного анализа проекта и его частей, календарного планирования работ, составления и контроля графиков выполнения работ, их актуализации и корректи</w:t>
      </w:r>
      <w:r w:rsidRPr="00063DE3">
        <w:rPr>
          <w:rFonts w:ascii="Times New Roman" w:hAnsi="Times New Roman" w:cs="Times New Roman"/>
          <w:bCs/>
          <w:sz w:val="28"/>
          <w:szCs w:val="28"/>
        </w:rPr>
        <w:softHyphen/>
        <w:t>ровки.</w:t>
      </w:r>
    </w:p>
    <w:p w:rsidR="00063DE3" w:rsidRPr="00063DE3" w:rsidRDefault="00063DE3" w:rsidP="00063DE3">
      <w:pPr>
        <w:pStyle w:val="a3"/>
        <w:ind w:left="360"/>
        <w:rPr>
          <w:rFonts w:ascii="Times New Roman" w:hAnsi="Times New Roman" w:cs="Times New Roman"/>
          <w:bCs/>
          <w:sz w:val="28"/>
          <w:szCs w:val="28"/>
        </w:rPr>
      </w:pPr>
      <w:r w:rsidRPr="00852537">
        <w:rPr>
          <w:rFonts w:ascii="Times New Roman" w:hAnsi="Times New Roman" w:cs="Times New Roman"/>
          <w:b/>
          <w:bCs/>
          <w:sz w:val="28"/>
          <w:szCs w:val="28"/>
        </w:rPr>
        <w:t>12. Управление стоимостью</w:t>
      </w:r>
      <w:r w:rsidRPr="00063DE3">
        <w:rPr>
          <w:rFonts w:ascii="Times New Roman" w:hAnsi="Times New Roman" w:cs="Times New Roman"/>
          <w:b/>
          <w:bCs/>
          <w:i/>
          <w:sz w:val="28"/>
          <w:szCs w:val="28"/>
        </w:rPr>
        <w:t xml:space="preserve"> </w:t>
      </w:r>
      <w:r w:rsidRPr="00063DE3">
        <w:rPr>
          <w:rFonts w:ascii="Times New Roman" w:hAnsi="Times New Roman" w:cs="Times New Roman"/>
          <w:bCs/>
          <w:sz w:val="28"/>
          <w:szCs w:val="28"/>
        </w:rPr>
        <w:t>включает планирование ресурсов, предварительную оценку расходов на всех стадиях проекта, определение сметы расходов, денежных пото</w:t>
      </w:r>
      <w:r w:rsidRPr="00063DE3">
        <w:rPr>
          <w:rFonts w:ascii="Times New Roman" w:hAnsi="Times New Roman" w:cs="Times New Roman"/>
          <w:bCs/>
          <w:sz w:val="28"/>
          <w:szCs w:val="28"/>
        </w:rPr>
        <w:softHyphen/>
        <w:t>ков, прогнозирование доходов и прибылей, контроль рас</w:t>
      </w:r>
      <w:r w:rsidRPr="00063DE3">
        <w:rPr>
          <w:rFonts w:ascii="Times New Roman" w:hAnsi="Times New Roman" w:cs="Times New Roman"/>
          <w:bCs/>
          <w:sz w:val="28"/>
          <w:szCs w:val="28"/>
        </w:rPr>
        <w:softHyphen/>
        <w:t>ходования и поступления денежных средств и принятие решений в случае превышения расходов и других отклоне</w:t>
      </w:r>
      <w:r w:rsidRPr="00063DE3">
        <w:rPr>
          <w:rFonts w:ascii="Times New Roman" w:hAnsi="Times New Roman" w:cs="Times New Roman"/>
          <w:bCs/>
          <w:sz w:val="28"/>
          <w:szCs w:val="28"/>
        </w:rPr>
        <w:softHyphen/>
        <w:t>ний от финансовых планов. Главной задачей управления стоимостью является соблю</w:t>
      </w:r>
      <w:r w:rsidRPr="00063DE3">
        <w:rPr>
          <w:rFonts w:ascii="Times New Roman" w:hAnsi="Times New Roman" w:cs="Times New Roman"/>
          <w:bCs/>
          <w:sz w:val="28"/>
          <w:szCs w:val="28"/>
        </w:rPr>
        <w:softHyphen/>
        <w:t>дение бюджетных рамок проекта и получение предусмот</w:t>
      </w:r>
      <w:r w:rsidRPr="00063DE3">
        <w:rPr>
          <w:rFonts w:ascii="Times New Roman" w:hAnsi="Times New Roman" w:cs="Times New Roman"/>
          <w:bCs/>
          <w:sz w:val="28"/>
          <w:szCs w:val="28"/>
        </w:rPr>
        <w:softHyphen/>
        <w:t>ренной прибыли от его осуществления.</w:t>
      </w:r>
    </w:p>
    <w:p w:rsidR="00063DE3" w:rsidRPr="00852537" w:rsidRDefault="00063DE3" w:rsidP="00063DE3">
      <w:pPr>
        <w:pStyle w:val="a3"/>
        <w:ind w:left="360"/>
        <w:rPr>
          <w:rFonts w:ascii="Times New Roman" w:hAnsi="Times New Roman" w:cs="Times New Roman"/>
          <w:bCs/>
          <w:sz w:val="28"/>
          <w:szCs w:val="28"/>
        </w:rPr>
      </w:pPr>
      <w:r w:rsidRPr="00852537">
        <w:rPr>
          <w:rFonts w:ascii="Times New Roman" w:hAnsi="Times New Roman" w:cs="Times New Roman"/>
          <w:b/>
          <w:bCs/>
          <w:sz w:val="28"/>
          <w:szCs w:val="28"/>
        </w:rPr>
        <w:t>13.</w:t>
      </w:r>
      <w:r w:rsidRPr="00852537">
        <w:rPr>
          <w:rFonts w:ascii="Times New Roman" w:hAnsi="Times New Roman" w:cs="Times New Roman"/>
          <w:bCs/>
          <w:sz w:val="28"/>
          <w:szCs w:val="28"/>
        </w:rPr>
        <w:t xml:space="preserve"> </w:t>
      </w:r>
      <w:r w:rsidRPr="00852537">
        <w:rPr>
          <w:rFonts w:ascii="Times New Roman" w:hAnsi="Times New Roman" w:cs="Times New Roman"/>
          <w:b/>
          <w:bCs/>
          <w:sz w:val="28"/>
          <w:szCs w:val="28"/>
        </w:rPr>
        <w:t>Управление рисками проекта</w:t>
      </w:r>
      <w:r w:rsidRPr="00852537">
        <w:rPr>
          <w:rFonts w:ascii="Times New Roman" w:hAnsi="Times New Roman" w:cs="Times New Roman"/>
          <w:bCs/>
          <w:sz w:val="28"/>
          <w:szCs w:val="28"/>
        </w:rPr>
        <w:t>.</w:t>
      </w:r>
      <w:r w:rsidRPr="00063DE3">
        <w:rPr>
          <w:rFonts w:ascii="Times New Roman" w:hAnsi="Times New Roman" w:cs="Times New Roman"/>
          <w:bCs/>
          <w:sz w:val="28"/>
          <w:szCs w:val="28"/>
        </w:rPr>
        <w:t xml:space="preserve"> Риск проекта рассматривается как воздействие на проект и его элементы непредвиден</w:t>
      </w:r>
      <w:r w:rsidRPr="00063DE3">
        <w:rPr>
          <w:rFonts w:ascii="Times New Roman" w:hAnsi="Times New Roman" w:cs="Times New Roman"/>
          <w:bCs/>
          <w:sz w:val="28"/>
          <w:szCs w:val="28"/>
        </w:rPr>
        <w:softHyphen/>
        <w:t xml:space="preserve">ных событий, которые могут нанести определенный ущерб и препятствовать достижению целей и задач проекта. Существует два вида рисков: риск </w:t>
      </w:r>
      <w:r w:rsidRPr="002C2CFA">
        <w:rPr>
          <w:rFonts w:ascii="Times New Roman" w:hAnsi="Times New Roman" w:cs="Times New Roman"/>
          <w:bCs/>
          <w:sz w:val="28"/>
          <w:szCs w:val="28"/>
        </w:rPr>
        <w:t>выбора неудачного</w:t>
      </w:r>
      <w:r w:rsidRPr="00063DE3">
        <w:rPr>
          <w:rFonts w:ascii="Times New Roman" w:hAnsi="Times New Roman" w:cs="Times New Roman"/>
          <w:bCs/>
          <w:i/>
          <w:sz w:val="28"/>
          <w:szCs w:val="28"/>
        </w:rPr>
        <w:t xml:space="preserve"> </w:t>
      </w:r>
      <w:r w:rsidRPr="002C2CFA">
        <w:rPr>
          <w:rFonts w:ascii="Times New Roman" w:hAnsi="Times New Roman" w:cs="Times New Roman"/>
          <w:bCs/>
          <w:sz w:val="28"/>
          <w:szCs w:val="28"/>
        </w:rPr>
        <w:t>проекта</w:t>
      </w:r>
      <w:r w:rsidRPr="00063DE3">
        <w:rPr>
          <w:rFonts w:ascii="Times New Roman" w:hAnsi="Times New Roman" w:cs="Times New Roman"/>
          <w:bCs/>
          <w:sz w:val="28"/>
          <w:szCs w:val="28"/>
        </w:rPr>
        <w:t xml:space="preserve"> и риски </w:t>
      </w:r>
      <w:r w:rsidRPr="002C2CFA">
        <w:rPr>
          <w:rFonts w:ascii="Times New Roman" w:hAnsi="Times New Roman" w:cs="Times New Roman"/>
          <w:bCs/>
          <w:sz w:val="28"/>
          <w:szCs w:val="28"/>
        </w:rPr>
        <w:t>выполнения стадий проекта.</w:t>
      </w:r>
      <w:r w:rsidRPr="00063DE3">
        <w:rPr>
          <w:rFonts w:ascii="Times New Roman" w:hAnsi="Times New Roman" w:cs="Times New Roman"/>
          <w:bCs/>
          <w:sz w:val="28"/>
          <w:szCs w:val="28"/>
        </w:rPr>
        <w:t xml:space="preserve"> Риски характеризуются тремя факторами: события</w:t>
      </w:r>
      <w:r w:rsidRPr="00063DE3">
        <w:rPr>
          <w:rFonts w:ascii="Times New Roman" w:hAnsi="Times New Roman" w:cs="Times New Roman"/>
          <w:bCs/>
          <w:sz w:val="28"/>
          <w:szCs w:val="28"/>
        </w:rPr>
        <w:softHyphen/>
        <w:t>ми, оказывающими негативное воздействие на проект; вероятностью наступления таких событий; оценкой ущер</w:t>
      </w:r>
      <w:r w:rsidRPr="00063DE3">
        <w:rPr>
          <w:rFonts w:ascii="Times New Roman" w:hAnsi="Times New Roman" w:cs="Times New Roman"/>
          <w:bCs/>
          <w:sz w:val="28"/>
          <w:szCs w:val="28"/>
        </w:rPr>
        <w:softHyphen/>
        <w:t>ба, нанесенного проекту такими событиями. Управление рисками предполагает оценку рисков, разработку и реализацию мероприятий по их снижению. Управление рисками применяется в тех случаях, когда сте</w:t>
      </w:r>
      <w:r w:rsidRPr="00063DE3">
        <w:rPr>
          <w:rFonts w:ascii="Times New Roman" w:hAnsi="Times New Roman" w:cs="Times New Roman"/>
          <w:bCs/>
          <w:sz w:val="28"/>
          <w:szCs w:val="28"/>
        </w:rPr>
        <w:softHyphen/>
        <w:t xml:space="preserve">пень </w:t>
      </w:r>
      <w:r w:rsidRPr="00852537">
        <w:rPr>
          <w:rFonts w:ascii="Times New Roman" w:hAnsi="Times New Roman" w:cs="Times New Roman"/>
          <w:bCs/>
          <w:sz w:val="28"/>
          <w:szCs w:val="28"/>
        </w:rPr>
        <w:t xml:space="preserve">рисков в проекте достаточно высока. </w:t>
      </w:r>
    </w:p>
    <w:p w:rsidR="00063DE3" w:rsidRPr="00063DE3" w:rsidRDefault="00063DE3" w:rsidP="00063DE3">
      <w:pPr>
        <w:pStyle w:val="a3"/>
        <w:ind w:left="360"/>
        <w:rPr>
          <w:rFonts w:ascii="Times New Roman" w:hAnsi="Times New Roman" w:cs="Times New Roman"/>
          <w:bCs/>
          <w:sz w:val="28"/>
          <w:szCs w:val="28"/>
        </w:rPr>
      </w:pPr>
      <w:r w:rsidRPr="00852537">
        <w:rPr>
          <w:rFonts w:ascii="Times New Roman" w:hAnsi="Times New Roman" w:cs="Times New Roman"/>
          <w:b/>
          <w:bCs/>
          <w:sz w:val="28"/>
          <w:szCs w:val="28"/>
        </w:rPr>
        <w:t>14. Управления персоналом</w:t>
      </w:r>
      <w:r w:rsidRPr="00063DE3">
        <w:rPr>
          <w:rFonts w:ascii="Times New Roman" w:hAnsi="Times New Roman" w:cs="Times New Roman"/>
          <w:bCs/>
          <w:sz w:val="28"/>
          <w:szCs w:val="28"/>
        </w:rPr>
        <w:t xml:space="preserve"> включает определение потребности, численного и квалификационного состава персонала на весь период времени осуществления проекта; отбор кандидатур, оформление приема на работу; планирование и распределение работников по стадиям и работам проекта; установление ответственности; создание условий и рабочей атмосферы для коллективной работы, предупреждение и разрешение возможных конфликтов, вопросы оплат и др. Управление персоналом направлено на эффективное использование всех трудовых ресурсов для достижения целей проекта.</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Орган управления</w:t>
      </w:r>
      <w:r w:rsidRPr="00063DE3">
        <w:rPr>
          <w:rFonts w:ascii="Times New Roman" w:hAnsi="Times New Roman" w:cs="Times New Roman"/>
          <w:b/>
          <w:bCs/>
          <w:i/>
          <w:sz w:val="28"/>
          <w:szCs w:val="28"/>
        </w:rPr>
        <w:t xml:space="preserve"> </w:t>
      </w:r>
      <w:r w:rsidRPr="00063DE3">
        <w:rPr>
          <w:rFonts w:ascii="Times New Roman" w:hAnsi="Times New Roman" w:cs="Times New Roman"/>
          <w:bCs/>
          <w:sz w:val="28"/>
          <w:szCs w:val="28"/>
        </w:rPr>
        <w:t>проектом определяет конечные и промежуточные цели и задачи всех стадий проекта и осуществляет все функции управления на всех его стадиях и этапах (рис. 2.2).</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 xml:space="preserve"> </w:t>
      </w:r>
    </w:p>
    <w:p w:rsidR="00063DE3" w:rsidRPr="00063DE3" w:rsidRDefault="00063DE3" w:rsidP="00063DE3">
      <w:pPr>
        <w:pStyle w:val="a3"/>
        <w:ind w:left="360"/>
        <w:rPr>
          <w:rFonts w:ascii="Times New Roman" w:hAnsi="Times New Roman" w:cs="Times New Roman"/>
          <w:b/>
          <w:bCs/>
          <w:sz w:val="28"/>
          <w:szCs w:val="28"/>
        </w:rPr>
      </w:pPr>
      <w:r w:rsidRPr="00063DE3">
        <w:rPr>
          <w:rFonts w:ascii="Times New Roman" w:hAnsi="Times New Roman" w:cs="Times New Roman"/>
          <w:b/>
          <w:bCs/>
          <w:noProof/>
          <w:sz w:val="28"/>
          <w:szCs w:val="28"/>
          <w:lang w:eastAsia="ru-RU"/>
        </w:rPr>
        <mc:AlternateContent>
          <mc:Choice Requires="wpc">
            <w:drawing>
              <wp:inline distT="0" distB="0" distL="0" distR="0">
                <wp:extent cx="6057900" cy="2514600"/>
                <wp:effectExtent l="0" t="9525" r="0" b="0"/>
                <wp:docPr id="16" name="Полотно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Rectangle 5"/>
                        <wps:cNvSpPr>
                          <a:spLocks noChangeArrowheads="1"/>
                        </wps:cNvSpPr>
                        <wps:spPr bwMode="auto">
                          <a:xfrm>
                            <a:off x="274320" y="1485586"/>
                            <a:ext cx="1211580" cy="686009"/>
                          </a:xfrm>
                          <a:prstGeom prst="rect">
                            <a:avLst/>
                          </a:prstGeom>
                          <a:solidFill>
                            <a:srgbClr val="FFFFFF"/>
                          </a:solidFill>
                          <a:ln w="9525">
                            <a:solidFill>
                              <a:srgbClr val="000000"/>
                            </a:solidFill>
                            <a:miter lim="800000"/>
                            <a:headEnd/>
                            <a:tailEnd/>
                          </a:ln>
                        </wps:spPr>
                        <wps:txbx>
                          <w:txbxContent>
                            <w:p w:rsidR="007C703A" w:rsidRDefault="007C703A" w:rsidP="00063DE3">
                              <w:pPr>
                                <w:jc w:val="center"/>
                                <w:rPr>
                                  <w:b/>
                                  <w:sz w:val="28"/>
                                  <w:szCs w:val="28"/>
                                </w:rPr>
                              </w:pPr>
                              <w:r>
                                <w:rPr>
                                  <w:sz w:val="28"/>
                                  <w:szCs w:val="28"/>
                                </w:rPr>
                                <w:t>Начальное</w:t>
                              </w:r>
                            </w:p>
                            <w:p w:rsidR="007C703A" w:rsidRDefault="007C703A" w:rsidP="00063DE3">
                              <w:pPr>
                                <w:jc w:val="center"/>
                                <w:rPr>
                                  <w:sz w:val="28"/>
                                  <w:szCs w:val="28"/>
                                </w:rPr>
                              </w:pPr>
                              <w:r>
                                <w:rPr>
                                  <w:b/>
                                  <w:sz w:val="28"/>
                                  <w:szCs w:val="28"/>
                                </w:rPr>
                                <w:t>состояние</w:t>
                              </w:r>
                            </w:p>
                            <w:p w:rsidR="007C703A" w:rsidRDefault="007C703A" w:rsidP="00063DE3">
                              <w:pPr>
                                <w:jc w:val="center"/>
                                <w:rPr>
                                  <w:b/>
                                  <w:sz w:val="28"/>
                                  <w:szCs w:val="28"/>
                                </w:rPr>
                              </w:pPr>
                              <w:r>
                                <w:rPr>
                                  <w:b/>
                                  <w:sz w:val="28"/>
                                  <w:szCs w:val="28"/>
                                </w:rPr>
                                <w:t>проекта</w:t>
                              </w:r>
                            </w:p>
                          </w:txbxContent>
                        </wps:txbx>
                        <wps:bodyPr rot="0" vert="horz" wrap="square" lIns="91440" tIns="45720" rIns="91440" bIns="45720" anchor="t" anchorCtr="0" upright="1">
                          <a:noAutofit/>
                        </wps:bodyPr>
                      </wps:wsp>
                      <wps:wsp>
                        <wps:cNvPr id="3" name="Rectangle 6"/>
                        <wps:cNvSpPr>
                          <a:spLocks noChangeArrowheads="1"/>
                        </wps:cNvSpPr>
                        <wps:spPr bwMode="auto">
                          <a:xfrm>
                            <a:off x="1828800" y="1485586"/>
                            <a:ext cx="914400" cy="571674"/>
                          </a:xfrm>
                          <a:prstGeom prst="rect">
                            <a:avLst/>
                          </a:prstGeom>
                          <a:solidFill>
                            <a:srgbClr val="FFFFFF"/>
                          </a:solidFill>
                          <a:ln w="9525">
                            <a:solidFill>
                              <a:srgbClr val="000000"/>
                            </a:solidFill>
                            <a:miter lim="800000"/>
                            <a:headEnd/>
                            <a:tailEnd/>
                          </a:ln>
                        </wps:spPr>
                        <wps:txbx>
                          <w:txbxContent>
                            <w:p w:rsidR="007C703A" w:rsidRDefault="007C703A" w:rsidP="00063DE3">
                              <w:pPr>
                                <w:jc w:val="center"/>
                                <w:rPr>
                                  <w:sz w:val="28"/>
                                  <w:szCs w:val="28"/>
                                </w:rPr>
                              </w:pPr>
                              <w:r>
                                <w:rPr>
                                  <w:sz w:val="28"/>
                                  <w:szCs w:val="28"/>
                                </w:rPr>
                                <w:t>Стадия 1</w:t>
                              </w:r>
                            </w:p>
                          </w:txbxContent>
                        </wps:txbx>
                        <wps:bodyPr rot="0" vert="horz" wrap="square" lIns="91440" tIns="45720" rIns="91440" bIns="45720" anchor="t" anchorCtr="0" upright="1">
                          <a:noAutofit/>
                        </wps:bodyPr>
                      </wps:wsp>
                      <wps:wsp>
                        <wps:cNvPr id="4" name="Rectangle 7"/>
                        <wps:cNvSpPr>
                          <a:spLocks noChangeArrowheads="1"/>
                        </wps:cNvSpPr>
                        <wps:spPr bwMode="auto">
                          <a:xfrm>
                            <a:off x="3086100" y="1485586"/>
                            <a:ext cx="914400" cy="571674"/>
                          </a:xfrm>
                          <a:prstGeom prst="rect">
                            <a:avLst/>
                          </a:prstGeom>
                          <a:solidFill>
                            <a:srgbClr val="FFFFFF"/>
                          </a:solidFill>
                          <a:ln w="9525">
                            <a:solidFill>
                              <a:srgbClr val="000000"/>
                            </a:solidFill>
                            <a:miter lim="800000"/>
                            <a:headEnd/>
                            <a:tailEnd/>
                          </a:ln>
                        </wps:spPr>
                        <wps:txbx>
                          <w:txbxContent>
                            <w:p w:rsidR="007C703A" w:rsidRDefault="007C703A" w:rsidP="00063DE3">
                              <w:pPr>
                                <w:jc w:val="center"/>
                                <w:rPr>
                                  <w:sz w:val="28"/>
                                  <w:szCs w:val="28"/>
                                </w:rPr>
                              </w:pPr>
                              <w:r>
                                <w:rPr>
                                  <w:sz w:val="28"/>
                                  <w:szCs w:val="28"/>
                                </w:rPr>
                                <w:t>Стадия 2</w:t>
                              </w:r>
                            </w:p>
                          </w:txbxContent>
                        </wps:txbx>
                        <wps:bodyPr rot="0" vert="horz" wrap="square" lIns="91440" tIns="45720" rIns="91440" bIns="45720" anchor="t" anchorCtr="0" upright="1">
                          <a:noAutofit/>
                        </wps:bodyPr>
                      </wps:wsp>
                      <wps:wsp>
                        <wps:cNvPr id="5" name="Rectangle 8"/>
                        <wps:cNvSpPr>
                          <a:spLocks noChangeArrowheads="1"/>
                        </wps:cNvSpPr>
                        <wps:spPr bwMode="auto">
                          <a:xfrm>
                            <a:off x="4686300" y="1485586"/>
                            <a:ext cx="1074420" cy="685242"/>
                          </a:xfrm>
                          <a:prstGeom prst="rect">
                            <a:avLst/>
                          </a:prstGeom>
                          <a:solidFill>
                            <a:srgbClr val="FFFFFF"/>
                          </a:solidFill>
                          <a:ln w="9525">
                            <a:solidFill>
                              <a:srgbClr val="000000"/>
                            </a:solidFill>
                            <a:miter lim="800000"/>
                            <a:headEnd/>
                            <a:tailEnd/>
                          </a:ln>
                        </wps:spPr>
                        <wps:txbx>
                          <w:txbxContent>
                            <w:p w:rsidR="007C703A" w:rsidRDefault="007C703A" w:rsidP="00063DE3">
                              <w:pPr>
                                <w:jc w:val="center"/>
                                <w:rPr>
                                  <w:b/>
                                  <w:sz w:val="28"/>
                                  <w:szCs w:val="28"/>
                                </w:rPr>
                              </w:pPr>
                              <w:r>
                                <w:rPr>
                                  <w:sz w:val="28"/>
                                  <w:szCs w:val="28"/>
                                </w:rPr>
                                <w:t>Конечное состояние</w:t>
                              </w:r>
                            </w:p>
                            <w:p w:rsidR="007C703A" w:rsidRDefault="007C703A" w:rsidP="00063DE3">
                              <w:pPr>
                                <w:jc w:val="center"/>
                                <w:rPr>
                                  <w:b/>
                                  <w:sz w:val="28"/>
                                  <w:szCs w:val="28"/>
                                </w:rPr>
                              </w:pPr>
                              <w:r>
                                <w:rPr>
                                  <w:sz w:val="28"/>
                                  <w:szCs w:val="28"/>
                                </w:rPr>
                                <w:t>проекта</w:t>
                              </w:r>
                            </w:p>
                          </w:txbxContent>
                        </wps:txbx>
                        <wps:bodyPr rot="0" vert="horz" wrap="square" lIns="91440" tIns="45720" rIns="91440" bIns="45720" anchor="t" anchorCtr="0" upright="1">
                          <a:noAutofit/>
                        </wps:bodyPr>
                      </wps:wsp>
                      <wps:wsp>
                        <wps:cNvPr id="6" name="Line 9"/>
                        <wps:cNvCnPr/>
                        <wps:spPr bwMode="auto">
                          <a:xfrm>
                            <a:off x="1485900" y="1828591"/>
                            <a:ext cx="342900" cy="7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10"/>
                        <wps:cNvCnPr/>
                        <wps:spPr bwMode="auto">
                          <a:xfrm>
                            <a:off x="2743200" y="1828591"/>
                            <a:ext cx="342900" cy="7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11"/>
                        <wps:cNvCnPr/>
                        <wps:spPr bwMode="auto">
                          <a:xfrm>
                            <a:off x="4000500" y="1828591"/>
                            <a:ext cx="685800" cy="1535"/>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9" name="Rectangle 12"/>
                        <wps:cNvSpPr>
                          <a:spLocks noChangeArrowheads="1"/>
                        </wps:cNvSpPr>
                        <wps:spPr bwMode="auto">
                          <a:xfrm>
                            <a:off x="2400300" y="0"/>
                            <a:ext cx="1371600" cy="686009"/>
                          </a:xfrm>
                          <a:prstGeom prst="rect">
                            <a:avLst/>
                          </a:prstGeom>
                          <a:solidFill>
                            <a:srgbClr val="FFFFFF"/>
                          </a:solidFill>
                          <a:ln w="9525">
                            <a:solidFill>
                              <a:srgbClr val="000000"/>
                            </a:solidFill>
                            <a:miter lim="800000"/>
                            <a:headEnd/>
                            <a:tailEnd/>
                          </a:ln>
                        </wps:spPr>
                        <wps:txbx>
                          <w:txbxContent>
                            <w:p w:rsidR="007C703A" w:rsidRDefault="007C703A" w:rsidP="00063DE3">
                              <w:pPr>
                                <w:jc w:val="center"/>
                                <w:rPr>
                                  <w:sz w:val="28"/>
                                  <w:szCs w:val="28"/>
                                </w:rPr>
                              </w:pPr>
                              <w:r>
                                <w:rPr>
                                  <w:sz w:val="28"/>
                                  <w:szCs w:val="28"/>
                                </w:rPr>
                                <w:t xml:space="preserve">Орган </w:t>
                              </w:r>
                            </w:p>
                            <w:p w:rsidR="007C703A" w:rsidRDefault="007C703A" w:rsidP="00063DE3">
                              <w:pPr>
                                <w:jc w:val="center"/>
                                <w:rPr>
                                  <w:sz w:val="28"/>
                                  <w:szCs w:val="28"/>
                                </w:rPr>
                              </w:pPr>
                              <w:r>
                                <w:rPr>
                                  <w:sz w:val="28"/>
                                  <w:szCs w:val="28"/>
                                </w:rPr>
                                <w:t xml:space="preserve">управления </w:t>
                              </w:r>
                            </w:p>
                            <w:p w:rsidR="007C703A" w:rsidRDefault="007C703A" w:rsidP="00063DE3">
                              <w:pPr>
                                <w:jc w:val="center"/>
                                <w:rPr>
                                  <w:sz w:val="28"/>
                                  <w:szCs w:val="28"/>
                                </w:rPr>
                              </w:pPr>
                              <w:r>
                                <w:rPr>
                                  <w:sz w:val="28"/>
                                  <w:szCs w:val="28"/>
                                </w:rPr>
                                <w:t>проектом</w:t>
                              </w:r>
                            </w:p>
                          </w:txbxContent>
                        </wps:txbx>
                        <wps:bodyPr rot="0" vert="horz" wrap="square" lIns="91440" tIns="45720" rIns="91440" bIns="45720" anchor="t" anchorCtr="0" upright="1">
                          <a:noAutofit/>
                        </wps:bodyPr>
                      </wps:wsp>
                      <wps:wsp>
                        <wps:cNvPr id="10" name="Line 13"/>
                        <wps:cNvCnPr/>
                        <wps:spPr bwMode="auto">
                          <a:xfrm>
                            <a:off x="3086100" y="686009"/>
                            <a:ext cx="762" cy="3430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14"/>
                        <wps:cNvCnPr/>
                        <wps:spPr bwMode="auto">
                          <a:xfrm>
                            <a:off x="1028700" y="1029014"/>
                            <a:ext cx="4114800" cy="7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15"/>
                        <wps:cNvCnPr/>
                        <wps:spPr bwMode="auto">
                          <a:xfrm>
                            <a:off x="1028700" y="1029014"/>
                            <a:ext cx="762" cy="4565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16"/>
                        <wps:cNvCnPr/>
                        <wps:spPr bwMode="auto">
                          <a:xfrm>
                            <a:off x="2286000" y="1029014"/>
                            <a:ext cx="762" cy="4565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17"/>
                        <wps:cNvCnPr/>
                        <wps:spPr bwMode="auto">
                          <a:xfrm>
                            <a:off x="3543300" y="1029014"/>
                            <a:ext cx="762" cy="4565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18"/>
                        <wps:cNvCnPr/>
                        <wps:spPr bwMode="auto">
                          <a:xfrm>
                            <a:off x="5143500" y="1029014"/>
                            <a:ext cx="762" cy="4565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6" o:spid="_x0000_s1043" editas="canvas" style="width:477pt;height:198pt;mso-position-horizontal-relative:char;mso-position-vertical-relative:line" coordsize="60579,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">
                <v:shape id="_x0000_s1044" type="#_x0000_t75" style="position:absolute;width:60579;height:25146;visibility:visible;mso-wrap-style:square">
                  <v:fill o:detectmouseclick="t"/>
                  <v:path o:connecttype="none"/>
                </v:shape>
                <v:rect id="Rectangle 5" o:spid="_x0000_s1045" style="position:absolute;left:2743;top:14855;width:12116;height:6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w:txbxContent>
                      <w:p w:rsidR="007C703A" w:rsidRDefault="007C703A" w:rsidP="00063DE3">
                        <w:pPr>
                          <w:jc w:val="center"/>
                          <w:rPr>
                            <w:b/>
                            <w:sz w:val="28"/>
                            <w:szCs w:val="28"/>
                          </w:rPr>
                        </w:pPr>
                        <w:r>
                          <w:rPr>
                            <w:sz w:val="28"/>
                            <w:szCs w:val="28"/>
                          </w:rPr>
                          <w:t>Начальное</w:t>
                        </w:r>
                      </w:p>
                      <w:p w:rsidR="007C703A" w:rsidRDefault="007C703A" w:rsidP="00063DE3">
                        <w:pPr>
                          <w:jc w:val="center"/>
                          <w:rPr>
                            <w:sz w:val="28"/>
                            <w:szCs w:val="28"/>
                          </w:rPr>
                        </w:pPr>
                        <w:r>
                          <w:rPr>
                            <w:b/>
                            <w:sz w:val="28"/>
                            <w:szCs w:val="28"/>
                          </w:rPr>
                          <w:t>состояние</w:t>
                        </w:r>
                      </w:p>
                      <w:p w:rsidR="007C703A" w:rsidRDefault="007C703A" w:rsidP="00063DE3">
                        <w:pPr>
                          <w:jc w:val="center"/>
                          <w:rPr>
                            <w:b/>
                            <w:sz w:val="28"/>
                            <w:szCs w:val="28"/>
                          </w:rPr>
                        </w:pPr>
                        <w:r>
                          <w:rPr>
                            <w:b/>
                            <w:sz w:val="28"/>
                            <w:szCs w:val="28"/>
                          </w:rPr>
                          <w:t>проекта</w:t>
                        </w:r>
                      </w:p>
                    </w:txbxContent>
                  </v:textbox>
                </v:rect>
                <v:rect id="Rectangle 6" o:spid="_x0000_s1046" style="position:absolute;left:18288;top:14855;width:9144;height:5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7C703A" w:rsidRDefault="007C703A" w:rsidP="00063DE3">
                        <w:pPr>
                          <w:jc w:val="center"/>
                          <w:rPr>
                            <w:sz w:val="28"/>
                            <w:szCs w:val="28"/>
                          </w:rPr>
                        </w:pPr>
                        <w:r>
                          <w:rPr>
                            <w:sz w:val="28"/>
                            <w:szCs w:val="28"/>
                          </w:rPr>
                          <w:t>Стадия 1</w:t>
                        </w:r>
                      </w:p>
                    </w:txbxContent>
                  </v:textbox>
                </v:rect>
                <v:rect id="Rectangle 7" o:spid="_x0000_s1047" style="position:absolute;left:30861;top:14855;width:9144;height:5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7C703A" w:rsidRDefault="007C703A" w:rsidP="00063DE3">
                        <w:pPr>
                          <w:jc w:val="center"/>
                          <w:rPr>
                            <w:sz w:val="28"/>
                            <w:szCs w:val="28"/>
                          </w:rPr>
                        </w:pPr>
                        <w:r>
                          <w:rPr>
                            <w:sz w:val="28"/>
                            <w:szCs w:val="28"/>
                          </w:rPr>
                          <w:t>Стадия 2</w:t>
                        </w:r>
                      </w:p>
                    </w:txbxContent>
                  </v:textbox>
                </v:rect>
                <v:rect id="Rectangle 8" o:spid="_x0000_s1048" style="position:absolute;left:46863;top:14855;width:10744;height:6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7C703A" w:rsidRDefault="007C703A" w:rsidP="00063DE3">
                        <w:pPr>
                          <w:jc w:val="center"/>
                          <w:rPr>
                            <w:b/>
                            <w:sz w:val="28"/>
                            <w:szCs w:val="28"/>
                          </w:rPr>
                        </w:pPr>
                        <w:r>
                          <w:rPr>
                            <w:sz w:val="28"/>
                            <w:szCs w:val="28"/>
                          </w:rPr>
                          <w:t>Конечное состояние</w:t>
                        </w:r>
                      </w:p>
                      <w:p w:rsidR="007C703A" w:rsidRDefault="007C703A" w:rsidP="00063DE3">
                        <w:pPr>
                          <w:jc w:val="center"/>
                          <w:rPr>
                            <w:b/>
                            <w:sz w:val="28"/>
                            <w:szCs w:val="28"/>
                          </w:rPr>
                        </w:pPr>
                        <w:r>
                          <w:rPr>
                            <w:sz w:val="28"/>
                            <w:szCs w:val="28"/>
                          </w:rPr>
                          <w:t>проекта</w:t>
                        </w:r>
                      </w:p>
                    </w:txbxContent>
                  </v:textbox>
                </v:rect>
                <v:line id="Line 9" o:spid="_x0000_s1049" style="position:absolute;visibility:visible;mso-wrap-style:square" from="14859,18285" to="18288,1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TMIAAADaAAAADwAAAGRycy9kb3ducmV2LnhtbESPQWsCMRSE7wX/Q3hCbzWrB62rUcRF&#10;8FALaun5uXluFjcvyyau6b9vhEKPw8x8wyzX0Taip87XjhWMRxkI4tLpmisFX+fd2zsIH5A1No5J&#10;wQ95WK8GL0vMtXvwkfpTqESCsM9RgQmhzaX0pSGLfuRa4uRdXWcxJNlVUnf4SHDbyEmWTaXFmtOC&#10;wZa2hsrb6W4VzExxlDNZfJw/i74ez+Mhfl/mSr0O42YBIlAM/+G/9l4rmMLzSr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pTMIAAADaAAAADwAAAAAAAAAAAAAA&#10;AAChAgAAZHJzL2Rvd25yZXYueG1sUEsFBgAAAAAEAAQA+QAAAJADAAAAAA==&#10;">
                  <v:stroke endarrow="block"/>
                </v:line>
                <v:line id="Line 10" o:spid="_x0000_s1050" style="position:absolute;visibility:visible;mso-wrap-style:square" from="27432,18285" to="30861,1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line id="Line 11" o:spid="_x0000_s1051" style="position:absolute;visibility:visible;mso-wrap-style:square" from="40005,18285" to="46863,18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qcsMAAAADaAAAADwAAAGRycy9kb3ducmV2LnhtbERPy4rCMBTdC/MP4Q64kTEdURmqUWTw&#10;Bbrxtb80d5oyzU1pYq1+vVkILg/nPZ23thQN1b5wrOC7n4AgzpwuOFdwPq2+fkD4gKyxdEwK7uRh&#10;PvvoTDHV7sYHao4hFzGEfYoKTAhVKqXPDFn0fVcRR+7P1RZDhHUudY23GG5LOUiSsbRYcGwwWNGv&#10;oez/eLUK1j19asxlt3kMiuFwdF2szH55Uar72S4mIAK14S1+ubdaQdwar8QbIG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RanLDAAAAA2gAAAA8AAAAAAAAAAAAAAAAA&#10;oQIAAGRycy9kb3ducmV2LnhtbFBLBQYAAAAABAAEAPkAAACOAwAAAAA=&#10;">
                  <v:stroke dashstyle="longDash" endarrow="block"/>
                </v:line>
                <v:rect id="Rectangle 12" o:spid="_x0000_s1052" style="position:absolute;left:24003;width:13716;height:6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7C703A" w:rsidRDefault="007C703A" w:rsidP="00063DE3">
                        <w:pPr>
                          <w:jc w:val="center"/>
                          <w:rPr>
                            <w:sz w:val="28"/>
                            <w:szCs w:val="28"/>
                          </w:rPr>
                        </w:pPr>
                        <w:r>
                          <w:rPr>
                            <w:sz w:val="28"/>
                            <w:szCs w:val="28"/>
                          </w:rPr>
                          <w:t xml:space="preserve">Орган </w:t>
                        </w:r>
                      </w:p>
                      <w:p w:rsidR="007C703A" w:rsidRDefault="007C703A" w:rsidP="00063DE3">
                        <w:pPr>
                          <w:jc w:val="center"/>
                          <w:rPr>
                            <w:sz w:val="28"/>
                            <w:szCs w:val="28"/>
                          </w:rPr>
                        </w:pPr>
                        <w:r>
                          <w:rPr>
                            <w:sz w:val="28"/>
                            <w:szCs w:val="28"/>
                          </w:rPr>
                          <w:t xml:space="preserve">управления </w:t>
                        </w:r>
                      </w:p>
                      <w:p w:rsidR="007C703A" w:rsidRDefault="007C703A" w:rsidP="00063DE3">
                        <w:pPr>
                          <w:jc w:val="center"/>
                          <w:rPr>
                            <w:sz w:val="28"/>
                            <w:szCs w:val="28"/>
                          </w:rPr>
                        </w:pPr>
                        <w:r>
                          <w:rPr>
                            <w:sz w:val="28"/>
                            <w:szCs w:val="28"/>
                          </w:rPr>
                          <w:t>проектом</w:t>
                        </w:r>
                      </w:p>
                    </w:txbxContent>
                  </v:textbox>
                </v:rect>
                <v:line id="Line 13" o:spid="_x0000_s1053" style="position:absolute;visibility:visible;mso-wrap-style:square" from="30861,6860" to="30868,10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14" o:spid="_x0000_s1054" style="position:absolute;visibility:visible;mso-wrap-style:square" from="10287,10290" to="51435,10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15" o:spid="_x0000_s1055" style="position:absolute;visibility:visible;mso-wrap-style:square" from="10287,10290" to="10294,14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v:line id="Line 16" o:spid="_x0000_s1056" style="position:absolute;visibility:visible;mso-wrap-style:square" from="22860,10290" to="22867,14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17" o:spid="_x0000_s1057" style="position:absolute;visibility:visible;mso-wrap-style:square" from="35433,10290" to="35440,14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18" o:spid="_x0000_s1058" style="position:absolute;visibility:visible;mso-wrap-style:square" from="51435,10290" to="51442,14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w10:anchorlock/>
              </v:group>
            </w:pict>
          </mc:Fallback>
        </mc:AlternateConten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Рис. 2.2. Управление выполнением инновационного проекта</w:t>
      </w:r>
    </w:p>
    <w:p w:rsidR="00063DE3" w:rsidRPr="00063DE3" w:rsidRDefault="00063DE3" w:rsidP="00063DE3">
      <w:pPr>
        <w:pStyle w:val="a3"/>
        <w:ind w:left="360"/>
        <w:rPr>
          <w:rFonts w:ascii="Times New Roman" w:hAnsi="Times New Roman" w:cs="Times New Roman"/>
          <w:bCs/>
          <w:sz w:val="28"/>
          <w:szCs w:val="28"/>
        </w:rPr>
      </w:pP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 xml:space="preserve">В </w:t>
      </w:r>
      <w:r w:rsidRPr="00852537">
        <w:rPr>
          <w:rFonts w:ascii="Times New Roman" w:hAnsi="Times New Roman" w:cs="Times New Roman"/>
          <w:bCs/>
          <w:sz w:val="28"/>
          <w:szCs w:val="28"/>
        </w:rPr>
        <w:t>промежуточных состояниях</w:t>
      </w:r>
      <w:r w:rsidRPr="00063DE3">
        <w:rPr>
          <w:rFonts w:ascii="Times New Roman" w:hAnsi="Times New Roman" w:cs="Times New Roman"/>
          <w:bCs/>
          <w:sz w:val="28"/>
          <w:szCs w:val="28"/>
        </w:rPr>
        <w:t xml:space="preserve"> (стадиях) должны быть получены запланированные промежуточные результаты, а в </w:t>
      </w:r>
      <w:r w:rsidRPr="00852537">
        <w:rPr>
          <w:rFonts w:ascii="Times New Roman" w:hAnsi="Times New Roman" w:cs="Times New Roman"/>
          <w:bCs/>
          <w:sz w:val="28"/>
          <w:szCs w:val="28"/>
        </w:rPr>
        <w:t>конечном состоянии –</w:t>
      </w:r>
      <w:r w:rsidRPr="00063DE3">
        <w:rPr>
          <w:rFonts w:ascii="Times New Roman" w:hAnsi="Times New Roman" w:cs="Times New Roman"/>
          <w:bCs/>
          <w:sz w:val="28"/>
          <w:szCs w:val="28"/>
        </w:rPr>
        <w:t xml:space="preserve"> конечные результаты проекта. </w:t>
      </w:r>
    </w:p>
    <w:p w:rsidR="00063DE3" w:rsidRPr="00063DE3"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 xml:space="preserve">При разработке инновационных проектов могут применяться следующие стратегии: </w:t>
      </w:r>
      <w:r w:rsidRPr="00852537">
        <w:rPr>
          <w:rFonts w:ascii="Times New Roman" w:hAnsi="Times New Roman" w:cs="Times New Roman"/>
          <w:bCs/>
          <w:sz w:val="28"/>
          <w:szCs w:val="28"/>
        </w:rPr>
        <w:t>последовательная –</w:t>
      </w:r>
      <w:r w:rsidRPr="00063DE3">
        <w:rPr>
          <w:rFonts w:ascii="Times New Roman" w:hAnsi="Times New Roman" w:cs="Times New Roman"/>
          <w:bCs/>
          <w:sz w:val="28"/>
          <w:szCs w:val="28"/>
        </w:rPr>
        <w:t xml:space="preserve"> все этапы реализуются последовательно;  </w:t>
      </w:r>
      <w:r w:rsidRPr="00852537">
        <w:rPr>
          <w:rFonts w:ascii="Times New Roman" w:hAnsi="Times New Roman" w:cs="Times New Roman"/>
          <w:bCs/>
          <w:sz w:val="28"/>
          <w:szCs w:val="28"/>
        </w:rPr>
        <w:t>последовательно-параллельная,</w:t>
      </w:r>
      <w:r w:rsidRPr="00063DE3">
        <w:rPr>
          <w:rFonts w:ascii="Times New Roman" w:hAnsi="Times New Roman" w:cs="Times New Roman"/>
          <w:bCs/>
          <w:sz w:val="28"/>
          <w:szCs w:val="28"/>
        </w:rPr>
        <w:t xml:space="preserve"> когда некоторые этапы проекта выполняются параллельно.</w:t>
      </w:r>
    </w:p>
    <w:p w:rsidR="00063DE3" w:rsidRPr="00852537" w:rsidRDefault="00063DE3" w:rsidP="00063DE3">
      <w:pPr>
        <w:pStyle w:val="a3"/>
        <w:ind w:left="360"/>
        <w:rPr>
          <w:rFonts w:ascii="Times New Roman" w:hAnsi="Times New Roman" w:cs="Times New Roman"/>
          <w:bCs/>
          <w:sz w:val="28"/>
          <w:szCs w:val="28"/>
        </w:rPr>
      </w:pPr>
      <w:r w:rsidRPr="00063DE3">
        <w:rPr>
          <w:rFonts w:ascii="Times New Roman" w:hAnsi="Times New Roman" w:cs="Times New Roman"/>
          <w:bCs/>
          <w:sz w:val="28"/>
          <w:szCs w:val="28"/>
        </w:rPr>
        <w:t xml:space="preserve">При разработке и реализации инновационных проектов используется два подхода: </w:t>
      </w:r>
    </w:p>
    <w:p w:rsidR="00063DE3" w:rsidRPr="00063DE3" w:rsidRDefault="00063DE3" w:rsidP="00063DE3">
      <w:pPr>
        <w:pStyle w:val="a3"/>
        <w:numPr>
          <w:ilvl w:val="0"/>
          <w:numId w:val="31"/>
        </w:numPr>
        <w:rPr>
          <w:rFonts w:ascii="Times New Roman" w:hAnsi="Times New Roman" w:cs="Times New Roman"/>
          <w:bCs/>
          <w:sz w:val="28"/>
          <w:szCs w:val="28"/>
        </w:rPr>
      </w:pPr>
      <w:r w:rsidRPr="00852537">
        <w:rPr>
          <w:rFonts w:ascii="Times New Roman" w:hAnsi="Times New Roman" w:cs="Times New Roman"/>
          <w:b/>
          <w:bCs/>
          <w:sz w:val="28"/>
          <w:szCs w:val="28"/>
        </w:rPr>
        <w:t xml:space="preserve">традиционный </w:t>
      </w:r>
      <w:r w:rsidRPr="00852537">
        <w:rPr>
          <w:rFonts w:ascii="Times New Roman" w:hAnsi="Times New Roman" w:cs="Times New Roman"/>
          <w:bCs/>
          <w:sz w:val="28"/>
          <w:szCs w:val="28"/>
        </w:rPr>
        <w:t>(аналитический),</w:t>
      </w:r>
      <w:r w:rsidRPr="00063DE3">
        <w:rPr>
          <w:rFonts w:ascii="Times New Roman" w:hAnsi="Times New Roman" w:cs="Times New Roman"/>
          <w:bCs/>
          <w:sz w:val="28"/>
          <w:szCs w:val="28"/>
        </w:rPr>
        <w:t xml:space="preserve"> когда инновация рассматривается как проект; </w:t>
      </w:r>
    </w:p>
    <w:p w:rsidR="00063DE3" w:rsidRPr="00852537" w:rsidRDefault="00063DE3" w:rsidP="00063DE3">
      <w:pPr>
        <w:pStyle w:val="a3"/>
        <w:numPr>
          <w:ilvl w:val="0"/>
          <w:numId w:val="31"/>
        </w:numPr>
        <w:rPr>
          <w:rFonts w:ascii="Times New Roman" w:hAnsi="Times New Roman" w:cs="Times New Roman"/>
          <w:bCs/>
          <w:sz w:val="28"/>
          <w:szCs w:val="28"/>
        </w:rPr>
      </w:pPr>
      <w:r w:rsidRPr="007C0F7B">
        <w:rPr>
          <w:rFonts w:ascii="Times New Roman" w:hAnsi="Times New Roman" w:cs="Times New Roman"/>
          <w:b/>
          <w:bCs/>
          <w:sz w:val="28"/>
          <w:szCs w:val="28"/>
        </w:rPr>
        <w:t xml:space="preserve">современный </w:t>
      </w:r>
      <w:r w:rsidRPr="00852537">
        <w:rPr>
          <w:rFonts w:ascii="Times New Roman" w:hAnsi="Times New Roman" w:cs="Times New Roman"/>
          <w:bCs/>
          <w:sz w:val="28"/>
          <w:szCs w:val="28"/>
        </w:rPr>
        <w:t>(интерпретативный</w:t>
      </w:r>
      <w:r w:rsidRPr="00852537">
        <w:rPr>
          <w:rFonts w:ascii="Times New Roman" w:hAnsi="Times New Roman" w:cs="Times New Roman"/>
          <w:b/>
          <w:bCs/>
          <w:sz w:val="28"/>
          <w:szCs w:val="28"/>
        </w:rPr>
        <w:t>)</w:t>
      </w:r>
      <w:r w:rsidRPr="00852537">
        <w:rPr>
          <w:rFonts w:ascii="Times New Roman" w:hAnsi="Times New Roman" w:cs="Times New Roman"/>
          <w:bCs/>
          <w:sz w:val="28"/>
          <w:szCs w:val="28"/>
        </w:rPr>
        <w:t xml:space="preserve">,  </w:t>
      </w:r>
      <w:r w:rsidRPr="00063DE3">
        <w:rPr>
          <w:rFonts w:ascii="Times New Roman" w:hAnsi="Times New Roman" w:cs="Times New Roman"/>
          <w:bCs/>
          <w:sz w:val="28"/>
          <w:szCs w:val="28"/>
        </w:rPr>
        <w:t xml:space="preserve">когда инновация </w:t>
      </w:r>
      <w:r w:rsidRPr="00852537">
        <w:rPr>
          <w:rFonts w:ascii="Times New Roman" w:hAnsi="Times New Roman" w:cs="Times New Roman"/>
          <w:bCs/>
          <w:sz w:val="28"/>
          <w:szCs w:val="28"/>
        </w:rPr>
        <w:t xml:space="preserve">рассматривается как непрерывный процесс. </w:t>
      </w:r>
    </w:p>
    <w:p w:rsidR="00063DE3" w:rsidRPr="00063DE3" w:rsidRDefault="00063DE3" w:rsidP="00063DE3">
      <w:pPr>
        <w:pStyle w:val="a3"/>
        <w:ind w:left="360"/>
        <w:rPr>
          <w:rFonts w:ascii="Times New Roman" w:hAnsi="Times New Roman" w:cs="Times New Roman"/>
          <w:bCs/>
          <w:i/>
          <w:sz w:val="28"/>
          <w:szCs w:val="28"/>
        </w:rPr>
      </w:pPr>
      <w:r w:rsidRPr="00852537">
        <w:rPr>
          <w:rFonts w:ascii="Times New Roman" w:hAnsi="Times New Roman" w:cs="Times New Roman"/>
          <w:bCs/>
          <w:sz w:val="28"/>
          <w:szCs w:val="28"/>
        </w:rPr>
        <w:t>В инновационной экономике</w:t>
      </w:r>
      <w:r w:rsidRPr="00063DE3">
        <w:rPr>
          <w:rFonts w:ascii="Times New Roman" w:hAnsi="Times New Roman" w:cs="Times New Roman"/>
          <w:bCs/>
          <w:sz w:val="28"/>
          <w:szCs w:val="28"/>
        </w:rPr>
        <w:t xml:space="preserve"> разработку новых </w:t>
      </w:r>
      <w:r w:rsidRPr="00852537">
        <w:rPr>
          <w:rFonts w:ascii="Times New Roman" w:hAnsi="Times New Roman" w:cs="Times New Roman"/>
          <w:bCs/>
          <w:sz w:val="28"/>
          <w:szCs w:val="28"/>
        </w:rPr>
        <w:t>продуктов необходимо рассматривать не как отдельные проекты, а как непрерывные процессы.</w:t>
      </w:r>
      <w:r w:rsidRPr="00063DE3">
        <w:rPr>
          <w:rFonts w:ascii="Times New Roman" w:hAnsi="Times New Roman" w:cs="Times New Roman"/>
          <w:bCs/>
          <w:sz w:val="28"/>
          <w:szCs w:val="28"/>
        </w:rPr>
        <w:t xml:space="preserve"> Задача </w:t>
      </w:r>
      <w:r w:rsidRPr="00852537">
        <w:rPr>
          <w:rFonts w:ascii="Times New Roman" w:hAnsi="Times New Roman" w:cs="Times New Roman"/>
          <w:bCs/>
          <w:sz w:val="28"/>
          <w:szCs w:val="28"/>
        </w:rPr>
        <w:t>состоит не в определении окончательного образа проекта, а в  непрерывном развитии проекта.</w:t>
      </w:r>
    </w:p>
    <w:p w:rsidR="009968DC" w:rsidRPr="009968DC" w:rsidRDefault="009968DC" w:rsidP="009968DC">
      <w:pPr>
        <w:pStyle w:val="a3"/>
        <w:ind w:left="360"/>
        <w:rPr>
          <w:rFonts w:ascii="Times New Roman" w:hAnsi="Times New Roman" w:cs="Times New Roman"/>
          <w:bCs/>
          <w:sz w:val="28"/>
          <w:szCs w:val="28"/>
        </w:rPr>
      </w:pPr>
      <w:r>
        <w:rPr>
          <w:rFonts w:ascii="Times New Roman" w:hAnsi="Times New Roman" w:cs="Times New Roman"/>
          <w:b/>
          <w:bCs/>
          <w:sz w:val="28"/>
          <w:szCs w:val="28"/>
        </w:rPr>
        <w:t>Вопрос 4.</w:t>
      </w:r>
      <w:r w:rsidR="004E5906" w:rsidRPr="004E5906">
        <w:rPr>
          <w:rFonts w:ascii="Times New Roman" w:hAnsi="Times New Roman" w:cs="Times New Roman"/>
          <w:b/>
          <w:bCs/>
          <w:sz w:val="28"/>
          <w:szCs w:val="28"/>
        </w:rPr>
        <w:t xml:space="preserve"> </w:t>
      </w:r>
      <w:r w:rsidRPr="009968DC">
        <w:rPr>
          <w:rFonts w:ascii="Times New Roman" w:hAnsi="Times New Roman" w:cs="Times New Roman"/>
          <w:b/>
          <w:bCs/>
          <w:sz w:val="28"/>
          <w:szCs w:val="28"/>
        </w:rPr>
        <w:t xml:space="preserve"> </w:t>
      </w:r>
      <w:r w:rsidRPr="009968DC">
        <w:rPr>
          <w:rFonts w:ascii="Times New Roman" w:hAnsi="Times New Roman" w:cs="Times New Roman"/>
          <w:bCs/>
          <w:sz w:val="28"/>
          <w:szCs w:val="28"/>
        </w:rPr>
        <w:t>Сущность маркетинга инноваций. Маркетинговые стратегии. Источники информации в маркетинге инноваций.</w:t>
      </w:r>
    </w:p>
    <w:p w:rsidR="004E5906" w:rsidRPr="004E5906" w:rsidRDefault="004E5906" w:rsidP="004E5906">
      <w:pPr>
        <w:pStyle w:val="a3"/>
        <w:ind w:left="360"/>
        <w:rPr>
          <w:rFonts w:ascii="Times New Roman" w:hAnsi="Times New Roman" w:cs="Times New Roman"/>
          <w:b/>
          <w:bCs/>
          <w:i/>
          <w:sz w:val="28"/>
          <w:szCs w:val="28"/>
        </w:rPr>
      </w:pPr>
      <w:r w:rsidRPr="004E5906">
        <w:rPr>
          <w:rFonts w:ascii="Times New Roman" w:hAnsi="Times New Roman" w:cs="Times New Roman"/>
          <w:bCs/>
          <w:sz w:val="28"/>
          <w:szCs w:val="28"/>
        </w:rPr>
        <w:t xml:space="preserve">В настоящее время при разработке инновационных проектов применяется </w:t>
      </w:r>
      <w:r w:rsidRPr="00C15615">
        <w:rPr>
          <w:rFonts w:ascii="Times New Roman" w:hAnsi="Times New Roman" w:cs="Times New Roman"/>
          <w:b/>
          <w:bCs/>
          <w:sz w:val="28"/>
          <w:szCs w:val="28"/>
        </w:rPr>
        <w:t>маркетинговый подход</w:t>
      </w:r>
      <w:r w:rsidRPr="004E5906">
        <w:rPr>
          <w:rFonts w:ascii="Times New Roman" w:hAnsi="Times New Roman" w:cs="Times New Roman"/>
          <w:bCs/>
          <w:sz w:val="28"/>
          <w:szCs w:val="28"/>
        </w:rPr>
        <w:t xml:space="preserve">, когда разработка новой продукции, товаров, услуг  производится с целью удовлетворения существующего и будущего спроса на рынке.  Разработка инновационных проектов начинается с </w:t>
      </w:r>
      <w:r w:rsidRPr="00C15615">
        <w:rPr>
          <w:rFonts w:ascii="Times New Roman" w:hAnsi="Times New Roman" w:cs="Times New Roman"/>
          <w:b/>
          <w:bCs/>
          <w:sz w:val="28"/>
          <w:szCs w:val="28"/>
        </w:rPr>
        <w:t>маркетинга инноваций.</w:t>
      </w:r>
    </w:p>
    <w:p w:rsidR="004E5906" w:rsidRPr="004E5906" w:rsidRDefault="004E5906" w:rsidP="004E5906">
      <w:pPr>
        <w:pStyle w:val="a3"/>
        <w:ind w:left="360"/>
        <w:rPr>
          <w:rFonts w:ascii="Times New Roman" w:hAnsi="Times New Roman" w:cs="Times New Roman"/>
          <w:bCs/>
          <w:sz w:val="28"/>
          <w:szCs w:val="28"/>
        </w:rPr>
      </w:pPr>
      <w:r w:rsidRPr="004E5906">
        <w:rPr>
          <w:rFonts w:ascii="Times New Roman" w:hAnsi="Times New Roman" w:cs="Times New Roman"/>
          <w:bCs/>
          <w:sz w:val="28"/>
          <w:szCs w:val="28"/>
        </w:rPr>
        <w:t xml:space="preserve">Маркетинг инноваций представляет собой использование методологии современного маркетинга в инновационной деятельности. Он направлен на выявление и формирование спроса потребителей на инновации и на максимальное удовлетворение потребностей потребителей </w:t>
      </w:r>
      <w:r w:rsidRPr="00C15615">
        <w:rPr>
          <w:rFonts w:ascii="Times New Roman" w:hAnsi="Times New Roman" w:cs="Times New Roman"/>
          <w:b/>
          <w:bCs/>
          <w:sz w:val="28"/>
          <w:szCs w:val="28"/>
        </w:rPr>
        <w:t>с помощью инноваций</w:t>
      </w:r>
      <w:r w:rsidRPr="00C15615">
        <w:rPr>
          <w:rFonts w:ascii="Times New Roman" w:hAnsi="Times New Roman" w:cs="Times New Roman"/>
          <w:bCs/>
          <w:sz w:val="28"/>
          <w:szCs w:val="28"/>
        </w:rPr>
        <w:t>,</w:t>
      </w:r>
      <w:r w:rsidRPr="004E5906">
        <w:rPr>
          <w:rFonts w:ascii="Times New Roman" w:hAnsi="Times New Roman" w:cs="Times New Roman"/>
          <w:bCs/>
          <w:sz w:val="28"/>
          <w:szCs w:val="28"/>
        </w:rPr>
        <w:t xml:space="preserve"> которые наилучшим образом соответствуют целям организации. </w:t>
      </w:r>
    </w:p>
    <w:p w:rsidR="004E5906" w:rsidRPr="004E5906" w:rsidRDefault="004E5906" w:rsidP="004E5906">
      <w:pPr>
        <w:pStyle w:val="a3"/>
        <w:ind w:left="360"/>
        <w:rPr>
          <w:rFonts w:ascii="Times New Roman" w:hAnsi="Times New Roman" w:cs="Times New Roman"/>
          <w:bCs/>
          <w:sz w:val="28"/>
          <w:szCs w:val="28"/>
        </w:rPr>
      </w:pPr>
      <w:r w:rsidRPr="00C15615">
        <w:rPr>
          <w:rFonts w:ascii="Times New Roman" w:hAnsi="Times New Roman" w:cs="Times New Roman"/>
          <w:b/>
          <w:bCs/>
          <w:sz w:val="28"/>
          <w:szCs w:val="28"/>
        </w:rPr>
        <w:t>Маркетинг инноваций (инновационный маркетинг)</w:t>
      </w:r>
      <w:r w:rsidRPr="004E5906">
        <w:rPr>
          <w:rFonts w:ascii="Times New Roman" w:hAnsi="Times New Roman" w:cs="Times New Roman"/>
          <w:bCs/>
          <w:sz w:val="28"/>
          <w:szCs w:val="28"/>
        </w:rPr>
        <w:t xml:space="preserve"> – это идентификация и исследования рынка новшеств и разработка маркетингового предложения по коммерциализации инновации. Компонентами маркетингового предложения являются товарные предложения, ценообразование, стимулирование продажи, формы доведения инновации до потребителей </w:t>
      </w:r>
      <w:r w:rsidR="009968DC">
        <w:rPr>
          <w:rFonts w:ascii="Times New Roman" w:hAnsi="Times New Roman" w:cs="Times New Roman"/>
          <w:bCs/>
          <w:sz w:val="28"/>
          <w:szCs w:val="28"/>
        </w:rPr>
        <w:t>.</w:t>
      </w:r>
      <w:r w:rsidRPr="004E5906">
        <w:rPr>
          <w:rFonts w:ascii="Times New Roman" w:hAnsi="Times New Roman" w:cs="Times New Roman"/>
          <w:bCs/>
          <w:sz w:val="28"/>
          <w:szCs w:val="28"/>
        </w:rPr>
        <w:t xml:space="preserve"> </w:t>
      </w:r>
    </w:p>
    <w:p w:rsidR="004E5906" w:rsidRPr="004E5906" w:rsidRDefault="004E5906" w:rsidP="004E5906">
      <w:pPr>
        <w:pStyle w:val="a3"/>
        <w:ind w:left="360"/>
        <w:rPr>
          <w:rFonts w:ascii="Times New Roman" w:hAnsi="Times New Roman" w:cs="Times New Roman"/>
          <w:bCs/>
          <w:sz w:val="28"/>
          <w:szCs w:val="28"/>
        </w:rPr>
      </w:pPr>
      <w:r w:rsidRPr="00C15615">
        <w:rPr>
          <w:rFonts w:ascii="Times New Roman" w:hAnsi="Times New Roman" w:cs="Times New Roman"/>
          <w:b/>
          <w:bCs/>
          <w:sz w:val="28"/>
          <w:szCs w:val="28"/>
        </w:rPr>
        <w:t>Маркетинг инноваций</w:t>
      </w:r>
      <w:r w:rsidRPr="004E5906">
        <w:rPr>
          <w:rFonts w:ascii="Times New Roman" w:hAnsi="Times New Roman" w:cs="Times New Roman"/>
          <w:bCs/>
          <w:sz w:val="28"/>
          <w:szCs w:val="28"/>
        </w:rPr>
        <w:t xml:space="preserve"> – это маркетинговая деятельность организации по определению и продвижению инноваций, которые обладают устойчивыми конкурентными преимуществами.</w:t>
      </w:r>
    </w:p>
    <w:p w:rsidR="004E5906" w:rsidRPr="004E5906" w:rsidRDefault="004E5906" w:rsidP="004E5906">
      <w:pPr>
        <w:pStyle w:val="a3"/>
        <w:ind w:left="360"/>
        <w:rPr>
          <w:rFonts w:ascii="Times New Roman" w:hAnsi="Times New Roman" w:cs="Times New Roman"/>
          <w:bCs/>
          <w:i/>
          <w:sz w:val="28"/>
          <w:szCs w:val="28"/>
        </w:rPr>
      </w:pPr>
      <w:r w:rsidRPr="004E5906">
        <w:rPr>
          <w:rFonts w:ascii="Times New Roman" w:hAnsi="Times New Roman" w:cs="Times New Roman"/>
          <w:b/>
          <w:bCs/>
          <w:i/>
          <w:sz w:val="28"/>
          <w:szCs w:val="28"/>
        </w:rPr>
        <w:t xml:space="preserve">Задачей </w:t>
      </w:r>
      <w:r w:rsidRPr="004E5906">
        <w:rPr>
          <w:rFonts w:ascii="Times New Roman" w:hAnsi="Times New Roman" w:cs="Times New Roman"/>
          <w:bCs/>
          <w:sz w:val="28"/>
          <w:szCs w:val="28"/>
        </w:rPr>
        <w:t xml:space="preserve">маркетинга инноваций является прогнозирование влияния на рынок двух главных факторов: </w:t>
      </w:r>
      <w:r w:rsidRPr="009968DC">
        <w:rPr>
          <w:rFonts w:ascii="Times New Roman" w:hAnsi="Times New Roman" w:cs="Times New Roman"/>
          <w:bCs/>
          <w:sz w:val="28"/>
          <w:szCs w:val="28"/>
        </w:rPr>
        <w:t>технологического прогресса и</w:t>
      </w:r>
      <w:r w:rsidRPr="004E5906">
        <w:rPr>
          <w:rFonts w:ascii="Times New Roman" w:hAnsi="Times New Roman" w:cs="Times New Roman"/>
          <w:bCs/>
          <w:i/>
          <w:sz w:val="28"/>
          <w:szCs w:val="28"/>
        </w:rPr>
        <w:t xml:space="preserve"> </w:t>
      </w:r>
      <w:r w:rsidRPr="009968DC">
        <w:rPr>
          <w:rFonts w:ascii="Times New Roman" w:hAnsi="Times New Roman" w:cs="Times New Roman"/>
          <w:bCs/>
          <w:sz w:val="28"/>
          <w:szCs w:val="28"/>
        </w:rPr>
        <w:t>потребностей потребителей.</w:t>
      </w:r>
    </w:p>
    <w:p w:rsidR="004E5906" w:rsidRPr="004E5906" w:rsidRDefault="004E5906" w:rsidP="004E5906">
      <w:pPr>
        <w:pStyle w:val="a3"/>
        <w:ind w:left="360"/>
        <w:rPr>
          <w:rFonts w:ascii="Times New Roman" w:hAnsi="Times New Roman" w:cs="Times New Roman"/>
          <w:b/>
          <w:sz w:val="28"/>
          <w:szCs w:val="28"/>
        </w:rPr>
      </w:pPr>
      <w:r w:rsidRPr="00C15615">
        <w:rPr>
          <w:rFonts w:ascii="Times New Roman" w:hAnsi="Times New Roman" w:cs="Times New Roman"/>
          <w:b/>
          <w:sz w:val="28"/>
          <w:szCs w:val="28"/>
        </w:rPr>
        <w:t xml:space="preserve">Функциями </w:t>
      </w:r>
      <w:r w:rsidRPr="004E5906">
        <w:rPr>
          <w:rFonts w:ascii="Times New Roman" w:hAnsi="Times New Roman" w:cs="Times New Roman"/>
          <w:sz w:val="28"/>
          <w:szCs w:val="28"/>
        </w:rPr>
        <w:t xml:space="preserve">маркетинга </w:t>
      </w:r>
      <w:r w:rsidRPr="004E5906">
        <w:rPr>
          <w:rFonts w:ascii="Times New Roman" w:hAnsi="Times New Roman" w:cs="Times New Roman"/>
          <w:bCs/>
          <w:sz w:val="28"/>
          <w:szCs w:val="28"/>
        </w:rPr>
        <w:t>инноваций</w:t>
      </w:r>
      <w:r w:rsidRPr="004E5906">
        <w:rPr>
          <w:rFonts w:ascii="Times New Roman" w:hAnsi="Times New Roman" w:cs="Times New Roman"/>
          <w:b/>
          <w:i/>
          <w:sz w:val="28"/>
          <w:szCs w:val="28"/>
        </w:rPr>
        <w:t xml:space="preserve"> </w:t>
      </w:r>
      <w:r w:rsidRPr="004E5906">
        <w:rPr>
          <w:rFonts w:ascii="Times New Roman" w:hAnsi="Times New Roman" w:cs="Times New Roman"/>
          <w:sz w:val="28"/>
          <w:szCs w:val="28"/>
        </w:rPr>
        <w:t xml:space="preserve">являются </w:t>
      </w:r>
      <w:r w:rsidRPr="004E5906">
        <w:rPr>
          <w:rFonts w:ascii="Times New Roman" w:hAnsi="Times New Roman" w:cs="Times New Roman"/>
          <w:b/>
          <w:sz w:val="28"/>
          <w:szCs w:val="28"/>
        </w:rPr>
        <w:t xml:space="preserve">: </w:t>
      </w:r>
    </w:p>
    <w:p w:rsidR="004E5906" w:rsidRPr="004E5906" w:rsidRDefault="004E5906" w:rsidP="00324702">
      <w:pPr>
        <w:pStyle w:val="a3"/>
        <w:numPr>
          <w:ilvl w:val="3"/>
          <w:numId w:val="21"/>
        </w:numPr>
        <w:rPr>
          <w:rFonts w:ascii="Times New Roman" w:hAnsi="Times New Roman" w:cs="Times New Roman"/>
          <w:sz w:val="28"/>
          <w:szCs w:val="28"/>
        </w:rPr>
      </w:pPr>
      <w:r w:rsidRPr="004E5906">
        <w:rPr>
          <w:rFonts w:ascii="Times New Roman" w:hAnsi="Times New Roman" w:cs="Times New Roman"/>
          <w:sz w:val="28"/>
          <w:szCs w:val="28"/>
        </w:rPr>
        <w:t>анализ и прогнозирование развития инноваций в своей отрасли;</w:t>
      </w:r>
    </w:p>
    <w:p w:rsidR="004E5906" w:rsidRPr="004E5906" w:rsidRDefault="004E5906" w:rsidP="00324702">
      <w:pPr>
        <w:pStyle w:val="a3"/>
        <w:numPr>
          <w:ilvl w:val="3"/>
          <w:numId w:val="21"/>
        </w:numPr>
        <w:rPr>
          <w:rFonts w:ascii="Times New Roman" w:hAnsi="Times New Roman" w:cs="Times New Roman"/>
          <w:sz w:val="28"/>
          <w:szCs w:val="28"/>
        </w:rPr>
      </w:pPr>
      <w:r w:rsidRPr="004E5906">
        <w:rPr>
          <w:rFonts w:ascii="Times New Roman" w:hAnsi="Times New Roman" w:cs="Times New Roman"/>
          <w:sz w:val="28"/>
          <w:szCs w:val="28"/>
        </w:rPr>
        <w:t>анализ и прогнозирование развития инноваций в смежных областях;</w:t>
      </w:r>
    </w:p>
    <w:p w:rsidR="004E5906" w:rsidRPr="004E5906" w:rsidRDefault="004E5906" w:rsidP="00324702">
      <w:pPr>
        <w:pStyle w:val="a3"/>
        <w:numPr>
          <w:ilvl w:val="3"/>
          <w:numId w:val="21"/>
        </w:numPr>
        <w:rPr>
          <w:rFonts w:ascii="Times New Roman" w:hAnsi="Times New Roman" w:cs="Times New Roman"/>
          <w:sz w:val="28"/>
          <w:szCs w:val="28"/>
        </w:rPr>
      </w:pPr>
      <w:r w:rsidRPr="004E5906">
        <w:rPr>
          <w:rFonts w:ascii="Times New Roman" w:hAnsi="Times New Roman" w:cs="Times New Roman"/>
          <w:sz w:val="28"/>
          <w:szCs w:val="28"/>
        </w:rPr>
        <w:t xml:space="preserve">анализ и прогнозирование потребностей потребителей; </w:t>
      </w:r>
    </w:p>
    <w:p w:rsidR="004E5906" w:rsidRPr="004E5906" w:rsidRDefault="004E5906" w:rsidP="00324702">
      <w:pPr>
        <w:pStyle w:val="a3"/>
        <w:numPr>
          <w:ilvl w:val="3"/>
          <w:numId w:val="21"/>
        </w:numPr>
        <w:rPr>
          <w:rFonts w:ascii="Times New Roman" w:hAnsi="Times New Roman" w:cs="Times New Roman"/>
          <w:sz w:val="28"/>
          <w:szCs w:val="28"/>
        </w:rPr>
      </w:pPr>
      <w:r w:rsidRPr="004E5906">
        <w:rPr>
          <w:rFonts w:ascii="Times New Roman" w:hAnsi="Times New Roman" w:cs="Times New Roman"/>
          <w:sz w:val="28"/>
          <w:szCs w:val="28"/>
        </w:rPr>
        <w:t>анализ инноваций конкурентов;</w:t>
      </w:r>
    </w:p>
    <w:p w:rsidR="004E5906" w:rsidRPr="004E5906" w:rsidRDefault="004E5906" w:rsidP="00324702">
      <w:pPr>
        <w:pStyle w:val="a3"/>
        <w:numPr>
          <w:ilvl w:val="3"/>
          <w:numId w:val="21"/>
        </w:numPr>
        <w:rPr>
          <w:rFonts w:ascii="Times New Roman" w:hAnsi="Times New Roman" w:cs="Times New Roman"/>
          <w:sz w:val="28"/>
          <w:szCs w:val="28"/>
        </w:rPr>
      </w:pPr>
      <w:r w:rsidRPr="004E5906">
        <w:rPr>
          <w:rFonts w:ascii="Times New Roman" w:hAnsi="Times New Roman" w:cs="Times New Roman"/>
          <w:sz w:val="28"/>
          <w:szCs w:val="28"/>
        </w:rPr>
        <w:t>формулировка предложений по разработке инноваций для лучшего удовлетворения потребителей.</w:t>
      </w:r>
    </w:p>
    <w:p w:rsidR="004E5906" w:rsidRPr="004E5906" w:rsidRDefault="004E5906" w:rsidP="004E5906">
      <w:pPr>
        <w:pStyle w:val="a3"/>
        <w:ind w:left="360"/>
        <w:rPr>
          <w:rFonts w:ascii="Times New Roman" w:hAnsi="Times New Roman" w:cs="Times New Roman"/>
          <w:sz w:val="28"/>
          <w:szCs w:val="28"/>
        </w:rPr>
      </w:pPr>
      <w:r w:rsidRPr="004E5906">
        <w:rPr>
          <w:rFonts w:ascii="Times New Roman" w:hAnsi="Times New Roman" w:cs="Times New Roman"/>
          <w:sz w:val="28"/>
          <w:szCs w:val="28"/>
        </w:rPr>
        <w:tab/>
        <w:t xml:space="preserve">Для выполнения этих функций в организации должен быть создан </w:t>
      </w:r>
      <w:r w:rsidRPr="009968DC">
        <w:rPr>
          <w:rFonts w:ascii="Times New Roman" w:hAnsi="Times New Roman" w:cs="Times New Roman"/>
          <w:b/>
          <w:sz w:val="28"/>
          <w:szCs w:val="28"/>
        </w:rPr>
        <w:t>сектор маркетинга инноваций,</w:t>
      </w:r>
      <w:r w:rsidRPr="004E5906">
        <w:rPr>
          <w:rFonts w:ascii="Times New Roman" w:hAnsi="Times New Roman" w:cs="Times New Roman"/>
          <w:b/>
          <w:i/>
          <w:sz w:val="28"/>
          <w:szCs w:val="28"/>
        </w:rPr>
        <w:t xml:space="preserve"> </w:t>
      </w:r>
      <w:r w:rsidRPr="004E5906">
        <w:rPr>
          <w:rFonts w:ascii="Times New Roman" w:hAnsi="Times New Roman" w:cs="Times New Roman"/>
          <w:sz w:val="28"/>
          <w:szCs w:val="28"/>
        </w:rPr>
        <w:t xml:space="preserve">который: </w:t>
      </w:r>
    </w:p>
    <w:p w:rsidR="004E5906" w:rsidRPr="004E5906" w:rsidRDefault="004E5906" w:rsidP="004E5906">
      <w:pPr>
        <w:pStyle w:val="a3"/>
        <w:ind w:left="360"/>
        <w:rPr>
          <w:rFonts w:ascii="Times New Roman" w:hAnsi="Times New Roman" w:cs="Times New Roman"/>
          <w:sz w:val="28"/>
          <w:szCs w:val="28"/>
        </w:rPr>
      </w:pPr>
      <w:r w:rsidRPr="004E5906">
        <w:rPr>
          <w:rFonts w:ascii="Times New Roman" w:hAnsi="Times New Roman" w:cs="Times New Roman"/>
          <w:sz w:val="28"/>
          <w:szCs w:val="28"/>
        </w:rPr>
        <w:t>1) проводит маркетинговые исследования рынка инноваций, изучает существующие и перспективные рынки сбыта, динамику спроса на новую продукцию предприятия;</w:t>
      </w:r>
    </w:p>
    <w:p w:rsidR="004E5906" w:rsidRPr="004E5906" w:rsidRDefault="004E5906" w:rsidP="004E5906">
      <w:pPr>
        <w:pStyle w:val="a3"/>
        <w:ind w:left="360"/>
        <w:rPr>
          <w:rFonts w:ascii="Times New Roman" w:hAnsi="Times New Roman" w:cs="Times New Roman"/>
          <w:sz w:val="28"/>
          <w:szCs w:val="28"/>
        </w:rPr>
      </w:pPr>
      <w:r w:rsidRPr="004E5906">
        <w:rPr>
          <w:rFonts w:ascii="Times New Roman" w:hAnsi="Times New Roman" w:cs="Times New Roman"/>
          <w:sz w:val="28"/>
          <w:szCs w:val="28"/>
        </w:rPr>
        <w:t>2) проводит оценку конкурентоспособности новой продукции, исследует возможности и перспективы новой продукции на рынках;</w:t>
      </w:r>
    </w:p>
    <w:p w:rsidR="004E5906" w:rsidRPr="004E5906" w:rsidRDefault="004E5906" w:rsidP="004E5906">
      <w:pPr>
        <w:pStyle w:val="a3"/>
        <w:ind w:left="360"/>
        <w:rPr>
          <w:rFonts w:ascii="Times New Roman" w:hAnsi="Times New Roman" w:cs="Times New Roman"/>
          <w:sz w:val="28"/>
          <w:szCs w:val="28"/>
        </w:rPr>
      </w:pPr>
      <w:r w:rsidRPr="004E5906">
        <w:rPr>
          <w:rFonts w:ascii="Times New Roman" w:hAnsi="Times New Roman" w:cs="Times New Roman"/>
          <w:sz w:val="28"/>
          <w:szCs w:val="28"/>
        </w:rPr>
        <w:t>3) формирует рекомендации с учетом требований, выдвигаемых потребителями и рынком к новой продукции предприятия;</w:t>
      </w:r>
    </w:p>
    <w:p w:rsidR="004E5906" w:rsidRPr="004E5906" w:rsidRDefault="004E5906" w:rsidP="004E5906">
      <w:pPr>
        <w:pStyle w:val="a3"/>
        <w:ind w:left="360"/>
        <w:rPr>
          <w:rFonts w:ascii="Times New Roman" w:hAnsi="Times New Roman" w:cs="Times New Roman"/>
          <w:sz w:val="28"/>
          <w:szCs w:val="28"/>
        </w:rPr>
      </w:pPr>
      <w:r w:rsidRPr="004E5906">
        <w:rPr>
          <w:rFonts w:ascii="Times New Roman" w:hAnsi="Times New Roman" w:cs="Times New Roman"/>
          <w:sz w:val="28"/>
          <w:szCs w:val="28"/>
        </w:rPr>
        <w:t>4) организует рекламную и выставочную деятельность предприятия по новой продукции;</w:t>
      </w:r>
    </w:p>
    <w:p w:rsidR="004E5906" w:rsidRPr="004E5906" w:rsidRDefault="004E5906" w:rsidP="004E5906">
      <w:pPr>
        <w:pStyle w:val="a3"/>
        <w:ind w:left="360"/>
        <w:rPr>
          <w:rFonts w:ascii="Times New Roman" w:hAnsi="Times New Roman" w:cs="Times New Roman"/>
          <w:sz w:val="28"/>
          <w:szCs w:val="28"/>
        </w:rPr>
      </w:pPr>
      <w:r w:rsidRPr="004E5906">
        <w:rPr>
          <w:rFonts w:ascii="Times New Roman" w:hAnsi="Times New Roman" w:cs="Times New Roman"/>
          <w:sz w:val="28"/>
          <w:szCs w:val="28"/>
        </w:rPr>
        <w:t>5) подготавливает рекламу новой  продукции предприятия, осуществляет связь со СМИ с целью рекламирования новых разработок и деятельности предприятия;</w:t>
      </w:r>
    </w:p>
    <w:p w:rsidR="004E5906" w:rsidRPr="004E5906" w:rsidRDefault="004E5906" w:rsidP="004E5906">
      <w:pPr>
        <w:pStyle w:val="a3"/>
        <w:ind w:left="360"/>
        <w:rPr>
          <w:rFonts w:ascii="Times New Roman" w:hAnsi="Times New Roman" w:cs="Times New Roman"/>
          <w:sz w:val="28"/>
          <w:szCs w:val="28"/>
        </w:rPr>
      </w:pPr>
      <w:r w:rsidRPr="004E5906">
        <w:rPr>
          <w:rFonts w:ascii="Times New Roman" w:hAnsi="Times New Roman" w:cs="Times New Roman"/>
          <w:sz w:val="28"/>
          <w:szCs w:val="28"/>
        </w:rPr>
        <w:t>6) организует участие предприятия в выставках, конференциях, тендерах.</w:t>
      </w:r>
    </w:p>
    <w:p w:rsidR="004E5906" w:rsidRDefault="004E5906" w:rsidP="004E5906">
      <w:pPr>
        <w:pStyle w:val="a3"/>
        <w:ind w:left="360"/>
        <w:rPr>
          <w:rFonts w:ascii="Times New Roman" w:hAnsi="Times New Roman" w:cs="Times New Roman"/>
          <w:bCs/>
          <w:sz w:val="28"/>
          <w:szCs w:val="28"/>
        </w:rPr>
      </w:pPr>
      <w:r w:rsidRPr="004E5906">
        <w:rPr>
          <w:rFonts w:ascii="Times New Roman" w:hAnsi="Times New Roman" w:cs="Times New Roman"/>
          <w:bCs/>
          <w:sz w:val="28"/>
          <w:szCs w:val="28"/>
        </w:rPr>
        <w:t>Место маркетинга инноваций при выполнении инновационных проекта</w:t>
      </w:r>
      <w:r w:rsidR="000B2D26">
        <w:rPr>
          <w:rFonts w:ascii="Times New Roman" w:hAnsi="Times New Roman" w:cs="Times New Roman"/>
          <w:bCs/>
          <w:sz w:val="28"/>
          <w:szCs w:val="28"/>
        </w:rPr>
        <w:t>х представлено на  рис. 2.3.</w:t>
      </w:r>
    </w:p>
    <w:p w:rsidR="000B2D26" w:rsidRDefault="000B2D26" w:rsidP="004E5906">
      <w:pPr>
        <w:pStyle w:val="a3"/>
        <w:ind w:left="360"/>
        <w:rPr>
          <w:rFonts w:ascii="Times New Roman" w:hAnsi="Times New Roman" w:cs="Times New Roman"/>
          <w:bCs/>
          <w:sz w:val="28"/>
          <w:szCs w:val="28"/>
        </w:rPr>
      </w:pPr>
    </w:p>
    <w:p w:rsidR="000B2D26" w:rsidRDefault="000B2D26" w:rsidP="004E5906">
      <w:pPr>
        <w:pStyle w:val="a3"/>
        <w:ind w:left="360"/>
        <w:rPr>
          <w:rFonts w:ascii="Times New Roman" w:hAnsi="Times New Roman" w:cs="Times New Roman"/>
          <w:bCs/>
          <w:sz w:val="28"/>
          <w:szCs w:val="28"/>
        </w:rPr>
      </w:pPr>
    </w:p>
    <w:p w:rsidR="000B2D26" w:rsidRDefault="000B2D26" w:rsidP="004E5906">
      <w:pPr>
        <w:pStyle w:val="a3"/>
        <w:ind w:left="360"/>
        <w:rPr>
          <w:rFonts w:ascii="Times New Roman" w:hAnsi="Times New Roman" w:cs="Times New Roman"/>
          <w:bCs/>
          <w:sz w:val="28"/>
          <w:szCs w:val="28"/>
        </w:rPr>
      </w:pPr>
    </w:p>
    <w:p w:rsidR="000B2D26" w:rsidRDefault="000B2D26" w:rsidP="004E5906">
      <w:pPr>
        <w:pStyle w:val="a3"/>
        <w:ind w:left="360"/>
        <w:rPr>
          <w:rFonts w:ascii="Times New Roman" w:hAnsi="Times New Roman" w:cs="Times New Roman"/>
          <w:bCs/>
          <w:sz w:val="28"/>
          <w:szCs w:val="28"/>
        </w:rPr>
      </w:pPr>
    </w:p>
    <w:p w:rsidR="000B2D26" w:rsidRDefault="000B2D26" w:rsidP="004E5906">
      <w:pPr>
        <w:pStyle w:val="a3"/>
        <w:ind w:left="360"/>
        <w:rPr>
          <w:rFonts w:ascii="Times New Roman" w:hAnsi="Times New Roman" w:cs="Times New Roman"/>
          <w:bCs/>
          <w:sz w:val="28"/>
          <w:szCs w:val="28"/>
        </w:rPr>
      </w:pPr>
    </w:p>
    <w:p w:rsidR="000B2D26" w:rsidRDefault="000B2D26" w:rsidP="004E5906">
      <w:pPr>
        <w:pStyle w:val="a3"/>
        <w:ind w:left="360"/>
        <w:rPr>
          <w:rFonts w:ascii="Times New Roman" w:hAnsi="Times New Roman" w:cs="Times New Roman"/>
          <w:bCs/>
          <w:sz w:val="28"/>
          <w:szCs w:val="28"/>
        </w:rPr>
      </w:pPr>
    </w:p>
    <w:p w:rsidR="000B2D26" w:rsidRDefault="000B2D26" w:rsidP="004E5906">
      <w:pPr>
        <w:pStyle w:val="a3"/>
        <w:ind w:left="360"/>
        <w:rPr>
          <w:rFonts w:ascii="Times New Roman" w:hAnsi="Times New Roman" w:cs="Times New Roman"/>
          <w:bCs/>
          <w:sz w:val="28"/>
          <w:szCs w:val="28"/>
        </w:rPr>
      </w:pPr>
    </w:p>
    <w:p w:rsidR="0087091A" w:rsidRDefault="0087091A" w:rsidP="004E5906">
      <w:pPr>
        <w:pStyle w:val="a3"/>
        <w:ind w:left="360"/>
        <w:rPr>
          <w:rFonts w:ascii="Times New Roman" w:hAnsi="Times New Roman" w:cs="Times New Roman"/>
          <w:bCs/>
          <w:sz w:val="28"/>
          <w:szCs w:val="28"/>
        </w:rPr>
      </w:pPr>
    </w:p>
    <w:p w:rsidR="0087091A" w:rsidRDefault="0087091A" w:rsidP="004E5906">
      <w:pPr>
        <w:pStyle w:val="a3"/>
        <w:ind w:left="360"/>
        <w:rPr>
          <w:rFonts w:ascii="Times New Roman" w:hAnsi="Times New Roman" w:cs="Times New Roman"/>
          <w:bCs/>
          <w:sz w:val="28"/>
          <w:szCs w:val="28"/>
        </w:rPr>
      </w:pPr>
    </w:p>
    <w:p w:rsidR="000B2D26" w:rsidRDefault="000B2D26" w:rsidP="004E5906">
      <w:pPr>
        <w:pStyle w:val="a3"/>
        <w:ind w:left="360"/>
        <w:rPr>
          <w:rFonts w:ascii="Times New Roman" w:hAnsi="Times New Roman" w:cs="Times New Roman"/>
          <w:bCs/>
          <w:sz w:val="28"/>
          <w:szCs w:val="28"/>
        </w:rPr>
      </w:pPr>
    </w:p>
    <w:p w:rsidR="000B2D26" w:rsidRDefault="000B2D26" w:rsidP="004E5906">
      <w:pPr>
        <w:pStyle w:val="a3"/>
        <w:ind w:left="360"/>
        <w:rPr>
          <w:rFonts w:ascii="Times New Roman" w:hAnsi="Times New Roman" w:cs="Times New Roman"/>
          <w:bCs/>
          <w:sz w:val="28"/>
          <w:szCs w:val="28"/>
        </w:rPr>
      </w:pPr>
    </w:p>
    <w:p w:rsidR="004E5906" w:rsidRPr="004E5906" w:rsidRDefault="004E5906" w:rsidP="004E5906">
      <w:pPr>
        <w:pStyle w:val="a3"/>
        <w:ind w:left="360"/>
        <w:rPr>
          <w:rFonts w:ascii="Times New Roman" w:hAnsi="Times New Roman" w:cs="Times New Roman"/>
          <w:bCs/>
          <w:sz w:val="28"/>
          <w:szCs w:val="28"/>
        </w:rPr>
      </w:pPr>
      <w:r w:rsidRPr="004E5906">
        <w:rPr>
          <w:rFonts w:ascii="Times New Roman" w:hAnsi="Times New Roman" w:cs="Times New Roman"/>
          <w:noProof/>
          <w:sz w:val="28"/>
          <w:szCs w:val="28"/>
          <w:lang w:eastAsia="ru-RU"/>
        </w:rPr>
        <mc:AlternateContent>
          <mc:Choice Requires="wps">
            <w:drawing>
              <wp:anchor distT="0" distB="0" distL="114300" distR="114300" simplePos="0" relativeHeight="251747840" behindDoc="0" locked="0" layoutInCell="1" allowOverlap="1" wp14:anchorId="3D29ABE1" wp14:editId="02B3B6F3">
                <wp:simplePos x="0" y="0"/>
                <wp:positionH relativeFrom="column">
                  <wp:posOffset>4301490</wp:posOffset>
                </wp:positionH>
                <wp:positionV relativeFrom="paragraph">
                  <wp:posOffset>173355</wp:posOffset>
                </wp:positionV>
                <wp:extent cx="635" cy="520700"/>
                <wp:effectExtent l="53340" t="11430" r="60325" b="20320"/>
                <wp:wrapNone/>
                <wp:docPr id="122" name="Прямая со стрелкой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20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2" o:spid="_x0000_s1026" type="#_x0000_t32" style="position:absolute;margin-left:338.7pt;margin-top:13.65pt;width:.05pt;height:41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">
                <v:stroke endarrow="block"/>
              </v:shape>
            </w:pict>
          </mc:Fallback>
        </mc:AlternateContent>
      </w:r>
      <w:r w:rsidRPr="004E5906">
        <w:rPr>
          <w:rFonts w:ascii="Times New Roman" w:hAnsi="Times New Roman" w:cs="Times New Roman"/>
          <w:noProof/>
          <w:sz w:val="28"/>
          <w:szCs w:val="28"/>
          <w:lang w:eastAsia="ru-RU"/>
        </w:rPr>
        <mc:AlternateContent>
          <mc:Choice Requires="wps">
            <w:drawing>
              <wp:anchor distT="0" distB="0" distL="114300" distR="114300" simplePos="0" relativeHeight="251748864" behindDoc="0" locked="0" layoutInCell="1" allowOverlap="1" wp14:anchorId="437E4472" wp14:editId="5E149DC9">
                <wp:simplePos x="0" y="0"/>
                <wp:positionH relativeFrom="column">
                  <wp:posOffset>3729355</wp:posOffset>
                </wp:positionH>
                <wp:positionV relativeFrom="paragraph">
                  <wp:posOffset>173355</wp:posOffset>
                </wp:positionV>
                <wp:extent cx="572135" cy="0"/>
                <wp:effectExtent l="5080" t="11430" r="13335" b="7620"/>
                <wp:wrapNone/>
                <wp:docPr id="121" name="Прямая со стрелкой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1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1" o:spid="_x0000_s1026" type="#_x0000_t32" style="position:absolute;margin-left:293.65pt;margin-top:13.65pt;width:45.05pt;height:0;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"/>
            </w:pict>
          </mc:Fallback>
        </mc:AlternateContent>
      </w:r>
      <w:r w:rsidRPr="004E5906">
        <w:rPr>
          <w:rFonts w:ascii="Times New Roman" w:hAnsi="Times New Roman" w:cs="Times New Roman"/>
          <w:noProof/>
          <w:sz w:val="28"/>
          <w:szCs w:val="28"/>
          <w:lang w:eastAsia="ru-RU"/>
        </w:rPr>
        <mc:AlternateContent>
          <mc:Choice Requires="wps">
            <w:drawing>
              <wp:anchor distT="0" distB="0" distL="114300" distR="114300" simplePos="0" relativeHeight="251749888" behindDoc="0" locked="0" layoutInCell="1" allowOverlap="1" wp14:anchorId="57F606BA" wp14:editId="146CFE31">
                <wp:simplePos x="0" y="0"/>
                <wp:positionH relativeFrom="column">
                  <wp:posOffset>2790190</wp:posOffset>
                </wp:positionH>
                <wp:positionV relativeFrom="paragraph">
                  <wp:posOffset>1964690</wp:posOffset>
                </wp:positionV>
                <wp:extent cx="635" cy="313690"/>
                <wp:effectExtent l="56515" t="12065" r="57150" b="17145"/>
                <wp:wrapNone/>
                <wp:docPr id="120" name="Прямая со стрелкой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3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0" o:spid="_x0000_s1026" type="#_x0000_t32" style="position:absolute;margin-left:219.7pt;margin-top:154.7pt;width:.05pt;height:24.7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">
                <v:stroke endarrow="block"/>
              </v:shape>
            </w:pict>
          </mc:Fallback>
        </mc:AlternateContent>
      </w:r>
      <w:r w:rsidRPr="004E5906">
        <w:rPr>
          <w:rFonts w:ascii="Times New Roman" w:hAnsi="Times New Roman" w:cs="Times New Roman"/>
          <w:noProof/>
          <w:sz w:val="28"/>
          <w:szCs w:val="28"/>
          <w:lang w:eastAsia="ru-RU"/>
        </w:rPr>
        <mc:AlternateContent>
          <mc:Choice Requires="wps">
            <w:drawing>
              <wp:anchor distT="0" distB="0" distL="114300" distR="114300" simplePos="0" relativeHeight="251750912" behindDoc="0" locked="0" layoutInCell="1" allowOverlap="1" wp14:anchorId="34605181" wp14:editId="6E238213">
                <wp:simplePos x="0" y="0"/>
                <wp:positionH relativeFrom="column">
                  <wp:posOffset>2789555</wp:posOffset>
                </wp:positionH>
                <wp:positionV relativeFrom="paragraph">
                  <wp:posOffset>2771140</wp:posOffset>
                </wp:positionV>
                <wp:extent cx="635" cy="254635"/>
                <wp:effectExtent l="55880" t="8890" r="57785" b="22225"/>
                <wp:wrapNone/>
                <wp:docPr id="119" name="Прямая со стрелкой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4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9" o:spid="_x0000_s1026" type="#_x0000_t32" style="position:absolute;margin-left:219.65pt;margin-top:218.2pt;width:.05pt;height:20.0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">
                <v:stroke endarrow="block"/>
              </v:shape>
            </w:pict>
          </mc:Fallback>
        </mc:AlternateContent>
      </w:r>
      <w:r w:rsidRPr="004E5906">
        <w:rPr>
          <w:rFonts w:ascii="Times New Roman" w:hAnsi="Times New Roman" w:cs="Times New Roman"/>
          <w:noProof/>
          <w:sz w:val="28"/>
          <w:szCs w:val="28"/>
          <w:lang w:eastAsia="ru-RU"/>
        </w:rPr>
        <mc:AlternateContent>
          <mc:Choice Requires="wps">
            <w:drawing>
              <wp:anchor distT="0" distB="0" distL="114300" distR="114300" simplePos="0" relativeHeight="251751936" behindDoc="0" locked="0" layoutInCell="1" allowOverlap="1" wp14:anchorId="6342064A" wp14:editId="76F83A98">
                <wp:simplePos x="0" y="0"/>
                <wp:positionH relativeFrom="column">
                  <wp:posOffset>1937385</wp:posOffset>
                </wp:positionH>
                <wp:positionV relativeFrom="paragraph">
                  <wp:posOffset>1252855</wp:posOffset>
                </wp:positionV>
                <wp:extent cx="635" cy="254635"/>
                <wp:effectExtent l="60960" t="5080" r="52705" b="16510"/>
                <wp:wrapNone/>
                <wp:docPr id="118" name="Прямая со стрелкой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4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8" o:spid="_x0000_s1026" type="#_x0000_t32" style="position:absolute;margin-left:152.55pt;margin-top:98.65pt;width:.05pt;height:20.0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">
                <v:stroke endarrow="block"/>
              </v:shape>
            </w:pict>
          </mc:Fallback>
        </mc:AlternateContent>
      </w:r>
      <w:r w:rsidRPr="004E5906">
        <w:rPr>
          <w:rFonts w:ascii="Times New Roman" w:hAnsi="Times New Roman" w:cs="Times New Roman"/>
          <w:noProof/>
          <w:sz w:val="28"/>
          <w:szCs w:val="28"/>
          <w:lang w:eastAsia="ru-RU"/>
        </w:rPr>
        <mc:AlternateContent>
          <mc:Choice Requires="wps">
            <w:drawing>
              <wp:anchor distT="0" distB="0" distL="114300" distR="114300" simplePos="0" relativeHeight="251752960" behindDoc="0" locked="0" layoutInCell="1" allowOverlap="1" wp14:anchorId="2BECC0C5" wp14:editId="34AC2075">
                <wp:simplePos x="0" y="0"/>
                <wp:positionH relativeFrom="column">
                  <wp:posOffset>3578860</wp:posOffset>
                </wp:positionH>
                <wp:positionV relativeFrom="paragraph">
                  <wp:posOffset>1252855</wp:posOffset>
                </wp:positionV>
                <wp:extent cx="635" cy="254635"/>
                <wp:effectExtent l="54610" t="5080" r="59055" b="16510"/>
                <wp:wrapNone/>
                <wp:docPr id="117" name="Прямая со стрелкой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4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7" o:spid="_x0000_s1026" type="#_x0000_t32" style="position:absolute;margin-left:281.8pt;margin-top:98.65pt;width:.05pt;height:20.0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">
                <v:stroke endarrow="block"/>
              </v:shape>
            </w:pict>
          </mc:Fallback>
        </mc:AlternateContent>
      </w:r>
      <w:r w:rsidRPr="004E5906">
        <w:rPr>
          <w:rFonts w:ascii="Times New Roman" w:hAnsi="Times New Roman" w:cs="Times New Roman"/>
          <w:noProof/>
          <w:sz w:val="28"/>
          <w:szCs w:val="28"/>
          <w:lang w:eastAsia="ru-RU"/>
        </w:rPr>
        <mc:AlternateContent>
          <mc:Choice Requires="wps">
            <w:drawing>
              <wp:anchor distT="0" distB="0" distL="114300" distR="114300" simplePos="0" relativeHeight="251753984" behindDoc="0" locked="0" layoutInCell="1" allowOverlap="1" wp14:anchorId="4A65E8A4" wp14:editId="429AC800">
                <wp:simplePos x="0" y="0"/>
                <wp:positionH relativeFrom="column">
                  <wp:posOffset>1680845</wp:posOffset>
                </wp:positionH>
                <wp:positionV relativeFrom="paragraph">
                  <wp:posOffset>-27305</wp:posOffset>
                </wp:positionV>
                <wp:extent cx="2048510" cy="431165"/>
                <wp:effectExtent l="13970" t="10795" r="13970" b="5715"/>
                <wp:wrapNone/>
                <wp:docPr id="116" name="Прямоугольник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8510" cy="431165"/>
                        </a:xfrm>
                        <a:prstGeom prst="rect">
                          <a:avLst/>
                        </a:prstGeom>
                        <a:solidFill>
                          <a:srgbClr val="FFFFFF"/>
                        </a:solidFill>
                        <a:ln w="9525">
                          <a:solidFill>
                            <a:srgbClr val="000000"/>
                          </a:solidFill>
                          <a:miter lim="800000"/>
                          <a:headEnd/>
                          <a:tailEnd/>
                        </a:ln>
                      </wps:spPr>
                      <wps:txbx>
                        <w:txbxContent>
                          <w:p w:rsidR="007C703A" w:rsidRDefault="007C703A" w:rsidP="004E5906">
                            <w:pPr>
                              <w:jc w:val="center"/>
                              <w:rPr>
                                <w:bCs/>
                                <w:sz w:val="20"/>
                                <w:szCs w:val="20"/>
                              </w:rPr>
                            </w:pPr>
                            <w:r>
                              <w:rPr>
                                <w:bCs/>
                                <w:sz w:val="20"/>
                                <w:szCs w:val="20"/>
                              </w:rPr>
                              <w:t xml:space="preserve">Маркетинг  </w:t>
                            </w:r>
                            <w:r>
                              <w:rPr>
                                <w:bCs/>
                              </w:rPr>
                              <w:t>инноваций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6" o:spid="_x0000_s1059" style="position:absolute;left:0;text-align:left;margin-left:132.35pt;margin-top:-2.15pt;width:161.3pt;height:33.9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">
                <v:textbox>
                  <w:txbxContent>
                    <w:p w:rsidR="007C703A" w:rsidRDefault="007C703A" w:rsidP="004E5906">
                      <w:pPr>
                        <w:jc w:val="center"/>
                        <w:rPr>
                          <w:bCs/>
                          <w:sz w:val="20"/>
                          <w:szCs w:val="20"/>
                        </w:rPr>
                      </w:pPr>
                      <w:r>
                        <w:rPr>
                          <w:bCs/>
                          <w:sz w:val="20"/>
                          <w:szCs w:val="20"/>
                        </w:rPr>
                        <w:t xml:space="preserve">Маркетинг  </w:t>
                      </w:r>
                      <w:r>
                        <w:rPr>
                          <w:bCs/>
                        </w:rPr>
                        <w:t>инноваций</w:t>
                      </w:r>
                    </w:p>
                  </w:txbxContent>
                </v:textbox>
              </v:rect>
            </w:pict>
          </mc:Fallback>
        </mc:AlternateContent>
      </w:r>
      <w:r w:rsidRPr="004E5906">
        <w:rPr>
          <w:rFonts w:ascii="Times New Roman" w:hAnsi="Times New Roman" w:cs="Times New Roman"/>
          <w:noProof/>
          <w:sz w:val="28"/>
          <w:szCs w:val="28"/>
          <w:lang w:eastAsia="ru-RU"/>
        </w:rPr>
        <mc:AlternateContent>
          <mc:Choice Requires="wps">
            <w:drawing>
              <wp:anchor distT="0" distB="0" distL="114300" distR="114300" simplePos="0" relativeHeight="251755008" behindDoc="0" locked="0" layoutInCell="1" allowOverlap="1" wp14:anchorId="46F77B78" wp14:editId="1F4891C6">
                <wp:simplePos x="0" y="0"/>
                <wp:positionH relativeFrom="column">
                  <wp:posOffset>1198880</wp:posOffset>
                </wp:positionH>
                <wp:positionV relativeFrom="paragraph">
                  <wp:posOffset>218440</wp:posOffset>
                </wp:positionV>
                <wp:extent cx="457200" cy="635"/>
                <wp:effectExtent l="8255" t="8890" r="10795" b="9525"/>
                <wp:wrapNone/>
                <wp:docPr id="115" name="Прямая со стрелкой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5" o:spid="_x0000_s1026" type="#_x0000_t32" style="position:absolute;margin-left:94.4pt;margin-top:17.2pt;width:36pt;height:.05pt;flip:x;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"/>
            </w:pict>
          </mc:Fallback>
        </mc:AlternateContent>
      </w:r>
      <w:r w:rsidRPr="004E5906">
        <w:rPr>
          <w:rFonts w:ascii="Times New Roman" w:hAnsi="Times New Roman" w:cs="Times New Roman"/>
          <w:noProof/>
          <w:sz w:val="28"/>
          <w:szCs w:val="28"/>
          <w:lang w:eastAsia="ru-RU"/>
        </w:rPr>
        <mc:AlternateContent>
          <mc:Choice Requires="wps">
            <w:drawing>
              <wp:anchor distT="0" distB="0" distL="114300" distR="114300" simplePos="0" relativeHeight="251756032" behindDoc="0" locked="0" layoutInCell="1" allowOverlap="1" wp14:anchorId="3E0D10FA" wp14:editId="16511B91">
                <wp:simplePos x="0" y="0"/>
                <wp:positionH relativeFrom="column">
                  <wp:posOffset>1198880</wp:posOffset>
                </wp:positionH>
                <wp:positionV relativeFrom="paragraph">
                  <wp:posOffset>218440</wp:posOffset>
                </wp:positionV>
                <wp:extent cx="635" cy="475615"/>
                <wp:effectExtent l="55880" t="8890" r="57785" b="20320"/>
                <wp:wrapNone/>
                <wp:docPr id="114" name="Прямая со стрелкой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5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4" o:spid="_x0000_s1026" type="#_x0000_t32" style="position:absolute;margin-left:94.4pt;margin-top:17.2pt;width:.05pt;height:37.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">
                <v:stroke endarrow="block"/>
              </v:shape>
            </w:pict>
          </mc:Fallback>
        </mc:AlternateContent>
      </w:r>
      <w:r w:rsidRPr="004E5906">
        <w:rPr>
          <w:rFonts w:ascii="Times New Roman" w:hAnsi="Times New Roman" w:cs="Times New Roman"/>
          <w:noProof/>
          <w:sz w:val="28"/>
          <w:szCs w:val="28"/>
          <w:lang w:eastAsia="ru-RU"/>
        </w:rPr>
        <mc:AlternateContent>
          <mc:Choice Requires="wps">
            <w:drawing>
              <wp:anchor distT="0" distB="0" distL="114300" distR="114300" simplePos="0" relativeHeight="251757056" behindDoc="0" locked="0" layoutInCell="1" allowOverlap="1" wp14:anchorId="409B4DDC" wp14:editId="2106D601">
                <wp:simplePos x="0" y="0"/>
                <wp:positionH relativeFrom="column">
                  <wp:posOffset>409575</wp:posOffset>
                </wp:positionH>
                <wp:positionV relativeFrom="paragraph">
                  <wp:posOffset>684530</wp:posOffset>
                </wp:positionV>
                <wp:extent cx="1872615" cy="571500"/>
                <wp:effectExtent l="9525" t="8255" r="13335" b="10795"/>
                <wp:wrapNone/>
                <wp:docPr id="113" name="Прямоугольник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2615" cy="571500"/>
                        </a:xfrm>
                        <a:prstGeom prst="rect">
                          <a:avLst/>
                        </a:prstGeom>
                        <a:solidFill>
                          <a:srgbClr val="FFFFFF"/>
                        </a:solidFill>
                        <a:ln w="9525">
                          <a:solidFill>
                            <a:srgbClr val="000000"/>
                          </a:solidFill>
                          <a:miter lim="800000"/>
                          <a:headEnd/>
                          <a:tailEnd/>
                        </a:ln>
                      </wps:spPr>
                      <wps:txbx>
                        <w:txbxContent>
                          <w:p w:rsidR="007C703A" w:rsidRDefault="007C703A" w:rsidP="004E5906">
                            <w:pPr>
                              <w:jc w:val="center"/>
                              <w:rPr>
                                <w:bCs/>
                              </w:rPr>
                            </w:pPr>
                            <w:r>
                              <w:rPr>
                                <w:bCs/>
                              </w:rPr>
                              <w:t xml:space="preserve">Прогноз развития </w:t>
                            </w:r>
                          </w:p>
                          <w:p w:rsidR="007C703A" w:rsidRDefault="007C703A" w:rsidP="004E5906">
                            <w:pPr>
                              <w:jc w:val="center"/>
                              <w:rPr>
                                <w:bCs/>
                              </w:rPr>
                            </w:pPr>
                            <w:r>
                              <w:rPr>
                                <w:bCs/>
                              </w:rPr>
                              <w:t>науки и технологий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3" o:spid="_x0000_s1060" style="position:absolute;left:0;text-align:left;margin-left:32.25pt;margin-top:53.9pt;width:147.45pt;height: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">
                <v:textbox>
                  <w:txbxContent>
                    <w:p w:rsidR="007C703A" w:rsidRDefault="007C703A" w:rsidP="004E5906">
                      <w:pPr>
                        <w:jc w:val="center"/>
                        <w:rPr>
                          <w:bCs/>
                        </w:rPr>
                      </w:pPr>
                      <w:r>
                        <w:rPr>
                          <w:bCs/>
                        </w:rPr>
                        <w:t xml:space="preserve">Прогноз развития </w:t>
                      </w:r>
                    </w:p>
                    <w:p w:rsidR="007C703A" w:rsidRDefault="007C703A" w:rsidP="004E5906">
                      <w:pPr>
                        <w:jc w:val="center"/>
                        <w:rPr>
                          <w:bCs/>
                        </w:rPr>
                      </w:pPr>
                      <w:r>
                        <w:rPr>
                          <w:bCs/>
                        </w:rPr>
                        <w:t>науки и технологий</w:t>
                      </w:r>
                    </w:p>
                  </w:txbxContent>
                </v:textbox>
              </v:rect>
            </w:pict>
          </mc:Fallback>
        </mc:AlternateContent>
      </w:r>
      <w:r w:rsidRPr="004E5906">
        <w:rPr>
          <w:rFonts w:ascii="Times New Roman" w:hAnsi="Times New Roman" w:cs="Times New Roman"/>
          <w:noProof/>
          <w:sz w:val="28"/>
          <w:szCs w:val="28"/>
          <w:lang w:eastAsia="ru-RU"/>
        </w:rPr>
        <mc:AlternateContent>
          <mc:Choice Requires="wps">
            <w:drawing>
              <wp:anchor distT="0" distB="0" distL="114300" distR="114300" simplePos="0" relativeHeight="251758080" behindDoc="0" locked="0" layoutInCell="1" allowOverlap="1" wp14:anchorId="1E4C991D" wp14:editId="7B9AC293">
                <wp:simplePos x="0" y="0"/>
                <wp:positionH relativeFrom="column">
                  <wp:posOffset>3157855</wp:posOffset>
                </wp:positionH>
                <wp:positionV relativeFrom="paragraph">
                  <wp:posOffset>684530</wp:posOffset>
                </wp:positionV>
                <wp:extent cx="2189480" cy="571500"/>
                <wp:effectExtent l="5080" t="8255" r="5715" b="10795"/>
                <wp:wrapNone/>
                <wp:docPr id="112" name="Прямоугольник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9480" cy="571500"/>
                        </a:xfrm>
                        <a:prstGeom prst="rect">
                          <a:avLst/>
                        </a:prstGeom>
                        <a:solidFill>
                          <a:srgbClr val="FFFFFF"/>
                        </a:solidFill>
                        <a:ln w="9525">
                          <a:solidFill>
                            <a:srgbClr val="000000"/>
                          </a:solidFill>
                          <a:miter lim="800000"/>
                          <a:headEnd/>
                          <a:tailEnd/>
                        </a:ln>
                      </wps:spPr>
                      <wps:txbx>
                        <w:txbxContent>
                          <w:p w:rsidR="007C703A" w:rsidRDefault="007C703A" w:rsidP="004E5906">
                            <w:pPr>
                              <w:jc w:val="center"/>
                              <w:rPr>
                                <w:bCs/>
                              </w:rPr>
                            </w:pPr>
                            <w:r>
                              <w:rPr>
                                <w:bCs/>
                              </w:rPr>
                              <w:t xml:space="preserve">Прогноз развития рынка </w:t>
                            </w:r>
                          </w:p>
                          <w:p w:rsidR="007C703A" w:rsidRDefault="007C703A" w:rsidP="004E5906">
                            <w:pPr>
                              <w:jc w:val="center"/>
                              <w:rPr>
                                <w:bCs/>
                              </w:rPr>
                            </w:pPr>
                            <w:r>
                              <w:rPr>
                                <w:bCs/>
                              </w:rPr>
                              <w:t>конечной продукции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2" o:spid="_x0000_s1061" style="position:absolute;left:0;text-align:left;margin-left:248.65pt;margin-top:53.9pt;width:172.4pt;height:4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">
                <v:textbox>
                  <w:txbxContent>
                    <w:p w:rsidR="007C703A" w:rsidRDefault="007C703A" w:rsidP="004E5906">
                      <w:pPr>
                        <w:jc w:val="center"/>
                        <w:rPr>
                          <w:bCs/>
                        </w:rPr>
                      </w:pPr>
                      <w:r>
                        <w:rPr>
                          <w:bCs/>
                        </w:rPr>
                        <w:t xml:space="preserve">Прогноз развития рынка </w:t>
                      </w:r>
                    </w:p>
                    <w:p w:rsidR="007C703A" w:rsidRDefault="007C703A" w:rsidP="004E5906">
                      <w:pPr>
                        <w:jc w:val="center"/>
                        <w:rPr>
                          <w:bCs/>
                        </w:rPr>
                      </w:pPr>
                      <w:r>
                        <w:rPr>
                          <w:bCs/>
                        </w:rPr>
                        <w:t>конечной продукции</w:t>
                      </w:r>
                    </w:p>
                  </w:txbxContent>
                </v:textbox>
              </v:rect>
            </w:pict>
          </mc:Fallback>
        </mc:AlternateContent>
      </w:r>
      <w:r w:rsidRPr="004E5906">
        <w:rPr>
          <w:rFonts w:ascii="Times New Roman" w:hAnsi="Times New Roman" w:cs="Times New Roman"/>
          <w:noProof/>
          <w:sz w:val="28"/>
          <w:szCs w:val="28"/>
          <w:lang w:eastAsia="ru-RU"/>
        </w:rPr>
        <mc:AlternateContent>
          <mc:Choice Requires="wps">
            <w:drawing>
              <wp:anchor distT="0" distB="0" distL="114300" distR="114300" simplePos="0" relativeHeight="251759104" behindDoc="0" locked="0" layoutInCell="1" allowOverlap="1" wp14:anchorId="7B2787D2" wp14:editId="36927E3F">
                <wp:simplePos x="0" y="0"/>
                <wp:positionH relativeFrom="column">
                  <wp:posOffset>1759585</wp:posOffset>
                </wp:positionH>
                <wp:positionV relativeFrom="paragraph">
                  <wp:posOffset>2278380</wp:posOffset>
                </wp:positionV>
                <wp:extent cx="1881505" cy="492760"/>
                <wp:effectExtent l="6985" t="11430" r="6985" b="10160"/>
                <wp:wrapNone/>
                <wp:docPr id="111" name="Прямоугольник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492760"/>
                        </a:xfrm>
                        <a:prstGeom prst="rect">
                          <a:avLst/>
                        </a:prstGeom>
                        <a:solidFill>
                          <a:srgbClr val="FFFFFF"/>
                        </a:solidFill>
                        <a:ln w="9525">
                          <a:solidFill>
                            <a:srgbClr val="000000"/>
                          </a:solidFill>
                          <a:miter lim="800000"/>
                          <a:headEnd/>
                          <a:tailEnd/>
                        </a:ln>
                      </wps:spPr>
                      <wps:txbx>
                        <w:txbxContent>
                          <w:p w:rsidR="007C703A" w:rsidRDefault="007C703A" w:rsidP="004E5906">
                            <w:pPr>
                              <w:jc w:val="center"/>
                              <w:rPr>
                                <w:bCs/>
                              </w:rPr>
                            </w:pPr>
                            <w:r>
                              <w:rPr>
                                <w:bCs/>
                              </w:rPr>
                              <w:t xml:space="preserve">Прогноз параметров </w:t>
                            </w:r>
                          </w:p>
                          <w:p w:rsidR="007C703A" w:rsidRDefault="007C703A" w:rsidP="004E5906">
                            <w:pPr>
                              <w:jc w:val="center"/>
                              <w:rPr>
                                <w:bCs/>
                              </w:rPr>
                            </w:pPr>
                            <w:r>
                              <w:rPr>
                                <w:bCs/>
                              </w:rPr>
                              <w:t>новой продукции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1" o:spid="_x0000_s1062" style="position:absolute;left:0;text-align:left;margin-left:138.55pt;margin-top:179.4pt;width:148.15pt;height:38.8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">
                <v:textbox>
                  <w:txbxContent>
                    <w:p w:rsidR="007C703A" w:rsidRDefault="007C703A" w:rsidP="004E5906">
                      <w:pPr>
                        <w:jc w:val="center"/>
                        <w:rPr>
                          <w:bCs/>
                        </w:rPr>
                      </w:pPr>
                      <w:r>
                        <w:rPr>
                          <w:bCs/>
                        </w:rPr>
                        <w:t xml:space="preserve">Прогноз параметров </w:t>
                      </w:r>
                    </w:p>
                    <w:p w:rsidR="007C703A" w:rsidRDefault="007C703A" w:rsidP="004E5906">
                      <w:pPr>
                        <w:jc w:val="center"/>
                        <w:rPr>
                          <w:bCs/>
                        </w:rPr>
                      </w:pPr>
                      <w:r>
                        <w:rPr>
                          <w:bCs/>
                        </w:rPr>
                        <w:t>новой продукции</w:t>
                      </w:r>
                    </w:p>
                  </w:txbxContent>
                </v:textbox>
              </v:rect>
            </w:pict>
          </mc:Fallback>
        </mc:AlternateContent>
      </w:r>
      <w:r w:rsidRPr="004E5906">
        <w:rPr>
          <w:rFonts w:ascii="Times New Roman" w:hAnsi="Times New Roman" w:cs="Times New Roman"/>
          <w:noProof/>
          <w:sz w:val="28"/>
          <w:szCs w:val="28"/>
          <w:lang w:eastAsia="ru-RU"/>
        </w:rPr>
        <mc:AlternateContent>
          <mc:Choice Requires="wps">
            <w:drawing>
              <wp:anchor distT="0" distB="0" distL="114300" distR="114300" simplePos="0" relativeHeight="251760128" behindDoc="0" locked="0" layoutInCell="1" allowOverlap="1" wp14:anchorId="2D021393" wp14:editId="43B5BC54">
                <wp:simplePos x="0" y="0"/>
                <wp:positionH relativeFrom="column">
                  <wp:posOffset>1759585</wp:posOffset>
                </wp:positionH>
                <wp:positionV relativeFrom="paragraph">
                  <wp:posOffset>3025775</wp:posOffset>
                </wp:positionV>
                <wp:extent cx="1881505" cy="518160"/>
                <wp:effectExtent l="6985" t="6350" r="6985" b="8890"/>
                <wp:wrapNone/>
                <wp:docPr id="110" name="Поле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518160"/>
                        </a:xfrm>
                        <a:prstGeom prst="rect">
                          <a:avLst/>
                        </a:prstGeom>
                        <a:solidFill>
                          <a:srgbClr val="FFFFFF"/>
                        </a:solidFill>
                        <a:ln w="9525">
                          <a:solidFill>
                            <a:srgbClr val="000000"/>
                          </a:solidFill>
                          <a:miter lim="800000"/>
                          <a:headEnd/>
                          <a:tailEnd/>
                        </a:ln>
                      </wps:spPr>
                      <wps:txbx>
                        <w:txbxContent>
                          <w:p w:rsidR="007C703A" w:rsidRDefault="007C703A" w:rsidP="004E5906">
                            <w:pPr>
                              <w:jc w:val="center"/>
                              <w:rPr>
                                <w:bCs/>
                              </w:rPr>
                            </w:pPr>
                            <w:r>
                              <w:rPr>
                                <w:bCs/>
                              </w:rPr>
                              <w:t xml:space="preserve">Предложения </w:t>
                            </w:r>
                          </w:p>
                          <w:p w:rsidR="007C703A" w:rsidRDefault="007C703A" w:rsidP="004E5906">
                            <w:pPr>
                              <w:jc w:val="center"/>
                              <w:rPr>
                                <w:bCs/>
                              </w:rPr>
                            </w:pPr>
                            <w:r>
                              <w:rPr>
                                <w:bCs/>
                              </w:rPr>
                              <w:t>по  разработке инноваций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0" o:spid="_x0000_s1063" type="#_x0000_t202" style="position:absolute;left:0;text-align:left;margin-left:138.55pt;margin-top:238.25pt;width:148.15pt;height:40.8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">
                <v:textbox>
                  <w:txbxContent>
                    <w:p w:rsidR="007C703A" w:rsidRDefault="007C703A" w:rsidP="004E5906">
                      <w:pPr>
                        <w:jc w:val="center"/>
                        <w:rPr>
                          <w:bCs/>
                        </w:rPr>
                      </w:pPr>
                      <w:r>
                        <w:rPr>
                          <w:bCs/>
                        </w:rPr>
                        <w:t xml:space="preserve">Предложения </w:t>
                      </w:r>
                    </w:p>
                    <w:p w:rsidR="007C703A" w:rsidRDefault="007C703A" w:rsidP="004E5906">
                      <w:pPr>
                        <w:jc w:val="center"/>
                        <w:rPr>
                          <w:bCs/>
                        </w:rPr>
                      </w:pPr>
                      <w:r>
                        <w:rPr>
                          <w:bCs/>
                        </w:rPr>
                        <w:t>по  разработке инноваций</w:t>
                      </w:r>
                    </w:p>
                  </w:txbxContent>
                </v:textbox>
              </v:shape>
            </w:pict>
          </mc:Fallback>
        </mc:AlternateContent>
      </w:r>
      <w:r w:rsidRPr="004E5906">
        <w:rPr>
          <w:rFonts w:ascii="Times New Roman" w:hAnsi="Times New Roman" w:cs="Times New Roman"/>
          <w:noProof/>
          <w:sz w:val="28"/>
          <w:szCs w:val="28"/>
          <w:lang w:eastAsia="ru-RU"/>
        </w:rPr>
        <mc:AlternateContent>
          <mc:Choice Requires="wps">
            <w:drawing>
              <wp:anchor distT="0" distB="0" distL="114300" distR="114300" simplePos="0" relativeHeight="251761152" behindDoc="0" locked="0" layoutInCell="1" allowOverlap="1" wp14:anchorId="2E06B8C2" wp14:editId="52EAC6F0">
                <wp:simplePos x="0" y="0"/>
                <wp:positionH relativeFrom="column">
                  <wp:posOffset>1654175</wp:posOffset>
                </wp:positionH>
                <wp:positionV relativeFrom="paragraph">
                  <wp:posOffset>1507490</wp:posOffset>
                </wp:positionV>
                <wp:extent cx="2075180" cy="457200"/>
                <wp:effectExtent l="6350" t="12065" r="13970" b="6985"/>
                <wp:wrapNone/>
                <wp:docPr id="109" name="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5180" cy="457200"/>
                        </a:xfrm>
                        <a:prstGeom prst="rect">
                          <a:avLst/>
                        </a:prstGeom>
                        <a:solidFill>
                          <a:srgbClr val="FFFFFF"/>
                        </a:solidFill>
                        <a:ln w="9525">
                          <a:solidFill>
                            <a:srgbClr val="000000"/>
                          </a:solidFill>
                          <a:miter lim="800000"/>
                          <a:headEnd/>
                          <a:tailEnd/>
                        </a:ln>
                      </wps:spPr>
                      <wps:txbx>
                        <w:txbxContent>
                          <w:p w:rsidR="007C703A" w:rsidRDefault="007C703A" w:rsidP="004E5906">
                            <w:pPr>
                              <w:jc w:val="center"/>
                              <w:rPr>
                                <w:bCs/>
                              </w:rPr>
                            </w:pPr>
                            <w:r>
                              <w:rPr>
                                <w:bCs/>
                              </w:rPr>
                              <w:t xml:space="preserve">Прогноз направлений </w:t>
                            </w:r>
                          </w:p>
                          <w:p w:rsidR="007C703A" w:rsidRDefault="007C703A" w:rsidP="004E5906">
                            <w:pPr>
                              <w:jc w:val="center"/>
                              <w:rPr>
                                <w:bCs/>
                              </w:rPr>
                            </w:pPr>
                            <w:r>
                              <w:rPr>
                                <w:bCs/>
                              </w:rPr>
                              <w:t>исследований и разработок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9" o:spid="_x0000_s1064" style="position:absolute;left:0;text-align:left;margin-left:130.25pt;margin-top:118.7pt;width:163.4pt;height:36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">
                <v:textbox>
                  <w:txbxContent>
                    <w:p w:rsidR="007C703A" w:rsidRDefault="007C703A" w:rsidP="004E5906">
                      <w:pPr>
                        <w:jc w:val="center"/>
                        <w:rPr>
                          <w:bCs/>
                        </w:rPr>
                      </w:pPr>
                      <w:r>
                        <w:rPr>
                          <w:bCs/>
                        </w:rPr>
                        <w:t xml:space="preserve">Прогноз направлений </w:t>
                      </w:r>
                    </w:p>
                    <w:p w:rsidR="007C703A" w:rsidRDefault="007C703A" w:rsidP="004E5906">
                      <w:pPr>
                        <w:jc w:val="center"/>
                        <w:rPr>
                          <w:bCs/>
                        </w:rPr>
                      </w:pPr>
                      <w:r>
                        <w:rPr>
                          <w:bCs/>
                        </w:rPr>
                        <w:t>исследований и разработок</w:t>
                      </w:r>
                    </w:p>
                  </w:txbxContent>
                </v:textbox>
              </v:rect>
            </w:pict>
          </mc:Fallback>
        </mc:AlternateContent>
      </w:r>
      <w:r w:rsidRPr="004E5906">
        <w:rPr>
          <w:rFonts w:ascii="Times New Roman" w:hAnsi="Times New Roman" w:cs="Times New Roman"/>
          <w:noProof/>
          <w:sz w:val="28"/>
          <w:szCs w:val="28"/>
          <w:lang w:eastAsia="ru-RU"/>
        </w:rPr>
        <mc:AlternateContent>
          <mc:Choice Requires="wps">
            <w:drawing>
              <wp:anchor distT="0" distB="0" distL="114300" distR="114300" simplePos="0" relativeHeight="251762176" behindDoc="0" locked="0" layoutInCell="1" allowOverlap="1" wp14:anchorId="13DEC493" wp14:editId="6427F7A5">
                <wp:simplePos x="0" y="0"/>
                <wp:positionH relativeFrom="column">
                  <wp:posOffset>1759585</wp:posOffset>
                </wp:positionH>
                <wp:positionV relativeFrom="paragraph">
                  <wp:posOffset>3601720</wp:posOffset>
                </wp:positionV>
                <wp:extent cx="1881505" cy="485775"/>
                <wp:effectExtent l="6985" t="10795" r="6985" b="8255"/>
                <wp:wrapNone/>
                <wp:docPr id="108" name="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485775"/>
                        </a:xfrm>
                        <a:prstGeom prst="rect">
                          <a:avLst/>
                        </a:prstGeom>
                        <a:solidFill>
                          <a:srgbClr val="FFFFFF"/>
                        </a:solidFill>
                        <a:ln w="9525">
                          <a:solidFill>
                            <a:srgbClr val="000000"/>
                          </a:solidFill>
                          <a:miter lim="800000"/>
                          <a:headEnd/>
                          <a:tailEnd/>
                        </a:ln>
                      </wps:spPr>
                      <wps:txbx>
                        <w:txbxContent>
                          <w:p w:rsidR="007C703A" w:rsidRDefault="007C703A" w:rsidP="004E5906">
                            <w:pPr>
                              <w:jc w:val="center"/>
                              <w:rPr>
                                <w:bCs/>
                              </w:rPr>
                            </w:pPr>
                            <w:r>
                              <w:rPr>
                                <w:bCs/>
                              </w:rPr>
                              <w:t xml:space="preserve">Разработка </w:t>
                            </w:r>
                          </w:p>
                          <w:p w:rsidR="007C703A" w:rsidRDefault="007C703A" w:rsidP="004E5906">
                            <w:pPr>
                              <w:jc w:val="center"/>
                              <w:rPr>
                                <w:bCs/>
                              </w:rPr>
                            </w:pPr>
                            <w:r>
                              <w:rPr>
                                <w:bCs/>
                              </w:rPr>
                              <w:t>инновационных проектов</w:t>
                            </w:r>
                          </w:p>
                          <w:p w:rsidR="007C703A" w:rsidRDefault="007C703A" w:rsidP="004E5906">
                            <w:pPr>
                              <w:jc w:val="center"/>
                              <w:rPr>
                                <w:bCs/>
                              </w:rPr>
                            </w:pPr>
                          </w:p>
                          <w:p w:rsidR="007C703A" w:rsidRDefault="007C703A" w:rsidP="004E5906">
                            <w:pPr>
                              <w:rPr>
                                <w:sz w:val="24"/>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8" o:spid="_x0000_s1065" style="position:absolute;left:0;text-align:left;margin-left:138.55pt;margin-top:283.6pt;width:148.15pt;height:38.2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">
                <v:textbox>
                  <w:txbxContent>
                    <w:p w:rsidR="007C703A" w:rsidRDefault="007C703A" w:rsidP="004E5906">
                      <w:pPr>
                        <w:jc w:val="center"/>
                        <w:rPr>
                          <w:bCs/>
                        </w:rPr>
                      </w:pPr>
                      <w:r>
                        <w:rPr>
                          <w:bCs/>
                        </w:rPr>
                        <w:t xml:space="preserve">Разработка </w:t>
                      </w:r>
                    </w:p>
                    <w:p w:rsidR="007C703A" w:rsidRDefault="007C703A" w:rsidP="004E5906">
                      <w:pPr>
                        <w:jc w:val="center"/>
                        <w:rPr>
                          <w:bCs/>
                        </w:rPr>
                      </w:pPr>
                      <w:r>
                        <w:rPr>
                          <w:bCs/>
                        </w:rPr>
                        <w:t>инновационных проектов</w:t>
                      </w:r>
                    </w:p>
                    <w:p w:rsidR="007C703A" w:rsidRDefault="007C703A" w:rsidP="004E5906">
                      <w:pPr>
                        <w:jc w:val="center"/>
                        <w:rPr>
                          <w:bCs/>
                        </w:rPr>
                      </w:pPr>
                    </w:p>
                    <w:p w:rsidR="007C703A" w:rsidRDefault="007C703A" w:rsidP="004E5906">
                      <w:pPr>
                        <w:rPr>
                          <w:sz w:val="24"/>
                          <w:szCs w:val="20"/>
                        </w:rPr>
                      </w:pPr>
                    </w:p>
                  </w:txbxContent>
                </v:textbox>
              </v:rect>
            </w:pict>
          </mc:Fallback>
        </mc:AlternateContent>
      </w:r>
      <w:r w:rsidRPr="004E5906">
        <w:rPr>
          <w:rFonts w:ascii="Times New Roman" w:hAnsi="Times New Roman" w:cs="Times New Roman"/>
          <w:noProof/>
          <w:sz w:val="28"/>
          <w:szCs w:val="28"/>
          <w:lang w:eastAsia="ru-RU"/>
        </w:rPr>
        <mc:AlternateContent>
          <mc:Choice Requires="wps">
            <w:drawing>
              <wp:anchor distT="0" distB="0" distL="114300" distR="114300" simplePos="0" relativeHeight="251763200" behindDoc="0" locked="0" layoutInCell="1" allowOverlap="1" wp14:anchorId="6C545047" wp14:editId="79989DBD">
                <wp:simplePos x="0" y="0"/>
                <wp:positionH relativeFrom="column">
                  <wp:posOffset>2789555</wp:posOffset>
                </wp:positionH>
                <wp:positionV relativeFrom="paragraph">
                  <wp:posOffset>3340735</wp:posOffset>
                </wp:positionV>
                <wp:extent cx="0" cy="267335"/>
                <wp:effectExtent l="55880" t="6985" r="58420" b="20955"/>
                <wp:wrapNone/>
                <wp:docPr id="107" name="Прямая со стрелкой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7" o:spid="_x0000_s1026" type="#_x0000_t32" style="position:absolute;margin-left:219.65pt;margin-top:263.05pt;width:0;height:21.0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">
                <v:stroke endarrow="block"/>
              </v:shape>
            </w:pict>
          </mc:Fallback>
        </mc:AlternateContent>
      </w:r>
      <w:r w:rsidRPr="004E5906">
        <w:rPr>
          <w:rFonts w:ascii="Times New Roman" w:hAnsi="Times New Roman" w:cs="Times New Roman"/>
          <w:noProof/>
          <w:sz w:val="28"/>
          <w:szCs w:val="28"/>
          <w:lang w:eastAsia="ru-RU"/>
        </w:rPr>
        <mc:AlternateContent>
          <mc:Choice Requires="wps">
            <w:drawing>
              <wp:anchor distT="0" distB="0" distL="114300" distR="114300" simplePos="0" relativeHeight="251764224" behindDoc="0" locked="0" layoutInCell="1" allowOverlap="1" wp14:anchorId="6EE855B7" wp14:editId="622D49A3">
                <wp:simplePos x="0" y="0"/>
                <wp:positionH relativeFrom="column">
                  <wp:posOffset>1759585</wp:posOffset>
                </wp:positionH>
                <wp:positionV relativeFrom="paragraph">
                  <wp:posOffset>4347845</wp:posOffset>
                </wp:positionV>
                <wp:extent cx="1881505" cy="457200"/>
                <wp:effectExtent l="6985" t="13970" r="6985" b="5080"/>
                <wp:wrapNone/>
                <wp:docPr id="106" name="Прямоуголь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457200"/>
                        </a:xfrm>
                        <a:prstGeom prst="rect">
                          <a:avLst/>
                        </a:prstGeom>
                        <a:solidFill>
                          <a:srgbClr val="FFFFFF"/>
                        </a:solidFill>
                        <a:ln w="9525">
                          <a:solidFill>
                            <a:srgbClr val="000000"/>
                          </a:solidFill>
                          <a:miter lim="800000"/>
                          <a:headEnd/>
                          <a:tailEnd/>
                        </a:ln>
                      </wps:spPr>
                      <wps:txbx>
                        <w:txbxContent>
                          <w:p w:rsidR="007C703A" w:rsidRDefault="007C703A" w:rsidP="004E5906">
                            <w:pPr>
                              <w:jc w:val="center"/>
                              <w:rPr>
                                <w:bCs/>
                              </w:rPr>
                            </w:pPr>
                            <w:r>
                              <w:rPr>
                                <w:bCs/>
                              </w:rPr>
                              <w:t xml:space="preserve">Производство </w:t>
                            </w:r>
                          </w:p>
                          <w:p w:rsidR="007C703A" w:rsidRDefault="007C703A" w:rsidP="004E5906">
                            <w:pPr>
                              <w:jc w:val="center"/>
                              <w:rPr>
                                <w:bCs/>
                              </w:rPr>
                            </w:pPr>
                            <w:r>
                              <w:rPr>
                                <w:bCs/>
                              </w:rPr>
                              <w:t>инновационной продукции</w:t>
                            </w:r>
                          </w:p>
                          <w:p w:rsidR="007C703A" w:rsidRDefault="007C703A" w:rsidP="004E5906">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6" o:spid="_x0000_s1066" style="position:absolute;left:0;text-align:left;margin-left:138.55pt;margin-top:342.35pt;width:148.15pt;height:36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">
                <v:textbox>
                  <w:txbxContent>
                    <w:p w:rsidR="007C703A" w:rsidRDefault="007C703A" w:rsidP="004E5906">
                      <w:pPr>
                        <w:jc w:val="center"/>
                        <w:rPr>
                          <w:bCs/>
                        </w:rPr>
                      </w:pPr>
                      <w:r>
                        <w:rPr>
                          <w:bCs/>
                        </w:rPr>
                        <w:t xml:space="preserve">Производство </w:t>
                      </w:r>
                    </w:p>
                    <w:p w:rsidR="007C703A" w:rsidRDefault="007C703A" w:rsidP="004E5906">
                      <w:pPr>
                        <w:jc w:val="center"/>
                        <w:rPr>
                          <w:bCs/>
                        </w:rPr>
                      </w:pPr>
                      <w:r>
                        <w:rPr>
                          <w:bCs/>
                        </w:rPr>
                        <w:t>инновационной продукции</w:t>
                      </w:r>
                    </w:p>
                    <w:p w:rsidR="007C703A" w:rsidRDefault="007C703A" w:rsidP="004E5906">
                      <w:pPr>
                        <w:rPr>
                          <w:sz w:val="24"/>
                          <w:szCs w:val="24"/>
                        </w:rPr>
                      </w:pPr>
                    </w:p>
                  </w:txbxContent>
                </v:textbox>
              </v:rect>
            </w:pict>
          </mc:Fallback>
        </mc:AlternateContent>
      </w:r>
      <w:r w:rsidRPr="004E5906">
        <w:rPr>
          <w:rFonts w:ascii="Times New Roman" w:hAnsi="Times New Roman" w:cs="Times New Roman"/>
          <w:noProof/>
          <w:sz w:val="28"/>
          <w:szCs w:val="28"/>
          <w:lang w:eastAsia="ru-RU"/>
        </w:rPr>
        <mc:AlternateContent>
          <mc:Choice Requires="wps">
            <w:drawing>
              <wp:anchor distT="0" distB="0" distL="114300" distR="114300" simplePos="0" relativeHeight="251765248" behindDoc="0" locked="0" layoutInCell="1" allowOverlap="1" wp14:anchorId="7E6ECB4D" wp14:editId="7B7A480C">
                <wp:simplePos x="0" y="0"/>
                <wp:positionH relativeFrom="column">
                  <wp:posOffset>1759585</wp:posOffset>
                </wp:positionH>
                <wp:positionV relativeFrom="paragraph">
                  <wp:posOffset>5046345</wp:posOffset>
                </wp:positionV>
                <wp:extent cx="1881505" cy="635635"/>
                <wp:effectExtent l="6985" t="7620" r="6985" b="13970"/>
                <wp:wrapNone/>
                <wp:docPr id="105" name="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635635"/>
                        </a:xfrm>
                        <a:prstGeom prst="rect">
                          <a:avLst/>
                        </a:prstGeom>
                        <a:solidFill>
                          <a:srgbClr val="FFFFFF"/>
                        </a:solidFill>
                        <a:ln w="9525">
                          <a:solidFill>
                            <a:srgbClr val="000000"/>
                          </a:solidFill>
                          <a:miter lim="800000"/>
                          <a:headEnd/>
                          <a:tailEnd/>
                        </a:ln>
                      </wps:spPr>
                      <wps:txbx>
                        <w:txbxContent>
                          <w:p w:rsidR="007C703A" w:rsidRDefault="007C703A" w:rsidP="004E5906">
                            <w:pPr>
                              <w:jc w:val="center"/>
                              <w:rPr>
                                <w:bCs/>
                              </w:rPr>
                            </w:pPr>
                            <w:r>
                              <w:rPr>
                                <w:bCs/>
                              </w:rPr>
                              <w:t xml:space="preserve">Распространение </w:t>
                            </w:r>
                          </w:p>
                          <w:p w:rsidR="007C703A" w:rsidRDefault="007C703A" w:rsidP="004E5906">
                            <w:pPr>
                              <w:jc w:val="center"/>
                              <w:rPr>
                                <w:bCs/>
                              </w:rPr>
                            </w:pPr>
                            <w:r>
                              <w:rPr>
                                <w:bCs/>
                              </w:rPr>
                              <w:t>инновационных продуктов  на рынке</w:t>
                            </w:r>
                          </w:p>
                          <w:p w:rsidR="007C703A" w:rsidRDefault="007C703A" w:rsidP="004E5906">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5" o:spid="_x0000_s1067" style="position:absolute;left:0;text-align:left;margin-left:138.55pt;margin-top:397.35pt;width:148.15pt;height:50.0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">
                <v:textbox>
                  <w:txbxContent>
                    <w:p w:rsidR="007C703A" w:rsidRDefault="007C703A" w:rsidP="004E5906">
                      <w:pPr>
                        <w:jc w:val="center"/>
                        <w:rPr>
                          <w:bCs/>
                        </w:rPr>
                      </w:pPr>
                      <w:r>
                        <w:rPr>
                          <w:bCs/>
                        </w:rPr>
                        <w:t xml:space="preserve">Распространение </w:t>
                      </w:r>
                    </w:p>
                    <w:p w:rsidR="007C703A" w:rsidRDefault="007C703A" w:rsidP="004E5906">
                      <w:pPr>
                        <w:jc w:val="center"/>
                        <w:rPr>
                          <w:bCs/>
                        </w:rPr>
                      </w:pPr>
                      <w:r>
                        <w:rPr>
                          <w:bCs/>
                        </w:rPr>
                        <w:t>инновационных продуктов  на рынке</w:t>
                      </w:r>
                    </w:p>
                    <w:p w:rsidR="007C703A" w:rsidRDefault="007C703A" w:rsidP="004E5906">
                      <w:pPr>
                        <w:rPr>
                          <w:sz w:val="24"/>
                          <w:szCs w:val="24"/>
                        </w:rPr>
                      </w:pPr>
                    </w:p>
                  </w:txbxContent>
                </v:textbox>
              </v:rect>
            </w:pict>
          </mc:Fallback>
        </mc:AlternateContent>
      </w:r>
      <w:r w:rsidRPr="004E5906">
        <w:rPr>
          <w:rFonts w:ascii="Times New Roman" w:hAnsi="Times New Roman" w:cs="Times New Roman"/>
          <w:noProof/>
          <w:sz w:val="28"/>
          <w:szCs w:val="28"/>
          <w:lang w:eastAsia="ru-RU"/>
        </w:rPr>
        <mc:AlternateContent>
          <mc:Choice Requires="wps">
            <w:drawing>
              <wp:anchor distT="0" distB="0" distL="114300" distR="114300" simplePos="0" relativeHeight="251766272" behindDoc="0" locked="0" layoutInCell="1" allowOverlap="1" wp14:anchorId="1D2AF6F6" wp14:editId="145105ED">
                <wp:simplePos x="0" y="0"/>
                <wp:positionH relativeFrom="column">
                  <wp:posOffset>2789555</wp:posOffset>
                </wp:positionH>
                <wp:positionV relativeFrom="paragraph">
                  <wp:posOffset>4086860</wp:posOffset>
                </wp:positionV>
                <wp:extent cx="0" cy="267335"/>
                <wp:effectExtent l="55880" t="10160" r="58420" b="17780"/>
                <wp:wrapNone/>
                <wp:docPr id="104" name="Прямая со стрелкой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4" o:spid="_x0000_s1026" type="#_x0000_t32" style="position:absolute;margin-left:219.65pt;margin-top:321.8pt;width:0;height:21.0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">
                <v:stroke endarrow="block"/>
              </v:shape>
            </w:pict>
          </mc:Fallback>
        </mc:AlternateContent>
      </w:r>
      <w:r w:rsidRPr="004E5906">
        <w:rPr>
          <w:rFonts w:ascii="Times New Roman" w:hAnsi="Times New Roman" w:cs="Times New Roman"/>
          <w:noProof/>
          <w:sz w:val="28"/>
          <w:szCs w:val="28"/>
          <w:lang w:eastAsia="ru-RU"/>
        </w:rPr>
        <mc:AlternateContent>
          <mc:Choice Requires="wps">
            <w:drawing>
              <wp:anchor distT="0" distB="0" distL="114300" distR="114300" simplePos="0" relativeHeight="251767296" behindDoc="0" locked="0" layoutInCell="1" allowOverlap="1" wp14:anchorId="035CFE50" wp14:editId="2194F2CB">
                <wp:simplePos x="0" y="0"/>
                <wp:positionH relativeFrom="column">
                  <wp:posOffset>2789555</wp:posOffset>
                </wp:positionH>
                <wp:positionV relativeFrom="paragraph">
                  <wp:posOffset>4795520</wp:posOffset>
                </wp:positionV>
                <wp:extent cx="0" cy="257175"/>
                <wp:effectExtent l="55880" t="13970" r="58420" b="14605"/>
                <wp:wrapNone/>
                <wp:docPr id="103" name="Прямая со стрелкой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3" o:spid="_x0000_s1026" type="#_x0000_t32" style="position:absolute;margin-left:219.65pt;margin-top:377.6pt;width:0;height:20.2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">
                <v:stroke endarrow="block"/>
              </v:shape>
            </w:pict>
          </mc:Fallback>
        </mc:AlternateContent>
      </w:r>
    </w:p>
    <w:p w:rsidR="004E5906" w:rsidRPr="004E5906" w:rsidRDefault="004E5906" w:rsidP="004E5906">
      <w:pPr>
        <w:pStyle w:val="a3"/>
        <w:ind w:left="360"/>
        <w:rPr>
          <w:rFonts w:ascii="Times New Roman" w:hAnsi="Times New Roman" w:cs="Times New Roman"/>
          <w:bCs/>
          <w:sz w:val="28"/>
          <w:szCs w:val="28"/>
        </w:rPr>
      </w:pPr>
    </w:p>
    <w:p w:rsidR="004E5906" w:rsidRPr="004E5906" w:rsidRDefault="004E5906" w:rsidP="004E5906">
      <w:pPr>
        <w:pStyle w:val="a3"/>
        <w:ind w:left="360"/>
        <w:rPr>
          <w:rFonts w:ascii="Times New Roman" w:hAnsi="Times New Roman" w:cs="Times New Roman"/>
          <w:bCs/>
          <w:sz w:val="28"/>
          <w:szCs w:val="28"/>
        </w:rPr>
      </w:pPr>
    </w:p>
    <w:p w:rsidR="004E5906" w:rsidRPr="004E5906" w:rsidRDefault="004E5906" w:rsidP="004E5906">
      <w:pPr>
        <w:pStyle w:val="a3"/>
        <w:ind w:left="360"/>
        <w:rPr>
          <w:rFonts w:ascii="Times New Roman" w:hAnsi="Times New Roman" w:cs="Times New Roman"/>
          <w:bCs/>
          <w:sz w:val="28"/>
          <w:szCs w:val="28"/>
        </w:rPr>
      </w:pPr>
    </w:p>
    <w:p w:rsidR="004E5906" w:rsidRPr="004E5906" w:rsidRDefault="004E5906" w:rsidP="004E5906">
      <w:pPr>
        <w:pStyle w:val="a3"/>
        <w:ind w:left="360"/>
        <w:rPr>
          <w:rFonts w:ascii="Times New Roman" w:hAnsi="Times New Roman" w:cs="Times New Roman"/>
          <w:bCs/>
          <w:sz w:val="28"/>
          <w:szCs w:val="28"/>
        </w:rPr>
      </w:pPr>
    </w:p>
    <w:p w:rsidR="004E5906" w:rsidRPr="004E5906" w:rsidRDefault="004E5906" w:rsidP="004E5906">
      <w:pPr>
        <w:pStyle w:val="a3"/>
        <w:ind w:left="360"/>
        <w:rPr>
          <w:rFonts w:ascii="Times New Roman" w:hAnsi="Times New Roman" w:cs="Times New Roman"/>
          <w:bCs/>
          <w:sz w:val="28"/>
          <w:szCs w:val="28"/>
        </w:rPr>
      </w:pPr>
    </w:p>
    <w:p w:rsidR="004E5906" w:rsidRPr="004E5906" w:rsidRDefault="004E5906" w:rsidP="004E5906">
      <w:pPr>
        <w:pStyle w:val="a3"/>
        <w:ind w:left="360"/>
        <w:rPr>
          <w:rFonts w:ascii="Times New Roman" w:hAnsi="Times New Roman" w:cs="Times New Roman"/>
          <w:sz w:val="28"/>
          <w:szCs w:val="28"/>
        </w:rPr>
      </w:pPr>
    </w:p>
    <w:p w:rsidR="004E5906" w:rsidRPr="004E5906" w:rsidRDefault="004E5906" w:rsidP="004E5906">
      <w:pPr>
        <w:pStyle w:val="a3"/>
        <w:ind w:left="360"/>
        <w:rPr>
          <w:rFonts w:ascii="Times New Roman" w:hAnsi="Times New Roman" w:cs="Times New Roman"/>
          <w:sz w:val="28"/>
          <w:szCs w:val="28"/>
        </w:rPr>
      </w:pPr>
    </w:p>
    <w:p w:rsidR="004E5906" w:rsidRPr="004E5906" w:rsidRDefault="004E5906" w:rsidP="004E5906">
      <w:pPr>
        <w:pStyle w:val="a3"/>
        <w:ind w:left="360"/>
        <w:rPr>
          <w:rFonts w:ascii="Times New Roman" w:hAnsi="Times New Roman" w:cs="Times New Roman"/>
          <w:sz w:val="28"/>
          <w:szCs w:val="28"/>
        </w:rPr>
      </w:pPr>
    </w:p>
    <w:p w:rsidR="004E5906" w:rsidRPr="004E5906" w:rsidRDefault="004E5906" w:rsidP="004E5906">
      <w:pPr>
        <w:pStyle w:val="a3"/>
        <w:ind w:left="360"/>
        <w:rPr>
          <w:rFonts w:ascii="Times New Roman" w:hAnsi="Times New Roman" w:cs="Times New Roman"/>
          <w:sz w:val="28"/>
          <w:szCs w:val="28"/>
        </w:rPr>
      </w:pPr>
    </w:p>
    <w:p w:rsidR="004E5906" w:rsidRPr="004E5906" w:rsidRDefault="004E5906" w:rsidP="004E5906">
      <w:pPr>
        <w:pStyle w:val="a3"/>
        <w:ind w:left="360"/>
        <w:rPr>
          <w:rFonts w:ascii="Times New Roman" w:hAnsi="Times New Roman" w:cs="Times New Roman"/>
          <w:sz w:val="28"/>
          <w:szCs w:val="28"/>
        </w:rPr>
      </w:pPr>
    </w:p>
    <w:p w:rsidR="004E5906" w:rsidRPr="004E5906" w:rsidRDefault="004E5906" w:rsidP="004E5906">
      <w:pPr>
        <w:pStyle w:val="a3"/>
        <w:ind w:left="360"/>
        <w:rPr>
          <w:rFonts w:ascii="Times New Roman" w:hAnsi="Times New Roman" w:cs="Times New Roman"/>
          <w:sz w:val="28"/>
          <w:szCs w:val="28"/>
        </w:rPr>
      </w:pPr>
    </w:p>
    <w:p w:rsidR="004E5906" w:rsidRPr="004E5906" w:rsidRDefault="004E5906" w:rsidP="004E5906">
      <w:pPr>
        <w:pStyle w:val="a3"/>
        <w:ind w:left="360"/>
        <w:rPr>
          <w:rFonts w:ascii="Times New Roman" w:hAnsi="Times New Roman" w:cs="Times New Roman"/>
          <w:sz w:val="28"/>
          <w:szCs w:val="28"/>
        </w:rPr>
      </w:pPr>
    </w:p>
    <w:p w:rsidR="004E5906" w:rsidRPr="004E5906" w:rsidRDefault="004E5906" w:rsidP="004E5906">
      <w:pPr>
        <w:pStyle w:val="a3"/>
        <w:ind w:left="360"/>
        <w:rPr>
          <w:rFonts w:ascii="Times New Roman" w:hAnsi="Times New Roman" w:cs="Times New Roman"/>
          <w:sz w:val="28"/>
          <w:szCs w:val="28"/>
        </w:rPr>
      </w:pPr>
    </w:p>
    <w:p w:rsidR="004E5906" w:rsidRPr="004E5906" w:rsidRDefault="004E5906" w:rsidP="004E5906">
      <w:pPr>
        <w:pStyle w:val="a3"/>
        <w:ind w:left="360"/>
        <w:rPr>
          <w:rFonts w:ascii="Times New Roman" w:hAnsi="Times New Roman" w:cs="Times New Roman"/>
          <w:sz w:val="28"/>
          <w:szCs w:val="28"/>
        </w:rPr>
      </w:pPr>
    </w:p>
    <w:p w:rsidR="004E5906" w:rsidRPr="004E5906" w:rsidRDefault="004E5906" w:rsidP="004E5906">
      <w:pPr>
        <w:pStyle w:val="a3"/>
        <w:ind w:left="360"/>
        <w:rPr>
          <w:rFonts w:ascii="Times New Roman" w:hAnsi="Times New Roman" w:cs="Times New Roman"/>
          <w:sz w:val="28"/>
          <w:szCs w:val="28"/>
        </w:rPr>
      </w:pPr>
    </w:p>
    <w:p w:rsidR="004E5906" w:rsidRPr="004E5906" w:rsidRDefault="004E5906" w:rsidP="004E5906">
      <w:pPr>
        <w:pStyle w:val="a3"/>
        <w:ind w:left="360"/>
        <w:rPr>
          <w:rFonts w:ascii="Times New Roman" w:hAnsi="Times New Roman" w:cs="Times New Roman"/>
          <w:sz w:val="28"/>
          <w:szCs w:val="28"/>
        </w:rPr>
      </w:pPr>
    </w:p>
    <w:p w:rsidR="004E5906" w:rsidRPr="004E5906" w:rsidRDefault="004E5906" w:rsidP="004E5906">
      <w:pPr>
        <w:pStyle w:val="a3"/>
        <w:ind w:left="360"/>
        <w:rPr>
          <w:rFonts w:ascii="Times New Roman" w:hAnsi="Times New Roman" w:cs="Times New Roman"/>
          <w:sz w:val="28"/>
          <w:szCs w:val="28"/>
        </w:rPr>
      </w:pPr>
    </w:p>
    <w:p w:rsidR="004E5906" w:rsidRPr="004E5906" w:rsidRDefault="004E5906" w:rsidP="004E5906">
      <w:pPr>
        <w:pStyle w:val="a3"/>
        <w:ind w:left="360"/>
        <w:rPr>
          <w:rFonts w:ascii="Times New Roman" w:hAnsi="Times New Roman" w:cs="Times New Roman"/>
          <w:sz w:val="28"/>
          <w:szCs w:val="28"/>
        </w:rPr>
      </w:pPr>
    </w:p>
    <w:p w:rsidR="004E5906" w:rsidRPr="004E5906" w:rsidRDefault="004E5906" w:rsidP="004E5906">
      <w:pPr>
        <w:pStyle w:val="a3"/>
        <w:ind w:left="360"/>
        <w:rPr>
          <w:rFonts w:ascii="Times New Roman" w:hAnsi="Times New Roman" w:cs="Times New Roman"/>
          <w:sz w:val="28"/>
          <w:szCs w:val="28"/>
        </w:rPr>
      </w:pPr>
    </w:p>
    <w:p w:rsidR="004E5906" w:rsidRPr="004E5906" w:rsidRDefault="004E5906" w:rsidP="004E5906">
      <w:pPr>
        <w:pStyle w:val="a3"/>
        <w:ind w:left="360"/>
        <w:rPr>
          <w:rFonts w:ascii="Times New Roman" w:hAnsi="Times New Roman" w:cs="Times New Roman"/>
          <w:sz w:val="28"/>
          <w:szCs w:val="28"/>
        </w:rPr>
      </w:pPr>
    </w:p>
    <w:p w:rsidR="004E5906" w:rsidRPr="004E5906" w:rsidRDefault="004E5906" w:rsidP="004E5906">
      <w:pPr>
        <w:pStyle w:val="a3"/>
        <w:ind w:left="360"/>
        <w:rPr>
          <w:rFonts w:ascii="Times New Roman" w:hAnsi="Times New Roman" w:cs="Times New Roman"/>
          <w:sz w:val="28"/>
          <w:szCs w:val="28"/>
        </w:rPr>
      </w:pPr>
    </w:p>
    <w:p w:rsidR="004E5906" w:rsidRPr="004E5906" w:rsidRDefault="004E5906" w:rsidP="004E5906">
      <w:pPr>
        <w:pStyle w:val="a3"/>
        <w:ind w:left="360"/>
        <w:rPr>
          <w:rFonts w:ascii="Times New Roman" w:hAnsi="Times New Roman" w:cs="Times New Roman"/>
          <w:sz w:val="28"/>
          <w:szCs w:val="28"/>
        </w:rPr>
      </w:pPr>
    </w:p>
    <w:p w:rsidR="004E5906" w:rsidRPr="004E5906" w:rsidRDefault="004E5906" w:rsidP="004E5906">
      <w:pPr>
        <w:pStyle w:val="a3"/>
        <w:ind w:left="360"/>
        <w:rPr>
          <w:rFonts w:ascii="Times New Roman" w:hAnsi="Times New Roman" w:cs="Times New Roman"/>
          <w:sz w:val="28"/>
          <w:szCs w:val="28"/>
        </w:rPr>
      </w:pPr>
    </w:p>
    <w:p w:rsidR="0087091A" w:rsidRDefault="0087091A" w:rsidP="0087091A">
      <w:pPr>
        <w:pStyle w:val="a3"/>
        <w:ind w:left="360"/>
        <w:rPr>
          <w:rFonts w:ascii="Times New Roman" w:hAnsi="Times New Roman" w:cs="Times New Roman"/>
          <w:sz w:val="28"/>
          <w:szCs w:val="28"/>
        </w:rPr>
      </w:pPr>
    </w:p>
    <w:p w:rsidR="007169C6" w:rsidRDefault="004E5906" w:rsidP="0087091A">
      <w:pPr>
        <w:pStyle w:val="a3"/>
        <w:ind w:left="360"/>
        <w:rPr>
          <w:rFonts w:ascii="Times New Roman" w:hAnsi="Times New Roman" w:cs="Times New Roman"/>
          <w:bCs/>
          <w:sz w:val="28"/>
          <w:szCs w:val="28"/>
        </w:rPr>
      </w:pPr>
      <w:r w:rsidRPr="004E5906">
        <w:rPr>
          <w:rFonts w:ascii="Times New Roman" w:hAnsi="Times New Roman" w:cs="Times New Roman"/>
          <w:sz w:val="28"/>
          <w:szCs w:val="28"/>
        </w:rPr>
        <w:t xml:space="preserve">Рис. 2.3. </w:t>
      </w:r>
      <w:r w:rsidRPr="004E5906">
        <w:rPr>
          <w:rFonts w:ascii="Times New Roman" w:hAnsi="Times New Roman" w:cs="Times New Roman"/>
          <w:bCs/>
          <w:sz w:val="28"/>
          <w:szCs w:val="28"/>
        </w:rPr>
        <w:t>Место маркетинга инн</w:t>
      </w:r>
      <w:r w:rsidR="007169C6">
        <w:rPr>
          <w:rFonts w:ascii="Times New Roman" w:hAnsi="Times New Roman" w:cs="Times New Roman"/>
          <w:bCs/>
          <w:sz w:val="28"/>
          <w:szCs w:val="28"/>
        </w:rPr>
        <w:t>оваций в инновационных проектах.</w:t>
      </w:r>
    </w:p>
    <w:p w:rsidR="00881059" w:rsidRPr="00881059" w:rsidRDefault="00881059" w:rsidP="00881059">
      <w:pPr>
        <w:rPr>
          <w:rFonts w:ascii="Times New Roman" w:hAnsi="Times New Roman" w:cs="Times New Roman"/>
          <w:bCs/>
          <w:sz w:val="28"/>
          <w:szCs w:val="28"/>
        </w:rPr>
      </w:pPr>
      <w:r w:rsidRPr="00881059">
        <w:rPr>
          <w:rFonts w:ascii="Times New Roman" w:hAnsi="Times New Roman" w:cs="Times New Roman"/>
          <w:bCs/>
          <w:sz w:val="28"/>
          <w:szCs w:val="28"/>
        </w:rPr>
        <w:t xml:space="preserve">На </w:t>
      </w:r>
      <w:r w:rsidRPr="00881059">
        <w:rPr>
          <w:rFonts w:ascii="Times New Roman" w:hAnsi="Times New Roman" w:cs="Times New Roman"/>
          <w:b/>
          <w:bCs/>
          <w:sz w:val="28"/>
          <w:szCs w:val="28"/>
        </w:rPr>
        <w:t>предпроектной стадии</w:t>
      </w:r>
      <w:r w:rsidRPr="00881059">
        <w:rPr>
          <w:rFonts w:ascii="Times New Roman" w:hAnsi="Times New Roman" w:cs="Times New Roman"/>
          <w:bCs/>
          <w:sz w:val="28"/>
          <w:szCs w:val="28"/>
        </w:rPr>
        <w:t xml:space="preserve"> осуществляется:</w:t>
      </w:r>
    </w:p>
    <w:p w:rsidR="00881059" w:rsidRPr="00881059" w:rsidRDefault="00881059" w:rsidP="00881059">
      <w:pPr>
        <w:numPr>
          <w:ilvl w:val="0"/>
          <w:numId w:val="22"/>
        </w:numPr>
        <w:rPr>
          <w:rFonts w:ascii="Times New Roman" w:hAnsi="Times New Roman" w:cs="Times New Roman"/>
          <w:bCs/>
          <w:sz w:val="28"/>
          <w:szCs w:val="28"/>
        </w:rPr>
      </w:pPr>
      <w:r w:rsidRPr="00881059">
        <w:rPr>
          <w:rFonts w:ascii="Times New Roman" w:hAnsi="Times New Roman" w:cs="Times New Roman"/>
          <w:bCs/>
          <w:sz w:val="28"/>
          <w:szCs w:val="28"/>
        </w:rPr>
        <w:t>прогнозирование развития науки и технологий;</w:t>
      </w:r>
    </w:p>
    <w:p w:rsidR="00881059" w:rsidRPr="00881059" w:rsidRDefault="00881059" w:rsidP="00881059">
      <w:pPr>
        <w:numPr>
          <w:ilvl w:val="0"/>
          <w:numId w:val="22"/>
        </w:numPr>
        <w:rPr>
          <w:rFonts w:ascii="Times New Roman" w:hAnsi="Times New Roman" w:cs="Times New Roman"/>
          <w:bCs/>
          <w:sz w:val="28"/>
          <w:szCs w:val="28"/>
        </w:rPr>
      </w:pPr>
      <w:r w:rsidRPr="00881059">
        <w:rPr>
          <w:rFonts w:ascii="Times New Roman" w:hAnsi="Times New Roman" w:cs="Times New Roman"/>
          <w:bCs/>
          <w:sz w:val="28"/>
          <w:szCs w:val="28"/>
        </w:rPr>
        <w:t>анализ и прогнозирование потребностей потребителей;</w:t>
      </w:r>
    </w:p>
    <w:p w:rsidR="00881059" w:rsidRPr="00881059" w:rsidRDefault="00881059" w:rsidP="00881059">
      <w:pPr>
        <w:numPr>
          <w:ilvl w:val="0"/>
          <w:numId w:val="22"/>
        </w:numPr>
        <w:rPr>
          <w:rFonts w:ascii="Times New Roman" w:hAnsi="Times New Roman" w:cs="Times New Roman"/>
          <w:bCs/>
          <w:sz w:val="28"/>
          <w:szCs w:val="28"/>
        </w:rPr>
      </w:pPr>
      <w:r w:rsidRPr="00881059">
        <w:rPr>
          <w:rFonts w:ascii="Times New Roman" w:hAnsi="Times New Roman" w:cs="Times New Roman"/>
          <w:bCs/>
          <w:sz w:val="28"/>
          <w:szCs w:val="28"/>
        </w:rPr>
        <w:t>анализ продукции конкурентов;</w:t>
      </w:r>
    </w:p>
    <w:p w:rsidR="00881059" w:rsidRPr="00881059" w:rsidRDefault="00881059" w:rsidP="00881059">
      <w:pPr>
        <w:numPr>
          <w:ilvl w:val="0"/>
          <w:numId w:val="22"/>
        </w:numPr>
        <w:rPr>
          <w:rFonts w:ascii="Times New Roman" w:hAnsi="Times New Roman" w:cs="Times New Roman"/>
          <w:bCs/>
          <w:sz w:val="28"/>
          <w:szCs w:val="28"/>
        </w:rPr>
      </w:pPr>
      <w:r w:rsidRPr="00881059">
        <w:rPr>
          <w:rFonts w:ascii="Times New Roman" w:hAnsi="Times New Roman" w:cs="Times New Roman"/>
          <w:bCs/>
          <w:sz w:val="28"/>
          <w:szCs w:val="28"/>
        </w:rPr>
        <w:t xml:space="preserve">анализ информации с выставок, ярмарок, рекламы аналогичной продукции, публикаций в профессиональных журналах и литературе, патентов; </w:t>
      </w:r>
    </w:p>
    <w:p w:rsidR="00881059" w:rsidRPr="00881059" w:rsidRDefault="00881059" w:rsidP="00881059">
      <w:pPr>
        <w:numPr>
          <w:ilvl w:val="0"/>
          <w:numId w:val="22"/>
        </w:numPr>
        <w:rPr>
          <w:rFonts w:ascii="Times New Roman" w:hAnsi="Times New Roman" w:cs="Times New Roman"/>
          <w:bCs/>
          <w:sz w:val="28"/>
          <w:szCs w:val="28"/>
        </w:rPr>
      </w:pPr>
      <w:r w:rsidRPr="00881059">
        <w:rPr>
          <w:rFonts w:ascii="Times New Roman" w:hAnsi="Times New Roman" w:cs="Times New Roman"/>
          <w:bCs/>
          <w:sz w:val="28"/>
          <w:szCs w:val="28"/>
        </w:rPr>
        <w:t>определение круга потенциальных потребителей и величины спроса на инновационный продукт;</w:t>
      </w:r>
    </w:p>
    <w:p w:rsidR="00881059" w:rsidRPr="00881059" w:rsidRDefault="00881059" w:rsidP="00881059">
      <w:pPr>
        <w:numPr>
          <w:ilvl w:val="0"/>
          <w:numId w:val="22"/>
        </w:numPr>
        <w:rPr>
          <w:rFonts w:ascii="Times New Roman" w:hAnsi="Times New Roman" w:cs="Times New Roman"/>
          <w:bCs/>
          <w:sz w:val="28"/>
          <w:szCs w:val="28"/>
        </w:rPr>
      </w:pPr>
      <w:r w:rsidRPr="00881059">
        <w:rPr>
          <w:rFonts w:ascii="Times New Roman" w:hAnsi="Times New Roman" w:cs="Times New Roman"/>
          <w:bCs/>
          <w:sz w:val="28"/>
          <w:szCs w:val="28"/>
        </w:rPr>
        <w:t>выявление требований потребителей к новому продукту;</w:t>
      </w:r>
    </w:p>
    <w:p w:rsidR="00881059" w:rsidRPr="00881059" w:rsidRDefault="00881059" w:rsidP="00881059">
      <w:pPr>
        <w:numPr>
          <w:ilvl w:val="0"/>
          <w:numId w:val="22"/>
        </w:numPr>
        <w:rPr>
          <w:rFonts w:ascii="Times New Roman" w:hAnsi="Times New Roman" w:cs="Times New Roman"/>
          <w:bCs/>
          <w:sz w:val="28"/>
          <w:szCs w:val="28"/>
        </w:rPr>
      </w:pPr>
      <w:r w:rsidRPr="00881059">
        <w:rPr>
          <w:rFonts w:ascii="Times New Roman" w:hAnsi="Times New Roman" w:cs="Times New Roman"/>
          <w:bCs/>
          <w:sz w:val="28"/>
          <w:szCs w:val="28"/>
        </w:rPr>
        <w:t>формулировка предложений по новому продукту;</w:t>
      </w:r>
    </w:p>
    <w:p w:rsidR="00881059" w:rsidRPr="00881059" w:rsidRDefault="00881059" w:rsidP="00881059">
      <w:pPr>
        <w:rPr>
          <w:rFonts w:ascii="Times New Roman" w:hAnsi="Times New Roman" w:cs="Times New Roman"/>
          <w:bCs/>
          <w:sz w:val="28"/>
          <w:szCs w:val="28"/>
        </w:rPr>
      </w:pPr>
      <w:r w:rsidRPr="00881059">
        <w:rPr>
          <w:rFonts w:ascii="Times New Roman" w:hAnsi="Times New Roman" w:cs="Times New Roman"/>
          <w:bCs/>
          <w:sz w:val="28"/>
          <w:szCs w:val="28"/>
        </w:rPr>
        <w:t xml:space="preserve">На стадии </w:t>
      </w:r>
      <w:r w:rsidRPr="00881059">
        <w:rPr>
          <w:rFonts w:ascii="Times New Roman" w:hAnsi="Times New Roman" w:cs="Times New Roman"/>
          <w:b/>
          <w:bCs/>
          <w:sz w:val="28"/>
          <w:szCs w:val="28"/>
        </w:rPr>
        <w:t>коммерческого распространения инноваций</w:t>
      </w:r>
      <w:r w:rsidRPr="00881059">
        <w:rPr>
          <w:rFonts w:ascii="Times New Roman" w:hAnsi="Times New Roman" w:cs="Times New Roman"/>
          <w:bCs/>
          <w:sz w:val="28"/>
          <w:szCs w:val="28"/>
        </w:rPr>
        <w:t xml:space="preserve"> осуществляется:</w:t>
      </w:r>
    </w:p>
    <w:p w:rsidR="00881059" w:rsidRPr="00881059" w:rsidRDefault="00881059" w:rsidP="00881059">
      <w:pPr>
        <w:numPr>
          <w:ilvl w:val="0"/>
          <w:numId w:val="23"/>
        </w:numPr>
        <w:rPr>
          <w:rFonts w:ascii="Times New Roman" w:hAnsi="Times New Roman" w:cs="Times New Roman"/>
          <w:bCs/>
          <w:sz w:val="28"/>
          <w:szCs w:val="28"/>
        </w:rPr>
      </w:pPr>
      <w:r w:rsidRPr="00881059">
        <w:rPr>
          <w:rFonts w:ascii="Times New Roman" w:hAnsi="Times New Roman" w:cs="Times New Roman"/>
          <w:bCs/>
          <w:sz w:val="28"/>
          <w:szCs w:val="28"/>
        </w:rPr>
        <w:t>рекламная и выставочная деятельность;</w:t>
      </w:r>
    </w:p>
    <w:p w:rsidR="00881059" w:rsidRPr="00881059" w:rsidRDefault="00881059" w:rsidP="00881059">
      <w:pPr>
        <w:numPr>
          <w:ilvl w:val="0"/>
          <w:numId w:val="23"/>
        </w:numPr>
        <w:rPr>
          <w:rFonts w:ascii="Times New Roman" w:hAnsi="Times New Roman" w:cs="Times New Roman"/>
          <w:bCs/>
          <w:sz w:val="28"/>
          <w:szCs w:val="28"/>
        </w:rPr>
      </w:pPr>
      <w:r w:rsidRPr="00881059">
        <w:rPr>
          <w:rFonts w:ascii="Times New Roman" w:hAnsi="Times New Roman" w:cs="Times New Roman"/>
          <w:bCs/>
          <w:sz w:val="28"/>
          <w:szCs w:val="28"/>
        </w:rPr>
        <w:t>участие в тендерах и конференциях;</w:t>
      </w:r>
    </w:p>
    <w:p w:rsidR="00881059" w:rsidRPr="00881059" w:rsidRDefault="00881059" w:rsidP="00881059">
      <w:pPr>
        <w:numPr>
          <w:ilvl w:val="0"/>
          <w:numId w:val="23"/>
        </w:numPr>
        <w:rPr>
          <w:rFonts w:ascii="Times New Roman" w:hAnsi="Times New Roman" w:cs="Times New Roman"/>
          <w:bCs/>
          <w:sz w:val="28"/>
          <w:szCs w:val="28"/>
        </w:rPr>
      </w:pPr>
      <w:r w:rsidRPr="00881059">
        <w:rPr>
          <w:rFonts w:ascii="Times New Roman" w:hAnsi="Times New Roman" w:cs="Times New Roman"/>
          <w:bCs/>
          <w:sz w:val="28"/>
          <w:szCs w:val="28"/>
        </w:rPr>
        <w:t>сбор и анализ мнений потребителей об инновации;</w:t>
      </w:r>
    </w:p>
    <w:p w:rsidR="00881059" w:rsidRPr="00881059" w:rsidRDefault="00881059" w:rsidP="00881059">
      <w:pPr>
        <w:numPr>
          <w:ilvl w:val="0"/>
          <w:numId w:val="23"/>
        </w:numPr>
        <w:rPr>
          <w:rFonts w:ascii="Times New Roman" w:hAnsi="Times New Roman" w:cs="Times New Roman"/>
          <w:bCs/>
          <w:sz w:val="28"/>
          <w:szCs w:val="28"/>
        </w:rPr>
      </w:pPr>
      <w:r w:rsidRPr="00881059">
        <w:rPr>
          <w:rFonts w:ascii="Times New Roman" w:hAnsi="Times New Roman" w:cs="Times New Roman"/>
          <w:bCs/>
          <w:sz w:val="28"/>
          <w:szCs w:val="28"/>
        </w:rPr>
        <w:t>разработка предложений по дальнейшему совершенствованию продукта.</w:t>
      </w:r>
    </w:p>
    <w:p w:rsidR="00881059" w:rsidRPr="00881059" w:rsidRDefault="00881059" w:rsidP="00881059">
      <w:pPr>
        <w:rPr>
          <w:rFonts w:ascii="Times New Roman" w:hAnsi="Times New Roman" w:cs="Times New Roman"/>
          <w:bCs/>
          <w:sz w:val="28"/>
          <w:szCs w:val="28"/>
        </w:rPr>
      </w:pPr>
      <w:r w:rsidRPr="00881059">
        <w:rPr>
          <w:rFonts w:ascii="Times New Roman" w:hAnsi="Times New Roman" w:cs="Times New Roman"/>
          <w:b/>
          <w:bCs/>
          <w:sz w:val="28"/>
          <w:szCs w:val="28"/>
        </w:rPr>
        <w:t>Источниками информации</w:t>
      </w:r>
      <w:r w:rsidRPr="00881059">
        <w:rPr>
          <w:rFonts w:ascii="Times New Roman" w:hAnsi="Times New Roman" w:cs="Times New Roman"/>
          <w:bCs/>
          <w:sz w:val="28"/>
          <w:szCs w:val="28"/>
        </w:rPr>
        <w:t xml:space="preserve"> для маркетинга инноваций являются:</w:t>
      </w:r>
    </w:p>
    <w:p w:rsidR="00881059" w:rsidRPr="00881059" w:rsidRDefault="00881059" w:rsidP="00881059">
      <w:pPr>
        <w:numPr>
          <w:ilvl w:val="0"/>
          <w:numId w:val="24"/>
        </w:numPr>
        <w:rPr>
          <w:rFonts w:ascii="Times New Roman" w:hAnsi="Times New Roman" w:cs="Times New Roman"/>
          <w:bCs/>
          <w:sz w:val="28"/>
          <w:szCs w:val="28"/>
        </w:rPr>
      </w:pPr>
      <w:r w:rsidRPr="00881059">
        <w:rPr>
          <w:rFonts w:ascii="Times New Roman" w:hAnsi="Times New Roman" w:cs="Times New Roman"/>
          <w:bCs/>
          <w:sz w:val="28"/>
          <w:szCs w:val="28"/>
        </w:rPr>
        <w:t>маркетинговые исследования рынка;</w:t>
      </w:r>
    </w:p>
    <w:p w:rsidR="00881059" w:rsidRPr="00881059" w:rsidRDefault="00881059" w:rsidP="00881059">
      <w:pPr>
        <w:numPr>
          <w:ilvl w:val="0"/>
          <w:numId w:val="24"/>
        </w:numPr>
        <w:rPr>
          <w:rFonts w:ascii="Times New Roman" w:hAnsi="Times New Roman" w:cs="Times New Roman"/>
          <w:bCs/>
          <w:sz w:val="28"/>
          <w:szCs w:val="28"/>
        </w:rPr>
      </w:pPr>
      <w:r w:rsidRPr="00881059">
        <w:rPr>
          <w:rFonts w:ascii="Times New Roman" w:hAnsi="Times New Roman" w:cs="Times New Roman"/>
          <w:bCs/>
          <w:sz w:val="28"/>
          <w:szCs w:val="28"/>
        </w:rPr>
        <w:t>выставки и ярмарки;</w:t>
      </w:r>
    </w:p>
    <w:p w:rsidR="00881059" w:rsidRPr="00881059" w:rsidRDefault="00881059" w:rsidP="00881059">
      <w:pPr>
        <w:numPr>
          <w:ilvl w:val="0"/>
          <w:numId w:val="24"/>
        </w:numPr>
        <w:rPr>
          <w:rFonts w:ascii="Times New Roman" w:hAnsi="Times New Roman" w:cs="Times New Roman"/>
          <w:bCs/>
          <w:sz w:val="28"/>
          <w:szCs w:val="28"/>
        </w:rPr>
      </w:pPr>
      <w:r w:rsidRPr="00881059">
        <w:rPr>
          <w:rFonts w:ascii="Times New Roman" w:hAnsi="Times New Roman" w:cs="Times New Roman"/>
          <w:bCs/>
          <w:sz w:val="28"/>
          <w:szCs w:val="28"/>
        </w:rPr>
        <w:t>реклама предприятий;</w:t>
      </w:r>
    </w:p>
    <w:p w:rsidR="00881059" w:rsidRPr="00881059" w:rsidRDefault="00881059" w:rsidP="00881059">
      <w:pPr>
        <w:numPr>
          <w:ilvl w:val="0"/>
          <w:numId w:val="24"/>
        </w:numPr>
        <w:rPr>
          <w:rFonts w:ascii="Times New Roman" w:hAnsi="Times New Roman" w:cs="Times New Roman"/>
          <w:bCs/>
          <w:sz w:val="28"/>
          <w:szCs w:val="28"/>
        </w:rPr>
      </w:pPr>
      <w:r w:rsidRPr="00881059">
        <w:rPr>
          <w:rFonts w:ascii="Times New Roman" w:hAnsi="Times New Roman" w:cs="Times New Roman"/>
          <w:bCs/>
          <w:sz w:val="28"/>
          <w:szCs w:val="28"/>
        </w:rPr>
        <w:t>публикации в научно-технической литературе и журналах;</w:t>
      </w:r>
    </w:p>
    <w:p w:rsidR="00881059" w:rsidRPr="00881059" w:rsidRDefault="00881059" w:rsidP="00881059">
      <w:pPr>
        <w:numPr>
          <w:ilvl w:val="0"/>
          <w:numId w:val="24"/>
        </w:numPr>
        <w:rPr>
          <w:rFonts w:ascii="Times New Roman" w:hAnsi="Times New Roman" w:cs="Times New Roman"/>
          <w:bCs/>
          <w:sz w:val="28"/>
          <w:szCs w:val="28"/>
        </w:rPr>
      </w:pPr>
      <w:r w:rsidRPr="00881059">
        <w:rPr>
          <w:rFonts w:ascii="Times New Roman" w:hAnsi="Times New Roman" w:cs="Times New Roman"/>
          <w:bCs/>
          <w:sz w:val="28"/>
          <w:szCs w:val="28"/>
        </w:rPr>
        <w:t>материалы научно-технических конференций;</w:t>
      </w:r>
    </w:p>
    <w:p w:rsidR="00881059" w:rsidRPr="00881059" w:rsidRDefault="00881059" w:rsidP="00881059">
      <w:pPr>
        <w:numPr>
          <w:ilvl w:val="0"/>
          <w:numId w:val="24"/>
        </w:numPr>
        <w:rPr>
          <w:rFonts w:ascii="Times New Roman" w:hAnsi="Times New Roman" w:cs="Times New Roman"/>
          <w:bCs/>
          <w:sz w:val="28"/>
          <w:szCs w:val="28"/>
        </w:rPr>
      </w:pPr>
      <w:r w:rsidRPr="00881059">
        <w:rPr>
          <w:rFonts w:ascii="Times New Roman" w:hAnsi="Times New Roman" w:cs="Times New Roman"/>
          <w:bCs/>
          <w:sz w:val="28"/>
          <w:szCs w:val="28"/>
        </w:rPr>
        <w:t>патенты.</w:t>
      </w:r>
    </w:p>
    <w:p w:rsidR="00881059" w:rsidRPr="00881059" w:rsidRDefault="00881059" w:rsidP="00881059">
      <w:pPr>
        <w:rPr>
          <w:rFonts w:ascii="Times New Roman" w:hAnsi="Times New Roman" w:cs="Times New Roman"/>
          <w:bCs/>
          <w:sz w:val="28"/>
          <w:szCs w:val="28"/>
        </w:rPr>
      </w:pPr>
      <w:r w:rsidRPr="00881059">
        <w:rPr>
          <w:rFonts w:ascii="Times New Roman" w:hAnsi="Times New Roman" w:cs="Times New Roman"/>
          <w:bCs/>
          <w:sz w:val="28"/>
          <w:szCs w:val="28"/>
        </w:rPr>
        <w:t xml:space="preserve">Одной из главных задач маркетинга инноваций является снижение рыночных рисков получения убытков при осуществлении инновационных проектов. </w:t>
      </w:r>
    </w:p>
    <w:p w:rsidR="00881059" w:rsidRPr="00881059" w:rsidRDefault="00881059" w:rsidP="00881059">
      <w:pPr>
        <w:rPr>
          <w:rFonts w:ascii="Times New Roman" w:hAnsi="Times New Roman" w:cs="Times New Roman"/>
          <w:bCs/>
          <w:sz w:val="28"/>
          <w:szCs w:val="28"/>
        </w:rPr>
      </w:pPr>
    </w:p>
    <w:p w:rsidR="007169C6" w:rsidRPr="007169C6" w:rsidRDefault="007169C6" w:rsidP="007169C6">
      <w:pPr>
        <w:rPr>
          <w:rFonts w:ascii="Times New Roman" w:hAnsi="Times New Roman" w:cs="Times New Roman"/>
          <w:bCs/>
          <w:sz w:val="28"/>
          <w:szCs w:val="28"/>
        </w:rPr>
      </w:pPr>
      <w:r w:rsidRPr="00881059">
        <w:rPr>
          <w:rFonts w:ascii="Times New Roman" w:hAnsi="Times New Roman" w:cs="Times New Roman"/>
          <w:bCs/>
          <w:sz w:val="28"/>
          <w:szCs w:val="28"/>
        </w:rPr>
        <w:t>Стратегия — это прежде всего план</w:t>
      </w:r>
      <w:r w:rsidR="00881059">
        <w:rPr>
          <w:rFonts w:ascii="Times New Roman" w:hAnsi="Times New Roman" w:cs="Times New Roman"/>
          <w:bCs/>
          <w:sz w:val="28"/>
          <w:szCs w:val="28"/>
        </w:rPr>
        <w:t>, долговременный  план.</w:t>
      </w:r>
      <w:r w:rsidRPr="007169C6">
        <w:rPr>
          <w:rFonts w:ascii="Times New Roman" w:hAnsi="Times New Roman" w:cs="Times New Roman"/>
          <w:bCs/>
          <w:sz w:val="28"/>
          <w:szCs w:val="28"/>
        </w:rPr>
        <w:t xml:space="preserve"> Именно в условиях свободного рынка без планирования своих действий не обойтись. Более того, зарубежный опыт показывает, что большинство предприятий разоряется именно из-за ошибок, допущенных при планировании, или из-за его отсутствия.</w:t>
      </w:r>
    </w:p>
    <w:p w:rsidR="007169C6" w:rsidRPr="007169C6" w:rsidRDefault="007169C6" w:rsidP="007169C6">
      <w:pPr>
        <w:rPr>
          <w:rFonts w:ascii="Times New Roman" w:hAnsi="Times New Roman" w:cs="Times New Roman"/>
          <w:bCs/>
          <w:sz w:val="28"/>
          <w:szCs w:val="28"/>
        </w:rPr>
      </w:pPr>
      <w:r w:rsidRPr="007169C6">
        <w:rPr>
          <w:rFonts w:ascii="Times New Roman" w:hAnsi="Times New Roman" w:cs="Times New Roman"/>
          <w:bCs/>
          <w:sz w:val="28"/>
          <w:szCs w:val="28"/>
        </w:rPr>
        <w:t xml:space="preserve">Стратегию необходимо вырабатывать на каждый </w:t>
      </w:r>
      <w:r>
        <w:rPr>
          <w:rFonts w:ascii="Times New Roman" w:hAnsi="Times New Roman" w:cs="Times New Roman"/>
          <w:bCs/>
          <w:sz w:val="28"/>
          <w:szCs w:val="28"/>
        </w:rPr>
        <w:t>инновационный проект,</w:t>
      </w:r>
      <w:r w:rsidRPr="007169C6">
        <w:rPr>
          <w:rFonts w:ascii="Times New Roman" w:hAnsi="Times New Roman" w:cs="Times New Roman"/>
          <w:bCs/>
          <w:sz w:val="28"/>
          <w:szCs w:val="28"/>
        </w:rPr>
        <w:t xml:space="preserve"> которым </w:t>
      </w:r>
      <w:r>
        <w:rPr>
          <w:rFonts w:ascii="Times New Roman" w:hAnsi="Times New Roman" w:cs="Times New Roman"/>
          <w:bCs/>
          <w:sz w:val="28"/>
          <w:szCs w:val="28"/>
        </w:rPr>
        <w:t>в</w:t>
      </w:r>
      <w:r w:rsidRPr="007169C6">
        <w:rPr>
          <w:rFonts w:ascii="Times New Roman" w:hAnsi="Times New Roman" w:cs="Times New Roman"/>
          <w:bCs/>
          <w:sz w:val="28"/>
          <w:szCs w:val="28"/>
        </w:rPr>
        <w:t xml:space="preserve">ы владеете или собираетесь владеть. В зависимости от вида </w:t>
      </w:r>
      <w:r>
        <w:rPr>
          <w:rFonts w:ascii="Times New Roman" w:hAnsi="Times New Roman" w:cs="Times New Roman"/>
          <w:bCs/>
          <w:sz w:val="28"/>
          <w:szCs w:val="28"/>
        </w:rPr>
        <w:t>проекта</w:t>
      </w:r>
      <w:r w:rsidRPr="007169C6">
        <w:rPr>
          <w:rFonts w:ascii="Times New Roman" w:hAnsi="Times New Roman" w:cs="Times New Roman"/>
          <w:bCs/>
          <w:sz w:val="28"/>
          <w:szCs w:val="28"/>
        </w:rPr>
        <w:t xml:space="preserve">, от </w:t>
      </w:r>
      <w:r>
        <w:rPr>
          <w:rFonts w:ascii="Times New Roman" w:hAnsi="Times New Roman" w:cs="Times New Roman"/>
          <w:bCs/>
          <w:sz w:val="28"/>
          <w:szCs w:val="28"/>
        </w:rPr>
        <w:t>им</w:t>
      </w:r>
      <w:r w:rsidRPr="007169C6">
        <w:rPr>
          <w:rFonts w:ascii="Times New Roman" w:hAnsi="Times New Roman" w:cs="Times New Roman"/>
          <w:bCs/>
          <w:sz w:val="28"/>
          <w:szCs w:val="28"/>
        </w:rPr>
        <w:t xml:space="preserve">еющихся возможностей вкладывать в </w:t>
      </w:r>
      <w:r>
        <w:rPr>
          <w:rFonts w:ascii="Times New Roman" w:hAnsi="Times New Roman" w:cs="Times New Roman"/>
          <w:bCs/>
          <w:sz w:val="28"/>
          <w:szCs w:val="28"/>
        </w:rPr>
        <w:t>проект</w:t>
      </w:r>
      <w:r w:rsidRPr="007169C6">
        <w:rPr>
          <w:rFonts w:ascii="Times New Roman" w:hAnsi="Times New Roman" w:cs="Times New Roman"/>
          <w:bCs/>
          <w:sz w:val="28"/>
          <w:szCs w:val="28"/>
        </w:rPr>
        <w:t xml:space="preserve"> средства и труд, стратегия будет разной и даже </w:t>
      </w:r>
      <w:r w:rsidRPr="007169C6">
        <w:rPr>
          <w:rFonts w:ascii="Times New Roman" w:hAnsi="Times New Roman" w:cs="Times New Roman"/>
          <w:b/>
          <w:bCs/>
          <w:sz w:val="28"/>
          <w:szCs w:val="28"/>
        </w:rPr>
        <w:t xml:space="preserve">должна быть изменена </w:t>
      </w:r>
      <w:r w:rsidRPr="007169C6">
        <w:rPr>
          <w:rFonts w:ascii="Times New Roman" w:hAnsi="Times New Roman" w:cs="Times New Roman"/>
          <w:bCs/>
          <w:sz w:val="28"/>
          <w:szCs w:val="28"/>
        </w:rPr>
        <w:t>при изменении соответствующих обстоятельств.</w:t>
      </w:r>
    </w:p>
    <w:p w:rsidR="007169C6" w:rsidRPr="007169C6" w:rsidRDefault="007169C6" w:rsidP="007169C6">
      <w:pPr>
        <w:rPr>
          <w:rFonts w:ascii="Times New Roman" w:hAnsi="Times New Roman" w:cs="Times New Roman"/>
          <w:bCs/>
          <w:sz w:val="28"/>
          <w:szCs w:val="28"/>
        </w:rPr>
      </w:pPr>
      <w:r w:rsidRPr="007169C6">
        <w:rPr>
          <w:rFonts w:ascii="Times New Roman" w:hAnsi="Times New Roman" w:cs="Times New Roman"/>
          <w:bCs/>
          <w:sz w:val="28"/>
          <w:szCs w:val="28"/>
        </w:rPr>
        <w:t xml:space="preserve">Можно определить три основных типа стратегии </w:t>
      </w:r>
      <w:r>
        <w:rPr>
          <w:rFonts w:ascii="Times New Roman" w:hAnsi="Times New Roman" w:cs="Times New Roman"/>
          <w:bCs/>
          <w:sz w:val="28"/>
          <w:szCs w:val="28"/>
        </w:rPr>
        <w:t>при планировании инновационных проектов:</w:t>
      </w:r>
    </w:p>
    <w:p w:rsidR="007169C6" w:rsidRPr="007169C6" w:rsidRDefault="007169C6" w:rsidP="007169C6">
      <w:pPr>
        <w:rPr>
          <w:rFonts w:ascii="Times New Roman" w:hAnsi="Times New Roman" w:cs="Times New Roman"/>
          <w:bCs/>
          <w:sz w:val="28"/>
          <w:szCs w:val="28"/>
        </w:rPr>
      </w:pPr>
      <w:r>
        <w:rPr>
          <w:rFonts w:ascii="Times New Roman" w:hAnsi="Times New Roman" w:cs="Times New Roman"/>
          <w:bCs/>
          <w:sz w:val="28"/>
          <w:szCs w:val="28"/>
        </w:rPr>
        <w:t>- а</w:t>
      </w:r>
      <w:r w:rsidRPr="007169C6">
        <w:rPr>
          <w:rFonts w:ascii="Times New Roman" w:hAnsi="Times New Roman" w:cs="Times New Roman"/>
          <w:bCs/>
          <w:sz w:val="28"/>
          <w:szCs w:val="28"/>
        </w:rPr>
        <w:t>ктивно-наступательная агрессивная</w:t>
      </w:r>
      <w:r>
        <w:rPr>
          <w:rFonts w:ascii="Times New Roman" w:hAnsi="Times New Roman" w:cs="Times New Roman"/>
          <w:bCs/>
          <w:sz w:val="28"/>
          <w:szCs w:val="28"/>
        </w:rPr>
        <w:t>;</w:t>
      </w:r>
    </w:p>
    <w:p w:rsidR="007169C6" w:rsidRPr="007169C6" w:rsidRDefault="007169C6" w:rsidP="007169C6">
      <w:pPr>
        <w:rPr>
          <w:rFonts w:ascii="Times New Roman" w:hAnsi="Times New Roman" w:cs="Times New Roman"/>
          <w:bCs/>
          <w:sz w:val="28"/>
          <w:szCs w:val="28"/>
        </w:rPr>
      </w:pPr>
      <w:r>
        <w:rPr>
          <w:rFonts w:ascii="Times New Roman" w:hAnsi="Times New Roman" w:cs="Times New Roman"/>
          <w:bCs/>
          <w:sz w:val="28"/>
          <w:szCs w:val="28"/>
        </w:rPr>
        <w:t>- у</w:t>
      </w:r>
      <w:r w:rsidRPr="007169C6">
        <w:rPr>
          <w:rFonts w:ascii="Times New Roman" w:hAnsi="Times New Roman" w:cs="Times New Roman"/>
          <w:bCs/>
          <w:sz w:val="28"/>
          <w:szCs w:val="28"/>
        </w:rPr>
        <w:t>меренно-наступательная умеренная</w:t>
      </w:r>
      <w:r>
        <w:rPr>
          <w:rFonts w:ascii="Times New Roman" w:hAnsi="Times New Roman" w:cs="Times New Roman"/>
          <w:bCs/>
          <w:sz w:val="28"/>
          <w:szCs w:val="28"/>
        </w:rPr>
        <w:t>;</w:t>
      </w:r>
    </w:p>
    <w:p w:rsidR="007169C6" w:rsidRPr="007169C6" w:rsidRDefault="007169C6" w:rsidP="007169C6">
      <w:pPr>
        <w:rPr>
          <w:rFonts w:ascii="Times New Roman" w:hAnsi="Times New Roman" w:cs="Times New Roman"/>
          <w:bCs/>
          <w:sz w:val="28"/>
          <w:szCs w:val="28"/>
        </w:rPr>
      </w:pPr>
      <w:r>
        <w:rPr>
          <w:rFonts w:ascii="Times New Roman" w:hAnsi="Times New Roman" w:cs="Times New Roman"/>
          <w:bCs/>
          <w:sz w:val="28"/>
          <w:szCs w:val="28"/>
        </w:rPr>
        <w:t>- о</w:t>
      </w:r>
      <w:r w:rsidRPr="007169C6">
        <w:rPr>
          <w:rFonts w:ascii="Times New Roman" w:hAnsi="Times New Roman" w:cs="Times New Roman"/>
          <w:bCs/>
          <w:sz w:val="28"/>
          <w:szCs w:val="28"/>
        </w:rPr>
        <w:t xml:space="preserve">боронительная </w:t>
      </w:r>
      <w:r>
        <w:rPr>
          <w:rFonts w:ascii="Times New Roman" w:hAnsi="Times New Roman" w:cs="Times New Roman"/>
          <w:bCs/>
          <w:sz w:val="28"/>
          <w:szCs w:val="28"/>
        </w:rPr>
        <w:t>(</w:t>
      </w:r>
      <w:r w:rsidRPr="007169C6">
        <w:rPr>
          <w:rFonts w:ascii="Times New Roman" w:hAnsi="Times New Roman" w:cs="Times New Roman"/>
          <w:bCs/>
          <w:sz w:val="28"/>
          <w:szCs w:val="28"/>
        </w:rPr>
        <w:t>выжидательная</w:t>
      </w:r>
      <w:r>
        <w:rPr>
          <w:rFonts w:ascii="Times New Roman" w:hAnsi="Times New Roman" w:cs="Times New Roman"/>
          <w:bCs/>
          <w:sz w:val="28"/>
          <w:szCs w:val="28"/>
        </w:rPr>
        <w:t>)</w:t>
      </w:r>
      <w:r w:rsidRPr="007169C6">
        <w:rPr>
          <w:rFonts w:ascii="Times New Roman" w:hAnsi="Times New Roman" w:cs="Times New Roman"/>
          <w:bCs/>
          <w:sz w:val="28"/>
          <w:szCs w:val="28"/>
        </w:rPr>
        <w:t>.</w:t>
      </w:r>
    </w:p>
    <w:p w:rsidR="007169C6" w:rsidRPr="007169C6" w:rsidRDefault="007169C6" w:rsidP="007169C6">
      <w:pPr>
        <w:rPr>
          <w:rFonts w:ascii="Times New Roman" w:hAnsi="Times New Roman" w:cs="Times New Roman"/>
          <w:bCs/>
          <w:sz w:val="28"/>
          <w:szCs w:val="28"/>
        </w:rPr>
      </w:pPr>
      <w:r w:rsidRPr="007169C6">
        <w:rPr>
          <w:rFonts w:ascii="Times New Roman" w:hAnsi="Times New Roman" w:cs="Times New Roman"/>
          <w:bCs/>
          <w:sz w:val="28"/>
          <w:szCs w:val="28"/>
        </w:rPr>
        <w:t>Следует отметить, что выбор стратегии зависит, прежде всего</w:t>
      </w:r>
      <w:r w:rsidR="00881059">
        <w:rPr>
          <w:rFonts w:ascii="Times New Roman" w:hAnsi="Times New Roman" w:cs="Times New Roman"/>
          <w:bCs/>
          <w:sz w:val="28"/>
          <w:szCs w:val="28"/>
        </w:rPr>
        <w:t>,</w:t>
      </w:r>
      <w:r w:rsidRPr="007169C6">
        <w:rPr>
          <w:rFonts w:ascii="Times New Roman" w:hAnsi="Times New Roman" w:cs="Times New Roman"/>
          <w:bCs/>
          <w:sz w:val="28"/>
          <w:szCs w:val="28"/>
        </w:rPr>
        <w:t xml:space="preserve"> от наличия денежных средств, которые можно капитализировать, т</w:t>
      </w:r>
      <w:r>
        <w:rPr>
          <w:rFonts w:ascii="Times New Roman" w:hAnsi="Times New Roman" w:cs="Times New Roman"/>
          <w:bCs/>
          <w:sz w:val="28"/>
          <w:szCs w:val="28"/>
        </w:rPr>
        <w:t xml:space="preserve">о </w:t>
      </w:r>
      <w:r w:rsidRPr="007169C6">
        <w:rPr>
          <w:rFonts w:ascii="Times New Roman" w:hAnsi="Times New Roman" w:cs="Times New Roman"/>
          <w:bCs/>
          <w:sz w:val="28"/>
          <w:szCs w:val="28"/>
        </w:rPr>
        <w:t>е</w:t>
      </w:r>
      <w:r>
        <w:rPr>
          <w:rFonts w:ascii="Times New Roman" w:hAnsi="Times New Roman" w:cs="Times New Roman"/>
          <w:bCs/>
          <w:sz w:val="28"/>
          <w:szCs w:val="28"/>
        </w:rPr>
        <w:t xml:space="preserve">сть </w:t>
      </w:r>
      <w:r w:rsidRPr="007169C6">
        <w:rPr>
          <w:rFonts w:ascii="Times New Roman" w:hAnsi="Times New Roman" w:cs="Times New Roman"/>
          <w:bCs/>
          <w:sz w:val="28"/>
          <w:szCs w:val="28"/>
        </w:rPr>
        <w:t>изъять (на весьма длительное время) из потребления или оборота.</w:t>
      </w:r>
    </w:p>
    <w:p w:rsidR="007169C6" w:rsidRPr="007169C6" w:rsidRDefault="007169C6" w:rsidP="007169C6">
      <w:pPr>
        <w:rPr>
          <w:rFonts w:ascii="Times New Roman" w:hAnsi="Times New Roman" w:cs="Times New Roman"/>
          <w:b/>
          <w:bCs/>
          <w:sz w:val="28"/>
          <w:szCs w:val="28"/>
        </w:rPr>
      </w:pPr>
      <w:r w:rsidRPr="007169C6">
        <w:rPr>
          <w:rFonts w:ascii="Times New Roman" w:hAnsi="Times New Roman" w:cs="Times New Roman"/>
          <w:bCs/>
          <w:sz w:val="28"/>
          <w:szCs w:val="28"/>
        </w:rPr>
        <w:t xml:space="preserve">Если средств </w:t>
      </w:r>
      <w:r w:rsidRPr="007169C6">
        <w:rPr>
          <w:rFonts w:ascii="Times New Roman" w:hAnsi="Times New Roman" w:cs="Times New Roman"/>
          <w:b/>
          <w:bCs/>
          <w:sz w:val="28"/>
          <w:szCs w:val="28"/>
        </w:rPr>
        <w:t xml:space="preserve">очень много, </w:t>
      </w:r>
      <w:r w:rsidRPr="007169C6">
        <w:rPr>
          <w:rFonts w:ascii="Times New Roman" w:hAnsi="Times New Roman" w:cs="Times New Roman"/>
          <w:bCs/>
          <w:sz w:val="28"/>
          <w:szCs w:val="28"/>
        </w:rPr>
        <w:t xml:space="preserve">можно позволить себе </w:t>
      </w:r>
      <w:r w:rsidRPr="007169C6">
        <w:rPr>
          <w:rFonts w:ascii="Times New Roman" w:hAnsi="Times New Roman" w:cs="Times New Roman"/>
          <w:b/>
          <w:bCs/>
          <w:sz w:val="28"/>
          <w:szCs w:val="28"/>
        </w:rPr>
        <w:t xml:space="preserve">любую из альтернатив: </w:t>
      </w:r>
      <w:r w:rsidRPr="007169C6">
        <w:rPr>
          <w:rFonts w:ascii="Times New Roman" w:hAnsi="Times New Roman" w:cs="Times New Roman"/>
          <w:bCs/>
          <w:sz w:val="28"/>
          <w:szCs w:val="28"/>
        </w:rPr>
        <w:t xml:space="preserve">или обеспечить сохранение коммерческой тайны и организовать производство продукции по своему изобретению как </w:t>
      </w:r>
      <w:r w:rsidRPr="007169C6">
        <w:rPr>
          <w:rFonts w:ascii="Times New Roman" w:hAnsi="Times New Roman" w:cs="Times New Roman"/>
          <w:b/>
          <w:bCs/>
          <w:sz w:val="28"/>
          <w:szCs w:val="28"/>
        </w:rPr>
        <w:t xml:space="preserve">ноу-хау, </w:t>
      </w:r>
      <w:r w:rsidRPr="007169C6">
        <w:rPr>
          <w:rFonts w:ascii="Times New Roman" w:hAnsi="Times New Roman" w:cs="Times New Roman"/>
          <w:bCs/>
          <w:sz w:val="28"/>
          <w:szCs w:val="28"/>
        </w:rPr>
        <w:t xml:space="preserve">оставаясь монопольным производителем до тех пор, пока удастся сохранить секреты, или запатентовать свое изобретение сразу </w:t>
      </w:r>
      <w:r w:rsidRPr="007169C6">
        <w:rPr>
          <w:rFonts w:ascii="Times New Roman" w:hAnsi="Times New Roman" w:cs="Times New Roman"/>
          <w:b/>
          <w:bCs/>
          <w:sz w:val="28"/>
          <w:szCs w:val="28"/>
        </w:rPr>
        <w:t>во всех странах мира".</w:t>
      </w:r>
    </w:p>
    <w:p w:rsidR="007169C6" w:rsidRPr="007169C6" w:rsidRDefault="007169C6" w:rsidP="007169C6">
      <w:pPr>
        <w:rPr>
          <w:rFonts w:ascii="Times New Roman" w:hAnsi="Times New Roman" w:cs="Times New Roman"/>
          <w:bCs/>
          <w:sz w:val="28"/>
          <w:szCs w:val="28"/>
        </w:rPr>
      </w:pPr>
      <w:r w:rsidRPr="007169C6">
        <w:rPr>
          <w:rFonts w:ascii="Times New Roman" w:hAnsi="Times New Roman" w:cs="Times New Roman"/>
          <w:bCs/>
          <w:sz w:val="28"/>
          <w:szCs w:val="28"/>
        </w:rPr>
        <w:t xml:space="preserve">Такую стратегию можно назвать </w:t>
      </w:r>
      <w:r w:rsidRPr="007169C6">
        <w:rPr>
          <w:rFonts w:ascii="Times New Roman" w:hAnsi="Times New Roman" w:cs="Times New Roman"/>
          <w:b/>
          <w:bCs/>
          <w:sz w:val="28"/>
          <w:szCs w:val="28"/>
        </w:rPr>
        <w:t xml:space="preserve">агрессивной </w:t>
      </w:r>
      <w:r w:rsidRPr="007169C6">
        <w:rPr>
          <w:rFonts w:ascii="Times New Roman" w:hAnsi="Times New Roman" w:cs="Times New Roman"/>
          <w:bCs/>
          <w:sz w:val="28"/>
          <w:szCs w:val="28"/>
        </w:rPr>
        <w:t>или активно —</w:t>
      </w:r>
      <w:r w:rsidRPr="007169C6">
        <w:rPr>
          <w:rFonts w:ascii="Times New Roman" w:hAnsi="Times New Roman" w:cs="Times New Roman"/>
          <w:bCs/>
          <w:sz w:val="28"/>
          <w:szCs w:val="28"/>
          <w:u w:val="single"/>
        </w:rPr>
        <w:t xml:space="preserve"> </w:t>
      </w:r>
      <w:r w:rsidRPr="007169C6">
        <w:rPr>
          <w:rFonts w:ascii="Times New Roman" w:hAnsi="Times New Roman" w:cs="Times New Roman"/>
          <w:bCs/>
          <w:sz w:val="28"/>
          <w:szCs w:val="28"/>
        </w:rPr>
        <w:t>наступательной. Именно ее придерживаются в отношении своей промсобственности крупные западные корпорации, такие как Мерк, Амген, ИБМ. В Белгоспатент приходят международные заявки этих корпораций с отчетом о поиске, где столько значков "X" (этой буквой в отчете обозначают аналоги изобретения, порочащие его новизну), что любой наш заявитель отказался бы от дальнейших процедур патентования, а они все равно борются за патент, платят патентные пошлины, нанимают квалифицированных специалистов для отстаивания своих заявок.</w:t>
      </w:r>
    </w:p>
    <w:p w:rsidR="007169C6" w:rsidRPr="007169C6" w:rsidRDefault="007169C6" w:rsidP="007169C6">
      <w:pPr>
        <w:rPr>
          <w:rFonts w:ascii="Times New Roman" w:hAnsi="Times New Roman" w:cs="Times New Roman"/>
          <w:bCs/>
          <w:sz w:val="28"/>
          <w:szCs w:val="28"/>
        </w:rPr>
      </w:pPr>
      <w:r w:rsidRPr="007169C6">
        <w:rPr>
          <w:rFonts w:ascii="Times New Roman" w:hAnsi="Times New Roman" w:cs="Times New Roman"/>
          <w:bCs/>
          <w:sz w:val="28"/>
          <w:szCs w:val="28"/>
        </w:rPr>
        <w:t xml:space="preserve">Что касается сохранения ноу-хау, это тоже требует немалых затрат. Компании Кока-Кола, как уже упоминалось, вот уже в течении 130 лет </w:t>
      </w:r>
      <w:r>
        <w:rPr>
          <w:rFonts w:ascii="Times New Roman" w:hAnsi="Times New Roman" w:cs="Times New Roman"/>
          <w:bCs/>
          <w:sz w:val="28"/>
          <w:szCs w:val="28"/>
        </w:rPr>
        <w:t>удавалось</w:t>
      </w:r>
      <w:r w:rsidRPr="007169C6">
        <w:rPr>
          <w:rFonts w:ascii="Times New Roman" w:hAnsi="Times New Roman" w:cs="Times New Roman"/>
          <w:bCs/>
          <w:sz w:val="28"/>
          <w:szCs w:val="28"/>
        </w:rPr>
        <w:t xml:space="preserve"> удерживать в секрете вещество, являющееся основой их напитков, именно потому, что эта фирма может себе позволить очень большие затраты на обеспечение секретности производства.</w:t>
      </w:r>
    </w:p>
    <w:p w:rsidR="007169C6" w:rsidRPr="007169C6" w:rsidRDefault="007169C6" w:rsidP="007169C6">
      <w:pPr>
        <w:rPr>
          <w:rFonts w:ascii="Times New Roman" w:hAnsi="Times New Roman" w:cs="Times New Roman"/>
          <w:bCs/>
          <w:sz w:val="28"/>
          <w:szCs w:val="28"/>
        </w:rPr>
      </w:pPr>
      <w:r w:rsidRPr="007169C6">
        <w:rPr>
          <w:rFonts w:ascii="Times New Roman" w:hAnsi="Times New Roman" w:cs="Times New Roman"/>
          <w:bCs/>
          <w:sz w:val="28"/>
          <w:szCs w:val="28"/>
        </w:rPr>
        <w:t xml:space="preserve">Если средства ограничены, придется разработать основанную на конкретных возможностях уже другую стратегию </w:t>
      </w:r>
      <w:r>
        <w:rPr>
          <w:rFonts w:ascii="Times New Roman" w:hAnsi="Times New Roman" w:cs="Times New Roman"/>
          <w:bCs/>
          <w:sz w:val="28"/>
          <w:szCs w:val="28"/>
        </w:rPr>
        <w:t>инновационных проектов</w:t>
      </w:r>
      <w:r w:rsidR="00881059">
        <w:rPr>
          <w:rFonts w:ascii="Times New Roman" w:hAnsi="Times New Roman" w:cs="Times New Roman"/>
          <w:bCs/>
          <w:sz w:val="28"/>
          <w:szCs w:val="28"/>
        </w:rPr>
        <w:t xml:space="preserve"> и их юридической защиты</w:t>
      </w:r>
      <w:r w:rsidRPr="007169C6">
        <w:rPr>
          <w:rFonts w:ascii="Times New Roman" w:hAnsi="Times New Roman" w:cs="Times New Roman"/>
          <w:bCs/>
          <w:sz w:val="28"/>
          <w:szCs w:val="28"/>
        </w:rPr>
        <w:t>, более умеренную.</w:t>
      </w:r>
    </w:p>
    <w:p w:rsidR="007169C6" w:rsidRPr="007169C6" w:rsidRDefault="007169C6" w:rsidP="007169C6">
      <w:pPr>
        <w:rPr>
          <w:rFonts w:ascii="Times New Roman" w:hAnsi="Times New Roman" w:cs="Times New Roman"/>
          <w:bCs/>
          <w:sz w:val="28"/>
          <w:szCs w:val="28"/>
        </w:rPr>
      </w:pPr>
      <w:r w:rsidRPr="00881059">
        <w:rPr>
          <w:rFonts w:ascii="Times New Roman" w:hAnsi="Times New Roman" w:cs="Times New Roman"/>
          <w:bCs/>
          <w:sz w:val="28"/>
          <w:szCs w:val="28"/>
        </w:rPr>
        <w:t>Умеренно-наступательной</w:t>
      </w:r>
      <w:r w:rsidRPr="007169C6">
        <w:rPr>
          <w:rFonts w:ascii="Times New Roman" w:hAnsi="Times New Roman" w:cs="Times New Roman"/>
          <w:bCs/>
          <w:sz w:val="28"/>
          <w:szCs w:val="28"/>
        </w:rPr>
        <w:t xml:space="preserve"> можно назвать такую стратегию, при которой производитель не претендует на весь возможный рынок продукции по изобретению. В пределах имеющегося капитала и производственных возможностей он оставляет за собой права </w:t>
      </w:r>
      <w:r w:rsidRPr="007169C6">
        <w:rPr>
          <w:rFonts w:ascii="Times New Roman" w:hAnsi="Times New Roman" w:cs="Times New Roman"/>
          <w:b/>
          <w:bCs/>
          <w:sz w:val="28"/>
          <w:szCs w:val="28"/>
        </w:rPr>
        <w:t xml:space="preserve">на определенной территории, </w:t>
      </w:r>
      <w:r w:rsidRPr="007169C6">
        <w:rPr>
          <w:rFonts w:ascii="Times New Roman" w:hAnsi="Times New Roman" w:cs="Times New Roman"/>
          <w:bCs/>
          <w:sz w:val="28"/>
          <w:szCs w:val="28"/>
        </w:rPr>
        <w:t>а на других территориях предлагает желающим приобрести право на патентование или исключительную лицензию. Соответственно, составляя бизнес-план для такого объекта, можно ограничится патентованием в нескольких странах или даже только Беларусью.</w:t>
      </w:r>
    </w:p>
    <w:p w:rsidR="007169C6" w:rsidRPr="007169C6" w:rsidRDefault="007169C6" w:rsidP="007169C6">
      <w:pPr>
        <w:rPr>
          <w:rFonts w:ascii="Times New Roman" w:hAnsi="Times New Roman" w:cs="Times New Roman"/>
          <w:bCs/>
          <w:sz w:val="28"/>
          <w:szCs w:val="28"/>
        </w:rPr>
      </w:pPr>
      <w:r w:rsidRPr="007169C6">
        <w:rPr>
          <w:rFonts w:ascii="Times New Roman" w:hAnsi="Times New Roman" w:cs="Times New Roman"/>
          <w:bCs/>
          <w:sz w:val="28"/>
          <w:szCs w:val="28"/>
        </w:rPr>
        <w:t xml:space="preserve">Именно такую стратегию </w:t>
      </w:r>
      <w:r w:rsidRPr="007169C6">
        <w:rPr>
          <w:rFonts w:ascii="Times New Roman" w:hAnsi="Times New Roman" w:cs="Times New Roman"/>
          <w:b/>
          <w:bCs/>
          <w:sz w:val="28"/>
          <w:szCs w:val="28"/>
        </w:rPr>
        <w:t xml:space="preserve">вынуждены </w:t>
      </w:r>
      <w:r w:rsidRPr="007169C6">
        <w:rPr>
          <w:rFonts w:ascii="Times New Roman" w:hAnsi="Times New Roman" w:cs="Times New Roman"/>
          <w:bCs/>
          <w:sz w:val="28"/>
          <w:szCs w:val="28"/>
        </w:rPr>
        <w:t xml:space="preserve">(из-за недостатка ресурсов и капитала) принимать наши </w:t>
      </w:r>
      <w:r w:rsidRPr="007169C6">
        <w:rPr>
          <w:rFonts w:ascii="Times New Roman" w:hAnsi="Times New Roman" w:cs="Times New Roman"/>
          <w:b/>
          <w:bCs/>
          <w:sz w:val="28"/>
          <w:szCs w:val="28"/>
        </w:rPr>
        <w:t xml:space="preserve">отечественные </w:t>
      </w:r>
      <w:r w:rsidRPr="007169C6">
        <w:rPr>
          <w:rFonts w:ascii="Times New Roman" w:hAnsi="Times New Roman" w:cs="Times New Roman"/>
          <w:bCs/>
          <w:sz w:val="28"/>
          <w:szCs w:val="28"/>
        </w:rPr>
        <w:t>заявители.</w:t>
      </w:r>
    </w:p>
    <w:p w:rsidR="007169C6" w:rsidRPr="007169C6" w:rsidRDefault="007169C6" w:rsidP="007169C6">
      <w:pPr>
        <w:rPr>
          <w:rFonts w:ascii="Times New Roman" w:hAnsi="Times New Roman" w:cs="Times New Roman"/>
          <w:bCs/>
          <w:sz w:val="28"/>
          <w:szCs w:val="28"/>
        </w:rPr>
      </w:pPr>
      <w:r w:rsidRPr="007169C6">
        <w:rPr>
          <w:rFonts w:ascii="Times New Roman" w:hAnsi="Times New Roman" w:cs="Times New Roman"/>
          <w:bCs/>
          <w:sz w:val="28"/>
          <w:szCs w:val="28"/>
        </w:rPr>
        <w:t>Например, минский НТЦ "ТОКЕМА" удерживает патенты на свои технологии в РБ, разворачивает на их основе производство и даже не собирается продавать кому-либо простые лицензии на территории Республики Беларусь. Патентуя эти технологии в СНГ и за рубежом, НТЦ предлагает там любую уступку своих прав, понимая, что освоить чужие рынки молодой, пусть даже преуспевающей фирме не по силам, а при хорошем спросе на запатентованную продукцию сохра</w:t>
      </w:r>
      <w:r w:rsidRPr="007169C6">
        <w:rPr>
          <w:rFonts w:ascii="Times New Roman" w:hAnsi="Times New Roman" w:cs="Times New Roman"/>
          <w:bCs/>
          <w:sz w:val="28"/>
          <w:szCs w:val="28"/>
        </w:rPr>
        <w:softHyphen/>
        <w:t xml:space="preserve">нить надолго свою монополию не удастся. Развитие техники пойдет дальше, и новые технические решения, превосходящие полученные НТЦ патент, </w:t>
      </w:r>
      <w:r w:rsidRPr="007169C6">
        <w:rPr>
          <w:rFonts w:ascii="Times New Roman" w:hAnsi="Times New Roman" w:cs="Times New Roman"/>
          <w:b/>
          <w:bCs/>
          <w:sz w:val="28"/>
          <w:szCs w:val="28"/>
        </w:rPr>
        <w:t xml:space="preserve">будут созданы </w:t>
      </w:r>
      <w:r w:rsidRPr="007169C6">
        <w:rPr>
          <w:rFonts w:ascii="Times New Roman" w:hAnsi="Times New Roman" w:cs="Times New Roman"/>
          <w:bCs/>
          <w:sz w:val="28"/>
          <w:szCs w:val="28"/>
        </w:rPr>
        <w:t>и, в свою очередь, запатентованы.</w:t>
      </w:r>
    </w:p>
    <w:p w:rsidR="00881059" w:rsidRDefault="007169C6" w:rsidP="007169C6">
      <w:pPr>
        <w:rPr>
          <w:rFonts w:ascii="Times New Roman" w:hAnsi="Times New Roman" w:cs="Times New Roman"/>
          <w:bCs/>
          <w:sz w:val="28"/>
          <w:szCs w:val="28"/>
        </w:rPr>
      </w:pPr>
      <w:r w:rsidRPr="00881059">
        <w:rPr>
          <w:rFonts w:ascii="Times New Roman" w:hAnsi="Times New Roman" w:cs="Times New Roman"/>
          <w:bCs/>
          <w:sz w:val="28"/>
          <w:szCs w:val="28"/>
        </w:rPr>
        <w:t>Оборонительную или выжидательную стратегию</w:t>
      </w:r>
      <w:r w:rsidRPr="007169C6">
        <w:rPr>
          <w:rFonts w:ascii="Times New Roman" w:hAnsi="Times New Roman" w:cs="Times New Roman"/>
          <w:bCs/>
          <w:sz w:val="28"/>
          <w:szCs w:val="28"/>
        </w:rPr>
        <w:t xml:space="preserve"> выбирают, как правило, авторы - заявители. Продукцию по своему изобретению освоить и продвинуть на рынок им не по силам. Ничего </w:t>
      </w:r>
      <w:r w:rsidRPr="007169C6">
        <w:rPr>
          <w:rFonts w:ascii="Times New Roman" w:hAnsi="Times New Roman" w:cs="Times New Roman"/>
          <w:b/>
          <w:bCs/>
          <w:sz w:val="28"/>
          <w:szCs w:val="28"/>
        </w:rPr>
        <w:t xml:space="preserve">другого не остается, </w:t>
      </w:r>
      <w:r w:rsidRPr="007169C6">
        <w:rPr>
          <w:rFonts w:ascii="Times New Roman" w:hAnsi="Times New Roman" w:cs="Times New Roman"/>
          <w:bCs/>
          <w:sz w:val="28"/>
          <w:szCs w:val="28"/>
        </w:rPr>
        <w:t>как получить патент и извлекать выгоду из своих прав, продавая лицензии, т.е. уступая свои права (полностью или частично) другим лицам за денежное вознаграждение. В том числе и тем предпринимателя</w:t>
      </w:r>
      <w:r w:rsidR="00881059">
        <w:rPr>
          <w:rFonts w:ascii="Times New Roman" w:hAnsi="Times New Roman" w:cs="Times New Roman"/>
          <w:bCs/>
          <w:sz w:val="28"/>
          <w:szCs w:val="28"/>
        </w:rPr>
        <w:t>м или руководителям предприятий.</w:t>
      </w:r>
    </w:p>
    <w:p w:rsidR="007169C6" w:rsidRDefault="007169C6" w:rsidP="007169C6">
      <w:pPr>
        <w:rPr>
          <w:rFonts w:ascii="Times New Roman" w:hAnsi="Times New Roman" w:cs="Times New Roman"/>
          <w:b/>
          <w:bCs/>
          <w:sz w:val="28"/>
          <w:szCs w:val="28"/>
        </w:rPr>
      </w:pPr>
      <w:r w:rsidRPr="007169C6">
        <w:rPr>
          <w:rFonts w:ascii="Times New Roman" w:hAnsi="Times New Roman" w:cs="Times New Roman"/>
          <w:bCs/>
          <w:sz w:val="28"/>
          <w:szCs w:val="28"/>
        </w:rPr>
        <w:t>Информация о приобретении прав собственности на объекты промышленной собственности публикуется в "Официальном бюллетене" патентного ведомства Республики Беларусь. Приобретение прав на объекты промышленной собственности</w:t>
      </w:r>
      <w:r w:rsidR="00881059">
        <w:rPr>
          <w:rFonts w:ascii="Times New Roman" w:hAnsi="Times New Roman" w:cs="Times New Roman"/>
          <w:bCs/>
          <w:sz w:val="28"/>
          <w:szCs w:val="28"/>
        </w:rPr>
        <w:t xml:space="preserve"> (промышленная собственность – это юридическая защита инноваций)</w:t>
      </w:r>
      <w:r w:rsidRPr="007169C6">
        <w:rPr>
          <w:rFonts w:ascii="Times New Roman" w:hAnsi="Times New Roman" w:cs="Times New Roman"/>
          <w:bCs/>
          <w:sz w:val="28"/>
          <w:szCs w:val="28"/>
        </w:rPr>
        <w:t xml:space="preserve"> — реальный социальный факт сегодняшнего дня, но его последствия в связи с </w:t>
      </w:r>
      <w:r w:rsidRPr="007169C6">
        <w:rPr>
          <w:rFonts w:ascii="Times New Roman" w:hAnsi="Times New Roman" w:cs="Times New Roman"/>
          <w:b/>
          <w:bCs/>
          <w:sz w:val="28"/>
          <w:szCs w:val="28"/>
        </w:rPr>
        <w:t xml:space="preserve">низкой правовой культурой </w:t>
      </w:r>
      <w:r w:rsidRPr="007169C6">
        <w:rPr>
          <w:rFonts w:ascii="Times New Roman" w:hAnsi="Times New Roman" w:cs="Times New Roman"/>
          <w:bCs/>
          <w:sz w:val="28"/>
          <w:szCs w:val="28"/>
        </w:rPr>
        <w:t xml:space="preserve">граждан всех групп населения для Республики Беларусь пока не очень благоприятны, хотя по всем исследованиям интеллектуальный потенциал наш все еще очень высок, и создаваемая интеллектуальная творческая продукция, при хозяйском к ней отношении, могла бы принести нам </w:t>
      </w:r>
      <w:r w:rsidRPr="003005D4">
        <w:rPr>
          <w:rFonts w:ascii="Times New Roman" w:hAnsi="Times New Roman" w:cs="Times New Roman"/>
          <w:bCs/>
          <w:sz w:val="28"/>
          <w:szCs w:val="28"/>
        </w:rPr>
        <w:t>немалый доход.</w:t>
      </w:r>
    </w:p>
    <w:p w:rsidR="0087091A" w:rsidRPr="003005D4" w:rsidRDefault="0087091A" w:rsidP="003005D4">
      <w:pPr>
        <w:rPr>
          <w:rFonts w:ascii="Times New Roman" w:hAnsi="Times New Roman" w:cs="Times New Roman"/>
          <w:bCs/>
          <w:sz w:val="28"/>
          <w:szCs w:val="28"/>
        </w:rPr>
      </w:pPr>
      <w:r w:rsidRPr="003005D4">
        <w:rPr>
          <w:rFonts w:ascii="Times New Roman" w:hAnsi="Times New Roman" w:cs="Times New Roman"/>
          <w:b/>
          <w:bCs/>
          <w:sz w:val="28"/>
          <w:szCs w:val="28"/>
        </w:rPr>
        <w:t xml:space="preserve">Вопрос </w:t>
      </w:r>
      <w:r w:rsidR="003005D4">
        <w:rPr>
          <w:rFonts w:ascii="Times New Roman" w:hAnsi="Times New Roman" w:cs="Times New Roman"/>
          <w:b/>
          <w:bCs/>
          <w:sz w:val="28"/>
          <w:szCs w:val="28"/>
        </w:rPr>
        <w:t>5</w:t>
      </w:r>
      <w:r w:rsidRPr="003005D4">
        <w:rPr>
          <w:rFonts w:ascii="Times New Roman" w:hAnsi="Times New Roman" w:cs="Times New Roman"/>
          <w:b/>
          <w:bCs/>
          <w:sz w:val="28"/>
          <w:szCs w:val="28"/>
        </w:rPr>
        <w:t xml:space="preserve">. </w:t>
      </w:r>
      <w:r w:rsidRPr="003005D4">
        <w:rPr>
          <w:rFonts w:ascii="Times New Roman" w:hAnsi="Times New Roman" w:cs="Times New Roman"/>
          <w:bCs/>
          <w:sz w:val="28"/>
          <w:szCs w:val="28"/>
        </w:rPr>
        <w:t>Технологический аудит и технологическое прогноз</w:t>
      </w:r>
      <w:r w:rsidR="00A01113" w:rsidRPr="003005D4">
        <w:rPr>
          <w:rFonts w:ascii="Times New Roman" w:hAnsi="Times New Roman" w:cs="Times New Roman"/>
          <w:bCs/>
          <w:sz w:val="28"/>
          <w:szCs w:val="28"/>
        </w:rPr>
        <w:t>ирование в маркетинге инноваций</w:t>
      </w:r>
      <w:r w:rsidR="002E3615">
        <w:rPr>
          <w:rFonts w:ascii="Times New Roman" w:hAnsi="Times New Roman" w:cs="Times New Roman"/>
          <w:bCs/>
          <w:sz w:val="28"/>
          <w:szCs w:val="28"/>
        </w:rPr>
        <w:t>.</w:t>
      </w:r>
    </w:p>
    <w:p w:rsidR="0087091A" w:rsidRPr="0087091A" w:rsidRDefault="0087091A" w:rsidP="0087091A">
      <w:pPr>
        <w:pStyle w:val="a3"/>
        <w:rPr>
          <w:rFonts w:ascii="Times New Roman" w:hAnsi="Times New Roman" w:cs="Times New Roman"/>
          <w:bCs/>
          <w:sz w:val="28"/>
          <w:szCs w:val="28"/>
        </w:rPr>
      </w:pPr>
    </w:p>
    <w:p w:rsidR="0087091A" w:rsidRPr="003447E8" w:rsidRDefault="0031626F" w:rsidP="003447E8">
      <w:pPr>
        <w:rPr>
          <w:rFonts w:ascii="Times New Roman" w:hAnsi="Times New Roman" w:cs="Times New Roman"/>
          <w:bCs/>
          <w:sz w:val="28"/>
          <w:szCs w:val="28"/>
        </w:rPr>
      </w:pPr>
      <w:r w:rsidRPr="003447E8">
        <w:rPr>
          <w:rFonts w:ascii="Times New Roman" w:hAnsi="Times New Roman" w:cs="Times New Roman"/>
          <w:bCs/>
          <w:sz w:val="28"/>
          <w:szCs w:val="28"/>
        </w:rPr>
        <w:t>Технологический аудит организации – это проверка используемых ею технологических методов, приемов и процедур сцелью оценки их производительности и эффективности.</w:t>
      </w:r>
    </w:p>
    <w:p w:rsidR="008D69A4" w:rsidRDefault="003447E8" w:rsidP="003447E8">
      <w:pPr>
        <w:rPr>
          <w:rFonts w:ascii="Times New Roman" w:hAnsi="Times New Roman" w:cs="Times New Roman"/>
          <w:sz w:val="28"/>
          <w:szCs w:val="28"/>
        </w:rPr>
      </w:pPr>
      <w:r>
        <w:rPr>
          <w:rFonts w:ascii="Times New Roman" w:hAnsi="Times New Roman" w:cs="Times New Roman"/>
          <w:sz w:val="28"/>
          <w:szCs w:val="28"/>
        </w:rPr>
        <w:t>Выявленная закономерность развития техники называется тенденцией. При определении тенденций принимаются во внимание следующие сведения:</w:t>
      </w:r>
    </w:p>
    <w:p w:rsidR="003447E8" w:rsidRDefault="003447E8" w:rsidP="003447E8">
      <w:pPr>
        <w:rPr>
          <w:rFonts w:ascii="Times New Roman" w:hAnsi="Times New Roman" w:cs="Times New Roman"/>
          <w:sz w:val="28"/>
          <w:szCs w:val="28"/>
        </w:rPr>
      </w:pPr>
      <w:r>
        <w:rPr>
          <w:rFonts w:ascii="Times New Roman" w:hAnsi="Times New Roman" w:cs="Times New Roman"/>
          <w:sz w:val="28"/>
          <w:szCs w:val="28"/>
        </w:rPr>
        <w:t>- направленное изменение потребительских свойств  продукции;</w:t>
      </w:r>
    </w:p>
    <w:p w:rsidR="003447E8" w:rsidRDefault="003447E8" w:rsidP="003447E8">
      <w:pPr>
        <w:rPr>
          <w:rFonts w:ascii="Times New Roman" w:hAnsi="Times New Roman" w:cs="Times New Roman"/>
          <w:sz w:val="28"/>
          <w:szCs w:val="28"/>
        </w:rPr>
      </w:pPr>
      <w:r>
        <w:rPr>
          <w:rFonts w:ascii="Times New Roman" w:hAnsi="Times New Roman" w:cs="Times New Roman"/>
          <w:sz w:val="28"/>
          <w:szCs w:val="28"/>
        </w:rPr>
        <w:t>- наличие научно-технического задела, в частности, патентов, которые развивают первоначальное техническое решение;</w:t>
      </w:r>
    </w:p>
    <w:p w:rsidR="003447E8" w:rsidRDefault="003447E8" w:rsidP="003447E8">
      <w:pPr>
        <w:rPr>
          <w:rFonts w:ascii="Times New Roman" w:hAnsi="Times New Roman" w:cs="Times New Roman"/>
          <w:sz w:val="28"/>
          <w:szCs w:val="28"/>
        </w:rPr>
      </w:pPr>
      <w:r>
        <w:rPr>
          <w:rFonts w:ascii="Times New Roman" w:hAnsi="Times New Roman" w:cs="Times New Roman"/>
          <w:sz w:val="28"/>
          <w:szCs w:val="28"/>
        </w:rPr>
        <w:t>- изменения в технологической политике:</w:t>
      </w:r>
    </w:p>
    <w:p w:rsidR="003447E8" w:rsidRDefault="003447E8" w:rsidP="003447E8">
      <w:pPr>
        <w:rPr>
          <w:rFonts w:ascii="Times New Roman" w:hAnsi="Times New Roman" w:cs="Times New Roman"/>
          <w:sz w:val="28"/>
          <w:szCs w:val="28"/>
        </w:rPr>
      </w:pPr>
      <w:r>
        <w:rPr>
          <w:rFonts w:ascii="Times New Roman" w:hAnsi="Times New Roman" w:cs="Times New Roman"/>
          <w:sz w:val="28"/>
          <w:szCs w:val="28"/>
        </w:rPr>
        <w:t>- др. факторы.</w:t>
      </w:r>
    </w:p>
    <w:p w:rsidR="00AF420E" w:rsidRDefault="00AF420E" w:rsidP="003447E8">
      <w:pPr>
        <w:rPr>
          <w:rFonts w:ascii="Times New Roman" w:hAnsi="Times New Roman" w:cs="Times New Roman"/>
          <w:sz w:val="28"/>
          <w:szCs w:val="28"/>
        </w:rPr>
      </w:pPr>
      <w:r>
        <w:rPr>
          <w:rFonts w:ascii="Times New Roman" w:hAnsi="Times New Roman" w:cs="Times New Roman"/>
          <w:sz w:val="28"/>
          <w:szCs w:val="28"/>
        </w:rPr>
        <w:t xml:space="preserve">Направленное изменение определенного потребительского свойства продукции, изделия или совокупности свойств может быть вызвано требованиями национального законодательства, высококонкурентного рынка или </w:t>
      </w:r>
      <w:r w:rsidR="002E3615">
        <w:rPr>
          <w:rFonts w:ascii="Times New Roman" w:hAnsi="Times New Roman" w:cs="Times New Roman"/>
          <w:sz w:val="28"/>
          <w:szCs w:val="28"/>
        </w:rPr>
        <w:t>п</w:t>
      </w:r>
      <w:r>
        <w:rPr>
          <w:rFonts w:ascii="Times New Roman" w:hAnsi="Times New Roman" w:cs="Times New Roman"/>
          <w:sz w:val="28"/>
          <w:szCs w:val="28"/>
        </w:rPr>
        <w:t xml:space="preserve">рогрессом в области науки и техники. </w:t>
      </w:r>
    </w:p>
    <w:p w:rsidR="00AF420E" w:rsidRDefault="00AF420E" w:rsidP="003447E8">
      <w:pPr>
        <w:rPr>
          <w:rFonts w:ascii="Times New Roman" w:hAnsi="Times New Roman" w:cs="Times New Roman"/>
          <w:sz w:val="28"/>
          <w:szCs w:val="28"/>
        </w:rPr>
      </w:pPr>
      <w:r>
        <w:rPr>
          <w:rFonts w:ascii="Times New Roman" w:hAnsi="Times New Roman" w:cs="Times New Roman"/>
          <w:sz w:val="28"/>
          <w:szCs w:val="28"/>
        </w:rPr>
        <w:t xml:space="preserve">Технология для выявления тенденций развития техники. </w:t>
      </w:r>
    </w:p>
    <w:p w:rsidR="00AF420E" w:rsidRDefault="00AF420E" w:rsidP="003447E8">
      <w:pPr>
        <w:rPr>
          <w:rFonts w:ascii="Times New Roman" w:hAnsi="Times New Roman" w:cs="Times New Roman"/>
          <w:sz w:val="28"/>
          <w:szCs w:val="28"/>
        </w:rPr>
      </w:pPr>
      <w:r>
        <w:rPr>
          <w:rFonts w:ascii="Times New Roman" w:hAnsi="Times New Roman" w:cs="Times New Roman"/>
          <w:sz w:val="28"/>
          <w:szCs w:val="28"/>
        </w:rPr>
        <w:t>Для выявления тенденций развития техники необходимо выполнить следующие операции:</w:t>
      </w:r>
    </w:p>
    <w:p w:rsidR="00AF420E" w:rsidRDefault="00AF420E" w:rsidP="003447E8">
      <w:pPr>
        <w:rPr>
          <w:rFonts w:ascii="Times New Roman" w:hAnsi="Times New Roman" w:cs="Times New Roman"/>
          <w:sz w:val="28"/>
          <w:szCs w:val="28"/>
        </w:rPr>
      </w:pPr>
      <w:r>
        <w:rPr>
          <w:rFonts w:ascii="Times New Roman" w:hAnsi="Times New Roman" w:cs="Times New Roman"/>
          <w:sz w:val="28"/>
          <w:szCs w:val="28"/>
        </w:rPr>
        <w:t>- определить номенклатуру (перечень) потребительских свойств функционально-однородного вида исследуемых объектов, в том числе свойств, наиболее подверженных изменениям;</w:t>
      </w:r>
    </w:p>
    <w:p w:rsidR="00AF420E" w:rsidRDefault="00AF420E" w:rsidP="003447E8">
      <w:pPr>
        <w:rPr>
          <w:rFonts w:ascii="Times New Roman" w:hAnsi="Times New Roman" w:cs="Times New Roman"/>
          <w:sz w:val="28"/>
          <w:szCs w:val="28"/>
        </w:rPr>
      </w:pPr>
      <w:r>
        <w:rPr>
          <w:rFonts w:ascii="Times New Roman" w:hAnsi="Times New Roman" w:cs="Times New Roman"/>
          <w:sz w:val="28"/>
          <w:szCs w:val="28"/>
        </w:rPr>
        <w:t>- определить возможные направления развития данного вида объектов (принципиальных технических решений),</w:t>
      </w:r>
    </w:p>
    <w:p w:rsidR="00AF420E" w:rsidRDefault="00AF420E" w:rsidP="003447E8">
      <w:pPr>
        <w:rPr>
          <w:rFonts w:ascii="Times New Roman" w:hAnsi="Times New Roman" w:cs="Times New Roman"/>
          <w:sz w:val="28"/>
          <w:szCs w:val="28"/>
        </w:rPr>
      </w:pPr>
      <w:r>
        <w:rPr>
          <w:rFonts w:ascii="Times New Roman" w:hAnsi="Times New Roman" w:cs="Times New Roman"/>
          <w:sz w:val="28"/>
          <w:szCs w:val="28"/>
        </w:rPr>
        <w:t>обеспечивающих улучшение их  потребительских свойств;</w:t>
      </w:r>
    </w:p>
    <w:p w:rsidR="00AF420E" w:rsidRDefault="00AF420E" w:rsidP="003447E8">
      <w:pPr>
        <w:rPr>
          <w:rFonts w:ascii="Times New Roman" w:hAnsi="Times New Roman" w:cs="Times New Roman"/>
          <w:sz w:val="28"/>
          <w:szCs w:val="28"/>
        </w:rPr>
      </w:pPr>
      <w:r>
        <w:rPr>
          <w:rFonts w:ascii="Times New Roman" w:hAnsi="Times New Roman" w:cs="Times New Roman"/>
          <w:sz w:val="28"/>
          <w:szCs w:val="28"/>
        </w:rPr>
        <w:t>- проанализировать информацию по каждому направлению с целью определения динамики развития.</w:t>
      </w:r>
    </w:p>
    <w:p w:rsidR="00AF420E" w:rsidRDefault="00AF420E" w:rsidP="003447E8">
      <w:pPr>
        <w:rPr>
          <w:rFonts w:ascii="Times New Roman" w:hAnsi="Times New Roman" w:cs="Times New Roman"/>
          <w:sz w:val="28"/>
          <w:szCs w:val="28"/>
        </w:rPr>
      </w:pPr>
      <w:r>
        <w:rPr>
          <w:rFonts w:ascii="Times New Roman" w:hAnsi="Times New Roman" w:cs="Times New Roman"/>
          <w:sz w:val="28"/>
          <w:szCs w:val="28"/>
        </w:rPr>
        <w:t xml:space="preserve">Например, когда массив информации по каждому </w:t>
      </w:r>
      <w:r w:rsidR="00C50DB9">
        <w:rPr>
          <w:rFonts w:ascii="Times New Roman" w:hAnsi="Times New Roman" w:cs="Times New Roman"/>
          <w:sz w:val="28"/>
          <w:szCs w:val="28"/>
        </w:rPr>
        <w:t xml:space="preserve">направлению превышает 50 наименований (изобретений), то тенденции изучают путем прогнозирования. Статистические данные обрабатываются методами математической статистики. Например, кривые патентования по большинству видов техники точно описываются экспонентами вида: </w:t>
      </w:r>
      <w:r w:rsidR="00C50DB9">
        <w:rPr>
          <w:rFonts w:ascii="Times New Roman" w:hAnsi="Times New Roman" w:cs="Times New Roman"/>
          <w:sz w:val="28"/>
          <w:szCs w:val="28"/>
          <w:lang w:val="en-US"/>
        </w:rPr>
        <w:t>N</w:t>
      </w:r>
      <w:r w:rsidR="00C50DB9" w:rsidRPr="00C50DB9">
        <w:rPr>
          <w:rFonts w:ascii="Times New Roman" w:hAnsi="Times New Roman" w:cs="Times New Roman"/>
          <w:sz w:val="28"/>
          <w:szCs w:val="28"/>
        </w:rPr>
        <w:t xml:space="preserve"> </w:t>
      </w:r>
      <w:r w:rsidR="00C50DB9">
        <w:rPr>
          <w:rFonts w:ascii="Times New Roman" w:hAnsi="Times New Roman" w:cs="Times New Roman"/>
          <w:sz w:val="28"/>
          <w:szCs w:val="28"/>
        </w:rPr>
        <w:t>=</w:t>
      </w:r>
      <w:r w:rsidR="00C50DB9" w:rsidRPr="00C50DB9">
        <w:rPr>
          <w:rFonts w:ascii="Times New Roman" w:hAnsi="Times New Roman" w:cs="Times New Roman"/>
          <w:sz w:val="28"/>
          <w:szCs w:val="28"/>
        </w:rPr>
        <w:t xml:space="preserve"> </w:t>
      </w:r>
      <w:r w:rsidR="00C50DB9">
        <w:rPr>
          <w:rFonts w:ascii="Times New Roman" w:hAnsi="Times New Roman" w:cs="Times New Roman"/>
          <w:sz w:val="28"/>
          <w:szCs w:val="28"/>
          <w:lang w:val="en-US"/>
        </w:rPr>
        <w:t>No</w:t>
      </w:r>
      <w:r w:rsidR="00C50DB9" w:rsidRPr="00C50DB9">
        <w:rPr>
          <w:rFonts w:ascii="Times New Roman" w:hAnsi="Times New Roman" w:cs="Times New Roman"/>
          <w:sz w:val="28"/>
          <w:szCs w:val="28"/>
        </w:rPr>
        <w:t>*</w:t>
      </w:r>
      <w:r w:rsidR="00C50DB9">
        <w:rPr>
          <w:rFonts w:ascii="Times New Roman" w:hAnsi="Times New Roman" w:cs="Times New Roman"/>
          <w:sz w:val="28"/>
          <w:szCs w:val="28"/>
          <w:lang w:val="en-US"/>
        </w:rPr>
        <w:t>e</w:t>
      </w:r>
      <w:r w:rsidR="00C50DB9" w:rsidRPr="00C50DB9">
        <w:rPr>
          <w:rFonts w:ascii="Times New Roman" w:hAnsi="Times New Roman" w:cs="Times New Roman"/>
          <w:sz w:val="28"/>
          <w:szCs w:val="28"/>
        </w:rPr>
        <w:t xml:space="preserve"> </w:t>
      </w:r>
      <w:r w:rsidR="00C50DB9" w:rsidRPr="00C50DB9">
        <w:rPr>
          <w:rFonts w:ascii="Times New Roman" w:hAnsi="Times New Roman" w:cs="Times New Roman"/>
          <w:sz w:val="28"/>
          <w:szCs w:val="28"/>
          <w:vertAlign w:val="superscript"/>
          <w:lang w:val="en-US"/>
        </w:rPr>
        <w:t>bt</w:t>
      </w:r>
      <w:r w:rsidR="00C50DB9" w:rsidRPr="00C50DB9">
        <w:rPr>
          <w:rFonts w:ascii="Times New Roman" w:hAnsi="Times New Roman" w:cs="Times New Roman"/>
          <w:sz w:val="28"/>
          <w:szCs w:val="28"/>
          <w:vertAlign w:val="superscript"/>
        </w:rPr>
        <w:t xml:space="preserve">  </w:t>
      </w:r>
      <w:r w:rsidR="00C50DB9">
        <w:rPr>
          <w:rFonts w:ascii="Times New Roman" w:hAnsi="Times New Roman" w:cs="Times New Roman"/>
          <w:sz w:val="28"/>
          <w:szCs w:val="28"/>
        </w:rPr>
        <w:t xml:space="preserve">, где: </w:t>
      </w:r>
      <w:r w:rsidR="00C50DB9">
        <w:rPr>
          <w:rFonts w:ascii="Times New Roman" w:hAnsi="Times New Roman" w:cs="Times New Roman"/>
          <w:sz w:val="28"/>
          <w:szCs w:val="28"/>
          <w:lang w:val="en-US"/>
        </w:rPr>
        <w:t>N</w:t>
      </w:r>
      <w:r w:rsidR="00C50DB9" w:rsidRPr="00C50DB9">
        <w:rPr>
          <w:rFonts w:ascii="Times New Roman" w:hAnsi="Times New Roman" w:cs="Times New Roman"/>
          <w:sz w:val="28"/>
          <w:szCs w:val="28"/>
        </w:rPr>
        <w:t xml:space="preserve"> – </w:t>
      </w:r>
      <w:r w:rsidR="00C50DB9">
        <w:rPr>
          <w:rFonts w:ascii="Times New Roman" w:hAnsi="Times New Roman" w:cs="Times New Roman"/>
          <w:sz w:val="28"/>
          <w:szCs w:val="28"/>
        </w:rPr>
        <w:t xml:space="preserve">число  патентов в год; е – основание натуральных логаримов; </w:t>
      </w:r>
      <w:r w:rsidR="00C50DB9">
        <w:rPr>
          <w:rFonts w:ascii="Times New Roman" w:hAnsi="Times New Roman" w:cs="Times New Roman"/>
          <w:sz w:val="28"/>
          <w:szCs w:val="28"/>
          <w:lang w:val="en-US"/>
        </w:rPr>
        <w:t>No</w:t>
      </w:r>
      <w:r w:rsidR="00C50DB9" w:rsidRPr="00C50DB9">
        <w:rPr>
          <w:rFonts w:ascii="Times New Roman" w:hAnsi="Times New Roman" w:cs="Times New Roman"/>
          <w:sz w:val="28"/>
          <w:szCs w:val="28"/>
        </w:rPr>
        <w:t>,</w:t>
      </w:r>
      <w:r w:rsidR="00C50DB9">
        <w:rPr>
          <w:rFonts w:ascii="Times New Roman" w:hAnsi="Times New Roman" w:cs="Times New Roman"/>
          <w:sz w:val="28"/>
          <w:szCs w:val="28"/>
          <w:lang w:val="en-US"/>
        </w:rPr>
        <w:t>b</w:t>
      </w:r>
      <w:r w:rsidR="00C50DB9" w:rsidRPr="00C50DB9">
        <w:rPr>
          <w:rFonts w:ascii="Times New Roman" w:hAnsi="Times New Roman" w:cs="Times New Roman"/>
          <w:sz w:val="28"/>
          <w:szCs w:val="28"/>
        </w:rPr>
        <w:t xml:space="preserve"> </w:t>
      </w:r>
      <w:r w:rsidR="00C50DB9">
        <w:rPr>
          <w:rFonts w:ascii="Times New Roman" w:hAnsi="Times New Roman" w:cs="Times New Roman"/>
          <w:sz w:val="28"/>
          <w:szCs w:val="28"/>
        </w:rPr>
        <w:t>– пост</w:t>
      </w:r>
      <w:r w:rsidR="002E3615">
        <w:rPr>
          <w:rFonts w:ascii="Times New Roman" w:hAnsi="Times New Roman" w:cs="Times New Roman"/>
          <w:sz w:val="28"/>
          <w:szCs w:val="28"/>
        </w:rPr>
        <w:t>о</w:t>
      </w:r>
      <w:r w:rsidR="00C50DB9">
        <w:rPr>
          <w:rFonts w:ascii="Times New Roman" w:hAnsi="Times New Roman" w:cs="Times New Roman"/>
          <w:sz w:val="28"/>
          <w:szCs w:val="28"/>
        </w:rPr>
        <w:t xml:space="preserve">янные для данной кривой коэффициенты; </w:t>
      </w:r>
      <w:r w:rsidR="00C50DB9">
        <w:rPr>
          <w:rFonts w:ascii="Times New Roman" w:hAnsi="Times New Roman" w:cs="Times New Roman"/>
          <w:sz w:val="28"/>
          <w:szCs w:val="28"/>
          <w:lang w:val="en-US"/>
        </w:rPr>
        <w:t>t</w:t>
      </w:r>
      <w:r w:rsidR="00C50DB9">
        <w:rPr>
          <w:rFonts w:ascii="Times New Roman" w:hAnsi="Times New Roman" w:cs="Times New Roman"/>
          <w:sz w:val="28"/>
          <w:szCs w:val="28"/>
        </w:rPr>
        <w:t xml:space="preserve"> – время.</w:t>
      </w:r>
    </w:p>
    <w:p w:rsidR="00C50DB9" w:rsidRPr="00C50DB9" w:rsidRDefault="00C50DB9" w:rsidP="003447E8">
      <w:pPr>
        <w:rPr>
          <w:rFonts w:ascii="Times New Roman" w:hAnsi="Times New Roman" w:cs="Times New Roman"/>
          <w:sz w:val="28"/>
          <w:szCs w:val="28"/>
        </w:rPr>
      </w:pPr>
      <w:r>
        <w:rPr>
          <w:rFonts w:ascii="Times New Roman" w:hAnsi="Times New Roman" w:cs="Times New Roman"/>
          <w:sz w:val="28"/>
          <w:szCs w:val="28"/>
        </w:rPr>
        <w:t>Построение кривых динамики патентования различными методами целесообразно при проведении патентых исследований на начальных стадиях разработки проекта, когда требуется правильно выбрать направление разработки (</w:t>
      </w:r>
      <w:r w:rsidR="00C1384E">
        <w:rPr>
          <w:rFonts w:ascii="Times New Roman" w:hAnsi="Times New Roman" w:cs="Times New Roman"/>
          <w:sz w:val="28"/>
          <w:szCs w:val="28"/>
        </w:rPr>
        <w:t>метод сглаживания кривых, метод наименьших квадратов, метод гистограмм). Существует также метод определения тенденций развития техники и технологий, который носит название: метод анализа направлений научно-технических поисков ведущих фирм и организаций. Например, масштабы НИР таких организаций могут свидетельствовать о перспективности разработок (как и размеры финансирования).</w:t>
      </w:r>
    </w:p>
    <w:p w:rsidR="00632443" w:rsidRPr="00D9636C" w:rsidRDefault="00632443" w:rsidP="00D9636C">
      <w:pPr>
        <w:spacing w:line="240" w:lineRule="auto"/>
        <w:rPr>
          <w:rFonts w:ascii="Times New Roman" w:hAnsi="Times New Roman" w:cs="Times New Roman"/>
          <w:b/>
          <w:sz w:val="28"/>
          <w:szCs w:val="28"/>
        </w:rPr>
      </w:pPr>
    </w:p>
    <w:p w:rsidR="009E5F29" w:rsidRDefault="009E5F29" w:rsidP="009E5F29">
      <w:pPr>
        <w:spacing w:line="240" w:lineRule="auto"/>
        <w:rPr>
          <w:rFonts w:ascii="Times New Roman" w:hAnsi="Times New Roman" w:cs="Times New Roman"/>
          <w:b/>
          <w:sz w:val="28"/>
          <w:szCs w:val="28"/>
        </w:rPr>
      </w:pPr>
      <w:r w:rsidRPr="009E5F29">
        <w:rPr>
          <w:rFonts w:ascii="Times New Roman" w:hAnsi="Times New Roman" w:cs="Times New Roman"/>
          <w:b/>
          <w:sz w:val="28"/>
          <w:szCs w:val="28"/>
        </w:rPr>
        <w:t>Литература:</w:t>
      </w:r>
    </w:p>
    <w:p w:rsidR="00870699" w:rsidRDefault="00870699" w:rsidP="009E5F29">
      <w:pPr>
        <w:spacing w:line="240" w:lineRule="auto"/>
        <w:rPr>
          <w:rFonts w:ascii="Times New Roman" w:hAnsi="Times New Roman" w:cs="Times New Roman"/>
          <w:sz w:val="28"/>
          <w:szCs w:val="28"/>
        </w:rPr>
      </w:pPr>
      <w:r w:rsidRPr="00870699">
        <w:rPr>
          <w:rFonts w:ascii="Times New Roman" w:hAnsi="Times New Roman" w:cs="Times New Roman"/>
          <w:sz w:val="28"/>
          <w:szCs w:val="28"/>
        </w:rPr>
        <w:t>1</w:t>
      </w:r>
      <w:r>
        <w:rPr>
          <w:rFonts w:ascii="Times New Roman" w:hAnsi="Times New Roman" w:cs="Times New Roman"/>
          <w:b/>
          <w:sz w:val="28"/>
          <w:szCs w:val="28"/>
        </w:rPr>
        <w:t>.</w:t>
      </w:r>
      <w:r>
        <w:rPr>
          <w:rFonts w:ascii="Times New Roman" w:hAnsi="Times New Roman" w:cs="Times New Roman"/>
          <w:sz w:val="28"/>
          <w:szCs w:val="28"/>
        </w:rPr>
        <w:t>Управление инновационными проектами в организациях: учеб.-метод. пособие</w:t>
      </w:r>
      <w:r w:rsidRPr="00870699">
        <w:rPr>
          <w:rFonts w:ascii="Times New Roman" w:hAnsi="Times New Roman" w:cs="Times New Roman"/>
          <w:sz w:val="28"/>
          <w:szCs w:val="28"/>
        </w:rPr>
        <w:t>/</w:t>
      </w:r>
      <w:r>
        <w:rPr>
          <w:rFonts w:ascii="Times New Roman" w:hAnsi="Times New Roman" w:cs="Times New Roman"/>
          <w:sz w:val="28"/>
          <w:szCs w:val="28"/>
        </w:rPr>
        <w:t xml:space="preserve"> В.А. Журавлев </w:t>
      </w:r>
      <w:r w:rsidRPr="00870699">
        <w:rPr>
          <w:rFonts w:ascii="Times New Roman" w:hAnsi="Times New Roman" w:cs="Times New Roman"/>
          <w:sz w:val="28"/>
          <w:szCs w:val="28"/>
        </w:rPr>
        <w:t>[</w:t>
      </w:r>
      <w:r>
        <w:rPr>
          <w:rFonts w:ascii="Times New Roman" w:hAnsi="Times New Roman" w:cs="Times New Roman"/>
          <w:sz w:val="28"/>
          <w:szCs w:val="28"/>
        </w:rPr>
        <w:t>и др.</w:t>
      </w:r>
      <w:r w:rsidRPr="00870699">
        <w:rPr>
          <w:rFonts w:ascii="Times New Roman" w:hAnsi="Times New Roman" w:cs="Times New Roman"/>
          <w:sz w:val="28"/>
          <w:szCs w:val="28"/>
        </w:rPr>
        <w:t>]</w:t>
      </w:r>
      <w:r>
        <w:rPr>
          <w:rFonts w:ascii="Times New Roman" w:hAnsi="Times New Roman" w:cs="Times New Roman"/>
          <w:sz w:val="28"/>
          <w:szCs w:val="28"/>
        </w:rPr>
        <w:t>. – Мн.: БГУИР, 2016.</w:t>
      </w:r>
    </w:p>
    <w:p w:rsidR="00870699" w:rsidRDefault="00870699" w:rsidP="009E5F29">
      <w:pPr>
        <w:spacing w:line="240" w:lineRule="auto"/>
        <w:rPr>
          <w:rFonts w:ascii="Times New Roman" w:hAnsi="Times New Roman" w:cs="Times New Roman"/>
          <w:sz w:val="28"/>
          <w:szCs w:val="28"/>
        </w:rPr>
      </w:pPr>
      <w:r>
        <w:rPr>
          <w:rFonts w:ascii="Times New Roman" w:hAnsi="Times New Roman" w:cs="Times New Roman"/>
          <w:sz w:val="28"/>
          <w:szCs w:val="28"/>
        </w:rPr>
        <w:t xml:space="preserve">2.Наганов А.В. Промышленная собственность – интеллектуальный капитал хозяйственной деятельности. Часть 1. – мн.: АУ при Президенте Республики Беларусь, 1998. </w:t>
      </w:r>
      <w:r w:rsidRPr="00870699">
        <w:rPr>
          <w:rFonts w:ascii="Times New Roman" w:hAnsi="Times New Roman" w:cs="Times New Roman"/>
          <w:sz w:val="28"/>
          <w:szCs w:val="28"/>
        </w:rPr>
        <w:t>[</w:t>
      </w:r>
      <w:r>
        <w:rPr>
          <w:rFonts w:ascii="Times New Roman" w:hAnsi="Times New Roman" w:cs="Times New Roman"/>
          <w:sz w:val="28"/>
          <w:szCs w:val="28"/>
        </w:rPr>
        <w:t xml:space="preserve">Электронный ресурс: </w:t>
      </w:r>
      <w:hyperlink r:id="rId29" w:history="1">
        <w:r w:rsidR="0016600F" w:rsidRPr="005942C8">
          <w:rPr>
            <w:rStyle w:val="a9"/>
            <w:rFonts w:ascii="Times New Roman" w:hAnsi="Times New Roman" w:cs="Times New Roman"/>
            <w:sz w:val="28"/>
            <w:szCs w:val="28"/>
            <w:lang w:val="en-US"/>
          </w:rPr>
          <w:t>www</w:t>
        </w:r>
        <w:r w:rsidR="0016600F" w:rsidRPr="005942C8">
          <w:rPr>
            <w:rStyle w:val="a9"/>
            <w:rFonts w:ascii="Times New Roman" w:hAnsi="Times New Roman" w:cs="Times New Roman"/>
            <w:sz w:val="28"/>
            <w:szCs w:val="28"/>
          </w:rPr>
          <w:t>.</w:t>
        </w:r>
        <w:r w:rsidR="0016600F" w:rsidRPr="005942C8">
          <w:rPr>
            <w:rStyle w:val="a9"/>
            <w:rFonts w:ascii="Times New Roman" w:hAnsi="Times New Roman" w:cs="Times New Roman"/>
            <w:sz w:val="28"/>
            <w:szCs w:val="28"/>
            <w:lang w:val="en-US"/>
          </w:rPr>
          <w:t>naganova</w:t>
        </w:r>
        <w:r w:rsidR="0016600F" w:rsidRPr="005942C8">
          <w:rPr>
            <w:rStyle w:val="a9"/>
            <w:rFonts w:ascii="Times New Roman" w:hAnsi="Times New Roman" w:cs="Times New Roman"/>
            <w:sz w:val="28"/>
            <w:szCs w:val="28"/>
          </w:rPr>
          <w:t>.3</w:t>
        </w:r>
        <w:r w:rsidR="0016600F" w:rsidRPr="005942C8">
          <w:rPr>
            <w:rStyle w:val="a9"/>
            <w:rFonts w:ascii="Times New Roman" w:hAnsi="Times New Roman" w:cs="Times New Roman"/>
            <w:sz w:val="28"/>
            <w:szCs w:val="28"/>
            <w:lang w:val="en-US"/>
          </w:rPr>
          <w:t>dn</w:t>
        </w:r>
        <w:r w:rsidR="0016600F" w:rsidRPr="005942C8">
          <w:rPr>
            <w:rStyle w:val="a9"/>
            <w:rFonts w:ascii="Times New Roman" w:hAnsi="Times New Roman" w:cs="Times New Roman"/>
            <w:sz w:val="28"/>
            <w:szCs w:val="28"/>
          </w:rPr>
          <w:t>.</w:t>
        </w:r>
        <w:r w:rsidR="0016600F" w:rsidRPr="005942C8">
          <w:rPr>
            <w:rStyle w:val="a9"/>
            <w:rFonts w:ascii="Times New Roman" w:hAnsi="Times New Roman" w:cs="Times New Roman"/>
            <w:sz w:val="28"/>
            <w:szCs w:val="28"/>
            <w:lang w:val="en-US"/>
          </w:rPr>
          <w:t>ru</w:t>
        </w:r>
      </w:hyperlink>
      <w:r w:rsidRPr="00870699">
        <w:rPr>
          <w:rFonts w:ascii="Times New Roman" w:hAnsi="Times New Roman" w:cs="Times New Roman"/>
          <w:sz w:val="28"/>
          <w:szCs w:val="28"/>
        </w:rPr>
        <w:t>]</w:t>
      </w:r>
      <w:r>
        <w:rPr>
          <w:rFonts w:ascii="Times New Roman" w:hAnsi="Times New Roman" w:cs="Times New Roman"/>
          <w:sz w:val="28"/>
          <w:szCs w:val="28"/>
        </w:rPr>
        <w:t>.</w:t>
      </w:r>
    </w:p>
    <w:p w:rsidR="0016600F" w:rsidRDefault="0016600F" w:rsidP="009E5F29">
      <w:pPr>
        <w:spacing w:line="240" w:lineRule="auto"/>
        <w:rPr>
          <w:rFonts w:ascii="Times New Roman" w:hAnsi="Times New Roman" w:cs="Times New Roman"/>
          <w:sz w:val="28"/>
          <w:szCs w:val="28"/>
        </w:rPr>
      </w:pPr>
      <w:r>
        <w:rPr>
          <w:rFonts w:ascii="Times New Roman" w:hAnsi="Times New Roman" w:cs="Times New Roman"/>
          <w:sz w:val="28"/>
          <w:szCs w:val="28"/>
        </w:rPr>
        <w:t>3Инновационный менеджмент: Учебник для вузов</w:t>
      </w:r>
      <w:r w:rsidRPr="0016600F">
        <w:rPr>
          <w:rFonts w:ascii="Times New Roman" w:hAnsi="Times New Roman" w:cs="Times New Roman"/>
          <w:sz w:val="28"/>
          <w:szCs w:val="28"/>
        </w:rPr>
        <w:t xml:space="preserve">/ </w:t>
      </w:r>
      <w:r>
        <w:rPr>
          <w:rFonts w:ascii="Times New Roman" w:hAnsi="Times New Roman" w:cs="Times New Roman"/>
          <w:sz w:val="28"/>
          <w:szCs w:val="28"/>
        </w:rPr>
        <w:t xml:space="preserve">Абрамешин А.В. и </w:t>
      </w:r>
      <w:r w:rsidRPr="0016600F">
        <w:rPr>
          <w:rFonts w:ascii="Times New Roman" w:hAnsi="Times New Roman" w:cs="Times New Roman"/>
          <w:sz w:val="28"/>
          <w:szCs w:val="28"/>
        </w:rPr>
        <w:t>[</w:t>
      </w:r>
      <w:r>
        <w:rPr>
          <w:rFonts w:ascii="Times New Roman" w:hAnsi="Times New Roman" w:cs="Times New Roman"/>
          <w:sz w:val="28"/>
          <w:szCs w:val="28"/>
        </w:rPr>
        <w:t>др.</w:t>
      </w:r>
      <w:r w:rsidRPr="0016600F">
        <w:rPr>
          <w:rFonts w:ascii="Times New Roman" w:hAnsi="Times New Roman" w:cs="Times New Roman"/>
          <w:sz w:val="28"/>
          <w:szCs w:val="28"/>
        </w:rPr>
        <w:t>]</w:t>
      </w:r>
      <w:r>
        <w:rPr>
          <w:rFonts w:ascii="Times New Roman" w:hAnsi="Times New Roman" w:cs="Times New Roman"/>
          <w:sz w:val="28"/>
          <w:szCs w:val="28"/>
        </w:rPr>
        <w:t>.- М.: Вита-Пресс, 2001.</w:t>
      </w:r>
    </w:p>
    <w:p w:rsidR="005E25D8" w:rsidRDefault="005E25D8" w:rsidP="009E5F29">
      <w:pPr>
        <w:spacing w:line="240" w:lineRule="auto"/>
        <w:rPr>
          <w:rFonts w:ascii="Times New Roman" w:hAnsi="Times New Roman" w:cs="Times New Roman"/>
          <w:sz w:val="28"/>
          <w:szCs w:val="28"/>
        </w:rPr>
      </w:pPr>
    </w:p>
    <w:p w:rsidR="005E25D8" w:rsidRPr="005E25D8" w:rsidRDefault="005E25D8" w:rsidP="005E25D8">
      <w:pPr>
        <w:spacing w:line="240" w:lineRule="auto"/>
        <w:rPr>
          <w:rFonts w:ascii="Times New Roman" w:hAnsi="Times New Roman" w:cs="Times New Roman"/>
          <w:b/>
          <w:bCs/>
          <w:iCs/>
          <w:sz w:val="28"/>
          <w:szCs w:val="28"/>
        </w:rPr>
      </w:pPr>
      <w:r w:rsidRPr="005E25D8">
        <w:rPr>
          <w:rFonts w:ascii="Times New Roman" w:hAnsi="Times New Roman" w:cs="Times New Roman"/>
          <w:b/>
          <w:bCs/>
          <w:iCs/>
          <w:sz w:val="28"/>
          <w:szCs w:val="28"/>
        </w:rPr>
        <w:t xml:space="preserve">Лекция </w:t>
      </w:r>
      <w:r>
        <w:rPr>
          <w:rFonts w:ascii="Times New Roman" w:hAnsi="Times New Roman" w:cs="Times New Roman"/>
          <w:b/>
          <w:bCs/>
          <w:iCs/>
          <w:sz w:val="28"/>
          <w:szCs w:val="28"/>
        </w:rPr>
        <w:t>3</w:t>
      </w:r>
      <w:r w:rsidRPr="005E25D8">
        <w:rPr>
          <w:rFonts w:ascii="Times New Roman" w:hAnsi="Times New Roman" w:cs="Times New Roman"/>
          <w:b/>
          <w:bCs/>
          <w:iCs/>
          <w:sz w:val="28"/>
          <w:szCs w:val="28"/>
        </w:rPr>
        <w:t xml:space="preserve">. </w:t>
      </w:r>
      <w:r>
        <w:rPr>
          <w:rFonts w:ascii="Times New Roman" w:hAnsi="Times New Roman" w:cs="Times New Roman"/>
          <w:b/>
          <w:bCs/>
          <w:iCs/>
          <w:sz w:val="28"/>
          <w:szCs w:val="28"/>
        </w:rPr>
        <w:t>Структура, стадии и этапы инновационных проектов.</w:t>
      </w:r>
    </w:p>
    <w:p w:rsidR="005E25D8" w:rsidRPr="005E25D8" w:rsidRDefault="005E25D8" w:rsidP="005E25D8">
      <w:pPr>
        <w:spacing w:line="240" w:lineRule="auto"/>
        <w:rPr>
          <w:rFonts w:ascii="Times New Roman" w:hAnsi="Times New Roman" w:cs="Times New Roman"/>
          <w:bCs/>
          <w:iCs/>
          <w:sz w:val="28"/>
          <w:szCs w:val="28"/>
        </w:rPr>
      </w:pPr>
      <w:r w:rsidRPr="005E25D8">
        <w:rPr>
          <w:rFonts w:ascii="Times New Roman" w:hAnsi="Times New Roman" w:cs="Times New Roman"/>
          <w:bCs/>
          <w:iCs/>
          <w:sz w:val="28"/>
          <w:szCs w:val="28"/>
        </w:rPr>
        <w:t xml:space="preserve">Краткое содержание рабочей программы по лекции </w:t>
      </w:r>
      <w:r>
        <w:rPr>
          <w:rFonts w:ascii="Times New Roman" w:hAnsi="Times New Roman" w:cs="Times New Roman"/>
          <w:bCs/>
          <w:iCs/>
          <w:sz w:val="28"/>
          <w:szCs w:val="28"/>
        </w:rPr>
        <w:t>3</w:t>
      </w:r>
      <w:r w:rsidRPr="005E25D8">
        <w:rPr>
          <w:rFonts w:ascii="Times New Roman" w:hAnsi="Times New Roman" w:cs="Times New Roman"/>
          <w:bCs/>
          <w:iCs/>
          <w:sz w:val="28"/>
          <w:szCs w:val="28"/>
        </w:rPr>
        <w:t>.</w:t>
      </w:r>
    </w:p>
    <w:p w:rsidR="005E25D8" w:rsidRPr="005E25D8" w:rsidRDefault="005E25D8" w:rsidP="005E25D8">
      <w:pPr>
        <w:spacing w:line="240" w:lineRule="auto"/>
        <w:rPr>
          <w:rFonts w:ascii="Times New Roman" w:hAnsi="Times New Roman" w:cs="Times New Roman"/>
          <w:bCs/>
          <w:iCs/>
          <w:sz w:val="28"/>
          <w:szCs w:val="28"/>
        </w:rPr>
      </w:pPr>
      <w:r>
        <w:rPr>
          <w:rFonts w:ascii="Times New Roman" w:hAnsi="Times New Roman" w:cs="Times New Roman"/>
          <w:bCs/>
          <w:iCs/>
          <w:sz w:val="28"/>
          <w:szCs w:val="28"/>
        </w:rPr>
        <w:t xml:space="preserve">Сущность инновационных проектов, их структура, основные стадии и этапы реализации. ГОСТы РБ на разработку и производство новой продукции и разработку </w:t>
      </w:r>
      <w:r>
        <w:rPr>
          <w:rFonts w:ascii="Times New Roman" w:hAnsi="Times New Roman" w:cs="Times New Roman"/>
          <w:bCs/>
          <w:iCs/>
          <w:sz w:val="28"/>
          <w:szCs w:val="28"/>
          <w:lang w:val="en-US"/>
        </w:rPr>
        <w:t>IT</w:t>
      </w:r>
      <w:r>
        <w:rPr>
          <w:rFonts w:ascii="Times New Roman" w:hAnsi="Times New Roman" w:cs="Times New Roman"/>
          <w:bCs/>
          <w:iCs/>
          <w:sz w:val="28"/>
          <w:szCs w:val="28"/>
        </w:rPr>
        <w:t xml:space="preserve"> систем.</w:t>
      </w:r>
    </w:p>
    <w:p w:rsidR="005E25D8" w:rsidRPr="005E25D8" w:rsidRDefault="005E25D8" w:rsidP="005E25D8">
      <w:pPr>
        <w:spacing w:line="240" w:lineRule="auto"/>
        <w:rPr>
          <w:rFonts w:ascii="Times New Roman" w:hAnsi="Times New Roman" w:cs="Times New Roman"/>
          <w:b/>
          <w:bCs/>
          <w:sz w:val="28"/>
          <w:szCs w:val="28"/>
        </w:rPr>
      </w:pPr>
      <w:r w:rsidRPr="005E25D8">
        <w:rPr>
          <w:rFonts w:ascii="Times New Roman" w:hAnsi="Times New Roman" w:cs="Times New Roman"/>
          <w:b/>
          <w:bCs/>
          <w:sz w:val="28"/>
          <w:szCs w:val="28"/>
        </w:rPr>
        <w:t>ПЛАН</w:t>
      </w:r>
    </w:p>
    <w:p w:rsidR="005E25D8" w:rsidRDefault="005E25D8" w:rsidP="005E25D8">
      <w:pPr>
        <w:spacing w:line="240" w:lineRule="auto"/>
        <w:rPr>
          <w:rFonts w:ascii="Times New Roman" w:hAnsi="Times New Roman" w:cs="Times New Roman"/>
          <w:bCs/>
          <w:sz w:val="28"/>
          <w:szCs w:val="28"/>
        </w:rPr>
      </w:pPr>
      <w:r w:rsidRPr="005E25D8">
        <w:rPr>
          <w:rFonts w:ascii="Times New Roman" w:hAnsi="Times New Roman" w:cs="Times New Roman"/>
          <w:bCs/>
          <w:sz w:val="28"/>
          <w:szCs w:val="28"/>
        </w:rPr>
        <w:t>1.</w:t>
      </w:r>
      <w:r w:rsidRPr="005E25D8">
        <w:rPr>
          <w:rFonts w:ascii="Times New Roman" w:hAnsi="Times New Roman" w:cs="Times New Roman"/>
          <w:bCs/>
          <w:iCs/>
          <w:sz w:val="28"/>
          <w:szCs w:val="28"/>
        </w:rPr>
        <w:t xml:space="preserve"> Сущность инновационных проектов, их структура, основные стадии и этапы реализации.</w:t>
      </w:r>
    </w:p>
    <w:p w:rsidR="005E25D8" w:rsidRPr="005E25D8" w:rsidRDefault="005E25D8" w:rsidP="005E25D8">
      <w:pPr>
        <w:spacing w:line="240" w:lineRule="auto"/>
        <w:rPr>
          <w:rFonts w:ascii="Times New Roman" w:hAnsi="Times New Roman" w:cs="Times New Roman"/>
          <w:bCs/>
          <w:iCs/>
          <w:sz w:val="28"/>
          <w:szCs w:val="28"/>
        </w:rPr>
      </w:pPr>
      <w:r w:rsidRPr="005E25D8">
        <w:rPr>
          <w:rFonts w:ascii="Times New Roman" w:hAnsi="Times New Roman" w:cs="Times New Roman"/>
          <w:bCs/>
          <w:sz w:val="28"/>
          <w:szCs w:val="28"/>
        </w:rPr>
        <w:t xml:space="preserve"> 2. </w:t>
      </w:r>
      <w:r w:rsidRPr="005E25D8">
        <w:rPr>
          <w:rFonts w:ascii="Times New Roman" w:hAnsi="Times New Roman" w:cs="Times New Roman"/>
          <w:bCs/>
          <w:iCs/>
          <w:sz w:val="28"/>
          <w:szCs w:val="28"/>
        </w:rPr>
        <w:t xml:space="preserve">ГОСТы РБ на разработку и производство новой продукции и разработку </w:t>
      </w:r>
      <w:r w:rsidRPr="005E25D8">
        <w:rPr>
          <w:rFonts w:ascii="Times New Roman" w:hAnsi="Times New Roman" w:cs="Times New Roman"/>
          <w:bCs/>
          <w:iCs/>
          <w:sz w:val="28"/>
          <w:szCs w:val="28"/>
          <w:lang w:val="en-US"/>
        </w:rPr>
        <w:t>IT</w:t>
      </w:r>
      <w:r w:rsidRPr="005E25D8">
        <w:rPr>
          <w:rFonts w:ascii="Times New Roman" w:hAnsi="Times New Roman" w:cs="Times New Roman"/>
          <w:bCs/>
          <w:iCs/>
          <w:sz w:val="28"/>
          <w:szCs w:val="28"/>
        </w:rPr>
        <w:t xml:space="preserve"> систем.</w:t>
      </w:r>
    </w:p>
    <w:p w:rsidR="005E25D8" w:rsidRDefault="005E25D8" w:rsidP="005E25D8">
      <w:pPr>
        <w:spacing w:line="240" w:lineRule="auto"/>
        <w:rPr>
          <w:rFonts w:ascii="Times New Roman" w:hAnsi="Times New Roman" w:cs="Times New Roman"/>
          <w:b/>
          <w:bCs/>
          <w:sz w:val="28"/>
          <w:szCs w:val="28"/>
        </w:rPr>
      </w:pPr>
      <w:r w:rsidRPr="005E25D8">
        <w:rPr>
          <w:rFonts w:ascii="Times New Roman" w:hAnsi="Times New Roman" w:cs="Times New Roman"/>
          <w:b/>
          <w:bCs/>
          <w:sz w:val="28"/>
          <w:szCs w:val="28"/>
        </w:rPr>
        <w:t>Темы рефератов:</w:t>
      </w:r>
    </w:p>
    <w:p w:rsidR="00696682" w:rsidRDefault="00884E39" w:rsidP="005E25D8">
      <w:pPr>
        <w:spacing w:line="240" w:lineRule="auto"/>
        <w:rPr>
          <w:rFonts w:ascii="Times New Roman" w:hAnsi="Times New Roman" w:cs="Times New Roman"/>
          <w:bCs/>
          <w:sz w:val="28"/>
          <w:szCs w:val="28"/>
        </w:rPr>
      </w:pPr>
      <w:r w:rsidRPr="00884E39">
        <w:rPr>
          <w:rFonts w:ascii="Times New Roman" w:hAnsi="Times New Roman" w:cs="Times New Roman"/>
          <w:bCs/>
          <w:sz w:val="28"/>
          <w:szCs w:val="28"/>
        </w:rPr>
        <w:t>1.</w:t>
      </w:r>
      <w:r>
        <w:rPr>
          <w:rFonts w:ascii="Times New Roman" w:hAnsi="Times New Roman" w:cs="Times New Roman"/>
          <w:bCs/>
          <w:sz w:val="28"/>
          <w:szCs w:val="28"/>
        </w:rPr>
        <w:t>Промышленная готовность новой техники и ее стадии.</w:t>
      </w:r>
    </w:p>
    <w:p w:rsidR="00884E39" w:rsidRPr="00884E39" w:rsidRDefault="00884E39" w:rsidP="005E25D8">
      <w:pPr>
        <w:spacing w:line="240" w:lineRule="auto"/>
        <w:rPr>
          <w:rFonts w:ascii="Times New Roman" w:hAnsi="Times New Roman" w:cs="Times New Roman"/>
          <w:bCs/>
          <w:sz w:val="28"/>
          <w:szCs w:val="28"/>
        </w:rPr>
      </w:pPr>
      <w:r>
        <w:rPr>
          <w:rFonts w:ascii="Times New Roman" w:hAnsi="Times New Roman" w:cs="Times New Roman"/>
          <w:bCs/>
          <w:sz w:val="28"/>
          <w:szCs w:val="28"/>
        </w:rPr>
        <w:t>2.Затраты на разработку различных стадий при реализации промышленной готовности новой техники; процентное соотношение таких затрат.</w:t>
      </w:r>
    </w:p>
    <w:p w:rsidR="00696682" w:rsidRDefault="00DC6DB1" w:rsidP="00696682">
      <w:pPr>
        <w:spacing w:line="240" w:lineRule="auto"/>
        <w:rPr>
          <w:rFonts w:ascii="Times New Roman" w:hAnsi="Times New Roman" w:cs="Times New Roman"/>
          <w:bCs/>
          <w:iCs/>
          <w:sz w:val="28"/>
          <w:szCs w:val="28"/>
        </w:rPr>
      </w:pPr>
      <w:r w:rsidRPr="00DC6DB1">
        <w:rPr>
          <w:rFonts w:ascii="Times New Roman" w:hAnsi="Times New Roman" w:cs="Times New Roman"/>
          <w:b/>
          <w:bCs/>
          <w:sz w:val="28"/>
          <w:szCs w:val="28"/>
        </w:rPr>
        <w:t xml:space="preserve">Вопрос </w:t>
      </w:r>
      <w:r w:rsidR="00696682" w:rsidRPr="00DC6DB1">
        <w:rPr>
          <w:rFonts w:ascii="Times New Roman" w:hAnsi="Times New Roman" w:cs="Times New Roman"/>
          <w:b/>
          <w:bCs/>
          <w:sz w:val="28"/>
          <w:szCs w:val="28"/>
        </w:rPr>
        <w:t>1.</w:t>
      </w:r>
      <w:r w:rsidR="00696682" w:rsidRPr="00696682">
        <w:rPr>
          <w:rFonts w:ascii="Times New Roman" w:hAnsi="Times New Roman" w:cs="Times New Roman"/>
          <w:bCs/>
          <w:iCs/>
          <w:sz w:val="28"/>
          <w:szCs w:val="28"/>
        </w:rPr>
        <w:t xml:space="preserve"> Сущность инновационных проектов, их структура, основные стадии и этапы реализации.</w:t>
      </w:r>
    </w:p>
    <w:p w:rsidR="00DC6DB1" w:rsidRPr="00DC6DB1" w:rsidRDefault="00DC6DB1" w:rsidP="00DC6DB1">
      <w:pPr>
        <w:spacing w:line="240" w:lineRule="auto"/>
        <w:rPr>
          <w:rFonts w:ascii="Times New Roman" w:hAnsi="Times New Roman" w:cs="Times New Roman"/>
          <w:b/>
          <w:bCs/>
          <w:iCs/>
          <w:sz w:val="28"/>
          <w:szCs w:val="28"/>
        </w:rPr>
      </w:pPr>
      <w:r w:rsidRPr="00DC6DB1">
        <w:rPr>
          <w:rFonts w:ascii="Times New Roman" w:hAnsi="Times New Roman" w:cs="Times New Roman"/>
          <w:b/>
          <w:bCs/>
          <w:iCs/>
          <w:sz w:val="28"/>
          <w:szCs w:val="28"/>
        </w:rPr>
        <w:t xml:space="preserve">2.1. Сущность и стадии инновационных проектов </w:t>
      </w:r>
    </w:p>
    <w:p w:rsidR="00DC6DB1" w:rsidRPr="00DC6DB1" w:rsidRDefault="00DC6DB1" w:rsidP="00DC6DB1">
      <w:pPr>
        <w:spacing w:line="240" w:lineRule="auto"/>
        <w:rPr>
          <w:rFonts w:ascii="Times New Roman" w:hAnsi="Times New Roman" w:cs="Times New Roman"/>
          <w:bCs/>
          <w:iCs/>
          <w:sz w:val="28"/>
          <w:szCs w:val="28"/>
        </w:rPr>
      </w:pPr>
      <w:r w:rsidRPr="00DC6DB1">
        <w:rPr>
          <w:rFonts w:ascii="Times New Roman" w:hAnsi="Times New Roman" w:cs="Times New Roman"/>
          <w:bCs/>
          <w:iCs/>
          <w:sz w:val="28"/>
          <w:szCs w:val="28"/>
        </w:rPr>
        <w:t>Инновации создаются и распространяются на рынке путем разработки и реализации инновационных проектов. Существует много опр</w:t>
      </w:r>
      <w:r>
        <w:rPr>
          <w:rFonts w:ascii="Times New Roman" w:hAnsi="Times New Roman" w:cs="Times New Roman"/>
          <w:bCs/>
          <w:iCs/>
          <w:sz w:val="28"/>
          <w:szCs w:val="28"/>
        </w:rPr>
        <w:t>еделений инновационных проектов.</w:t>
      </w:r>
    </w:p>
    <w:p w:rsidR="00DC6DB1" w:rsidRPr="00DC6DB1" w:rsidRDefault="00DC6DB1" w:rsidP="00DC6DB1">
      <w:pPr>
        <w:spacing w:line="240" w:lineRule="auto"/>
        <w:rPr>
          <w:rFonts w:ascii="Times New Roman" w:hAnsi="Times New Roman" w:cs="Times New Roman"/>
          <w:bCs/>
          <w:iCs/>
          <w:sz w:val="28"/>
          <w:szCs w:val="28"/>
        </w:rPr>
      </w:pPr>
      <w:r w:rsidRPr="00DC6DB1">
        <w:rPr>
          <w:rFonts w:ascii="Times New Roman" w:hAnsi="Times New Roman" w:cs="Times New Roman"/>
          <w:b/>
          <w:bCs/>
          <w:iCs/>
          <w:sz w:val="28"/>
          <w:szCs w:val="28"/>
        </w:rPr>
        <w:t>Инновационный проект</w:t>
      </w:r>
      <w:r w:rsidRPr="00DC6DB1">
        <w:rPr>
          <w:rFonts w:ascii="Times New Roman" w:hAnsi="Times New Roman" w:cs="Times New Roman"/>
          <w:b/>
          <w:bCs/>
          <w:i/>
          <w:iCs/>
          <w:sz w:val="28"/>
          <w:szCs w:val="28"/>
        </w:rPr>
        <w:t xml:space="preserve"> </w:t>
      </w:r>
      <w:r w:rsidRPr="00DC6DB1">
        <w:rPr>
          <w:rFonts w:ascii="Times New Roman" w:hAnsi="Times New Roman" w:cs="Times New Roman"/>
          <w:bCs/>
          <w:iCs/>
          <w:sz w:val="28"/>
          <w:szCs w:val="28"/>
        </w:rPr>
        <w:t>– комплекс взаимосвязанных работ, направленных на создание, коммерческое распространение и использование инноваций.</w:t>
      </w:r>
    </w:p>
    <w:p w:rsidR="00DC6DB1" w:rsidRPr="00DC6DB1" w:rsidRDefault="00DC6DB1" w:rsidP="00DC6DB1">
      <w:pPr>
        <w:spacing w:line="240" w:lineRule="auto"/>
        <w:rPr>
          <w:rFonts w:ascii="Times New Roman" w:hAnsi="Times New Roman" w:cs="Times New Roman"/>
          <w:bCs/>
          <w:iCs/>
          <w:sz w:val="28"/>
          <w:szCs w:val="28"/>
        </w:rPr>
      </w:pPr>
      <w:r w:rsidRPr="00DC6DB1">
        <w:rPr>
          <w:rFonts w:ascii="Times New Roman" w:hAnsi="Times New Roman" w:cs="Times New Roman"/>
          <w:b/>
          <w:bCs/>
          <w:iCs/>
          <w:sz w:val="28"/>
          <w:szCs w:val="28"/>
        </w:rPr>
        <w:t>Инновационный проект</w:t>
      </w:r>
      <w:r w:rsidRPr="00DC6DB1">
        <w:rPr>
          <w:rFonts w:ascii="Times New Roman" w:hAnsi="Times New Roman" w:cs="Times New Roman"/>
          <w:bCs/>
          <w:iCs/>
          <w:sz w:val="28"/>
          <w:szCs w:val="28"/>
        </w:rPr>
        <w:t xml:space="preserve"> – комплекс взаимосвязанных научно-исследовательских (НИР), опытно-конструкторских (ОКР), опытно-технологических (ОТР), производственных, организационных, финансовых, коммерческих и других работ и мероприятий, увязанных по ресурсам, срокам и исполнителям, оформленных комплектом проектной документации и обеспечивающих эффективное решение конкретной научно-технической, производственной, коммерческой, социальной задачи (проблемы), выраженной в количественных показателях и приводящих к внедрению инновации. </w:t>
      </w:r>
    </w:p>
    <w:p w:rsidR="00DC6DB1" w:rsidRPr="00DC6DB1" w:rsidRDefault="00DC6DB1" w:rsidP="00DC6DB1">
      <w:pPr>
        <w:spacing w:line="240" w:lineRule="auto"/>
        <w:rPr>
          <w:rFonts w:ascii="Times New Roman" w:hAnsi="Times New Roman" w:cs="Times New Roman"/>
          <w:bCs/>
          <w:iCs/>
          <w:sz w:val="28"/>
          <w:szCs w:val="28"/>
        </w:rPr>
      </w:pPr>
      <w:r w:rsidRPr="00DC6DB1">
        <w:rPr>
          <w:rFonts w:ascii="Times New Roman" w:hAnsi="Times New Roman" w:cs="Times New Roman"/>
          <w:b/>
          <w:bCs/>
          <w:iCs/>
          <w:sz w:val="28"/>
          <w:szCs w:val="28"/>
        </w:rPr>
        <w:t>Инновационный  проект</w:t>
      </w:r>
      <w:r w:rsidRPr="00DC6DB1">
        <w:rPr>
          <w:rFonts w:ascii="Times New Roman" w:hAnsi="Times New Roman" w:cs="Times New Roman"/>
          <w:bCs/>
          <w:iCs/>
          <w:sz w:val="28"/>
          <w:szCs w:val="28"/>
        </w:rPr>
        <w:t xml:space="preserve"> –  комплекс  работ,  направленных  на преобразование новшества</w:t>
      </w:r>
      <w:r>
        <w:rPr>
          <w:rFonts w:ascii="Times New Roman" w:hAnsi="Times New Roman" w:cs="Times New Roman"/>
          <w:bCs/>
          <w:iCs/>
          <w:sz w:val="28"/>
          <w:szCs w:val="28"/>
        </w:rPr>
        <w:t xml:space="preserve"> в инновацию.</w:t>
      </w:r>
    </w:p>
    <w:p w:rsidR="00DC6DB1" w:rsidRPr="00DC6DB1" w:rsidRDefault="00DC6DB1" w:rsidP="00DC6DB1">
      <w:pPr>
        <w:spacing w:line="240" w:lineRule="auto"/>
        <w:rPr>
          <w:rFonts w:ascii="Times New Roman" w:hAnsi="Times New Roman" w:cs="Times New Roman"/>
          <w:bCs/>
          <w:iCs/>
          <w:sz w:val="28"/>
          <w:szCs w:val="28"/>
        </w:rPr>
      </w:pPr>
      <w:r w:rsidRPr="00DC6DB1">
        <w:rPr>
          <w:rFonts w:ascii="Times New Roman" w:hAnsi="Times New Roman" w:cs="Times New Roman"/>
          <w:b/>
          <w:bCs/>
          <w:iCs/>
          <w:sz w:val="28"/>
          <w:szCs w:val="28"/>
        </w:rPr>
        <w:t xml:space="preserve">Новшество </w:t>
      </w:r>
      <w:r w:rsidRPr="00DC6DB1">
        <w:rPr>
          <w:rFonts w:ascii="Times New Roman" w:hAnsi="Times New Roman" w:cs="Times New Roman"/>
          <w:b/>
          <w:bCs/>
          <w:i/>
          <w:iCs/>
          <w:sz w:val="28"/>
          <w:szCs w:val="28"/>
        </w:rPr>
        <w:t xml:space="preserve"> </w:t>
      </w:r>
      <w:r w:rsidRPr="00DC6DB1">
        <w:rPr>
          <w:rFonts w:ascii="Times New Roman" w:hAnsi="Times New Roman" w:cs="Times New Roman"/>
          <w:bCs/>
          <w:iCs/>
          <w:sz w:val="28"/>
          <w:szCs w:val="28"/>
        </w:rPr>
        <w:t xml:space="preserve"> – это результат  интеллектуальной  деятельности (новое знание, техническое или иное решение, экспериментальный или опытный образец  и  др.),  обладающий  признаками  новизны  по  сравнению с существующими  аналогами  для  определенного  сегмента  рынка, практической  применимости,  способный  принести  положительный экономический или иной полезный эффект при создании на его основе новой  или  усовершенствованной  продукции,  новой  или  усовершенствованной технологии, новой услуги, нового организационно-технического решения</w:t>
      </w:r>
      <w:r>
        <w:rPr>
          <w:rFonts w:ascii="Times New Roman" w:hAnsi="Times New Roman" w:cs="Times New Roman"/>
          <w:bCs/>
          <w:iCs/>
          <w:sz w:val="28"/>
          <w:szCs w:val="28"/>
        </w:rPr>
        <w:t>.</w:t>
      </w:r>
      <w:r w:rsidRPr="00DC6DB1">
        <w:rPr>
          <w:rFonts w:ascii="Times New Roman" w:hAnsi="Times New Roman" w:cs="Times New Roman"/>
          <w:bCs/>
          <w:iCs/>
          <w:sz w:val="28"/>
          <w:szCs w:val="28"/>
        </w:rPr>
        <w:t xml:space="preserve"> </w:t>
      </w:r>
    </w:p>
    <w:p w:rsidR="00DC6DB1" w:rsidRPr="00DC6DB1" w:rsidRDefault="00DC6DB1" w:rsidP="00DC6DB1">
      <w:pPr>
        <w:spacing w:line="240" w:lineRule="auto"/>
        <w:rPr>
          <w:rFonts w:ascii="Times New Roman" w:hAnsi="Times New Roman" w:cs="Times New Roman"/>
          <w:bCs/>
          <w:iCs/>
          <w:sz w:val="28"/>
          <w:szCs w:val="28"/>
        </w:rPr>
      </w:pPr>
      <w:r w:rsidRPr="00DC6DB1">
        <w:rPr>
          <w:rFonts w:ascii="Times New Roman" w:hAnsi="Times New Roman" w:cs="Times New Roman"/>
          <w:bCs/>
          <w:iCs/>
          <w:sz w:val="28"/>
          <w:szCs w:val="28"/>
        </w:rPr>
        <w:t>В науке, технике и производстве новшествами</w:t>
      </w:r>
      <w:r w:rsidRPr="00DC6DB1">
        <w:rPr>
          <w:rFonts w:ascii="Times New Roman" w:hAnsi="Times New Roman" w:cs="Times New Roman"/>
          <w:b/>
          <w:bCs/>
          <w:iCs/>
          <w:sz w:val="28"/>
          <w:szCs w:val="28"/>
        </w:rPr>
        <w:t xml:space="preserve"> </w:t>
      </w:r>
      <w:r w:rsidRPr="00DC6DB1">
        <w:rPr>
          <w:rFonts w:ascii="Times New Roman" w:hAnsi="Times New Roman" w:cs="Times New Roman"/>
          <w:bCs/>
          <w:iCs/>
          <w:sz w:val="28"/>
          <w:szCs w:val="28"/>
        </w:rPr>
        <w:t>являются открытия, изобретения и рационализаторские предложения (табл. 2.1).</w:t>
      </w:r>
    </w:p>
    <w:p w:rsidR="00DC6DB1" w:rsidRPr="00DC6DB1" w:rsidRDefault="00DC6DB1" w:rsidP="00DC6DB1">
      <w:pPr>
        <w:spacing w:line="240" w:lineRule="auto"/>
        <w:rPr>
          <w:rFonts w:ascii="Times New Roman" w:hAnsi="Times New Roman" w:cs="Times New Roman"/>
          <w:bCs/>
          <w:iCs/>
          <w:sz w:val="28"/>
          <w:szCs w:val="28"/>
        </w:rPr>
      </w:pPr>
      <w:r w:rsidRPr="00DC6DB1">
        <w:rPr>
          <w:rFonts w:ascii="Times New Roman" w:hAnsi="Times New Roman" w:cs="Times New Roman"/>
          <w:bCs/>
          <w:iCs/>
          <w:sz w:val="28"/>
          <w:szCs w:val="28"/>
        </w:rPr>
        <w:t>Таблица 2.1</w:t>
      </w:r>
    </w:p>
    <w:p w:rsidR="00DC6DB1" w:rsidRPr="00DC6DB1" w:rsidRDefault="00DC6DB1" w:rsidP="00DC6DB1">
      <w:pPr>
        <w:spacing w:line="240" w:lineRule="auto"/>
        <w:rPr>
          <w:rFonts w:ascii="Times New Roman" w:hAnsi="Times New Roman" w:cs="Times New Roman"/>
          <w:bCs/>
          <w:iCs/>
          <w:sz w:val="28"/>
          <w:szCs w:val="28"/>
        </w:rPr>
      </w:pPr>
      <w:r w:rsidRPr="00DC6DB1">
        <w:rPr>
          <w:rFonts w:ascii="Times New Roman" w:hAnsi="Times New Roman" w:cs="Times New Roman"/>
          <w:bCs/>
          <w:iCs/>
          <w:sz w:val="28"/>
          <w:szCs w:val="28"/>
        </w:rPr>
        <w:t>Виды новшеств в науке, технике и производстве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9"/>
        <w:gridCol w:w="6764"/>
      </w:tblGrid>
      <w:tr w:rsidR="00DC6DB1" w:rsidRPr="00DC6DB1" w:rsidTr="00DC6DB1">
        <w:tc>
          <w:tcPr>
            <w:tcW w:w="2700" w:type="dxa"/>
            <w:tcBorders>
              <w:top w:val="single" w:sz="4" w:space="0" w:color="auto"/>
              <w:left w:val="single" w:sz="4" w:space="0" w:color="auto"/>
              <w:bottom w:val="single" w:sz="4" w:space="0" w:color="auto"/>
              <w:right w:val="single" w:sz="4" w:space="0" w:color="auto"/>
            </w:tcBorders>
            <w:hideMark/>
          </w:tcPr>
          <w:p w:rsidR="0015764D" w:rsidRPr="00DC6DB1" w:rsidRDefault="00DC6DB1" w:rsidP="00DC6DB1">
            <w:pPr>
              <w:spacing w:line="240" w:lineRule="auto"/>
              <w:rPr>
                <w:rFonts w:ascii="Times New Roman" w:hAnsi="Times New Roman" w:cs="Times New Roman"/>
                <w:bCs/>
                <w:iCs/>
                <w:sz w:val="28"/>
                <w:szCs w:val="28"/>
              </w:rPr>
            </w:pPr>
            <w:r w:rsidRPr="00DC6DB1">
              <w:rPr>
                <w:rFonts w:ascii="Times New Roman" w:hAnsi="Times New Roman" w:cs="Times New Roman"/>
                <w:bCs/>
                <w:iCs/>
                <w:sz w:val="28"/>
                <w:szCs w:val="28"/>
              </w:rPr>
              <w:t>Виды новшеств</w:t>
            </w:r>
          </w:p>
        </w:tc>
        <w:tc>
          <w:tcPr>
            <w:tcW w:w="6939" w:type="dxa"/>
            <w:tcBorders>
              <w:top w:val="single" w:sz="4" w:space="0" w:color="auto"/>
              <w:left w:val="single" w:sz="4" w:space="0" w:color="auto"/>
              <w:bottom w:val="single" w:sz="4" w:space="0" w:color="auto"/>
              <w:right w:val="single" w:sz="4" w:space="0" w:color="auto"/>
            </w:tcBorders>
            <w:hideMark/>
          </w:tcPr>
          <w:p w:rsidR="0015764D" w:rsidRPr="00DC6DB1" w:rsidRDefault="00DC6DB1" w:rsidP="00DC6DB1">
            <w:pPr>
              <w:spacing w:line="240" w:lineRule="auto"/>
              <w:rPr>
                <w:rFonts w:ascii="Times New Roman" w:hAnsi="Times New Roman" w:cs="Times New Roman"/>
                <w:bCs/>
                <w:iCs/>
                <w:sz w:val="28"/>
                <w:szCs w:val="28"/>
              </w:rPr>
            </w:pPr>
            <w:r w:rsidRPr="00DC6DB1">
              <w:rPr>
                <w:rFonts w:ascii="Times New Roman" w:hAnsi="Times New Roman" w:cs="Times New Roman"/>
                <w:bCs/>
                <w:iCs/>
                <w:sz w:val="28"/>
                <w:szCs w:val="28"/>
              </w:rPr>
              <w:t>Содержание</w:t>
            </w:r>
          </w:p>
        </w:tc>
      </w:tr>
      <w:tr w:rsidR="00DC6DB1" w:rsidRPr="00DC6DB1" w:rsidTr="00DC6DB1">
        <w:tc>
          <w:tcPr>
            <w:tcW w:w="2700" w:type="dxa"/>
            <w:tcBorders>
              <w:top w:val="single" w:sz="4" w:space="0" w:color="auto"/>
              <w:left w:val="single" w:sz="4" w:space="0" w:color="auto"/>
              <w:bottom w:val="single" w:sz="4" w:space="0" w:color="auto"/>
              <w:right w:val="single" w:sz="4" w:space="0" w:color="auto"/>
            </w:tcBorders>
            <w:hideMark/>
          </w:tcPr>
          <w:p w:rsidR="0015764D" w:rsidRPr="00DC6DB1" w:rsidRDefault="00DC6DB1" w:rsidP="00DC6DB1">
            <w:pPr>
              <w:spacing w:line="240" w:lineRule="auto"/>
              <w:rPr>
                <w:rFonts w:ascii="Times New Roman" w:hAnsi="Times New Roman" w:cs="Times New Roman"/>
                <w:bCs/>
                <w:iCs/>
                <w:sz w:val="28"/>
                <w:szCs w:val="28"/>
              </w:rPr>
            </w:pPr>
            <w:r w:rsidRPr="00DC6DB1">
              <w:rPr>
                <w:rFonts w:ascii="Times New Roman" w:hAnsi="Times New Roman" w:cs="Times New Roman"/>
                <w:bCs/>
                <w:iCs/>
                <w:sz w:val="28"/>
                <w:szCs w:val="28"/>
              </w:rPr>
              <w:t>1. Открытия</w:t>
            </w:r>
          </w:p>
        </w:tc>
        <w:tc>
          <w:tcPr>
            <w:tcW w:w="6939" w:type="dxa"/>
            <w:tcBorders>
              <w:top w:val="single" w:sz="4" w:space="0" w:color="auto"/>
              <w:left w:val="single" w:sz="4" w:space="0" w:color="auto"/>
              <w:bottom w:val="single" w:sz="4" w:space="0" w:color="auto"/>
              <w:right w:val="single" w:sz="4" w:space="0" w:color="auto"/>
            </w:tcBorders>
            <w:hideMark/>
          </w:tcPr>
          <w:p w:rsidR="0015764D" w:rsidRPr="00DC6DB1" w:rsidRDefault="00DC6DB1" w:rsidP="00DC6DB1">
            <w:pPr>
              <w:spacing w:line="240" w:lineRule="auto"/>
              <w:rPr>
                <w:rFonts w:ascii="Times New Roman" w:hAnsi="Times New Roman" w:cs="Times New Roman"/>
                <w:bCs/>
                <w:iCs/>
                <w:sz w:val="28"/>
                <w:szCs w:val="28"/>
              </w:rPr>
            </w:pPr>
            <w:r w:rsidRPr="00DC6DB1">
              <w:rPr>
                <w:rFonts w:ascii="Times New Roman" w:hAnsi="Times New Roman" w:cs="Times New Roman"/>
                <w:bCs/>
                <w:iCs/>
                <w:sz w:val="28"/>
                <w:szCs w:val="28"/>
              </w:rPr>
              <w:t>Установление неизвестных ранее, объективно существующих закономерностей, свойств и явлений материального мира, вносящих изменения в познание  природы.</w:t>
            </w:r>
          </w:p>
        </w:tc>
      </w:tr>
      <w:tr w:rsidR="00DC6DB1" w:rsidRPr="00DC6DB1" w:rsidTr="00DC6DB1">
        <w:tc>
          <w:tcPr>
            <w:tcW w:w="2700" w:type="dxa"/>
            <w:tcBorders>
              <w:top w:val="single" w:sz="4" w:space="0" w:color="auto"/>
              <w:left w:val="single" w:sz="4" w:space="0" w:color="auto"/>
              <w:bottom w:val="single" w:sz="4" w:space="0" w:color="auto"/>
              <w:right w:val="single" w:sz="4" w:space="0" w:color="auto"/>
            </w:tcBorders>
            <w:hideMark/>
          </w:tcPr>
          <w:p w:rsidR="0015764D" w:rsidRPr="00DC6DB1" w:rsidRDefault="00DC6DB1" w:rsidP="00DC6DB1">
            <w:pPr>
              <w:spacing w:line="240" w:lineRule="auto"/>
              <w:rPr>
                <w:rFonts w:ascii="Times New Roman" w:hAnsi="Times New Roman" w:cs="Times New Roman"/>
                <w:bCs/>
                <w:iCs/>
                <w:sz w:val="28"/>
                <w:szCs w:val="28"/>
              </w:rPr>
            </w:pPr>
            <w:r w:rsidRPr="00DC6DB1">
              <w:rPr>
                <w:rFonts w:ascii="Times New Roman" w:hAnsi="Times New Roman" w:cs="Times New Roman"/>
                <w:bCs/>
                <w:iCs/>
                <w:sz w:val="28"/>
                <w:szCs w:val="28"/>
              </w:rPr>
              <w:t>2. Изобретения</w:t>
            </w:r>
          </w:p>
        </w:tc>
        <w:tc>
          <w:tcPr>
            <w:tcW w:w="6939" w:type="dxa"/>
            <w:tcBorders>
              <w:top w:val="single" w:sz="4" w:space="0" w:color="auto"/>
              <w:left w:val="single" w:sz="4" w:space="0" w:color="auto"/>
              <w:bottom w:val="single" w:sz="4" w:space="0" w:color="auto"/>
              <w:right w:val="single" w:sz="4" w:space="0" w:color="auto"/>
            </w:tcBorders>
            <w:hideMark/>
          </w:tcPr>
          <w:p w:rsidR="0015764D" w:rsidRPr="00DC6DB1" w:rsidRDefault="00DC6DB1" w:rsidP="00DC6DB1">
            <w:pPr>
              <w:spacing w:line="240" w:lineRule="auto"/>
              <w:rPr>
                <w:rFonts w:ascii="Times New Roman" w:hAnsi="Times New Roman" w:cs="Times New Roman"/>
                <w:bCs/>
                <w:iCs/>
                <w:sz w:val="28"/>
                <w:szCs w:val="28"/>
              </w:rPr>
            </w:pPr>
            <w:r w:rsidRPr="00DC6DB1">
              <w:rPr>
                <w:rFonts w:ascii="Times New Roman" w:hAnsi="Times New Roman" w:cs="Times New Roman"/>
                <w:bCs/>
                <w:iCs/>
                <w:sz w:val="28"/>
                <w:szCs w:val="28"/>
              </w:rPr>
              <w:t xml:space="preserve">Технические решения, являющиеся новыми, имеющее правовую охрану, изобретательский уровень и промышленное применение. </w:t>
            </w:r>
          </w:p>
        </w:tc>
      </w:tr>
      <w:tr w:rsidR="00DC6DB1" w:rsidRPr="00DC6DB1" w:rsidTr="00DC6DB1">
        <w:tc>
          <w:tcPr>
            <w:tcW w:w="2700" w:type="dxa"/>
            <w:tcBorders>
              <w:top w:val="single" w:sz="4" w:space="0" w:color="auto"/>
              <w:left w:val="single" w:sz="4" w:space="0" w:color="auto"/>
              <w:bottom w:val="single" w:sz="4" w:space="0" w:color="auto"/>
              <w:right w:val="single" w:sz="4" w:space="0" w:color="auto"/>
            </w:tcBorders>
            <w:hideMark/>
          </w:tcPr>
          <w:p w:rsidR="0015764D" w:rsidRPr="00DC6DB1" w:rsidRDefault="00DC6DB1" w:rsidP="00DC6DB1">
            <w:pPr>
              <w:spacing w:line="240" w:lineRule="auto"/>
              <w:rPr>
                <w:rFonts w:ascii="Times New Roman" w:hAnsi="Times New Roman" w:cs="Times New Roman"/>
                <w:bCs/>
                <w:iCs/>
                <w:sz w:val="28"/>
                <w:szCs w:val="28"/>
              </w:rPr>
            </w:pPr>
            <w:r w:rsidRPr="00DC6DB1">
              <w:rPr>
                <w:rFonts w:ascii="Times New Roman" w:hAnsi="Times New Roman" w:cs="Times New Roman"/>
                <w:bCs/>
                <w:iCs/>
                <w:sz w:val="28"/>
                <w:szCs w:val="28"/>
              </w:rPr>
              <w:t>3. Рационализаторские предложения</w:t>
            </w:r>
          </w:p>
        </w:tc>
        <w:tc>
          <w:tcPr>
            <w:tcW w:w="6939" w:type="dxa"/>
            <w:tcBorders>
              <w:top w:val="single" w:sz="4" w:space="0" w:color="auto"/>
              <w:left w:val="single" w:sz="4" w:space="0" w:color="auto"/>
              <w:bottom w:val="single" w:sz="4" w:space="0" w:color="auto"/>
              <w:right w:val="single" w:sz="4" w:space="0" w:color="auto"/>
            </w:tcBorders>
            <w:hideMark/>
          </w:tcPr>
          <w:p w:rsidR="0015764D" w:rsidRPr="00DC6DB1" w:rsidRDefault="00DC6DB1" w:rsidP="00DC6DB1">
            <w:pPr>
              <w:spacing w:line="240" w:lineRule="auto"/>
              <w:rPr>
                <w:rFonts w:ascii="Times New Roman" w:hAnsi="Times New Roman" w:cs="Times New Roman"/>
                <w:bCs/>
                <w:iCs/>
                <w:sz w:val="28"/>
                <w:szCs w:val="28"/>
              </w:rPr>
            </w:pPr>
            <w:r w:rsidRPr="00DC6DB1">
              <w:rPr>
                <w:rFonts w:ascii="Times New Roman" w:hAnsi="Times New Roman" w:cs="Times New Roman"/>
                <w:bCs/>
                <w:iCs/>
                <w:sz w:val="28"/>
                <w:szCs w:val="28"/>
              </w:rPr>
              <w:t>Технические решения, обладающие относительной новизной,  новые для данной организации.</w:t>
            </w:r>
          </w:p>
        </w:tc>
      </w:tr>
    </w:tbl>
    <w:p w:rsidR="00DC6DB1" w:rsidRPr="00F36B4E" w:rsidRDefault="00DC6DB1" w:rsidP="00DC6DB1">
      <w:pPr>
        <w:spacing w:line="240" w:lineRule="auto"/>
        <w:rPr>
          <w:rFonts w:ascii="Times New Roman" w:hAnsi="Times New Roman" w:cs="Times New Roman"/>
          <w:b/>
          <w:bCs/>
          <w:iCs/>
          <w:sz w:val="28"/>
          <w:szCs w:val="28"/>
        </w:rPr>
      </w:pPr>
    </w:p>
    <w:p w:rsidR="00884E39" w:rsidRPr="00DB42F3" w:rsidRDefault="00884E39" w:rsidP="00884E39">
      <w:pPr>
        <w:spacing w:line="240" w:lineRule="auto"/>
        <w:rPr>
          <w:rFonts w:ascii="Times New Roman" w:hAnsi="Times New Roman" w:cs="Times New Roman"/>
          <w:bCs/>
          <w:iCs/>
          <w:sz w:val="28"/>
          <w:szCs w:val="28"/>
        </w:rPr>
      </w:pPr>
      <w:r w:rsidRPr="00DB42F3">
        <w:rPr>
          <w:rFonts w:ascii="Times New Roman" w:hAnsi="Times New Roman" w:cs="Times New Roman"/>
          <w:bCs/>
          <w:iCs/>
          <w:sz w:val="28"/>
          <w:szCs w:val="28"/>
        </w:rPr>
        <w:t>Целью инновационных проектов</w:t>
      </w:r>
      <w:r w:rsidRPr="00884E39">
        <w:rPr>
          <w:rFonts w:ascii="Times New Roman" w:hAnsi="Times New Roman" w:cs="Times New Roman"/>
          <w:bCs/>
          <w:iCs/>
          <w:sz w:val="28"/>
          <w:szCs w:val="28"/>
        </w:rPr>
        <w:t xml:space="preserve"> является разработка, производство,  коммерческое распространение и использование инноваций и достижение на этой основе значительного экономического, социального или другого </w:t>
      </w:r>
      <w:r w:rsidRPr="00DB42F3">
        <w:rPr>
          <w:rFonts w:ascii="Times New Roman" w:hAnsi="Times New Roman" w:cs="Times New Roman"/>
          <w:bCs/>
          <w:iCs/>
          <w:sz w:val="28"/>
          <w:szCs w:val="28"/>
        </w:rPr>
        <w:t xml:space="preserve">эффекта. </w:t>
      </w:r>
    </w:p>
    <w:p w:rsidR="00884E39" w:rsidRPr="00884E39" w:rsidRDefault="00884E39" w:rsidP="00884E39">
      <w:pPr>
        <w:spacing w:line="240" w:lineRule="auto"/>
        <w:rPr>
          <w:rFonts w:ascii="Times New Roman" w:hAnsi="Times New Roman" w:cs="Times New Roman"/>
          <w:bCs/>
          <w:iCs/>
          <w:sz w:val="28"/>
          <w:szCs w:val="28"/>
        </w:rPr>
      </w:pPr>
      <w:r w:rsidRPr="00DB42F3">
        <w:rPr>
          <w:rFonts w:ascii="Times New Roman" w:hAnsi="Times New Roman" w:cs="Times New Roman"/>
          <w:bCs/>
          <w:iCs/>
          <w:sz w:val="28"/>
          <w:szCs w:val="28"/>
        </w:rPr>
        <w:t>Задачами инновационных проектов</w:t>
      </w:r>
      <w:r w:rsidRPr="00884E39">
        <w:rPr>
          <w:rFonts w:ascii="Times New Roman" w:hAnsi="Times New Roman" w:cs="Times New Roman"/>
          <w:bCs/>
          <w:iCs/>
          <w:sz w:val="28"/>
          <w:szCs w:val="28"/>
        </w:rPr>
        <w:t xml:space="preserve"> являются:</w:t>
      </w:r>
    </w:p>
    <w:p w:rsidR="00884E39" w:rsidRPr="00884E39" w:rsidRDefault="00884E39" w:rsidP="001F3017">
      <w:pPr>
        <w:numPr>
          <w:ilvl w:val="0"/>
          <w:numId w:val="33"/>
        </w:num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создание инноваций (новых продуктов, услуг, технологий и т.д.);</w:t>
      </w:r>
    </w:p>
    <w:p w:rsidR="00884E39" w:rsidRPr="00884E39" w:rsidRDefault="00884E39" w:rsidP="001F3017">
      <w:pPr>
        <w:numPr>
          <w:ilvl w:val="0"/>
          <w:numId w:val="33"/>
        </w:num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коммерческое распространение и использование инноваций;</w:t>
      </w:r>
    </w:p>
    <w:p w:rsidR="00884E39" w:rsidRPr="00884E39" w:rsidRDefault="00884E39" w:rsidP="001F3017">
      <w:pPr>
        <w:numPr>
          <w:ilvl w:val="0"/>
          <w:numId w:val="33"/>
        </w:num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получение требуемого эффекта от инновационного проекта;</w:t>
      </w:r>
    </w:p>
    <w:p w:rsidR="00884E39" w:rsidRPr="00884E39" w:rsidRDefault="00884E39" w:rsidP="001F3017">
      <w:pPr>
        <w:numPr>
          <w:ilvl w:val="0"/>
          <w:numId w:val="33"/>
        </w:num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достижение конкурентных преимуществ благодаря созданию и коммерческому распространению инноваций;</w:t>
      </w:r>
    </w:p>
    <w:p w:rsidR="00884E39" w:rsidRPr="00884E39" w:rsidRDefault="00884E39" w:rsidP="001F3017">
      <w:pPr>
        <w:numPr>
          <w:ilvl w:val="0"/>
          <w:numId w:val="33"/>
        </w:num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увеличение рыночной доли организации за счет продаж новых продуктов, товаров и услуг;</w:t>
      </w:r>
    </w:p>
    <w:p w:rsidR="00884E39" w:rsidRPr="00884E39" w:rsidRDefault="00884E39" w:rsidP="001F3017">
      <w:pPr>
        <w:numPr>
          <w:ilvl w:val="0"/>
          <w:numId w:val="33"/>
        </w:num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выход на новые сегменты рынка благодаря созданию новой продукции  и удовлетворению новые потребности  потребителей;</w:t>
      </w:r>
    </w:p>
    <w:p w:rsidR="00884E39" w:rsidRPr="00884E39" w:rsidRDefault="00884E39" w:rsidP="001F3017">
      <w:pPr>
        <w:numPr>
          <w:ilvl w:val="0"/>
          <w:numId w:val="33"/>
        </w:num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повышение инновационного потенциала организации благодаря  созданию инноваций, разработке и реализации новых идей;</w:t>
      </w:r>
    </w:p>
    <w:p w:rsidR="00884E39" w:rsidRPr="00884E39" w:rsidRDefault="00884E39" w:rsidP="001F3017">
      <w:pPr>
        <w:numPr>
          <w:ilvl w:val="0"/>
          <w:numId w:val="33"/>
        </w:num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улучшение финансово-экономических показателей организации и рост заработной платы персонала за счет продажи новых продуктов, товаров, услуг.</w:t>
      </w:r>
    </w:p>
    <w:p w:rsidR="00884E39" w:rsidRPr="00884E39" w:rsidRDefault="00884E39" w:rsidP="00884E39">
      <w:pPr>
        <w:spacing w:line="240" w:lineRule="auto"/>
        <w:rPr>
          <w:rFonts w:ascii="Times New Roman" w:hAnsi="Times New Roman" w:cs="Times New Roman"/>
          <w:bCs/>
          <w:iCs/>
          <w:sz w:val="28"/>
          <w:szCs w:val="28"/>
        </w:rPr>
      </w:pPr>
      <w:r w:rsidRPr="00F36B4E">
        <w:rPr>
          <w:rFonts w:ascii="Times New Roman" w:hAnsi="Times New Roman" w:cs="Times New Roman"/>
          <w:b/>
          <w:bCs/>
          <w:iCs/>
          <w:sz w:val="28"/>
          <w:szCs w:val="28"/>
        </w:rPr>
        <w:t>Основными признаками</w:t>
      </w:r>
      <w:r w:rsidRPr="00884E39">
        <w:rPr>
          <w:rFonts w:ascii="Times New Roman" w:hAnsi="Times New Roman" w:cs="Times New Roman"/>
          <w:bCs/>
          <w:iCs/>
          <w:sz w:val="28"/>
          <w:szCs w:val="28"/>
        </w:rPr>
        <w:t xml:space="preserve"> инновационного проекта являются: </w:t>
      </w:r>
    </w:p>
    <w:p w:rsidR="00884E39" w:rsidRPr="00884E39" w:rsidRDefault="00884E39" w:rsidP="001F3017">
      <w:pPr>
        <w:numPr>
          <w:ilvl w:val="0"/>
          <w:numId w:val="34"/>
        </w:num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новизна как основное содержание проекта;</w:t>
      </w:r>
    </w:p>
    <w:p w:rsidR="00884E39" w:rsidRPr="00884E39" w:rsidRDefault="00884E39" w:rsidP="001F3017">
      <w:pPr>
        <w:numPr>
          <w:ilvl w:val="0"/>
          <w:numId w:val="34"/>
        </w:num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конкретная экономическая, техническая или социальная цель;</w:t>
      </w:r>
    </w:p>
    <w:p w:rsidR="00884E39" w:rsidRPr="00884E39" w:rsidRDefault="00884E39" w:rsidP="001F3017">
      <w:pPr>
        <w:numPr>
          <w:ilvl w:val="0"/>
          <w:numId w:val="34"/>
        </w:num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ограниченность времени выполнения проекта;</w:t>
      </w:r>
    </w:p>
    <w:p w:rsidR="00884E39" w:rsidRPr="00884E39" w:rsidRDefault="00884E39" w:rsidP="001F3017">
      <w:pPr>
        <w:numPr>
          <w:ilvl w:val="0"/>
          <w:numId w:val="34"/>
        </w:num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ограниченность бюджета проекта;</w:t>
      </w:r>
    </w:p>
    <w:p w:rsidR="00884E39" w:rsidRPr="00884E39" w:rsidRDefault="00884E39" w:rsidP="001F3017">
      <w:pPr>
        <w:numPr>
          <w:ilvl w:val="0"/>
          <w:numId w:val="34"/>
        </w:num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учет потребностей рынка.</w:t>
      </w:r>
    </w:p>
    <w:p w:rsidR="00884E39" w:rsidRPr="00884E39" w:rsidRDefault="00884E39" w:rsidP="00884E39">
      <w:p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 xml:space="preserve">Инновационные проекты могут разрабатываться: </w:t>
      </w:r>
    </w:p>
    <w:p w:rsidR="00884E39" w:rsidRPr="00884E39" w:rsidRDefault="00884E39" w:rsidP="001F3017">
      <w:pPr>
        <w:numPr>
          <w:ilvl w:val="0"/>
          <w:numId w:val="35"/>
        </w:num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 xml:space="preserve">по инициативе предприятий и организации; </w:t>
      </w:r>
    </w:p>
    <w:p w:rsidR="00884E39" w:rsidRPr="00884E39" w:rsidRDefault="00884E39" w:rsidP="001F3017">
      <w:pPr>
        <w:numPr>
          <w:ilvl w:val="0"/>
          <w:numId w:val="35"/>
        </w:num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 xml:space="preserve">по инициативе сторонних заказчиков; </w:t>
      </w:r>
    </w:p>
    <w:p w:rsidR="00884E39" w:rsidRPr="00884E39" w:rsidRDefault="00884E39" w:rsidP="001F3017">
      <w:pPr>
        <w:numPr>
          <w:ilvl w:val="0"/>
          <w:numId w:val="35"/>
        </w:num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 xml:space="preserve">по результатам тендеров;  </w:t>
      </w:r>
    </w:p>
    <w:p w:rsidR="00884E39" w:rsidRPr="00884E39" w:rsidRDefault="00884E39" w:rsidP="001F3017">
      <w:pPr>
        <w:numPr>
          <w:ilvl w:val="0"/>
          <w:numId w:val="35"/>
        </w:num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 xml:space="preserve">на основе выполнения подрядов;  </w:t>
      </w:r>
    </w:p>
    <w:p w:rsidR="00884E39" w:rsidRPr="00F36B4E" w:rsidRDefault="00884E39" w:rsidP="001F3017">
      <w:pPr>
        <w:numPr>
          <w:ilvl w:val="0"/>
          <w:numId w:val="35"/>
        </w:num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 xml:space="preserve">в качестве составной части отраслевых, региональных, государственных  и межгосударственных научно-технических </w:t>
      </w:r>
      <w:r w:rsidRPr="00F36B4E">
        <w:rPr>
          <w:rFonts w:ascii="Times New Roman" w:hAnsi="Times New Roman" w:cs="Times New Roman"/>
          <w:bCs/>
          <w:iCs/>
          <w:sz w:val="28"/>
          <w:szCs w:val="28"/>
        </w:rPr>
        <w:t>программ.</w:t>
      </w:r>
    </w:p>
    <w:p w:rsidR="00884E39" w:rsidRPr="00DB42F3" w:rsidRDefault="00884E39" w:rsidP="00884E39">
      <w:pPr>
        <w:spacing w:line="240" w:lineRule="auto"/>
        <w:rPr>
          <w:rFonts w:ascii="Times New Roman" w:hAnsi="Times New Roman" w:cs="Times New Roman"/>
          <w:bCs/>
          <w:iCs/>
          <w:sz w:val="28"/>
          <w:szCs w:val="28"/>
        </w:rPr>
      </w:pPr>
      <w:r w:rsidRPr="00DB42F3">
        <w:rPr>
          <w:rFonts w:ascii="Times New Roman" w:hAnsi="Times New Roman" w:cs="Times New Roman"/>
          <w:bCs/>
          <w:iCs/>
          <w:sz w:val="28"/>
          <w:szCs w:val="28"/>
        </w:rPr>
        <w:t xml:space="preserve">Разработками и реализацией инновационных проектов занимаются: </w:t>
      </w:r>
    </w:p>
    <w:p w:rsidR="00884E39" w:rsidRPr="00884E39" w:rsidRDefault="00884E39" w:rsidP="00884E39">
      <w:pPr>
        <w:spacing w:line="240" w:lineRule="auto"/>
        <w:rPr>
          <w:rFonts w:ascii="Times New Roman" w:hAnsi="Times New Roman" w:cs="Times New Roman"/>
          <w:bCs/>
          <w:iCs/>
          <w:sz w:val="28"/>
          <w:szCs w:val="28"/>
        </w:rPr>
      </w:pPr>
      <w:r w:rsidRPr="00DB42F3">
        <w:rPr>
          <w:rFonts w:ascii="Times New Roman" w:hAnsi="Times New Roman" w:cs="Times New Roman"/>
          <w:bCs/>
          <w:iCs/>
          <w:sz w:val="28"/>
          <w:szCs w:val="28"/>
        </w:rPr>
        <w:t>1) научно-технические организации,</w:t>
      </w:r>
      <w:r w:rsidRPr="00884E39">
        <w:rPr>
          <w:rFonts w:ascii="Times New Roman" w:hAnsi="Times New Roman" w:cs="Times New Roman"/>
          <w:bCs/>
          <w:iCs/>
          <w:sz w:val="28"/>
          <w:szCs w:val="28"/>
        </w:rPr>
        <w:t xml:space="preserve"> выполняющие НИОКР по своей инициативе или инициативе заказчиков, которыми являются другие предприятия и организации, коммерческие или государственные;</w:t>
      </w:r>
    </w:p>
    <w:p w:rsidR="00884E39" w:rsidRPr="00884E39" w:rsidRDefault="00884E39" w:rsidP="00884E39">
      <w:p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 xml:space="preserve">2) </w:t>
      </w:r>
      <w:r w:rsidRPr="00DB42F3">
        <w:rPr>
          <w:rFonts w:ascii="Times New Roman" w:hAnsi="Times New Roman" w:cs="Times New Roman"/>
          <w:bCs/>
          <w:iCs/>
          <w:sz w:val="28"/>
          <w:szCs w:val="28"/>
        </w:rPr>
        <w:t>научно-производственные организации</w:t>
      </w:r>
      <w:r w:rsidRPr="00F36B4E">
        <w:rPr>
          <w:rFonts w:ascii="Times New Roman" w:hAnsi="Times New Roman" w:cs="Times New Roman"/>
          <w:bCs/>
          <w:iCs/>
          <w:sz w:val="28"/>
          <w:szCs w:val="28"/>
        </w:rPr>
        <w:t>,</w:t>
      </w:r>
      <w:r w:rsidRPr="00884E39">
        <w:rPr>
          <w:rFonts w:ascii="Times New Roman" w:hAnsi="Times New Roman" w:cs="Times New Roman"/>
          <w:bCs/>
          <w:iCs/>
          <w:sz w:val="28"/>
          <w:szCs w:val="28"/>
        </w:rPr>
        <w:t xml:space="preserve">  которые выполняют все стадии инновационного проекта самостоятельно или с привлечением других организаций;</w:t>
      </w:r>
    </w:p>
    <w:p w:rsidR="00884E39" w:rsidRDefault="00884E39" w:rsidP="00DC6DB1">
      <w:p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 xml:space="preserve">3) </w:t>
      </w:r>
      <w:r w:rsidRPr="00DB42F3">
        <w:rPr>
          <w:rFonts w:ascii="Times New Roman" w:hAnsi="Times New Roman" w:cs="Times New Roman"/>
          <w:bCs/>
          <w:iCs/>
          <w:sz w:val="28"/>
          <w:szCs w:val="28"/>
        </w:rPr>
        <w:t>внедренческие организации,</w:t>
      </w:r>
      <w:r w:rsidRPr="00884E39">
        <w:rPr>
          <w:rFonts w:ascii="Times New Roman" w:hAnsi="Times New Roman" w:cs="Times New Roman"/>
          <w:bCs/>
          <w:iCs/>
          <w:sz w:val="28"/>
          <w:szCs w:val="28"/>
        </w:rPr>
        <w:t xml:space="preserve"> выполняющие коммерческое распространение результатов в</w:t>
      </w:r>
      <w:r w:rsidR="005477B5">
        <w:rPr>
          <w:rFonts w:ascii="Times New Roman" w:hAnsi="Times New Roman" w:cs="Times New Roman"/>
          <w:bCs/>
          <w:iCs/>
          <w:sz w:val="28"/>
          <w:szCs w:val="28"/>
        </w:rPr>
        <w:t>ыполненных проектов.</w:t>
      </w:r>
    </w:p>
    <w:p w:rsidR="00E73011" w:rsidRPr="00E73011" w:rsidRDefault="00DC6DB1" w:rsidP="00E73011">
      <w:pPr>
        <w:spacing w:line="240" w:lineRule="auto"/>
        <w:rPr>
          <w:rFonts w:ascii="Times New Roman" w:hAnsi="Times New Roman" w:cs="Times New Roman"/>
          <w:bCs/>
          <w:iCs/>
          <w:sz w:val="28"/>
          <w:szCs w:val="28"/>
        </w:rPr>
      </w:pPr>
      <w:r w:rsidRPr="00DC6DB1">
        <w:rPr>
          <w:rFonts w:ascii="Times New Roman" w:hAnsi="Times New Roman" w:cs="Times New Roman"/>
          <w:b/>
          <w:bCs/>
          <w:iCs/>
          <w:sz w:val="28"/>
          <w:szCs w:val="28"/>
        </w:rPr>
        <w:t>Вопрос 2.</w:t>
      </w:r>
      <w:r w:rsidR="00E73011">
        <w:rPr>
          <w:rFonts w:ascii="Times New Roman" w:hAnsi="Times New Roman" w:cs="Times New Roman"/>
          <w:b/>
          <w:bCs/>
          <w:iCs/>
          <w:sz w:val="28"/>
          <w:szCs w:val="28"/>
        </w:rPr>
        <w:t xml:space="preserve"> </w:t>
      </w:r>
      <w:r w:rsidR="00E73011" w:rsidRPr="00E73011">
        <w:rPr>
          <w:rFonts w:ascii="Times New Roman" w:hAnsi="Times New Roman" w:cs="Times New Roman"/>
          <w:bCs/>
          <w:iCs/>
          <w:sz w:val="28"/>
          <w:szCs w:val="28"/>
        </w:rPr>
        <w:t xml:space="preserve">ГОСТы РБ на разработку и производство новой продукции и разработку </w:t>
      </w:r>
      <w:r w:rsidR="00E73011" w:rsidRPr="00E73011">
        <w:rPr>
          <w:rFonts w:ascii="Times New Roman" w:hAnsi="Times New Roman" w:cs="Times New Roman"/>
          <w:bCs/>
          <w:iCs/>
          <w:sz w:val="28"/>
          <w:szCs w:val="28"/>
          <w:lang w:val="en-US"/>
        </w:rPr>
        <w:t>IT</w:t>
      </w:r>
      <w:r w:rsidR="00E73011" w:rsidRPr="00E73011">
        <w:rPr>
          <w:rFonts w:ascii="Times New Roman" w:hAnsi="Times New Roman" w:cs="Times New Roman"/>
          <w:bCs/>
          <w:iCs/>
          <w:sz w:val="28"/>
          <w:szCs w:val="28"/>
        </w:rPr>
        <w:t xml:space="preserve"> систем.</w:t>
      </w:r>
    </w:p>
    <w:p w:rsidR="00884E39" w:rsidRPr="005477B5" w:rsidRDefault="00884E39" w:rsidP="00884E39">
      <w:pPr>
        <w:spacing w:line="240" w:lineRule="auto"/>
        <w:rPr>
          <w:rFonts w:ascii="Times New Roman" w:hAnsi="Times New Roman" w:cs="Times New Roman"/>
          <w:bCs/>
          <w:iCs/>
          <w:sz w:val="28"/>
          <w:szCs w:val="28"/>
        </w:rPr>
      </w:pPr>
      <w:r w:rsidRPr="00DB42F3">
        <w:rPr>
          <w:rFonts w:ascii="Times New Roman" w:hAnsi="Times New Roman" w:cs="Times New Roman"/>
          <w:bCs/>
          <w:iCs/>
          <w:sz w:val="28"/>
          <w:szCs w:val="28"/>
        </w:rPr>
        <w:t>Приложение 1</w:t>
      </w:r>
      <w:r w:rsidR="00DB42F3" w:rsidRPr="004954EE">
        <w:rPr>
          <w:rFonts w:ascii="Times New Roman" w:hAnsi="Times New Roman" w:cs="Times New Roman"/>
          <w:bCs/>
          <w:iCs/>
          <w:sz w:val="28"/>
          <w:szCs w:val="28"/>
        </w:rPr>
        <w:t>[1</w:t>
      </w:r>
      <w:r w:rsidR="00DB42F3" w:rsidRPr="00DB42F3">
        <w:rPr>
          <w:rFonts w:ascii="Times New Roman" w:hAnsi="Times New Roman" w:cs="Times New Roman"/>
          <w:bCs/>
          <w:iCs/>
          <w:sz w:val="28"/>
          <w:szCs w:val="28"/>
        </w:rPr>
        <w:t>.</w:t>
      </w:r>
      <w:r w:rsidR="00DB42F3" w:rsidRPr="004954EE">
        <w:rPr>
          <w:rFonts w:ascii="Times New Roman" w:hAnsi="Times New Roman" w:cs="Times New Roman"/>
          <w:bCs/>
          <w:iCs/>
          <w:sz w:val="28"/>
          <w:szCs w:val="28"/>
        </w:rPr>
        <w:t>]</w:t>
      </w:r>
    </w:p>
    <w:p w:rsidR="00884E39" w:rsidRPr="00822741" w:rsidRDefault="00884E39" w:rsidP="00884E39">
      <w:pPr>
        <w:spacing w:line="240" w:lineRule="auto"/>
        <w:rPr>
          <w:rFonts w:ascii="Times New Roman" w:hAnsi="Times New Roman" w:cs="Times New Roman"/>
          <w:bCs/>
          <w:iCs/>
          <w:sz w:val="28"/>
          <w:szCs w:val="28"/>
        </w:rPr>
      </w:pPr>
      <w:r w:rsidRPr="00822741">
        <w:rPr>
          <w:rFonts w:ascii="Times New Roman" w:hAnsi="Times New Roman" w:cs="Times New Roman"/>
          <w:bCs/>
          <w:iCs/>
          <w:sz w:val="28"/>
          <w:szCs w:val="28"/>
        </w:rPr>
        <w:t xml:space="preserve">ГОСТы  на выполнение НИР, ОКР и постановку </w:t>
      </w:r>
    </w:p>
    <w:p w:rsidR="00884E39" w:rsidRPr="00884E39" w:rsidRDefault="005477B5" w:rsidP="00884E39">
      <w:pPr>
        <w:spacing w:line="240" w:lineRule="auto"/>
        <w:rPr>
          <w:rFonts w:ascii="Times New Roman" w:hAnsi="Times New Roman" w:cs="Times New Roman"/>
          <w:bCs/>
          <w:iCs/>
          <w:sz w:val="28"/>
          <w:szCs w:val="28"/>
        </w:rPr>
      </w:pPr>
      <w:r>
        <w:rPr>
          <w:rFonts w:ascii="Times New Roman" w:hAnsi="Times New Roman" w:cs="Times New Roman"/>
          <w:bCs/>
          <w:iCs/>
          <w:sz w:val="28"/>
          <w:szCs w:val="28"/>
        </w:rPr>
        <w:t>на производство новой продукции</w:t>
      </w:r>
    </w:p>
    <w:p w:rsidR="00884E39" w:rsidRPr="00884E39" w:rsidRDefault="00884E39" w:rsidP="001F3017">
      <w:pPr>
        <w:numPr>
          <w:ilvl w:val="0"/>
          <w:numId w:val="36"/>
        </w:num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ГОСТ 31279-2004. Межгосударственный стандарт. Инновационная деятельность. Термины и определения.</w:t>
      </w:r>
    </w:p>
    <w:p w:rsidR="00884E39" w:rsidRPr="00884E39" w:rsidRDefault="00884E39" w:rsidP="001F3017">
      <w:pPr>
        <w:numPr>
          <w:ilvl w:val="0"/>
          <w:numId w:val="36"/>
        </w:num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СТБ 1218-2000. Разработка и постановка продукции на производство. Термины и определения.</w:t>
      </w:r>
    </w:p>
    <w:p w:rsidR="00884E39" w:rsidRPr="00884E39" w:rsidRDefault="00884E39" w:rsidP="001F3017">
      <w:pPr>
        <w:numPr>
          <w:ilvl w:val="0"/>
          <w:numId w:val="36"/>
        </w:num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СТБ 1080-2011. Порядок выполнения научно-исследовательских, опытно-конструкторских и опытно-технологических работ по созданию научно-технической продукции.</w:t>
      </w:r>
    </w:p>
    <w:p w:rsidR="00884E39" w:rsidRPr="00884E39" w:rsidRDefault="00884E39" w:rsidP="001F3017">
      <w:pPr>
        <w:numPr>
          <w:ilvl w:val="0"/>
          <w:numId w:val="36"/>
        </w:numPr>
        <w:spacing w:line="240" w:lineRule="auto"/>
        <w:rPr>
          <w:rFonts w:ascii="Times New Roman" w:hAnsi="Times New Roman" w:cs="Times New Roman"/>
          <w:bCs/>
          <w:iCs/>
          <w:sz w:val="28"/>
          <w:szCs w:val="28"/>
        </w:rPr>
      </w:pPr>
      <w:bookmarkStart w:id="5" w:name="i11609"/>
      <w:bookmarkStart w:id="6" w:name="i24083"/>
      <w:bookmarkEnd w:id="5"/>
      <w:r w:rsidRPr="00884E39">
        <w:rPr>
          <w:rFonts w:ascii="Times New Roman" w:hAnsi="Times New Roman" w:cs="Times New Roman"/>
          <w:bCs/>
          <w:iCs/>
          <w:sz w:val="28"/>
          <w:szCs w:val="28"/>
        </w:rPr>
        <w:t>ТКП 424-2012 (02260). Порядок разработки и постановки продукции на производство. Технический кодекс. Положения технического кодекса распространяются на работы по созданию новой или усовершенствованной продукции (услуг, технологий), в том числе по созданию инновационной продукции.</w:t>
      </w:r>
    </w:p>
    <w:p w:rsidR="00884E39" w:rsidRPr="00884E39" w:rsidRDefault="00884E39" w:rsidP="001F3017">
      <w:pPr>
        <w:numPr>
          <w:ilvl w:val="0"/>
          <w:numId w:val="36"/>
        </w:num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ГОСТ Р 15.201-2000. Система разработки и постановки продукции на производство. Продукция производственно-технического назначения. Порядок разработки и постановки продукции на производство.</w:t>
      </w:r>
    </w:p>
    <w:p w:rsidR="00884E39" w:rsidRPr="00884E39" w:rsidRDefault="00884E39" w:rsidP="001F3017">
      <w:pPr>
        <w:numPr>
          <w:ilvl w:val="0"/>
          <w:numId w:val="36"/>
        </w:num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ГОСТ Р</w:t>
      </w:r>
      <w:bookmarkEnd w:id="6"/>
      <w:r w:rsidRPr="00884E39">
        <w:rPr>
          <w:rFonts w:ascii="Times New Roman" w:hAnsi="Times New Roman" w:cs="Times New Roman"/>
          <w:bCs/>
          <w:iCs/>
          <w:sz w:val="28"/>
          <w:szCs w:val="28"/>
        </w:rPr>
        <w:t xml:space="preserve"> 53736-2009.  Изделия электронной техники. Порядок создания и постановки на производство.</w:t>
      </w:r>
    </w:p>
    <w:p w:rsidR="00884E39" w:rsidRPr="00884E39" w:rsidRDefault="00884E39" w:rsidP="001F3017">
      <w:pPr>
        <w:numPr>
          <w:ilvl w:val="0"/>
          <w:numId w:val="36"/>
        </w:num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ГОСТ 15.101-98. Система разработки и постановки продукции на производство. Порядок выполнения научно-исследовательских работ.</w:t>
      </w:r>
    </w:p>
    <w:p w:rsidR="00884E39" w:rsidRPr="00884E39" w:rsidRDefault="00884E39" w:rsidP="001F3017">
      <w:pPr>
        <w:numPr>
          <w:ilvl w:val="0"/>
          <w:numId w:val="36"/>
        </w:num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ГОСТ 7.32-2001. Отчет о научно-исследовательской работе. Структура и правила оформления.</w:t>
      </w:r>
    </w:p>
    <w:p w:rsidR="00884E39" w:rsidRPr="00884E39" w:rsidRDefault="00884E39" w:rsidP="001F3017">
      <w:pPr>
        <w:numPr>
          <w:ilvl w:val="0"/>
          <w:numId w:val="36"/>
        </w:num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ГОСТ 15.009-91. Система разработки и постановки продукции на производство. Непродовольственные товары народного потребления.</w:t>
      </w:r>
    </w:p>
    <w:p w:rsidR="00884E39" w:rsidRPr="00884E39" w:rsidRDefault="00884E39" w:rsidP="001F3017">
      <w:pPr>
        <w:numPr>
          <w:ilvl w:val="0"/>
          <w:numId w:val="36"/>
        </w:num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ГОСТ Р 15.011-96. Система разработки и постановки продукции на производство. Патентные исследования. Содержание и порядок проведения.</w:t>
      </w:r>
    </w:p>
    <w:p w:rsidR="00884E39" w:rsidRPr="00884E39" w:rsidRDefault="00884E39" w:rsidP="001F3017">
      <w:pPr>
        <w:numPr>
          <w:ilvl w:val="0"/>
          <w:numId w:val="36"/>
        </w:num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ГОСТ 2.102-68.  Единая система конструкторской документации. Виды и комплектность конструкторских документов.</w:t>
      </w:r>
    </w:p>
    <w:p w:rsidR="00884E39" w:rsidRPr="00884E39" w:rsidRDefault="00884E39" w:rsidP="001F3017">
      <w:pPr>
        <w:numPr>
          <w:ilvl w:val="0"/>
          <w:numId w:val="36"/>
        </w:num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ГОСТ 2.114-95. Единая система конструкторской документации. Технические условия.</w:t>
      </w:r>
    </w:p>
    <w:p w:rsidR="00884E39" w:rsidRPr="00884E39" w:rsidRDefault="00884E39" w:rsidP="001F3017">
      <w:pPr>
        <w:numPr>
          <w:ilvl w:val="0"/>
          <w:numId w:val="36"/>
        </w:num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ГОСТ 2.119-73. Единая система конструкторской документации. Эскизный проект.</w:t>
      </w:r>
    </w:p>
    <w:p w:rsidR="00884E39" w:rsidRPr="00884E39" w:rsidRDefault="00884E39" w:rsidP="001F3017">
      <w:pPr>
        <w:numPr>
          <w:ilvl w:val="0"/>
          <w:numId w:val="36"/>
        </w:num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ГОСТ 2.120-73. Единая система конструкторской документации. Технический проект.</w:t>
      </w:r>
    </w:p>
    <w:p w:rsidR="00884E39" w:rsidRPr="00B7102A" w:rsidRDefault="00884E39" w:rsidP="001F3017">
      <w:pPr>
        <w:numPr>
          <w:ilvl w:val="0"/>
          <w:numId w:val="36"/>
        </w:numPr>
        <w:spacing w:line="240" w:lineRule="auto"/>
        <w:rPr>
          <w:rFonts w:ascii="Times New Roman" w:hAnsi="Times New Roman" w:cs="Times New Roman"/>
          <w:bCs/>
          <w:iCs/>
          <w:sz w:val="28"/>
          <w:szCs w:val="28"/>
        </w:rPr>
      </w:pPr>
      <w:r w:rsidRPr="00B7102A">
        <w:rPr>
          <w:rFonts w:ascii="Times New Roman" w:hAnsi="Times New Roman" w:cs="Times New Roman"/>
          <w:bCs/>
          <w:iCs/>
          <w:sz w:val="28"/>
          <w:szCs w:val="28"/>
        </w:rPr>
        <w:t>ГОСТ 2.601-95. Единая система конструкторской документации. Эксплуатационные документы.</w:t>
      </w:r>
    </w:p>
    <w:p w:rsidR="00884E39" w:rsidRPr="00B7102A" w:rsidRDefault="00884E39" w:rsidP="001F3017">
      <w:pPr>
        <w:numPr>
          <w:ilvl w:val="0"/>
          <w:numId w:val="36"/>
        </w:numPr>
        <w:spacing w:line="240" w:lineRule="auto"/>
        <w:rPr>
          <w:rFonts w:ascii="Times New Roman" w:hAnsi="Times New Roman" w:cs="Times New Roman"/>
          <w:bCs/>
          <w:iCs/>
          <w:sz w:val="28"/>
          <w:szCs w:val="28"/>
        </w:rPr>
      </w:pPr>
      <w:r w:rsidRPr="00B7102A">
        <w:rPr>
          <w:rFonts w:ascii="Times New Roman" w:hAnsi="Times New Roman" w:cs="Times New Roman"/>
          <w:bCs/>
          <w:iCs/>
          <w:sz w:val="28"/>
          <w:szCs w:val="28"/>
        </w:rPr>
        <w:t>ГОСТ 2.602-95. Единая система конструкторской документации. Ремонтные документы.</w:t>
      </w:r>
    </w:p>
    <w:p w:rsidR="00884E39" w:rsidRPr="00884E39" w:rsidRDefault="00884E39" w:rsidP="001F3017">
      <w:pPr>
        <w:numPr>
          <w:ilvl w:val="0"/>
          <w:numId w:val="36"/>
        </w:num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ГОСТ 2.503-90. Единая система конструкторской документации. Правила внесения изменений.</w:t>
      </w:r>
    </w:p>
    <w:p w:rsidR="00884E39" w:rsidRPr="00B7102A" w:rsidRDefault="00884E39" w:rsidP="001F3017">
      <w:pPr>
        <w:numPr>
          <w:ilvl w:val="0"/>
          <w:numId w:val="36"/>
        </w:numPr>
        <w:spacing w:line="240" w:lineRule="auto"/>
        <w:rPr>
          <w:rFonts w:ascii="Times New Roman" w:hAnsi="Times New Roman" w:cs="Times New Roman"/>
          <w:bCs/>
          <w:iCs/>
          <w:sz w:val="28"/>
          <w:szCs w:val="28"/>
        </w:rPr>
      </w:pPr>
      <w:r w:rsidRPr="00B7102A">
        <w:rPr>
          <w:rFonts w:ascii="Times New Roman" w:hAnsi="Times New Roman" w:cs="Times New Roman"/>
          <w:bCs/>
          <w:iCs/>
          <w:sz w:val="28"/>
          <w:szCs w:val="28"/>
        </w:rPr>
        <w:t>ГОСТ 2.106-96. Единая система конструкторской документации. Текстовые документы (п. 10. Пояснительная записка).</w:t>
      </w:r>
    </w:p>
    <w:p w:rsidR="00884E39" w:rsidRPr="00884E39" w:rsidRDefault="00884E39" w:rsidP="001F3017">
      <w:pPr>
        <w:numPr>
          <w:ilvl w:val="0"/>
          <w:numId w:val="36"/>
        </w:num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ГОСТ 3.1102-81. Единая система технологической документации. Стадии разработки и виды документов.</w:t>
      </w:r>
    </w:p>
    <w:p w:rsidR="00884E39" w:rsidRPr="00884E39" w:rsidRDefault="00884E39" w:rsidP="001F3017">
      <w:pPr>
        <w:numPr>
          <w:ilvl w:val="0"/>
          <w:numId w:val="36"/>
        </w:num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ГОСТ 3.1119-83. Единая система технологической документации. Общие требования к комплектности и оформлению комплектов документов на единичные технологические процессы.</w:t>
      </w:r>
    </w:p>
    <w:p w:rsidR="008B616D" w:rsidRDefault="00884E39" w:rsidP="001F3017">
      <w:pPr>
        <w:numPr>
          <w:ilvl w:val="0"/>
          <w:numId w:val="36"/>
        </w:num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ГОСТ 3.1121-84. Единая система технологической документации. Общие требования к комплектности и оформлению комплектов документов на типовые и групповые технологические процессы (операции).</w:t>
      </w:r>
    </w:p>
    <w:p w:rsidR="00884E39" w:rsidRPr="008B616D" w:rsidRDefault="00884E39" w:rsidP="001F3017">
      <w:pPr>
        <w:numPr>
          <w:ilvl w:val="0"/>
          <w:numId w:val="36"/>
        </w:numPr>
        <w:spacing w:line="240" w:lineRule="auto"/>
        <w:rPr>
          <w:rFonts w:ascii="Times New Roman" w:hAnsi="Times New Roman" w:cs="Times New Roman"/>
          <w:bCs/>
          <w:iCs/>
          <w:sz w:val="28"/>
          <w:szCs w:val="28"/>
        </w:rPr>
      </w:pPr>
      <w:r w:rsidRPr="008B616D">
        <w:rPr>
          <w:rFonts w:ascii="Times New Roman" w:hAnsi="Times New Roman" w:cs="Times New Roman"/>
          <w:b/>
          <w:bCs/>
          <w:iCs/>
          <w:sz w:val="28"/>
          <w:szCs w:val="28"/>
        </w:rPr>
        <w:br w:type="page"/>
      </w:r>
    </w:p>
    <w:p w:rsidR="00884E39" w:rsidRPr="00884E39" w:rsidRDefault="00884E39" w:rsidP="00884E39">
      <w:pPr>
        <w:spacing w:line="240" w:lineRule="auto"/>
        <w:rPr>
          <w:rFonts w:ascii="Times New Roman" w:hAnsi="Times New Roman" w:cs="Times New Roman"/>
          <w:b/>
          <w:bCs/>
          <w:iCs/>
          <w:sz w:val="28"/>
          <w:szCs w:val="28"/>
        </w:rPr>
      </w:pPr>
    </w:p>
    <w:p w:rsidR="00884E39" w:rsidRPr="00822741" w:rsidRDefault="00884E39" w:rsidP="00884E39">
      <w:pPr>
        <w:spacing w:line="240" w:lineRule="auto"/>
        <w:rPr>
          <w:rFonts w:ascii="Times New Roman" w:hAnsi="Times New Roman" w:cs="Times New Roman"/>
          <w:bCs/>
          <w:iCs/>
          <w:sz w:val="28"/>
          <w:szCs w:val="28"/>
        </w:rPr>
      </w:pPr>
      <w:r w:rsidRPr="00822741">
        <w:rPr>
          <w:rFonts w:ascii="Times New Roman" w:hAnsi="Times New Roman" w:cs="Times New Roman"/>
          <w:bCs/>
          <w:iCs/>
          <w:sz w:val="28"/>
          <w:szCs w:val="28"/>
        </w:rPr>
        <w:t>Приложение 2</w:t>
      </w:r>
      <w:r w:rsidR="00B7102A">
        <w:rPr>
          <w:rFonts w:ascii="Times New Roman" w:hAnsi="Times New Roman" w:cs="Times New Roman"/>
          <w:bCs/>
          <w:iCs/>
          <w:sz w:val="28"/>
          <w:szCs w:val="28"/>
        </w:rPr>
        <w:t xml:space="preserve"> </w:t>
      </w:r>
      <w:r w:rsidR="00B7102A" w:rsidRPr="0028594B">
        <w:rPr>
          <w:rFonts w:ascii="Times New Roman" w:hAnsi="Times New Roman" w:cs="Times New Roman"/>
          <w:bCs/>
          <w:iCs/>
          <w:sz w:val="28"/>
          <w:szCs w:val="28"/>
        </w:rPr>
        <w:t>[1</w:t>
      </w:r>
      <w:r w:rsidR="00B7102A" w:rsidRPr="00B7102A">
        <w:rPr>
          <w:rFonts w:ascii="Times New Roman" w:hAnsi="Times New Roman" w:cs="Times New Roman"/>
          <w:bCs/>
          <w:iCs/>
          <w:sz w:val="28"/>
          <w:szCs w:val="28"/>
        </w:rPr>
        <w:t>.</w:t>
      </w:r>
      <w:r w:rsidR="00B7102A" w:rsidRPr="0028594B">
        <w:rPr>
          <w:rFonts w:ascii="Times New Roman" w:hAnsi="Times New Roman" w:cs="Times New Roman"/>
          <w:bCs/>
          <w:iCs/>
          <w:sz w:val="28"/>
          <w:szCs w:val="28"/>
        </w:rPr>
        <w:t>]</w:t>
      </w:r>
    </w:p>
    <w:p w:rsidR="00884E39" w:rsidRPr="00822741" w:rsidRDefault="00884E39" w:rsidP="00884E39">
      <w:pPr>
        <w:spacing w:line="240" w:lineRule="auto"/>
        <w:rPr>
          <w:rFonts w:ascii="Times New Roman" w:hAnsi="Times New Roman" w:cs="Times New Roman"/>
          <w:bCs/>
          <w:iCs/>
          <w:sz w:val="28"/>
          <w:szCs w:val="28"/>
        </w:rPr>
      </w:pPr>
      <w:r w:rsidRPr="00822741">
        <w:rPr>
          <w:rFonts w:ascii="Times New Roman" w:hAnsi="Times New Roman" w:cs="Times New Roman"/>
          <w:bCs/>
          <w:iCs/>
          <w:sz w:val="28"/>
          <w:szCs w:val="28"/>
        </w:rPr>
        <w:t>ГОСТы на разработку информационных систем</w:t>
      </w:r>
    </w:p>
    <w:p w:rsidR="00884E39" w:rsidRPr="00822741" w:rsidRDefault="00884E39" w:rsidP="00884E39">
      <w:pPr>
        <w:spacing w:line="240" w:lineRule="auto"/>
        <w:rPr>
          <w:rFonts w:ascii="Times New Roman" w:hAnsi="Times New Roman" w:cs="Times New Roman"/>
          <w:bCs/>
          <w:iCs/>
          <w:sz w:val="28"/>
          <w:szCs w:val="28"/>
          <w:u w:val="single"/>
        </w:rPr>
      </w:pPr>
    </w:p>
    <w:p w:rsidR="00884E39" w:rsidRPr="00822741" w:rsidRDefault="00884E39" w:rsidP="001F3017">
      <w:pPr>
        <w:numPr>
          <w:ilvl w:val="0"/>
          <w:numId w:val="37"/>
        </w:numPr>
        <w:spacing w:line="240" w:lineRule="auto"/>
        <w:rPr>
          <w:rFonts w:ascii="Times New Roman" w:hAnsi="Times New Roman" w:cs="Times New Roman"/>
          <w:bCs/>
          <w:iCs/>
          <w:sz w:val="28"/>
          <w:szCs w:val="28"/>
        </w:rPr>
      </w:pPr>
      <w:r w:rsidRPr="00822741">
        <w:rPr>
          <w:rFonts w:ascii="Times New Roman" w:hAnsi="Times New Roman" w:cs="Times New Roman"/>
          <w:bCs/>
          <w:iCs/>
          <w:sz w:val="28"/>
          <w:szCs w:val="28"/>
        </w:rPr>
        <w:t>ГОСТ Р ИСО/МЭК 12207-2010. Информационная технология. Системная и программная инженерия. Процессы жизненного цикла программных средств.</w:t>
      </w:r>
    </w:p>
    <w:p w:rsidR="00884E39" w:rsidRPr="00884E39" w:rsidRDefault="00884E39" w:rsidP="001F3017">
      <w:pPr>
        <w:numPr>
          <w:ilvl w:val="0"/>
          <w:numId w:val="37"/>
        </w:num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ГОСТ Р ИСО/МЭК 14764-2002. Информационная технология. Сопровождение программных средств.</w:t>
      </w:r>
    </w:p>
    <w:p w:rsidR="00884E39" w:rsidRPr="00884E39" w:rsidRDefault="00884E39" w:rsidP="001F3017">
      <w:pPr>
        <w:numPr>
          <w:ilvl w:val="0"/>
          <w:numId w:val="37"/>
        </w:num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ГОСТ 34.003-90. Информационная технология. Комплекс стандартов на автоматизированные системы. Термины и определения.</w:t>
      </w:r>
    </w:p>
    <w:p w:rsidR="00884E39" w:rsidRPr="00884E39" w:rsidRDefault="00884E39" w:rsidP="001F3017">
      <w:pPr>
        <w:numPr>
          <w:ilvl w:val="0"/>
          <w:numId w:val="37"/>
        </w:num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ГОСТ 34.601-90. Информационная технология. Комплекс стандартов на автоматизированные системы. Автоматизированные системы. Стадии создания.</w:t>
      </w:r>
    </w:p>
    <w:p w:rsidR="00884E39" w:rsidRPr="00884E39" w:rsidRDefault="00884E39" w:rsidP="001F3017">
      <w:pPr>
        <w:numPr>
          <w:ilvl w:val="0"/>
          <w:numId w:val="37"/>
        </w:num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ГОСТ 34.602-89. Информационная технология. Комплекс стандартов на автоматизированные системы. Техническое задание на создание автоматизированной системы.</w:t>
      </w:r>
    </w:p>
    <w:p w:rsidR="00884E39" w:rsidRPr="00884E39" w:rsidRDefault="00884E39" w:rsidP="001F3017">
      <w:pPr>
        <w:numPr>
          <w:ilvl w:val="0"/>
          <w:numId w:val="37"/>
        </w:num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ГОСТ 34.321-96. Информационные технологии. Система стандартов по базам данных. Эталонная модель управления данными.</w:t>
      </w:r>
    </w:p>
    <w:p w:rsidR="00884E39" w:rsidRPr="00884E39" w:rsidRDefault="00884E39" w:rsidP="001F3017">
      <w:pPr>
        <w:numPr>
          <w:ilvl w:val="0"/>
          <w:numId w:val="37"/>
        </w:num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ГОСТ 34.603-92. Информационная технология. Виды испытаний автоматизированных систем.</w:t>
      </w:r>
    </w:p>
    <w:p w:rsidR="00884E39" w:rsidRPr="00884E39" w:rsidRDefault="00884E39" w:rsidP="001F3017">
      <w:pPr>
        <w:numPr>
          <w:ilvl w:val="0"/>
          <w:numId w:val="37"/>
        </w:num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ГОСТ 34.201-89. Информационная технология. Комплекс стандартов на автоматизированные системы. Виды, комплектность и обозначение документов при создании автоматизированных систем.</w:t>
      </w:r>
    </w:p>
    <w:p w:rsidR="00884E39" w:rsidRPr="00884E39" w:rsidRDefault="00884E39" w:rsidP="001F3017">
      <w:pPr>
        <w:numPr>
          <w:ilvl w:val="0"/>
          <w:numId w:val="37"/>
        </w:num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РД 50-34.698-90. Автоматизированные системы. Требования к содержанию документов.</w:t>
      </w:r>
    </w:p>
    <w:p w:rsidR="00884E39" w:rsidRPr="00884E39" w:rsidRDefault="00884E39" w:rsidP="001F3017">
      <w:pPr>
        <w:numPr>
          <w:ilvl w:val="0"/>
          <w:numId w:val="37"/>
        </w:num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ГОСТ 19.102-77. Единая система программной документации. Стадии разработки программ и программной документации.</w:t>
      </w:r>
    </w:p>
    <w:p w:rsidR="00884E39" w:rsidRDefault="00884E39" w:rsidP="001F3017">
      <w:pPr>
        <w:numPr>
          <w:ilvl w:val="0"/>
          <w:numId w:val="37"/>
        </w:num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ГОСТ 19.201-78. Единая система программной документации. Техническое задание, требования к содержанию и оформлению</w:t>
      </w:r>
    </w:p>
    <w:p w:rsidR="00884E39" w:rsidRPr="00B7102A" w:rsidRDefault="00884E39" w:rsidP="00884E39">
      <w:pPr>
        <w:spacing w:line="240" w:lineRule="auto"/>
        <w:rPr>
          <w:rFonts w:ascii="Times New Roman" w:hAnsi="Times New Roman" w:cs="Times New Roman"/>
          <w:bCs/>
          <w:iCs/>
          <w:sz w:val="28"/>
          <w:szCs w:val="28"/>
        </w:rPr>
      </w:pPr>
      <w:r w:rsidRPr="00B7102A">
        <w:rPr>
          <w:rFonts w:ascii="Times New Roman" w:hAnsi="Times New Roman" w:cs="Times New Roman"/>
          <w:bCs/>
          <w:iCs/>
          <w:sz w:val="28"/>
          <w:szCs w:val="28"/>
        </w:rPr>
        <w:t xml:space="preserve">Приложение </w:t>
      </w:r>
      <w:r w:rsidRPr="005477B5">
        <w:rPr>
          <w:rFonts w:ascii="Times New Roman" w:hAnsi="Times New Roman" w:cs="Times New Roman"/>
          <w:bCs/>
          <w:iCs/>
          <w:sz w:val="28"/>
          <w:szCs w:val="28"/>
        </w:rPr>
        <w:t>3</w:t>
      </w:r>
      <w:r w:rsidR="00B7102A" w:rsidRPr="005477B5">
        <w:rPr>
          <w:rFonts w:ascii="Times New Roman" w:hAnsi="Times New Roman" w:cs="Times New Roman"/>
          <w:bCs/>
          <w:iCs/>
          <w:sz w:val="28"/>
          <w:szCs w:val="28"/>
        </w:rPr>
        <w:t xml:space="preserve"> </w:t>
      </w:r>
      <w:r w:rsidR="00B7102A" w:rsidRPr="0028594B">
        <w:rPr>
          <w:rFonts w:ascii="Times New Roman" w:hAnsi="Times New Roman" w:cs="Times New Roman"/>
          <w:bCs/>
          <w:iCs/>
          <w:sz w:val="28"/>
          <w:szCs w:val="28"/>
        </w:rPr>
        <w:t>[1</w:t>
      </w:r>
      <w:r w:rsidR="00B7102A" w:rsidRPr="005477B5">
        <w:rPr>
          <w:rFonts w:ascii="Times New Roman" w:hAnsi="Times New Roman" w:cs="Times New Roman"/>
          <w:bCs/>
          <w:iCs/>
          <w:sz w:val="28"/>
          <w:szCs w:val="28"/>
        </w:rPr>
        <w:t>.</w:t>
      </w:r>
      <w:r w:rsidR="00B7102A" w:rsidRPr="0028594B">
        <w:rPr>
          <w:rFonts w:ascii="Times New Roman" w:hAnsi="Times New Roman" w:cs="Times New Roman"/>
          <w:bCs/>
          <w:iCs/>
          <w:sz w:val="28"/>
          <w:szCs w:val="28"/>
        </w:rPr>
        <w:t>]</w:t>
      </w:r>
      <w:r w:rsidR="00B7102A" w:rsidRPr="005477B5">
        <w:rPr>
          <w:rFonts w:ascii="Times New Roman" w:hAnsi="Times New Roman" w:cs="Times New Roman"/>
          <w:bCs/>
          <w:iCs/>
          <w:sz w:val="28"/>
          <w:szCs w:val="28"/>
        </w:rPr>
        <w:t>.</w:t>
      </w:r>
    </w:p>
    <w:p w:rsidR="00884E39" w:rsidRPr="00B7102A" w:rsidRDefault="00884E39" w:rsidP="00884E39">
      <w:pPr>
        <w:spacing w:line="240" w:lineRule="auto"/>
        <w:rPr>
          <w:rFonts w:ascii="Times New Roman" w:hAnsi="Times New Roman" w:cs="Times New Roman"/>
          <w:bCs/>
          <w:iCs/>
          <w:sz w:val="28"/>
          <w:szCs w:val="28"/>
        </w:rPr>
      </w:pPr>
      <w:r w:rsidRPr="00B7102A">
        <w:rPr>
          <w:rFonts w:ascii="Times New Roman" w:hAnsi="Times New Roman" w:cs="Times New Roman"/>
          <w:bCs/>
          <w:iCs/>
          <w:sz w:val="28"/>
          <w:szCs w:val="28"/>
        </w:rPr>
        <w:t>Стадии и этапы проектов автоматизированных систем (АС)</w:t>
      </w:r>
    </w:p>
    <w:p w:rsidR="00884E39" w:rsidRPr="00B7102A" w:rsidRDefault="00884E39" w:rsidP="00884E39">
      <w:pPr>
        <w:spacing w:line="240" w:lineRule="auto"/>
        <w:rPr>
          <w:rFonts w:ascii="Times New Roman" w:hAnsi="Times New Roman" w:cs="Times New Roman"/>
          <w:bCs/>
          <w:iCs/>
          <w:sz w:val="28"/>
          <w:szCs w:val="28"/>
        </w:rPr>
      </w:pPr>
      <w:r w:rsidRPr="00B7102A">
        <w:rPr>
          <w:rFonts w:ascii="Times New Roman" w:hAnsi="Times New Roman" w:cs="Times New Roman"/>
          <w:bCs/>
          <w:iCs/>
          <w:sz w:val="28"/>
          <w:szCs w:val="28"/>
        </w:rPr>
        <w:t xml:space="preserve">по ГОСТ 34.601-90. Информационная технология. Комплекс стандартов на автоматизированные системы. Автоматизированные системы. </w:t>
      </w:r>
    </w:p>
    <w:p w:rsidR="00884E39" w:rsidRPr="00B7102A" w:rsidRDefault="00884E39" w:rsidP="00884E39">
      <w:pPr>
        <w:spacing w:line="240" w:lineRule="auto"/>
        <w:rPr>
          <w:rFonts w:ascii="Times New Roman" w:hAnsi="Times New Roman" w:cs="Times New Roman"/>
          <w:bCs/>
          <w:iCs/>
          <w:sz w:val="28"/>
          <w:szCs w:val="28"/>
        </w:rPr>
      </w:pPr>
      <w:r w:rsidRPr="00B7102A">
        <w:rPr>
          <w:rFonts w:ascii="Times New Roman" w:hAnsi="Times New Roman" w:cs="Times New Roman"/>
          <w:bCs/>
          <w:iCs/>
          <w:sz w:val="28"/>
          <w:szCs w:val="28"/>
        </w:rPr>
        <w:t>Стадии создания</w:t>
      </w:r>
    </w:p>
    <w:p w:rsidR="00884E39" w:rsidRPr="00884E39" w:rsidRDefault="00884E39" w:rsidP="00884E39">
      <w:pPr>
        <w:spacing w:line="240" w:lineRule="auto"/>
        <w:rPr>
          <w:rFonts w:ascii="Times New Roman" w:hAnsi="Times New Roman" w:cs="Times New Roman"/>
          <w:bCs/>
          <w:iCs/>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7512"/>
      </w:tblGrid>
      <w:tr w:rsidR="00884E39" w:rsidRPr="00884E39" w:rsidTr="00884E39">
        <w:tc>
          <w:tcPr>
            <w:tcW w:w="1985" w:type="dxa"/>
            <w:tcBorders>
              <w:top w:val="single" w:sz="4" w:space="0" w:color="auto"/>
              <w:left w:val="single" w:sz="4" w:space="0" w:color="auto"/>
              <w:bottom w:val="single" w:sz="4" w:space="0" w:color="auto"/>
              <w:right w:val="single" w:sz="4" w:space="0" w:color="auto"/>
            </w:tcBorders>
            <w:hideMark/>
          </w:tcPr>
          <w:p w:rsidR="00884E39" w:rsidRPr="00884E39" w:rsidRDefault="00884E39" w:rsidP="00884E39">
            <w:p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Стадия</w:t>
            </w:r>
          </w:p>
        </w:tc>
        <w:tc>
          <w:tcPr>
            <w:tcW w:w="7512" w:type="dxa"/>
            <w:tcBorders>
              <w:top w:val="single" w:sz="4" w:space="0" w:color="auto"/>
              <w:left w:val="single" w:sz="4" w:space="0" w:color="auto"/>
              <w:bottom w:val="single" w:sz="4" w:space="0" w:color="auto"/>
              <w:right w:val="single" w:sz="4" w:space="0" w:color="auto"/>
            </w:tcBorders>
            <w:hideMark/>
          </w:tcPr>
          <w:p w:rsidR="00884E39" w:rsidRPr="00884E39" w:rsidRDefault="00884E39" w:rsidP="00884E39">
            <w:p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Этап работы</w:t>
            </w:r>
          </w:p>
        </w:tc>
      </w:tr>
      <w:tr w:rsidR="00884E39" w:rsidRPr="00884E39" w:rsidTr="00884E39">
        <w:tc>
          <w:tcPr>
            <w:tcW w:w="1985" w:type="dxa"/>
            <w:tcBorders>
              <w:top w:val="single" w:sz="4" w:space="0" w:color="auto"/>
              <w:left w:val="single" w:sz="4" w:space="0" w:color="auto"/>
              <w:bottom w:val="single" w:sz="4" w:space="0" w:color="auto"/>
              <w:right w:val="single" w:sz="4" w:space="0" w:color="auto"/>
            </w:tcBorders>
            <w:hideMark/>
          </w:tcPr>
          <w:p w:rsidR="00884E39" w:rsidRPr="00884E39" w:rsidRDefault="00884E39" w:rsidP="00884E39">
            <w:p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 xml:space="preserve">1. Формирование  </w:t>
            </w:r>
          </w:p>
          <w:p w:rsidR="00884E39" w:rsidRPr="00884E39" w:rsidRDefault="00884E39" w:rsidP="00884E39">
            <w:p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требований к АС</w:t>
            </w:r>
            <w:r w:rsidRPr="00884E39">
              <w:rPr>
                <w:rFonts w:ascii="Times New Roman" w:hAnsi="Times New Roman" w:cs="Times New Roman"/>
                <w:bCs/>
                <w:iCs/>
                <w:sz w:val="28"/>
                <w:szCs w:val="28"/>
              </w:rPr>
              <w:tab/>
            </w:r>
          </w:p>
        </w:tc>
        <w:tc>
          <w:tcPr>
            <w:tcW w:w="7512" w:type="dxa"/>
            <w:tcBorders>
              <w:top w:val="single" w:sz="4" w:space="0" w:color="auto"/>
              <w:left w:val="single" w:sz="4" w:space="0" w:color="auto"/>
              <w:bottom w:val="single" w:sz="4" w:space="0" w:color="auto"/>
              <w:right w:val="single" w:sz="4" w:space="0" w:color="auto"/>
            </w:tcBorders>
            <w:hideMark/>
          </w:tcPr>
          <w:p w:rsidR="00884E39" w:rsidRPr="00884E39" w:rsidRDefault="00884E39" w:rsidP="00884E39">
            <w:p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 xml:space="preserve"> 1.1. Обследование объекта и обоснование необходимости создания АС.</w:t>
            </w:r>
          </w:p>
          <w:p w:rsidR="00884E39" w:rsidRPr="00884E39" w:rsidRDefault="00884E39" w:rsidP="00884E39">
            <w:p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 xml:space="preserve"> 1.2. Формирование требований пользователя к АС.</w:t>
            </w:r>
          </w:p>
          <w:p w:rsidR="00884E39" w:rsidRPr="00884E39" w:rsidRDefault="00884E39" w:rsidP="00884E39">
            <w:p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 xml:space="preserve"> 1.3.Оформление отчета о выполненной работе и заявки на разработку АС</w:t>
            </w:r>
          </w:p>
        </w:tc>
      </w:tr>
      <w:tr w:rsidR="00884E39" w:rsidRPr="00884E39" w:rsidTr="00884E39">
        <w:tc>
          <w:tcPr>
            <w:tcW w:w="1985" w:type="dxa"/>
            <w:tcBorders>
              <w:top w:val="single" w:sz="4" w:space="0" w:color="auto"/>
              <w:left w:val="single" w:sz="4" w:space="0" w:color="auto"/>
              <w:bottom w:val="single" w:sz="4" w:space="0" w:color="auto"/>
              <w:right w:val="single" w:sz="4" w:space="0" w:color="auto"/>
            </w:tcBorders>
            <w:hideMark/>
          </w:tcPr>
          <w:p w:rsidR="00884E39" w:rsidRPr="00884E39" w:rsidRDefault="00884E39" w:rsidP="00884E39">
            <w:p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2. Разработка концепции АС</w:t>
            </w:r>
          </w:p>
        </w:tc>
        <w:tc>
          <w:tcPr>
            <w:tcW w:w="7512" w:type="dxa"/>
            <w:tcBorders>
              <w:top w:val="single" w:sz="4" w:space="0" w:color="auto"/>
              <w:left w:val="single" w:sz="4" w:space="0" w:color="auto"/>
              <w:bottom w:val="single" w:sz="4" w:space="0" w:color="auto"/>
              <w:right w:val="single" w:sz="4" w:space="0" w:color="auto"/>
            </w:tcBorders>
            <w:hideMark/>
          </w:tcPr>
          <w:p w:rsidR="00884E39" w:rsidRPr="00884E39" w:rsidRDefault="00884E39" w:rsidP="00884E39">
            <w:p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2.1. Изучение объекта.</w:t>
            </w:r>
          </w:p>
          <w:p w:rsidR="00884E39" w:rsidRPr="00884E39" w:rsidRDefault="00884E39" w:rsidP="00884E39">
            <w:p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2.2.Проведение необходимых научно-исследовательских работ.</w:t>
            </w:r>
          </w:p>
          <w:p w:rsidR="00884E39" w:rsidRPr="00884E39" w:rsidRDefault="00884E39" w:rsidP="00884E39">
            <w:p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2.3. Разработка вариантов концепции АС, удовлетворяющих требованиям пользователя.</w:t>
            </w:r>
          </w:p>
          <w:p w:rsidR="00884E39" w:rsidRPr="00884E39" w:rsidRDefault="00884E39" w:rsidP="00884E39">
            <w:p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2.4. Оформление отчета о выполненной работе</w:t>
            </w:r>
          </w:p>
        </w:tc>
      </w:tr>
      <w:tr w:rsidR="00884E39" w:rsidRPr="00884E39" w:rsidTr="00884E39">
        <w:tc>
          <w:tcPr>
            <w:tcW w:w="1985" w:type="dxa"/>
            <w:tcBorders>
              <w:top w:val="single" w:sz="4" w:space="0" w:color="auto"/>
              <w:left w:val="single" w:sz="4" w:space="0" w:color="auto"/>
              <w:bottom w:val="single" w:sz="4" w:space="0" w:color="auto"/>
              <w:right w:val="single" w:sz="4" w:space="0" w:color="auto"/>
            </w:tcBorders>
            <w:hideMark/>
          </w:tcPr>
          <w:p w:rsidR="00884E39" w:rsidRPr="00884E39" w:rsidRDefault="00884E39" w:rsidP="00884E39">
            <w:p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3. Техническое</w:t>
            </w:r>
          </w:p>
          <w:p w:rsidR="00884E39" w:rsidRPr="00884E39" w:rsidRDefault="00884E39" w:rsidP="00884E39">
            <w:p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 xml:space="preserve"> задание</w:t>
            </w:r>
          </w:p>
        </w:tc>
        <w:tc>
          <w:tcPr>
            <w:tcW w:w="7512" w:type="dxa"/>
            <w:tcBorders>
              <w:top w:val="single" w:sz="4" w:space="0" w:color="auto"/>
              <w:left w:val="single" w:sz="4" w:space="0" w:color="auto"/>
              <w:bottom w:val="single" w:sz="4" w:space="0" w:color="auto"/>
              <w:right w:val="single" w:sz="4" w:space="0" w:color="auto"/>
            </w:tcBorders>
            <w:hideMark/>
          </w:tcPr>
          <w:p w:rsidR="00884E39" w:rsidRPr="00884E39" w:rsidRDefault="00884E39" w:rsidP="00884E39">
            <w:p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3.1. Разработка и утверждение технического задания на создание АС.</w:t>
            </w:r>
          </w:p>
        </w:tc>
      </w:tr>
      <w:tr w:rsidR="00884E39" w:rsidRPr="00884E39" w:rsidTr="00884E39">
        <w:tc>
          <w:tcPr>
            <w:tcW w:w="1985" w:type="dxa"/>
            <w:tcBorders>
              <w:top w:val="single" w:sz="4" w:space="0" w:color="auto"/>
              <w:left w:val="single" w:sz="4" w:space="0" w:color="auto"/>
              <w:bottom w:val="single" w:sz="4" w:space="0" w:color="auto"/>
              <w:right w:val="single" w:sz="4" w:space="0" w:color="auto"/>
            </w:tcBorders>
            <w:hideMark/>
          </w:tcPr>
          <w:p w:rsidR="00884E39" w:rsidRPr="00884E39" w:rsidRDefault="00884E39" w:rsidP="00884E39">
            <w:p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4. Эскизный проект</w:t>
            </w:r>
          </w:p>
        </w:tc>
        <w:tc>
          <w:tcPr>
            <w:tcW w:w="7512" w:type="dxa"/>
            <w:tcBorders>
              <w:top w:val="single" w:sz="4" w:space="0" w:color="auto"/>
              <w:left w:val="single" w:sz="4" w:space="0" w:color="auto"/>
              <w:bottom w:val="single" w:sz="4" w:space="0" w:color="auto"/>
              <w:right w:val="single" w:sz="4" w:space="0" w:color="auto"/>
            </w:tcBorders>
            <w:hideMark/>
          </w:tcPr>
          <w:p w:rsidR="00884E39" w:rsidRPr="00884E39" w:rsidRDefault="00884E39" w:rsidP="00884E39">
            <w:p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4.1. Разработка предварительных проектных решений по системе и ее частям.</w:t>
            </w:r>
          </w:p>
          <w:p w:rsidR="00884E39" w:rsidRPr="00884E39" w:rsidRDefault="00884E39" w:rsidP="00884E39">
            <w:p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4.2. Разработка документации на АС и ее части.</w:t>
            </w:r>
          </w:p>
        </w:tc>
      </w:tr>
      <w:tr w:rsidR="00884E39" w:rsidRPr="00884E39" w:rsidTr="00884E39">
        <w:tc>
          <w:tcPr>
            <w:tcW w:w="1985" w:type="dxa"/>
            <w:tcBorders>
              <w:top w:val="single" w:sz="4" w:space="0" w:color="auto"/>
              <w:left w:val="single" w:sz="4" w:space="0" w:color="auto"/>
              <w:bottom w:val="single" w:sz="4" w:space="0" w:color="auto"/>
              <w:right w:val="single" w:sz="4" w:space="0" w:color="auto"/>
            </w:tcBorders>
            <w:hideMark/>
          </w:tcPr>
          <w:p w:rsidR="00884E39" w:rsidRPr="00884E39" w:rsidRDefault="00884E39" w:rsidP="00884E39">
            <w:p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5. Технический</w:t>
            </w:r>
          </w:p>
          <w:p w:rsidR="00884E39" w:rsidRPr="00884E39" w:rsidRDefault="00884E39" w:rsidP="00884E39">
            <w:p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 xml:space="preserve"> проект</w:t>
            </w:r>
          </w:p>
        </w:tc>
        <w:tc>
          <w:tcPr>
            <w:tcW w:w="7512" w:type="dxa"/>
            <w:tcBorders>
              <w:top w:val="single" w:sz="4" w:space="0" w:color="auto"/>
              <w:left w:val="single" w:sz="4" w:space="0" w:color="auto"/>
              <w:bottom w:val="single" w:sz="4" w:space="0" w:color="auto"/>
              <w:right w:val="single" w:sz="4" w:space="0" w:color="auto"/>
            </w:tcBorders>
            <w:hideMark/>
          </w:tcPr>
          <w:p w:rsidR="00884E39" w:rsidRPr="00884E39" w:rsidRDefault="00884E39" w:rsidP="00884E39">
            <w:p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5.1. Разработка проектных решений по системе и ее частям.</w:t>
            </w:r>
          </w:p>
          <w:p w:rsidR="00884E39" w:rsidRPr="00884E39" w:rsidRDefault="00884E39" w:rsidP="00884E39">
            <w:p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 xml:space="preserve"> 5.2. Разработка документации на АС и ее части.</w:t>
            </w:r>
          </w:p>
          <w:p w:rsidR="00884E39" w:rsidRPr="00884E39" w:rsidRDefault="00884E39" w:rsidP="00884E39">
            <w:p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 xml:space="preserve"> 5.3. Разработка и оформление документации на поставку изделий для комплектования АС и (или) технических требований (технических заданий)  на их разработку.</w:t>
            </w:r>
          </w:p>
          <w:p w:rsidR="00884E39" w:rsidRPr="00884E39" w:rsidRDefault="00884E39" w:rsidP="00884E39">
            <w:p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 xml:space="preserve"> 5.4. Разработка заданий на проектирование в смежных частях проекта объекта автоматизации</w:t>
            </w:r>
          </w:p>
        </w:tc>
      </w:tr>
      <w:tr w:rsidR="00884E39" w:rsidRPr="00884E39" w:rsidTr="00884E39">
        <w:tc>
          <w:tcPr>
            <w:tcW w:w="1985" w:type="dxa"/>
            <w:tcBorders>
              <w:top w:val="single" w:sz="4" w:space="0" w:color="auto"/>
              <w:left w:val="single" w:sz="4" w:space="0" w:color="auto"/>
              <w:bottom w:val="single" w:sz="4" w:space="0" w:color="auto"/>
              <w:right w:val="single" w:sz="4" w:space="0" w:color="auto"/>
            </w:tcBorders>
            <w:hideMark/>
          </w:tcPr>
          <w:p w:rsidR="00884E39" w:rsidRPr="00884E39" w:rsidRDefault="00884E39" w:rsidP="00884E39">
            <w:p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6. Рабочая</w:t>
            </w:r>
          </w:p>
          <w:p w:rsidR="00884E39" w:rsidRPr="00884E39" w:rsidRDefault="00884E39" w:rsidP="00884E39">
            <w:p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 xml:space="preserve"> документация</w:t>
            </w:r>
          </w:p>
        </w:tc>
        <w:tc>
          <w:tcPr>
            <w:tcW w:w="7512" w:type="dxa"/>
            <w:tcBorders>
              <w:top w:val="single" w:sz="4" w:space="0" w:color="auto"/>
              <w:left w:val="single" w:sz="4" w:space="0" w:color="auto"/>
              <w:bottom w:val="single" w:sz="4" w:space="0" w:color="auto"/>
              <w:right w:val="single" w:sz="4" w:space="0" w:color="auto"/>
            </w:tcBorders>
            <w:hideMark/>
          </w:tcPr>
          <w:p w:rsidR="00884E39" w:rsidRPr="00884E39" w:rsidRDefault="00884E39" w:rsidP="00884E39">
            <w:p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6.1. Разработка рабочей документации на систему и её части.</w:t>
            </w:r>
          </w:p>
          <w:p w:rsidR="00884E39" w:rsidRPr="00884E39" w:rsidRDefault="00884E39" w:rsidP="00884E39">
            <w:p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6.2. Разработка или адаптация программ</w:t>
            </w:r>
          </w:p>
        </w:tc>
      </w:tr>
      <w:tr w:rsidR="00884E39" w:rsidRPr="00884E39" w:rsidTr="00884E39">
        <w:tc>
          <w:tcPr>
            <w:tcW w:w="1985" w:type="dxa"/>
            <w:tcBorders>
              <w:top w:val="single" w:sz="4" w:space="0" w:color="auto"/>
              <w:left w:val="single" w:sz="4" w:space="0" w:color="auto"/>
              <w:bottom w:val="single" w:sz="4" w:space="0" w:color="auto"/>
              <w:right w:val="single" w:sz="4" w:space="0" w:color="auto"/>
            </w:tcBorders>
            <w:hideMark/>
          </w:tcPr>
          <w:p w:rsidR="00884E39" w:rsidRPr="00884E39" w:rsidRDefault="00884E39" w:rsidP="00884E39">
            <w:p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7. Ввод в действие</w:t>
            </w:r>
          </w:p>
        </w:tc>
        <w:tc>
          <w:tcPr>
            <w:tcW w:w="7512" w:type="dxa"/>
            <w:tcBorders>
              <w:top w:val="single" w:sz="4" w:space="0" w:color="auto"/>
              <w:left w:val="single" w:sz="4" w:space="0" w:color="auto"/>
              <w:bottom w:val="single" w:sz="4" w:space="0" w:color="auto"/>
              <w:right w:val="single" w:sz="4" w:space="0" w:color="auto"/>
            </w:tcBorders>
            <w:hideMark/>
          </w:tcPr>
          <w:p w:rsidR="00884E39" w:rsidRPr="00884E39" w:rsidRDefault="00884E39" w:rsidP="00884E39">
            <w:p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7.1. Подготовка объекта автоматизации к вводу АС в действие.</w:t>
            </w:r>
          </w:p>
          <w:p w:rsidR="00884E39" w:rsidRPr="00884E39" w:rsidRDefault="00884E39" w:rsidP="00884E39">
            <w:p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 xml:space="preserve"> 7.2. Подготовка персонала.</w:t>
            </w:r>
          </w:p>
          <w:p w:rsidR="00884E39" w:rsidRPr="00884E39" w:rsidRDefault="00884E39" w:rsidP="00884E39">
            <w:p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 xml:space="preserve"> 7.3. Комплектация АС поставляемыми изделиями (программными и техническими средствами, программно-техническими комплексами, информационными изделиями).</w:t>
            </w:r>
          </w:p>
          <w:p w:rsidR="00884E39" w:rsidRPr="00884E39" w:rsidRDefault="00884E39" w:rsidP="00884E39">
            <w:p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 xml:space="preserve"> 7.4. Строительно-монтажные работы.</w:t>
            </w:r>
          </w:p>
          <w:p w:rsidR="00884E39" w:rsidRPr="00884E39" w:rsidRDefault="00884E39" w:rsidP="00884E39">
            <w:p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 xml:space="preserve"> 7.5. Пусконаладочные работы.</w:t>
            </w:r>
          </w:p>
          <w:p w:rsidR="00884E39" w:rsidRPr="00884E39" w:rsidRDefault="00884E39" w:rsidP="00884E39">
            <w:p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 xml:space="preserve"> 7.6. Проведение предварительных испытаний.</w:t>
            </w:r>
          </w:p>
          <w:p w:rsidR="00884E39" w:rsidRPr="00884E39" w:rsidRDefault="00884E39" w:rsidP="00884E39">
            <w:p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 xml:space="preserve"> 7.7. Проведение опытной эксплуатации.</w:t>
            </w:r>
          </w:p>
          <w:p w:rsidR="00884E39" w:rsidRPr="00884E39" w:rsidRDefault="00884E39" w:rsidP="00884E39">
            <w:p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 xml:space="preserve"> 7.8. Проведение приемочных испытаний.</w:t>
            </w:r>
          </w:p>
        </w:tc>
      </w:tr>
      <w:tr w:rsidR="00884E39" w:rsidRPr="00884E39" w:rsidTr="00884E39">
        <w:tc>
          <w:tcPr>
            <w:tcW w:w="1985" w:type="dxa"/>
            <w:tcBorders>
              <w:top w:val="single" w:sz="4" w:space="0" w:color="auto"/>
              <w:left w:val="single" w:sz="4" w:space="0" w:color="auto"/>
              <w:bottom w:val="single" w:sz="4" w:space="0" w:color="auto"/>
              <w:right w:val="single" w:sz="4" w:space="0" w:color="auto"/>
            </w:tcBorders>
            <w:hideMark/>
          </w:tcPr>
          <w:p w:rsidR="00884E39" w:rsidRPr="00884E39" w:rsidRDefault="00884E39" w:rsidP="00884E39">
            <w:p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8.Сопровождение АС</w:t>
            </w:r>
          </w:p>
        </w:tc>
        <w:tc>
          <w:tcPr>
            <w:tcW w:w="7512" w:type="dxa"/>
            <w:tcBorders>
              <w:top w:val="single" w:sz="4" w:space="0" w:color="auto"/>
              <w:left w:val="single" w:sz="4" w:space="0" w:color="auto"/>
              <w:bottom w:val="single" w:sz="4" w:space="0" w:color="auto"/>
              <w:right w:val="single" w:sz="4" w:space="0" w:color="auto"/>
            </w:tcBorders>
            <w:hideMark/>
          </w:tcPr>
          <w:p w:rsidR="00884E39" w:rsidRPr="00884E39" w:rsidRDefault="00884E39" w:rsidP="00884E39">
            <w:p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8.1. Выполнение работ в соответствии с гарантийными обязательствами.</w:t>
            </w:r>
          </w:p>
          <w:p w:rsidR="00884E39" w:rsidRPr="00884E39" w:rsidRDefault="00884E39" w:rsidP="00884E39">
            <w:pPr>
              <w:spacing w:line="240" w:lineRule="auto"/>
              <w:rPr>
                <w:rFonts w:ascii="Times New Roman" w:hAnsi="Times New Roman" w:cs="Times New Roman"/>
                <w:bCs/>
                <w:iCs/>
                <w:sz w:val="28"/>
                <w:szCs w:val="28"/>
              </w:rPr>
            </w:pPr>
            <w:r w:rsidRPr="00884E39">
              <w:rPr>
                <w:rFonts w:ascii="Times New Roman" w:hAnsi="Times New Roman" w:cs="Times New Roman"/>
                <w:bCs/>
                <w:iCs/>
                <w:sz w:val="28"/>
                <w:szCs w:val="28"/>
              </w:rPr>
              <w:t>8.2. Послегарантийное обслуживание</w:t>
            </w:r>
          </w:p>
        </w:tc>
      </w:tr>
    </w:tbl>
    <w:p w:rsidR="00884E39" w:rsidRDefault="00884E39" w:rsidP="00884E39">
      <w:pPr>
        <w:spacing w:line="240" w:lineRule="auto"/>
        <w:rPr>
          <w:rFonts w:ascii="Times New Roman" w:hAnsi="Times New Roman" w:cs="Times New Roman"/>
          <w:b/>
          <w:bCs/>
          <w:iCs/>
          <w:sz w:val="28"/>
          <w:szCs w:val="28"/>
        </w:rPr>
      </w:pPr>
    </w:p>
    <w:p w:rsidR="00ED3FE0" w:rsidRDefault="00ED3FE0" w:rsidP="00884E39">
      <w:pPr>
        <w:spacing w:line="240" w:lineRule="auto"/>
        <w:rPr>
          <w:rFonts w:ascii="Times New Roman" w:hAnsi="Times New Roman" w:cs="Times New Roman"/>
          <w:b/>
          <w:bCs/>
          <w:iCs/>
          <w:sz w:val="28"/>
          <w:szCs w:val="28"/>
        </w:rPr>
      </w:pPr>
    </w:p>
    <w:p w:rsidR="00ED3FE0" w:rsidRPr="00ED3FE0" w:rsidRDefault="00ED3FE0" w:rsidP="00ED3FE0">
      <w:pPr>
        <w:spacing w:line="240" w:lineRule="auto"/>
        <w:rPr>
          <w:rFonts w:ascii="Times New Roman" w:hAnsi="Times New Roman" w:cs="Times New Roman"/>
          <w:b/>
          <w:bCs/>
          <w:iCs/>
          <w:sz w:val="28"/>
          <w:szCs w:val="28"/>
        </w:rPr>
      </w:pPr>
      <w:r w:rsidRPr="00ED3FE0">
        <w:rPr>
          <w:rFonts w:ascii="Times New Roman" w:hAnsi="Times New Roman" w:cs="Times New Roman"/>
          <w:b/>
          <w:bCs/>
          <w:iCs/>
          <w:sz w:val="28"/>
          <w:szCs w:val="28"/>
        </w:rPr>
        <w:t>Литература:</w:t>
      </w:r>
    </w:p>
    <w:p w:rsidR="00ED3FE0" w:rsidRPr="00ED3FE0" w:rsidRDefault="00ED3FE0" w:rsidP="00ED3FE0">
      <w:pPr>
        <w:spacing w:line="240" w:lineRule="auto"/>
        <w:rPr>
          <w:rFonts w:ascii="Times New Roman" w:hAnsi="Times New Roman" w:cs="Times New Roman"/>
          <w:bCs/>
          <w:iCs/>
          <w:sz w:val="28"/>
          <w:szCs w:val="28"/>
        </w:rPr>
      </w:pPr>
      <w:r w:rsidRPr="00ED3FE0">
        <w:rPr>
          <w:rFonts w:ascii="Times New Roman" w:hAnsi="Times New Roman" w:cs="Times New Roman"/>
          <w:bCs/>
          <w:iCs/>
          <w:sz w:val="28"/>
          <w:szCs w:val="28"/>
        </w:rPr>
        <w:t>1.Управление инновационными проектами в организациях: учеб.-метод. пособие/ В.А. Журавлев [и др.]. – Мн.: БГУИР, 2016.</w:t>
      </w:r>
    </w:p>
    <w:p w:rsidR="00ED3FE0" w:rsidRPr="00884E39" w:rsidRDefault="00ED3FE0" w:rsidP="00884E39">
      <w:pPr>
        <w:spacing w:line="240" w:lineRule="auto"/>
        <w:rPr>
          <w:rFonts w:ascii="Times New Roman" w:hAnsi="Times New Roman" w:cs="Times New Roman"/>
          <w:b/>
          <w:bCs/>
          <w:iCs/>
          <w:sz w:val="28"/>
          <w:szCs w:val="28"/>
        </w:rPr>
      </w:pPr>
    </w:p>
    <w:p w:rsidR="006C6343" w:rsidRDefault="006C6343" w:rsidP="00884E39">
      <w:pPr>
        <w:spacing w:line="240" w:lineRule="auto"/>
        <w:rPr>
          <w:rFonts w:ascii="Times New Roman" w:hAnsi="Times New Roman" w:cs="Times New Roman"/>
          <w:bCs/>
          <w:iCs/>
          <w:sz w:val="28"/>
          <w:szCs w:val="28"/>
        </w:rPr>
      </w:pPr>
    </w:p>
    <w:p w:rsidR="006C6343" w:rsidRPr="006C6343" w:rsidRDefault="006C6343" w:rsidP="006C6343">
      <w:pPr>
        <w:spacing w:line="240" w:lineRule="auto"/>
        <w:rPr>
          <w:rFonts w:ascii="Times New Roman" w:hAnsi="Times New Roman" w:cs="Times New Roman"/>
          <w:b/>
          <w:bCs/>
          <w:iCs/>
          <w:sz w:val="28"/>
          <w:szCs w:val="28"/>
        </w:rPr>
      </w:pPr>
      <w:r w:rsidRPr="006C6343">
        <w:rPr>
          <w:rFonts w:ascii="Times New Roman" w:hAnsi="Times New Roman" w:cs="Times New Roman"/>
          <w:b/>
          <w:bCs/>
          <w:iCs/>
          <w:sz w:val="28"/>
          <w:szCs w:val="28"/>
        </w:rPr>
        <w:t>Лекция 4. Креативные методы генерации новых идей при разработке инновационных проектов.</w:t>
      </w:r>
    </w:p>
    <w:p w:rsidR="006C6343" w:rsidRPr="006C6343" w:rsidRDefault="006C6343" w:rsidP="006C6343">
      <w:pPr>
        <w:spacing w:line="240" w:lineRule="auto"/>
        <w:rPr>
          <w:rFonts w:ascii="Times New Roman" w:hAnsi="Times New Roman" w:cs="Times New Roman"/>
          <w:bCs/>
          <w:iCs/>
          <w:sz w:val="28"/>
          <w:szCs w:val="28"/>
        </w:rPr>
      </w:pPr>
      <w:r w:rsidRPr="006C6343">
        <w:rPr>
          <w:rFonts w:ascii="Times New Roman" w:hAnsi="Times New Roman" w:cs="Times New Roman"/>
          <w:bCs/>
          <w:iCs/>
          <w:sz w:val="28"/>
          <w:szCs w:val="28"/>
        </w:rPr>
        <w:t>Краткое содержание рабочей программы по лекции 4.</w:t>
      </w:r>
    </w:p>
    <w:p w:rsidR="006C6343" w:rsidRPr="006C6343" w:rsidRDefault="006C6343" w:rsidP="006C6343">
      <w:pPr>
        <w:spacing w:line="240" w:lineRule="auto"/>
        <w:rPr>
          <w:rFonts w:ascii="Times New Roman" w:hAnsi="Times New Roman" w:cs="Times New Roman"/>
          <w:bCs/>
          <w:iCs/>
          <w:sz w:val="28"/>
          <w:szCs w:val="28"/>
        </w:rPr>
      </w:pPr>
      <w:r w:rsidRPr="006C6343">
        <w:rPr>
          <w:rFonts w:ascii="Times New Roman" w:hAnsi="Times New Roman" w:cs="Times New Roman"/>
          <w:bCs/>
          <w:iCs/>
          <w:sz w:val="28"/>
          <w:szCs w:val="28"/>
        </w:rPr>
        <w:t>Характеристика основных методов генерации новых идей при разработке инновационных проектов: мозгового штурма, синектики и аналогий, морфологического анализа, списков контрольных вопросов и др. Информационное обеспечение генерации новых идей при разработке инновационных проектов.</w:t>
      </w:r>
    </w:p>
    <w:p w:rsidR="006C6343" w:rsidRPr="006C6343" w:rsidRDefault="006C6343" w:rsidP="006C6343">
      <w:pPr>
        <w:spacing w:line="240" w:lineRule="auto"/>
        <w:rPr>
          <w:rFonts w:ascii="Times New Roman" w:hAnsi="Times New Roman" w:cs="Times New Roman"/>
          <w:b/>
          <w:bCs/>
          <w:iCs/>
          <w:sz w:val="28"/>
          <w:szCs w:val="28"/>
        </w:rPr>
      </w:pPr>
      <w:r w:rsidRPr="006C6343">
        <w:rPr>
          <w:rFonts w:ascii="Times New Roman" w:hAnsi="Times New Roman" w:cs="Times New Roman"/>
          <w:b/>
          <w:bCs/>
          <w:iCs/>
          <w:sz w:val="28"/>
          <w:szCs w:val="28"/>
        </w:rPr>
        <w:t>ПЛАН</w:t>
      </w:r>
    </w:p>
    <w:p w:rsidR="006C6343" w:rsidRPr="006C6343" w:rsidRDefault="006C6343" w:rsidP="006C6343">
      <w:pPr>
        <w:spacing w:line="240" w:lineRule="auto"/>
        <w:rPr>
          <w:rFonts w:ascii="Times New Roman" w:hAnsi="Times New Roman" w:cs="Times New Roman"/>
          <w:bCs/>
          <w:iCs/>
          <w:sz w:val="28"/>
          <w:szCs w:val="28"/>
        </w:rPr>
      </w:pPr>
      <w:r w:rsidRPr="006C6343">
        <w:rPr>
          <w:rFonts w:ascii="Times New Roman" w:hAnsi="Times New Roman" w:cs="Times New Roman"/>
          <w:bCs/>
          <w:iCs/>
          <w:sz w:val="28"/>
          <w:szCs w:val="28"/>
        </w:rPr>
        <w:t>1. Характеристика основных методов генерации новых идей при разработке инновационных проектов: мозгового штурма, синектики и аналогий, морфологического анализа, списков контрольных вопросов и др.</w:t>
      </w:r>
    </w:p>
    <w:p w:rsidR="006C6343" w:rsidRPr="006C6343" w:rsidRDefault="006C6343" w:rsidP="006C6343">
      <w:pPr>
        <w:spacing w:line="240" w:lineRule="auto"/>
        <w:rPr>
          <w:rFonts w:ascii="Times New Roman" w:hAnsi="Times New Roman" w:cs="Times New Roman"/>
          <w:bCs/>
          <w:iCs/>
          <w:sz w:val="28"/>
          <w:szCs w:val="28"/>
        </w:rPr>
      </w:pPr>
      <w:r w:rsidRPr="006C6343">
        <w:rPr>
          <w:rFonts w:ascii="Times New Roman" w:hAnsi="Times New Roman" w:cs="Times New Roman"/>
          <w:bCs/>
          <w:iCs/>
          <w:sz w:val="28"/>
          <w:szCs w:val="28"/>
        </w:rPr>
        <w:t>2. Информационное обеспечение генерации новых идей при разработке инновационных проектов.</w:t>
      </w:r>
    </w:p>
    <w:p w:rsidR="006C6343" w:rsidRPr="006C6343" w:rsidRDefault="006C6343" w:rsidP="006C6343">
      <w:pPr>
        <w:spacing w:line="240" w:lineRule="auto"/>
        <w:rPr>
          <w:rFonts w:ascii="Times New Roman" w:hAnsi="Times New Roman" w:cs="Times New Roman"/>
          <w:bCs/>
          <w:iCs/>
          <w:sz w:val="28"/>
          <w:szCs w:val="28"/>
        </w:rPr>
      </w:pPr>
    </w:p>
    <w:p w:rsidR="006C6343" w:rsidRDefault="006C6343" w:rsidP="006C6343">
      <w:pPr>
        <w:spacing w:line="240" w:lineRule="auto"/>
        <w:rPr>
          <w:rFonts w:ascii="Times New Roman" w:hAnsi="Times New Roman" w:cs="Times New Roman"/>
          <w:b/>
          <w:bCs/>
          <w:iCs/>
          <w:sz w:val="28"/>
          <w:szCs w:val="28"/>
        </w:rPr>
      </w:pPr>
      <w:r w:rsidRPr="006C6343">
        <w:rPr>
          <w:rFonts w:ascii="Times New Roman" w:hAnsi="Times New Roman" w:cs="Times New Roman"/>
          <w:b/>
          <w:bCs/>
          <w:iCs/>
          <w:sz w:val="28"/>
          <w:szCs w:val="28"/>
        </w:rPr>
        <w:t>Темы рефератов:</w:t>
      </w:r>
    </w:p>
    <w:p w:rsidR="00AE1AB0" w:rsidRDefault="00AE1AB0" w:rsidP="006C6343">
      <w:pPr>
        <w:spacing w:line="240" w:lineRule="auto"/>
        <w:rPr>
          <w:rFonts w:ascii="Times New Roman" w:hAnsi="Times New Roman" w:cs="Times New Roman"/>
          <w:bCs/>
          <w:iCs/>
          <w:sz w:val="28"/>
          <w:szCs w:val="28"/>
        </w:rPr>
      </w:pPr>
      <w:r w:rsidRPr="00AE1AB0">
        <w:rPr>
          <w:rFonts w:ascii="Times New Roman" w:hAnsi="Times New Roman" w:cs="Times New Roman"/>
          <w:bCs/>
          <w:iCs/>
          <w:sz w:val="28"/>
          <w:szCs w:val="28"/>
        </w:rPr>
        <w:t>1.</w:t>
      </w:r>
      <w:r>
        <w:rPr>
          <w:rFonts w:ascii="Times New Roman" w:hAnsi="Times New Roman" w:cs="Times New Roman"/>
          <w:bCs/>
          <w:iCs/>
          <w:sz w:val="28"/>
          <w:szCs w:val="28"/>
        </w:rPr>
        <w:t>История ассоциации «Эвристика», организованная Половинкиным А.И.</w:t>
      </w:r>
    </w:p>
    <w:p w:rsidR="00AE1AB0" w:rsidRPr="00AE1AB0" w:rsidRDefault="00AE1AB0" w:rsidP="006C6343">
      <w:pPr>
        <w:spacing w:line="240" w:lineRule="auto"/>
        <w:rPr>
          <w:rFonts w:ascii="Times New Roman" w:hAnsi="Times New Roman" w:cs="Times New Roman"/>
          <w:bCs/>
          <w:iCs/>
          <w:sz w:val="28"/>
          <w:szCs w:val="28"/>
        </w:rPr>
      </w:pPr>
      <w:r>
        <w:rPr>
          <w:rFonts w:ascii="Times New Roman" w:hAnsi="Times New Roman" w:cs="Times New Roman"/>
          <w:bCs/>
          <w:iCs/>
          <w:sz w:val="28"/>
          <w:szCs w:val="28"/>
        </w:rPr>
        <w:t>2.Методология выбора конкурентоспособных решений.</w:t>
      </w:r>
    </w:p>
    <w:p w:rsidR="009D164C" w:rsidRPr="009D164C" w:rsidRDefault="00087D0F" w:rsidP="00884E39">
      <w:pPr>
        <w:spacing w:line="240" w:lineRule="auto"/>
        <w:rPr>
          <w:rFonts w:ascii="Times New Roman" w:hAnsi="Times New Roman" w:cs="Times New Roman"/>
          <w:bCs/>
          <w:iCs/>
          <w:sz w:val="28"/>
          <w:szCs w:val="28"/>
        </w:rPr>
      </w:pPr>
      <w:r w:rsidRPr="00087D0F">
        <w:rPr>
          <w:rFonts w:ascii="Times New Roman" w:hAnsi="Times New Roman" w:cs="Times New Roman"/>
          <w:b/>
          <w:bCs/>
          <w:iCs/>
          <w:sz w:val="28"/>
          <w:szCs w:val="28"/>
        </w:rPr>
        <w:t>Вопрос 1.</w:t>
      </w:r>
      <w:r w:rsidR="009D164C">
        <w:rPr>
          <w:rFonts w:ascii="Times New Roman" w:hAnsi="Times New Roman" w:cs="Times New Roman"/>
          <w:bCs/>
          <w:iCs/>
          <w:sz w:val="28"/>
          <w:szCs w:val="28"/>
        </w:rPr>
        <w:t xml:space="preserve"> </w:t>
      </w:r>
      <w:r w:rsidR="009D164C" w:rsidRPr="009D164C">
        <w:rPr>
          <w:rFonts w:ascii="Times New Roman" w:hAnsi="Times New Roman" w:cs="Times New Roman"/>
          <w:bCs/>
          <w:iCs/>
          <w:sz w:val="28"/>
          <w:szCs w:val="28"/>
        </w:rPr>
        <w:t>Характеристика основных методов генерации новых идей при разработке инновационных проектов: мозгового штурма, синектики и аналогий, морфологического анализа, списков контрольных вопросов и др.</w:t>
      </w:r>
    </w:p>
    <w:p w:rsid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Разработка новых идей, проектов и товаров, обеспечивающих конкурентные преимущества на рынке, требует наличия специальных методов. Эти методы делятся на дв</w:t>
      </w:r>
      <w:r w:rsidR="004A391F">
        <w:rPr>
          <w:rFonts w:ascii="Times New Roman" w:hAnsi="Times New Roman" w:cs="Times New Roman"/>
          <w:bCs/>
          <w:iCs/>
          <w:sz w:val="28"/>
          <w:szCs w:val="28"/>
        </w:rPr>
        <w:t>е основные группы:</w:t>
      </w:r>
    </w:p>
    <w:p w:rsidR="009D164C" w:rsidRPr="004A391F" w:rsidRDefault="009D164C" w:rsidP="009D164C">
      <w:pPr>
        <w:spacing w:line="240" w:lineRule="auto"/>
        <w:rPr>
          <w:rFonts w:ascii="Times New Roman" w:hAnsi="Times New Roman" w:cs="Times New Roman"/>
          <w:bCs/>
          <w:iCs/>
          <w:sz w:val="28"/>
          <w:szCs w:val="28"/>
        </w:rPr>
      </w:pPr>
      <w:r w:rsidRPr="009D164C">
        <w:rPr>
          <w:rFonts w:ascii="Times New Roman" w:hAnsi="Times New Roman" w:cs="Times New Roman"/>
          <w:b/>
          <w:bCs/>
          <w:iCs/>
          <w:sz w:val="28"/>
          <w:szCs w:val="28"/>
        </w:rPr>
        <w:t>1</w:t>
      </w:r>
      <w:r w:rsidRPr="004A391F">
        <w:rPr>
          <w:rFonts w:ascii="Times New Roman" w:hAnsi="Times New Roman" w:cs="Times New Roman"/>
          <w:bCs/>
          <w:iCs/>
          <w:sz w:val="28"/>
          <w:szCs w:val="28"/>
        </w:rPr>
        <w:t>. Ориентированные на внешнюю среду предприятия</w:t>
      </w:r>
      <w:r w:rsidRPr="004A391F">
        <w:rPr>
          <w:rFonts w:ascii="Times New Roman" w:hAnsi="Times New Roman" w:cs="Times New Roman"/>
          <w:bCs/>
          <w:i/>
          <w:iCs/>
          <w:sz w:val="28"/>
          <w:szCs w:val="28"/>
        </w:rPr>
        <w:t xml:space="preserve">. </w:t>
      </w:r>
      <w:r w:rsidRPr="004A391F">
        <w:rPr>
          <w:rFonts w:ascii="Times New Roman" w:hAnsi="Times New Roman" w:cs="Times New Roman"/>
          <w:bCs/>
          <w:iCs/>
          <w:sz w:val="28"/>
          <w:szCs w:val="28"/>
        </w:rPr>
        <w:t>К ним относятся все методы маркетинговых исследований связанные сбором первичной информации о рынке, в т.ч.: анкетирование потребителей, клиентов,</w:t>
      </w:r>
      <w:r w:rsidRPr="009D164C">
        <w:rPr>
          <w:rFonts w:ascii="Times New Roman" w:hAnsi="Times New Roman" w:cs="Times New Roman"/>
          <w:b/>
          <w:bCs/>
          <w:iCs/>
          <w:sz w:val="28"/>
          <w:szCs w:val="28"/>
        </w:rPr>
        <w:t xml:space="preserve"> </w:t>
      </w:r>
      <w:r w:rsidRPr="004A391F">
        <w:rPr>
          <w:rFonts w:ascii="Times New Roman" w:hAnsi="Times New Roman" w:cs="Times New Roman"/>
          <w:bCs/>
          <w:iCs/>
          <w:sz w:val="28"/>
          <w:szCs w:val="28"/>
        </w:rPr>
        <w:t xml:space="preserve">дистрибьютеров, других посредников, поставщиков; экспертные оценки специалистов; метод фокус-групп; SWOT – анализ и АВС – анализ; маркетинговые эксперименты и наблюдения. Эти методы должны стимулировать у разработчиков и респондентов формирование новых идей, способствующих развитию предприятия, его товаров, экономики и общества в целом.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2. Ориентированные на персонал предприятия. Они нацелены на формирование новых идей у специалистов на предпроектной и проектной стадиях инновационного цикла. Их делят на три группы:</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 психологической активизации мышления;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систематизированного поиска;</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 направленного поиска.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К методам психологической активизации мышления относятся: мозговой штурм, обратная мозговая атака, корабельный совет, аналогии, синектика, конференция идей.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К методам систематизированного поиска относятся: списки контрольных вопросов, оператор РВС,  морфологический анализ, функциональный анализ, функциональный метод проектирования Мэтчетта, метод фокусных объектов, метод гирлянд ассоциаций и метафор, метод многократного последовательного классифицирования, метод синтеза оптимальных форм.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К методам направленного поиска относятся: функционально-стоимостной анализ (ФСА), функционально-физический метод поискового конструирования Р. Колера, теория и алгоритм решения изобретательских задач Г.С. Альтшуллера (ТРИЗ и АРИЗ).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Каждый из методов имеет целью облегчить поиск решения творческих задач по сравнению с методом "проб и ошибок", которым обычно пользуется человек. Целесообразность применения того или иного метода, зависит от сложности решаемой задачи. При этом могут применяться разные методы на разных стадиях инновационного проекта.</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  Метод мозгового штурма</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Мозговой штурм</w:t>
      </w:r>
      <w:r w:rsidRPr="009D164C">
        <w:rPr>
          <w:rFonts w:ascii="Times New Roman" w:hAnsi="Times New Roman" w:cs="Times New Roman"/>
          <w:b/>
          <w:bCs/>
          <w:iCs/>
          <w:sz w:val="28"/>
          <w:szCs w:val="28"/>
        </w:rPr>
        <w:t xml:space="preserve"> - </w:t>
      </w:r>
      <w:r w:rsidRPr="004A391F">
        <w:rPr>
          <w:rFonts w:ascii="Times New Roman" w:hAnsi="Times New Roman" w:cs="Times New Roman"/>
          <w:bCs/>
          <w:iCs/>
          <w:sz w:val="28"/>
          <w:szCs w:val="28"/>
        </w:rPr>
        <w:t xml:space="preserve">наиболее известный метод психологической активизации мышления, предложенный А. Осборном (США) в 40-х годах ХХ века. «Мозговой штурм» является методом коллективного поиска изобретательских решений и новых бизнес идей.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Основная особенность метода заключается в разделении участников на «критиков» и «генераторов», а также разделение процесса генерации и критики идей во времени. Главная цель – получить как можно больше идей.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Обязательными условиями проведения «мозгового штурма» является создание благоприятных условий для преодоления психологической инерции и боязни высказывать нелепые идеи из-за боязни их критики, привлечение в группу специалистов различного профиля, склонность их к творческой работе. Руководителем группы (ведущим) должен быть специалист по методам технического творчества.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Процессом управляет профессиональный ведущий, который способен обеспечить соблюдение всех условий и правил.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«Мозговой штурм» достаточно универсальный метод, применение которого возможно в научной, технической, административной, торговой, рекламной деятельности, как для поиска нестандартных решений в технике, так и для поиска новых бизнес идей. Идеи – это еще не решение проблемы, а зарождение направления ее решения.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Мозговой штурм – один из наиболее известных методов коллективного поиска решений. Применяется при поиске решений в различных областях человеческой деятельности при недостатке информации.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Обратная мозговая атака – одна из разновидностей "мозгового штурма". Здесь процесс поиска технических решений или бизнес идей разделен на три этапа. На первом этапе выявляются все возможные недостатки совершенствуемого объекта. На основании этих недостатков формулируются задачи. Вторым и третьем этапом являются этапы обычного "мозгового штурма". Таким образом, отражая более полно недостатки объекта, удается находить большее число изобретательских решений и бизнес идей по его совершенствованию.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Корабельный совет, другое название "совещание пиратов". Авторы метода Гильде В., Штарке К.Д. (ГДР) </w:t>
      </w:r>
      <w:smartTag w:uri="urn:schemas-microsoft-com:office:smarttags" w:element="metricconverter">
        <w:smartTagPr>
          <w:attr w:name="ProductID" w:val="1970 г"/>
        </w:smartTagPr>
        <w:r w:rsidRPr="004A391F">
          <w:rPr>
            <w:rFonts w:ascii="Times New Roman" w:hAnsi="Times New Roman" w:cs="Times New Roman"/>
            <w:bCs/>
            <w:iCs/>
            <w:sz w:val="28"/>
            <w:szCs w:val="28"/>
          </w:rPr>
          <w:t>1970 г</w:t>
        </w:r>
      </w:smartTag>
      <w:r w:rsidRPr="004A391F">
        <w:rPr>
          <w:rFonts w:ascii="Times New Roman" w:hAnsi="Times New Roman" w:cs="Times New Roman"/>
          <w:bCs/>
          <w:iCs/>
          <w:sz w:val="28"/>
          <w:szCs w:val="28"/>
        </w:rPr>
        <w:t xml:space="preserve">. Корабельный совет, – совещание, созываемое руководителем для решения проблемы в условиях дефицита информации и времени. Может использоваться для поиска решений в различных областях человеческой деятельности.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Цель метода - максимально использовать опыт, знания и фантазию всех без исключения участников совещания для решения проблемы.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Суть метода. Строгое выполнение каждым участником определенных правил, одним из которых является заранее установленная очередность выступлений от младшего к старшему.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Успех работы совещания зависит главным образом от умения руководителя – "капитана" – создать спокойную деловую обстановку, стимулирующую участников на активный поиск решения проблемы.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Результат. Получение новой информации и идей, необходимых для принятия решения.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Достоинства и недостатки. Легкость освоения метода и простота в обращении. Незначительные затраты времени на проведение. Предназначен для решения сравнительно простых задач.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Наиболее эффективен при решении организационных проблем, а также технических задач невысокого уровня сложности.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Конференция идей.</w:t>
      </w:r>
      <w:r w:rsidRPr="004A391F">
        <w:rPr>
          <w:rFonts w:ascii="Times New Roman" w:hAnsi="Times New Roman" w:cs="Times New Roman"/>
          <w:bCs/>
          <w:iCs/>
          <w:sz w:val="28"/>
          <w:szCs w:val="28"/>
        </w:rPr>
        <w:tab/>
        <w:t xml:space="preserve">Другие названия: "Творческое совещание", "Круглый стол". Авторы метода Гильде В., Штарке К.Д. (ГДР) </w:t>
      </w:r>
      <w:smartTag w:uri="urn:schemas-microsoft-com:office:smarttags" w:element="metricconverter">
        <w:smartTagPr>
          <w:attr w:name="ProductID" w:val="1970 г"/>
        </w:smartTagPr>
        <w:r w:rsidRPr="004A391F">
          <w:rPr>
            <w:rFonts w:ascii="Times New Roman" w:hAnsi="Times New Roman" w:cs="Times New Roman"/>
            <w:bCs/>
            <w:iCs/>
            <w:sz w:val="28"/>
            <w:szCs w:val="28"/>
          </w:rPr>
          <w:t>1970 г</w:t>
        </w:r>
      </w:smartTag>
      <w:r w:rsidRPr="004A391F">
        <w:rPr>
          <w:rFonts w:ascii="Times New Roman" w:hAnsi="Times New Roman" w:cs="Times New Roman"/>
          <w:bCs/>
          <w:iCs/>
          <w:sz w:val="28"/>
          <w:szCs w:val="28"/>
        </w:rPr>
        <w:t xml:space="preserve">.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Конференция идей – хорошо подготовленное совещание, предназначенное для сбора идей по определенной тематике. Может применяться для поиска подходов к решению сложных проблем в различных областях человеческой деятельности.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Цель метода – освободить мысли и фантазию участников от сдерживающих факторов и направить их на обсуждение и поиск оптимального решения проблемы.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Суть метода. Хорошо организованное совещание, по целевой направленности совпадающее с мозговой атакой. Разрешена только доброжелательная критика. Следует избегать приглашения скептиков и "всезнаек". Возможно использование различных методов и приемов коллективной творческой работы. Процессом управляет председатель – равный среди равных, но который обязан обеспечить продвижение к цели, поддерживая непринужденную обстановку.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Достоинства метода - легкость освоения и простота в обращении. Результативность выше, чем при использовании прямой мозговой атаки. Недостатки – нет гарантии нахождения сильных идей.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Метод синектики и аналогии</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Синектика – метод решения изобретательских задач и поиска новых идей группами специалистов разных специальностей, широко использующий различные типы аналогий для активизации творческого мышления. Синектика в переводе с греческого означает соединение вместе различных и даже несовместимых элементов. Этот метод был предложен У. Гордоном (США) в 1952 году.</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В данном методе создаются «синектические группы» - постоянные группы людей разных специальностей, которые работают с целью решения проблемы путем объединения разных подходов.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Метод широко использует аналогии</w:t>
      </w:r>
      <w:r w:rsidRPr="004A391F">
        <w:rPr>
          <w:rFonts w:ascii="Times New Roman" w:hAnsi="Times New Roman" w:cs="Times New Roman"/>
          <w:bCs/>
          <w:i/>
          <w:iCs/>
          <w:sz w:val="28"/>
          <w:szCs w:val="28"/>
        </w:rPr>
        <w:t xml:space="preserve"> </w:t>
      </w:r>
      <w:r w:rsidRPr="004A391F">
        <w:rPr>
          <w:rFonts w:ascii="Times New Roman" w:hAnsi="Times New Roman" w:cs="Times New Roman"/>
          <w:bCs/>
          <w:iCs/>
          <w:sz w:val="28"/>
          <w:szCs w:val="28"/>
        </w:rPr>
        <w:t xml:space="preserve">в каждой группе. Аналогии является хорошим  генератором ассоциаций, которые стимулируют творческие возможности. В синектике используются следующие типы аналогии: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Прямая аналогия</w:t>
      </w:r>
      <w:r w:rsidRPr="004A391F">
        <w:rPr>
          <w:rFonts w:ascii="Times New Roman" w:hAnsi="Times New Roman" w:cs="Times New Roman"/>
          <w:bCs/>
          <w:i/>
          <w:iCs/>
          <w:sz w:val="28"/>
          <w:szCs w:val="28"/>
        </w:rPr>
        <w:t>,</w:t>
      </w:r>
      <w:r w:rsidRPr="004A391F">
        <w:rPr>
          <w:rFonts w:ascii="Times New Roman" w:hAnsi="Times New Roman" w:cs="Times New Roman"/>
          <w:bCs/>
          <w:iCs/>
          <w:sz w:val="28"/>
          <w:szCs w:val="28"/>
        </w:rPr>
        <w:t xml:space="preserve"> в соответствии с которой осуществляется поиск решений аналогичных задач, бизнес идей, примеров сходных процессов в других областях знаний с дальнейшей адаптацией этих решений к собственной задаче.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Личная аналогия предлагает представить себя тем субъектом, с которым связана проблема, и попытаться рассуждать о путях решения технической задачи или бизнес проблемы с точки зрения потребителя.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Символическая аналогия отличается тем, что при формулировании изобретательской задачи или бизнес проблемы пользуются образами, сравнениями и метафорами, отражающими ее суть. Использование символической аналогии позволяет более четко и лаконично описать имеющуюся проблему.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Фантастическая аналогия предлагает ввести в изобретательскую задачу или бизнес проблему фантастические средства или персонажи, выполняющие то, что требуется по условию задачи. Смысл этого приема заключается в том, что мысленное использование фантастических средств часто помогает обнаружить ложные или избыточные ограничения, которые мешают нахождению новой идеи.</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 Метод морфологического анализа</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Метод морфологического анализа (ящика). Этот метод систематизированного поиска новых идей предложен швейцарским астрофизиком Цвикки.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Основной идеей метода морфологического анализа является систематизация процесса выдвижения и рассмотрения различных вариантов решения задачи. Расчет строится на том, что в поле зрения могут попасть варианты, которые ранее не рассматривались.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Морфологический анализ основан на построении таблиц Цвикки (табл.6), в которой перечисляются все основные подсистемы (элементы), составляющие объект и указывается, возможно, большее число известных вариантов реализации этих элементов. Комбинируя варианты реализации элементов объекта, можно получить самые неожиданные новые решения. </w:t>
      </w:r>
    </w:p>
    <w:p w:rsidR="009D164C" w:rsidRPr="004A391F" w:rsidRDefault="009D164C" w:rsidP="009D164C">
      <w:pPr>
        <w:spacing w:line="240" w:lineRule="auto"/>
        <w:rPr>
          <w:rFonts w:ascii="Times New Roman" w:hAnsi="Times New Roman" w:cs="Times New Roman"/>
          <w:bCs/>
          <w:iCs/>
          <w:sz w:val="28"/>
          <w:szCs w:val="28"/>
        </w:rPr>
      </w:pPr>
    </w:p>
    <w:p w:rsidR="009D164C" w:rsidRPr="004A391F" w:rsidRDefault="004A391F" w:rsidP="009D164C">
      <w:pPr>
        <w:spacing w:line="240" w:lineRule="auto"/>
        <w:rPr>
          <w:rFonts w:ascii="Times New Roman" w:hAnsi="Times New Roman" w:cs="Times New Roman"/>
          <w:bCs/>
          <w:iCs/>
          <w:sz w:val="28"/>
          <w:szCs w:val="28"/>
        </w:rPr>
      </w:pPr>
      <w:r>
        <w:rPr>
          <w:rFonts w:ascii="Times New Roman" w:hAnsi="Times New Roman" w:cs="Times New Roman"/>
          <w:bCs/>
          <w:iCs/>
          <w:sz w:val="28"/>
          <w:szCs w:val="28"/>
        </w:rPr>
        <w:t>Таблица 4.1.</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Морфологический анализ объекта ________</w:t>
      </w:r>
    </w:p>
    <w:p w:rsidR="009D164C" w:rsidRPr="004A391F" w:rsidRDefault="009D164C" w:rsidP="009D164C">
      <w:pPr>
        <w:spacing w:line="240" w:lineRule="auto"/>
        <w:rPr>
          <w:rFonts w:ascii="Times New Roman" w:hAnsi="Times New Roman" w:cs="Times New Roman"/>
          <w:bCs/>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9D164C" w:rsidRPr="004A391F" w:rsidTr="009D164C">
        <w:tc>
          <w:tcPr>
            <w:tcW w:w="9571" w:type="dxa"/>
            <w:gridSpan w:val="5"/>
            <w:tcBorders>
              <w:top w:val="single" w:sz="4" w:space="0" w:color="auto"/>
              <w:left w:val="single" w:sz="4" w:space="0" w:color="auto"/>
              <w:bottom w:val="single" w:sz="4" w:space="0" w:color="auto"/>
              <w:right w:val="single" w:sz="4" w:space="0" w:color="auto"/>
            </w:tcBorders>
            <w:hideMark/>
          </w:tcPr>
          <w:p w:rsidR="00FD0963"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Варианты подсистем объекта</w:t>
            </w:r>
          </w:p>
        </w:tc>
      </w:tr>
      <w:tr w:rsidR="009D164C" w:rsidRPr="004A391F" w:rsidTr="009D164C">
        <w:tc>
          <w:tcPr>
            <w:tcW w:w="1914" w:type="dxa"/>
            <w:tcBorders>
              <w:top w:val="single" w:sz="4" w:space="0" w:color="auto"/>
              <w:left w:val="single" w:sz="4" w:space="0" w:color="auto"/>
              <w:bottom w:val="single" w:sz="4" w:space="0" w:color="auto"/>
              <w:right w:val="single" w:sz="4" w:space="0" w:color="auto"/>
            </w:tcBorders>
            <w:hideMark/>
          </w:tcPr>
          <w:p w:rsidR="00FD0963"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Подсистема 1</w:t>
            </w:r>
          </w:p>
        </w:tc>
        <w:tc>
          <w:tcPr>
            <w:tcW w:w="1914" w:type="dxa"/>
            <w:tcBorders>
              <w:top w:val="single" w:sz="4" w:space="0" w:color="auto"/>
              <w:left w:val="single" w:sz="4" w:space="0" w:color="auto"/>
              <w:bottom w:val="single" w:sz="4" w:space="0" w:color="auto"/>
              <w:right w:val="single" w:sz="4" w:space="0" w:color="auto"/>
            </w:tcBorders>
            <w:hideMark/>
          </w:tcPr>
          <w:p w:rsidR="00FD0963"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Подсистема 2</w:t>
            </w:r>
          </w:p>
        </w:tc>
        <w:tc>
          <w:tcPr>
            <w:tcW w:w="1914" w:type="dxa"/>
            <w:tcBorders>
              <w:top w:val="single" w:sz="4" w:space="0" w:color="auto"/>
              <w:left w:val="single" w:sz="4" w:space="0" w:color="auto"/>
              <w:bottom w:val="single" w:sz="4" w:space="0" w:color="auto"/>
              <w:right w:val="single" w:sz="4" w:space="0" w:color="auto"/>
            </w:tcBorders>
            <w:hideMark/>
          </w:tcPr>
          <w:p w:rsidR="00FD0963"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Подсистема 3</w:t>
            </w:r>
          </w:p>
        </w:tc>
        <w:tc>
          <w:tcPr>
            <w:tcW w:w="1914" w:type="dxa"/>
            <w:tcBorders>
              <w:top w:val="single" w:sz="4" w:space="0" w:color="auto"/>
              <w:left w:val="single" w:sz="4" w:space="0" w:color="auto"/>
              <w:bottom w:val="single" w:sz="4" w:space="0" w:color="auto"/>
              <w:right w:val="single" w:sz="4" w:space="0" w:color="auto"/>
            </w:tcBorders>
            <w:hideMark/>
          </w:tcPr>
          <w:p w:rsidR="00FD0963"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Подсистема 4</w:t>
            </w:r>
          </w:p>
        </w:tc>
        <w:tc>
          <w:tcPr>
            <w:tcW w:w="1915" w:type="dxa"/>
            <w:tcBorders>
              <w:top w:val="single" w:sz="4" w:space="0" w:color="auto"/>
              <w:left w:val="single" w:sz="4" w:space="0" w:color="auto"/>
              <w:bottom w:val="single" w:sz="4" w:space="0" w:color="auto"/>
              <w:right w:val="single" w:sz="4" w:space="0" w:color="auto"/>
            </w:tcBorders>
            <w:hideMark/>
          </w:tcPr>
          <w:p w:rsidR="00FD0963"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Подсистема 5</w:t>
            </w:r>
          </w:p>
        </w:tc>
      </w:tr>
      <w:tr w:rsidR="009D164C" w:rsidRPr="004A391F" w:rsidTr="009D164C">
        <w:tc>
          <w:tcPr>
            <w:tcW w:w="1914" w:type="dxa"/>
            <w:tcBorders>
              <w:top w:val="single" w:sz="4" w:space="0" w:color="auto"/>
              <w:left w:val="single" w:sz="4" w:space="0" w:color="auto"/>
              <w:bottom w:val="single" w:sz="4" w:space="0" w:color="auto"/>
              <w:right w:val="single" w:sz="4" w:space="0" w:color="auto"/>
            </w:tcBorders>
            <w:hideMark/>
          </w:tcPr>
          <w:p w:rsidR="00FD0963"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1.1</w:t>
            </w:r>
          </w:p>
        </w:tc>
        <w:tc>
          <w:tcPr>
            <w:tcW w:w="1914" w:type="dxa"/>
            <w:tcBorders>
              <w:top w:val="single" w:sz="4" w:space="0" w:color="auto"/>
              <w:left w:val="single" w:sz="4" w:space="0" w:color="auto"/>
              <w:bottom w:val="single" w:sz="4" w:space="0" w:color="auto"/>
              <w:right w:val="single" w:sz="4" w:space="0" w:color="auto"/>
            </w:tcBorders>
            <w:hideMark/>
          </w:tcPr>
          <w:p w:rsidR="00FD0963"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2.1*</w:t>
            </w:r>
          </w:p>
        </w:tc>
        <w:tc>
          <w:tcPr>
            <w:tcW w:w="1914" w:type="dxa"/>
            <w:vMerge w:val="restart"/>
            <w:tcBorders>
              <w:top w:val="single" w:sz="4" w:space="0" w:color="auto"/>
              <w:left w:val="single" w:sz="4" w:space="0" w:color="auto"/>
              <w:bottom w:val="single" w:sz="4" w:space="0" w:color="auto"/>
              <w:right w:val="single" w:sz="4" w:space="0" w:color="auto"/>
            </w:tcBorders>
          </w:tcPr>
          <w:p w:rsidR="009D164C" w:rsidRPr="004A391F" w:rsidRDefault="009D164C" w:rsidP="009D164C">
            <w:pPr>
              <w:spacing w:line="240" w:lineRule="auto"/>
              <w:rPr>
                <w:rFonts w:ascii="Times New Roman" w:hAnsi="Times New Roman" w:cs="Times New Roman"/>
                <w:bCs/>
                <w:iCs/>
                <w:sz w:val="28"/>
                <w:szCs w:val="28"/>
              </w:rPr>
            </w:pPr>
          </w:p>
          <w:p w:rsidR="00FD0963"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3.1</w:t>
            </w:r>
          </w:p>
        </w:tc>
        <w:tc>
          <w:tcPr>
            <w:tcW w:w="1914" w:type="dxa"/>
            <w:tcBorders>
              <w:top w:val="single" w:sz="4" w:space="0" w:color="auto"/>
              <w:left w:val="single" w:sz="4" w:space="0" w:color="auto"/>
              <w:bottom w:val="single" w:sz="4" w:space="0" w:color="auto"/>
              <w:right w:val="single" w:sz="4" w:space="0" w:color="auto"/>
            </w:tcBorders>
            <w:hideMark/>
          </w:tcPr>
          <w:p w:rsidR="00FD0963"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4.1</w:t>
            </w:r>
          </w:p>
        </w:tc>
        <w:tc>
          <w:tcPr>
            <w:tcW w:w="1915" w:type="dxa"/>
            <w:tcBorders>
              <w:top w:val="single" w:sz="4" w:space="0" w:color="auto"/>
              <w:left w:val="single" w:sz="4" w:space="0" w:color="auto"/>
              <w:bottom w:val="single" w:sz="4" w:space="0" w:color="auto"/>
              <w:right w:val="single" w:sz="4" w:space="0" w:color="auto"/>
            </w:tcBorders>
            <w:hideMark/>
          </w:tcPr>
          <w:p w:rsidR="00FD0963"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5.1</w:t>
            </w:r>
          </w:p>
        </w:tc>
      </w:tr>
      <w:tr w:rsidR="009D164C" w:rsidRPr="004A391F" w:rsidTr="009D164C">
        <w:tc>
          <w:tcPr>
            <w:tcW w:w="1914" w:type="dxa"/>
            <w:tcBorders>
              <w:top w:val="single" w:sz="4" w:space="0" w:color="auto"/>
              <w:left w:val="single" w:sz="4" w:space="0" w:color="auto"/>
              <w:bottom w:val="single" w:sz="4" w:space="0" w:color="auto"/>
              <w:right w:val="single" w:sz="4" w:space="0" w:color="auto"/>
            </w:tcBorders>
            <w:hideMark/>
          </w:tcPr>
          <w:p w:rsidR="00FD0963"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 1.2*</w:t>
            </w:r>
          </w:p>
        </w:tc>
        <w:tc>
          <w:tcPr>
            <w:tcW w:w="1914" w:type="dxa"/>
            <w:tcBorders>
              <w:top w:val="single" w:sz="4" w:space="0" w:color="auto"/>
              <w:left w:val="single" w:sz="4" w:space="0" w:color="auto"/>
              <w:bottom w:val="single" w:sz="4" w:space="0" w:color="auto"/>
              <w:right w:val="single" w:sz="4" w:space="0" w:color="auto"/>
            </w:tcBorders>
            <w:hideMark/>
          </w:tcPr>
          <w:p w:rsidR="00FD0963"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2.2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164C" w:rsidRPr="004A391F" w:rsidRDefault="009D164C" w:rsidP="009D164C">
            <w:pPr>
              <w:spacing w:line="240" w:lineRule="auto"/>
              <w:rPr>
                <w:rFonts w:ascii="Times New Roman" w:hAnsi="Times New Roman" w:cs="Times New Roman"/>
                <w:bCs/>
                <w:iCs/>
                <w:sz w:val="28"/>
                <w:szCs w:val="28"/>
              </w:rPr>
            </w:pPr>
          </w:p>
        </w:tc>
        <w:tc>
          <w:tcPr>
            <w:tcW w:w="1914" w:type="dxa"/>
            <w:tcBorders>
              <w:top w:val="single" w:sz="4" w:space="0" w:color="auto"/>
              <w:left w:val="single" w:sz="4" w:space="0" w:color="auto"/>
              <w:bottom w:val="single" w:sz="4" w:space="0" w:color="auto"/>
              <w:right w:val="single" w:sz="4" w:space="0" w:color="auto"/>
            </w:tcBorders>
            <w:hideMark/>
          </w:tcPr>
          <w:p w:rsidR="00FD0963"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 4.2*</w:t>
            </w:r>
          </w:p>
        </w:tc>
        <w:tc>
          <w:tcPr>
            <w:tcW w:w="1915" w:type="dxa"/>
            <w:tcBorders>
              <w:top w:val="single" w:sz="4" w:space="0" w:color="auto"/>
              <w:left w:val="single" w:sz="4" w:space="0" w:color="auto"/>
              <w:bottom w:val="single" w:sz="4" w:space="0" w:color="auto"/>
              <w:right w:val="single" w:sz="4" w:space="0" w:color="auto"/>
            </w:tcBorders>
            <w:hideMark/>
          </w:tcPr>
          <w:p w:rsidR="00FD0963"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5.2</w:t>
            </w:r>
          </w:p>
        </w:tc>
      </w:tr>
      <w:tr w:rsidR="009D164C" w:rsidRPr="004A391F" w:rsidTr="009D164C">
        <w:tc>
          <w:tcPr>
            <w:tcW w:w="1914" w:type="dxa"/>
            <w:tcBorders>
              <w:top w:val="single" w:sz="4" w:space="0" w:color="auto"/>
              <w:left w:val="single" w:sz="4" w:space="0" w:color="auto"/>
              <w:bottom w:val="single" w:sz="4" w:space="0" w:color="auto"/>
              <w:right w:val="single" w:sz="4" w:space="0" w:color="auto"/>
            </w:tcBorders>
            <w:hideMark/>
          </w:tcPr>
          <w:p w:rsidR="00FD0963"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1.3</w:t>
            </w:r>
          </w:p>
        </w:tc>
        <w:tc>
          <w:tcPr>
            <w:tcW w:w="1914" w:type="dxa"/>
            <w:tcBorders>
              <w:top w:val="single" w:sz="4" w:space="0" w:color="auto"/>
              <w:left w:val="single" w:sz="4" w:space="0" w:color="auto"/>
              <w:bottom w:val="single" w:sz="4" w:space="0" w:color="auto"/>
              <w:right w:val="single" w:sz="4" w:space="0" w:color="auto"/>
            </w:tcBorders>
            <w:hideMark/>
          </w:tcPr>
          <w:p w:rsidR="00FD0963"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2.3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164C" w:rsidRPr="004A391F" w:rsidRDefault="009D164C" w:rsidP="009D164C">
            <w:pPr>
              <w:spacing w:line="240" w:lineRule="auto"/>
              <w:rPr>
                <w:rFonts w:ascii="Times New Roman" w:hAnsi="Times New Roman" w:cs="Times New Roman"/>
                <w:bCs/>
                <w:iCs/>
                <w:sz w:val="28"/>
                <w:szCs w:val="28"/>
              </w:rPr>
            </w:pPr>
          </w:p>
        </w:tc>
        <w:tc>
          <w:tcPr>
            <w:tcW w:w="1914" w:type="dxa"/>
            <w:tcBorders>
              <w:top w:val="single" w:sz="4" w:space="0" w:color="auto"/>
              <w:left w:val="single" w:sz="4" w:space="0" w:color="auto"/>
              <w:bottom w:val="single" w:sz="4" w:space="0" w:color="auto"/>
              <w:right w:val="single" w:sz="4" w:space="0" w:color="auto"/>
            </w:tcBorders>
            <w:hideMark/>
          </w:tcPr>
          <w:p w:rsidR="00FD0963"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4.3</w:t>
            </w:r>
          </w:p>
        </w:tc>
        <w:tc>
          <w:tcPr>
            <w:tcW w:w="1915" w:type="dxa"/>
            <w:vMerge w:val="restart"/>
            <w:tcBorders>
              <w:top w:val="single" w:sz="4" w:space="0" w:color="auto"/>
              <w:left w:val="single" w:sz="4" w:space="0" w:color="auto"/>
              <w:bottom w:val="single" w:sz="4" w:space="0" w:color="auto"/>
              <w:right w:val="single" w:sz="4" w:space="0" w:color="auto"/>
            </w:tcBorders>
          </w:tcPr>
          <w:p w:rsidR="009D164C" w:rsidRPr="004A391F" w:rsidRDefault="009D164C" w:rsidP="009D164C">
            <w:pPr>
              <w:spacing w:line="240" w:lineRule="auto"/>
              <w:rPr>
                <w:rFonts w:ascii="Times New Roman" w:hAnsi="Times New Roman" w:cs="Times New Roman"/>
                <w:bCs/>
                <w:iCs/>
                <w:sz w:val="28"/>
                <w:szCs w:val="28"/>
              </w:rPr>
            </w:pPr>
          </w:p>
          <w:p w:rsidR="00FD0963"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5.3*</w:t>
            </w:r>
          </w:p>
        </w:tc>
      </w:tr>
      <w:tr w:rsidR="009D164C" w:rsidRPr="004A391F" w:rsidTr="009D164C">
        <w:tc>
          <w:tcPr>
            <w:tcW w:w="1914" w:type="dxa"/>
            <w:tcBorders>
              <w:top w:val="single" w:sz="4" w:space="0" w:color="auto"/>
              <w:left w:val="single" w:sz="4" w:space="0" w:color="auto"/>
              <w:bottom w:val="single" w:sz="4" w:space="0" w:color="auto"/>
              <w:right w:val="single" w:sz="4" w:space="0" w:color="auto"/>
            </w:tcBorders>
            <w:hideMark/>
          </w:tcPr>
          <w:p w:rsidR="00FD0963"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1.4</w:t>
            </w:r>
          </w:p>
        </w:tc>
        <w:tc>
          <w:tcPr>
            <w:tcW w:w="1914" w:type="dxa"/>
            <w:tcBorders>
              <w:top w:val="single" w:sz="4" w:space="0" w:color="auto"/>
              <w:left w:val="single" w:sz="4" w:space="0" w:color="auto"/>
              <w:bottom w:val="single" w:sz="4" w:space="0" w:color="auto"/>
              <w:right w:val="single" w:sz="4" w:space="0" w:color="auto"/>
            </w:tcBorders>
            <w:hideMark/>
          </w:tcPr>
          <w:p w:rsidR="00FD0963"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2.4</w:t>
            </w:r>
          </w:p>
        </w:tc>
        <w:tc>
          <w:tcPr>
            <w:tcW w:w="1914" w:type="dxa"/>
            <w:tcBorders>
              <w:top w:val="single" w:sz="4" w:space="0" w:color="auto"/>
              <w:left w:val="single" w:sz="4" w:space="0" w:color="auto"/>
              <w:bottom w:val="single" w:sz="4" w:space="0" w:color="auto"/>
              <w:right w:val="single" w:sz="4" w:space="0" w:color="auto"/>
            </w:tcBorders>
            <w:hideMark/>
          </w:tcPr>
          <w:p w:rsidR="00FD0963"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3.2</w:t>
            </w:r>
          </w:p>
        </w:tc>
        <w:tc>
          <w:tcPr>
            <w:tcW w:w="1914" w:type="dxa"/>
            <w:tcBorders>
              <w:top w:val="single" w:sz="4" w:space="0" w:color="auto"/>
              <w:left w:val="single" w:sz="4" w:space="0" w:color="auto"/>
              <w:bottom w:val="single" w:sz="4" w:space="0" w:color="auto"/>
              <w:right w:val="single" w:sz="4" w:space="0" w:color="auto"/>
            </w:tcBorders>
            <w:hideMark/>
          </w:tcPr>
          <w:p w:rsidR="00FD0963"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4.4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164C" w:rsidRPr="004A391F" w:rsidRDefault="009D164C" w:rsidP="009D164C">
            <w:pPr>
              <w:spacing w:line="240" w:lineRule="auto"/>
              <w:rPr>
                <w:rFonts w:ascii="Times New Roman" w:hAnsi="Times New Roman" w:cs="Times New Roman"/>
                <w:bCs/>
                <w:iCs/>
                <w:sz w:val="28"/>
                <w:szCs w:val="28"/>
              </w:rPr>
            </w:pPr>
          </w:p>
        </w:tc>
      </w:tr>
      <w:tr w:rsidR="009D164C" w:rsidRPr="004A391F" w:rsidTr="009D164C">
        <w:tc>
          <w:tcPr>
            <w:tcW w:w="1914" w:type="dxa"/>
            <w:tcBorders>
              <w:top w:val="single" w:sz="4" w:space="0" w:color="auto"/>
              <w:left w:val="single" w:sz="4" w:space="0" w:color="auto"/>
              <w:bottom w:val="single" w:sz="4" w:space="0" w:color="auto"/>
              <w:right w:val="single" w:sz="4" w:space="0" w:color="auto"/>
            </w:tcBorders>
            <w:hideMark/>
          </w:tcPr>
          <w:p w:rsidR="00FD0963"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1.5</w:t>
            </w:r>
          </w:p>
        </w:tc>
        <w:tc>
          <w:tcPr>
            <w:tcW w:w="1914" w:type="dxa"/>
            <w:vMerge w:val="restart"/>
            <w:tcBorders>
              <w:top w:val="single" w:sz="4" w:space="0" w:color="auto"/>
              <w:left w:val="single" w:sz="4" w:space="0" w:color="auto"/>
              <w:bottom w:val="single" w:sz="4" w:space="0" w:color="auto"/>
              <w:right w:val="single" w:sz="4" w:space="0" w:color="auto"/>
            </w:tcBorders>
          </w:tcPr>
          <w:p w:rsidR="009D164C" w:rsidRPr="004A391F" w:rsidRDefault="009D164C" w:rsidP="009D164C">
            <w:pPr>
              <w:spacing w:line="240" w:lineRule="auto"/>
              <w:rPr>
                <w:rFonts w:ascii="Times New Roman" w:hAnsi="Times New Roman" w:cs="Times New Roman"/>
                <w:bCs/>
                <w:iCs/>
                <w:sz w:val="28"/>
                <w:szCs w:val="28"/>
              </w:rPr>
            </w:pPr>
          </w:p>
          <w:p w:rsidR="00FD0963"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2.5</w:t>
            </w:r>
          </w:p>
        </w:tc>
        <w:tc>
          <w:tcPr>
            <w:tcW w:w="1914" w:type="dxa"/>
            <w:tcBorders>
              <w:top w:val="single" w:sz="4" w:space="0" w:color="auto"/>
              <w:left w:val="single" w:sz="4" w:space="0" w:color="auto"/>
              <w:bottom w:val="single" w:sz="4" w:space="0" w:color="auto"/>
              <w:right w:val="single" w:sz="4" w:space="0" w:color="auto"/>
            </w:tcBorders>
            <w:hideMark/>
          </w:tcPr>
          <w:p w:rsidR="00FD0963"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 3.3*</w:t>
            </w:r>
          </w:p>
        </w:tc>
        <w:tc>
          <w:tcPr>
            <w:tcW w:w="1914" w:type="dxa"/>
            <w:tcBorders>
              <w:top w:val="single" w:sz="4" w:space="0" w:color="auto"/>
              <w:left w:val="single" w:sz="4" w:space="0" w:color="auto"/>
              <w:bottom w:val="single" w:sz="4" w:space="0" w:color="auto"/>
              <w:right w:val="single" w:sz="4" w:space="0" w:color="auto"/>
            </w:tcBorders>
            <w:hideMark/>
          </w:tcPr>
          <w:p w:rsidR="00FD0963"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4.5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164C" w:rsidRPr="004A391F" w:rsidRDefault="009D164C" w:rsidP="009D164C">
            <w:pPr>
              <w:spacing w:line="240" w:lineRule="auto"/>
              <w:rPr>
                <w:rFonts w:ascii="Times New Roman" w:hAnsi="Times New Roman" w:cs="Times New Roman"/>
                <w:bCs/>
                <w:iCs/>
                <w:sz w:val="28"/>
                <w:szCs w:val="28"/>
              </w:rPr>
            </w:pPr>
          </w:p>
        </w:tc>
      </w:tr>
      <w:tr w:rsidR="009D164C" w:rsidRPr="004A391F" w:rsidTr="009D164C">
        <w:tc>
          <w:tcPr>
            <w:tcW w:w="1914" w:type="dxa"/>
            <w:tcBorders>
              <w:top w:val="single" w:sz="4" w:space="0" w:color="auto"/>
              <w:left w:val="single" w:sz="4" w:space="0" w:color="auto"/>
              <w:bottom w:val="single" w:sz="4" w:space="0" w:color="auto"/>
              <w:right w:val="single" w:sz="4" w:space="0" w:color="auto"/>
            </w:tcBorders>
            <w:hideMark/>
          </w:tcPr>
          <w:p w:rsidR="00FD0963"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1.6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164C" w:rsidRPr="004A391F" w:rsidRDefault="009D164C" w:rsidP="009D164C">
            <w:pPr>
              <w:spacing w:line="240" w:lineRule="auto"/>
              <w:rPr>
                <w:rFonts w:ascii="Times New Roman" w:hAnsi="Times New Roman" w:cs="Times New Roman"/>
                <w:bCs/>
                <w:iCs/>
                <w:sz w:val="28"/>
                <w:szCs w:val="28"/>
              </w:rPr>
            </w:pPr>
          </w:p>
        </w:tc>
        <w:tc>
          <w:tcPr>
            <w:tcW w:w="1914" w:type="dxa"/>
            <w:tcBorders>
              <w:top w:val="single" w:sz="4" w:space="0" w:color="auto"/>
              <w:left w:val="single" w:sz="4" w:space="0" w:color="auto"/>
              <w:bottom w:val="single" w:sz="4" w:space="0" w:color="auto"/>
              <w:right w:val="single" w:sz="4" w:space="0" w:color="auto"/>
            </w:tcBorders>
            <w:hideMark/>
          </w:tcPr>
          <w:p w:rsidR="00FD0963"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3.4</w:t>
            </w:r>
          </w:p>
        </w:tc>
        <w:tc>
          <w:tcPr>
            <w:tcW w:w="1914" w:type="dxa"/>
            <w:tcBorders>
              <w:top w:val="single" w:sz="4" w:space="0" w:color="auto"/>
              <w:left w:val="single" w:sz="4" w:space="0" w:color="auto"/>
              <w:bottom w:val="single" w:sz="4" w:space="0" w:color="auto"/>
              <w:right w:val="single" w:sz="4" w:space="0" w:color="auto"/>
            </w:tcBorders>
            <w:hideMark/>
          </w:tcPr>
          <w:p w:rsidR="00FD0963"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4.6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D164C" w:rsidRPr="004A391F" w:rsidRDefault="009D164C" w:rsidP="009D164C">
            <w:pPr>
              <w:spacing w:line="240" w:lineRule="auto"/>
              <w:rPr>
                <w:rFonts w:ascii="Times New Roman" w:hAnsi="Times New Roman" w:cs="Times New Roman"/>
                <w:bCs/>
                <w:iCs/>
                <w:sz w:val="28"/>
                <w:szCs w:val="28"/>
              </w:rPr>
            </w:pPr>
          </w:p>
        </w:tc>
      </w:tr>
    </w:tbl>
    <w:p w:rsidR="009D164C" w:rsidRPr="004A391F" w:rsidRDefault="009D164C" w:rsidP="009D164C">
      <w:pPr>
        <w:spacing w:line="240" w:lineRule="auto"/>
        <w:rPr>
          <w:rFonts w:ascii="Times New Roman" w:hAnsi="Times New Roman" w:cs="Times New Roman"/>
          <w:bCs/>
          <w:iCs/>
          <w:sz w:val="28"/>
          <w:szCs w:val="28"/>
        </w:rPr>
      </w:pP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На основе таблицы 6 может быть построено 6∙5∙4∙6∙3=2160 вариантов реализации объекта. В таблице звездочками обозначены выбранные варианты реализации подсистем объекта. Выбранный вариант реализации объекта будет состоять из подсистем (1.2; 2.1; 3.3; 4.2; 5.3). В свою очередь каждая подсистема также делится на входящие в них подсистемы (элементы), к которым также может быть применен метод морфологического анализа. </w:t>
      </w:r>
    </w:p>
    <w:p w:rsidR="009D164C" w:rsidRPr="009D164C" w:rsidRDefault="009D164C" w:rsidP="009D164C">
      <w:pPr>
        <w:spacing w:line="240" w:lineRule="auto"/>
        <w:rPr>
          <w:rFonts w:ascii="Times New Roman" w:hAnsi="Times New Roman" w:cs="Times New Roman"/>
          <w:b/>
          <w:bCs/>
          <w:iCs/>
          <w:sz w:val="28"/>
          <w:szCs w:val="28"/>
        </w:rPr>
      </w:pPr>
      <w:r w:rsidRPr="004A391F">
        <w:rPr>
          <w:rFonts w:ascii="Times New Roman" w:hAnsi="Times New Roman" w:cs="Times New Roman"/>
          <w:bCs/>
          <w:iCs/>
          <w:sz w:val="28"/>
          <w:szCs w:val="28"/>
        </w:rPr>
        <w:t>Например, дизайн мобильного телефона определяется такими элементами как форма, материал, цвет, механика. Выбирая различные</w:t>
      </w:r>
      <w:r w:rsidRPr="009D164C">
        <w:rPr>
          <w:rFonts w:ascii="Times New Roman" w:hAnsi="Times New Roman" w:cs="Times New Roman"/>
          <w:b/>
          <w:bCs/>
          <w:iCs/>
          <w:sz w:val="28"/>
          <w:szCs w:val="28"/>
        </w:rPr>
        <w:t xml:space="preserve"> варианты этих </w:t>
      </w:r>
      <w:r w:rsidRPr="004A391F">
        <w:rPr>
          <w:rFonts w:ascii="Times New Roman" w:hAnsi="Times New Roman" w:cs="Times New Roman"/>
          <w:bCs/>
          <w:iCs/>
          <w:sz w:val="28"/>
          <w:szCs w:val="28"/>
        </w:rPr>
        <w:t>элементов, получаем разные варианты дизайна мобильного телефона.</w:t>
      </w:r>
      <w:r w:rsidRPr="009D164C">
        <w:rPr>
          <w:rFonts w:ascii="Times New Roman" w:hAnsi="Times New Roman" w:cs="Times New Roman"/>
          <w:b/>
          <w:bCs/>
          <w:iCs/>
          <w:sz w:val="28"/>
          <w:szCs w:val="28"/>
        </w:rPr>
        <w:t xml:space="preserve">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Метод морфологического анализа обычно реализуется с помощью компьютерных средств. Морфологический анализ имеет как простые, так и усложненные модификации. Его применение рационально там, где возможно найти новую идею за счет комбинации известных решений (реклама, дизайн и т. п.).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Метод морфологического анализа применяют также и для поиска лучших вариантов решения проблем (задач). Для этого разбивают проблему (задачу) на подпроблемы (подзадачи), рассматривая разные варианты решения ее подпроблем. Тогда варианты решений рассматриваемой проблемы получают как комбинации различных вариантов решения подпроблем. После этого выбирают лучшие варианты решений из дополнительных условий.</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Метод многократного</w:t>
      </w:r>
      <w:r w:rsidRPr="004A391F">
        <w:rPr>
          <w:rFonts w:ascii="Times New Roman" w:hAnsi="Times New Roman" w:cs="Times New Roman"/>
          <w:bCs/>
          <w:i/>
          <w:iCs/>
          <w:sz w:val="28"/>
          <w:szCs w:val="28"/>
        </w:rPr>
        <w:t xml:space="preserve"> </w:t>
      </w:r>
      <w:r w:rsidRPr="004A391F">
        <w:rPr>
          <w:rFonts w:ascii="Times New Roman" w:hAnsi="Times New Roman" w:cs="Times New Roman"/>
          <w:bCs/>
          <w:iCs/>
          <w:sz w:val="28"/>
          <w:szCs w:val="28"/>
        </w:rPr>
        <w:t xml:space="preserve">последовательного классифицирования – вариант метода морфологического синтеза (анализа), базирующийся на многократной "фильтрации" морфологического множества путем пошагового снижения степени агрегированности описания исследуемых технических систем с соответствующим "отсевом" вариантов на каждом шаге "фильтрации". Отсев вариантов в этом методе основывается на следующих принципах.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Организация полного перебора вариантов возможна лишь на морфологической таблице небольшого размера.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Агрегированное описание исследуемых систем позволяет построить морфологическую таблицу небольшого размера, в которой, тем не менее, представлены признаки исследуемых функциональных структур, наиболее существенные с точки зрения условий задачи.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Увеличение надежности экспертного оценивания вариантов можно обеспечить поэтапным увеличением детальности описания вариантов. </w:t>
      </w:r>
    </w:p>
    <w:p w:rsidR="009D164C" w:rsidRPr="0015663A"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Для увеличения оперативности оценивания вариантов поэтапное увеличение детальности их описания должно сопровождаться поэтапным сокращением допустимого множества вариан</w:t>
      </w:r>
      <w:r w:rsidR="0015663A">
        <w:rPr>
          <w:rFonts w:ascii="Times New Roman" w:hAnsi="Times New Roman" w:cs="Times New Roman"/>
          <w:bCs/>
          <w:iCs/>
          <w:sz w:val="28"/>
          <w:szCs w:val="28"/>
        </w:rPr>
        <w:t xml:space="preserve">тов (поэтапной "фильтрацией"). </w:t>
      </w:r>
    </w:p>
    <w:p w:rsidR="009D164C" w:rsidRPr="0015663A" w:rsidRDefault="009D164C" w:rsidP="009D164C">
      <w:pPr>
        <w:spacing w:line="240" w:lineRule="auto"/>
        <w:rPr>
          <w:rFonts w:ascii="Times New Roman" w:hAnsi="Times New Roman" w:cs="Times New Roman"/>
          <w:bCs/>
          <w:iCs/>
          <w:sz w:val="28"/>
          <w:szCs w:val="28"/>
        </w:rPr>
      </w:pPr>
      <w:r w:rsidRPr="009D164C">
        <w:rPr>
          <w:rFonts w:ascii="Times New Roman" w:hAnsi="Times New Roman" w:cs="Times New Roman"/>
          <w:b/>
          <w:bCs/>
          <w:iCs/>
          <w:sz w:val="28"/>
          <w:szCs w:val="28"/>
        </w:rPr>
        <w:t xml:space="preserve"> </w:t>
      </w:r>
      <w:r w:rsidR="0015663A" w:rsidRPr="0015663A">
        <w:rPr>
          <w:rFonts w:ascii="Times New Roman" w:hAnsi="Times New Roman" w:cs="Times New Roman"/>
          <w:bCs/>
          <w:iCs/>
          <w:sz w:val="28"/>
          <w:szCs w:val="28"/>
        </w:rPr>
        <w:t>Метод с</w:t>
      </w:r>
      <w:r w:rsidRPr="0015663A">
        <w:rPr>
          <w:rFonts w:ascii="Times New Roman" w:hAnsi="Times New Roman" w:cs="Times New Roman"/>
          <w:bCs/>
          <w:iCs/>
          <w:sz w:val="28"/>
          <w:szCs w:val="28"/>
        </w:rPr>
        <w:t>писк</w:t>
      </w:r>
      <w:r w:rsidR="0015663A" w:rsidRPr="0015663A">
        <w:rPr>
          <w:rFonts w:ascii="Times New Roman" w:hAnsi="Times New Roman" w:cs="Times New Roman"/>
          <w:bCs/>
          <w:iCs/>
          <w:sz w:val="28"/>
          <w:szCs w:val="28"/>
        </w:rPr>
        <w:t>ов</w:t>
      </w:r>
      <w:r w:rsidR="0015663A">
        <w:rPr>
          <w:rFonts w:ascii="Times New Roman" w:hAnsi="Times New Roman" w:cs="Times New Roman"/>
          <w:bCs/>
          <w:iCs/>
          <w:sz w:val="28"/>
          <w:szCs w:val="28"/>
        </w:rPr>
        <w:t xml:space="preserve"> контрольных вопросов</w:t>
      </w:r>
    </w:p>
    <w:p w:rsidR="009D164C" w:rsidRPr="0015663A" w:rsidRDefault="009D164C" w:rsidP="009D164C">
      <w:pPr>
        <w:spacing w:line="240" w:lineRule="auto"/>
        <w:rPr>
          <w:rFonts w:ascii="Times New Roman" w:hAnsi="Times New Roman" w:cs="Times New Roman"/>
          <w:bCs/>
          <w:iCs/>
          <w:sz w:val="28"/>
          <w:szCs w:val="28"/>
        </w:rPr>
      </w:pPr>
      <w:r w:rsidRPr="0015663A">
        <w:rPr>
          <w:rFonts w:ascii="Times New Roman" w:hAnsi="Times New Roman" w:cs="Times New Roman"/>
          <w:bCs/>
          <w:iCs/>
          <w:sz w:val="28"/>
          <w:szCs w:val="28"/>
        </w:rPr>
        <w:t xml:space="preserve">Разработано множество различных списков вопросов, но все они, несмотря </w:t>
      </w:r>
      <w:r w:rsidR="0015663A" w:rsidRPr="0015663A">
        <w:rPr>
          <w:rFonts w:ascii="Times New Roman" w:hAnsi="Times New Roman" w:cs="Times New Roman"/>
          <w:bCs/>
          <w:iCs/>
          <w:sz w:val="28"/>
          <w:szCs w:val="28"/>
        </w:rPr>
        <w:t xml:space="preserve"> </w:t>
      </w:r>
      <w:r w:rsidRPr="0015663A">
        <w:rPr>
          <w:rFonts w:ascii="Times New Roman" w:hAnsi="Times New Roman" w:cs="Times New Roman"/>
          <w:bCs/>
          <w:iCs/>
          <w:sz w:val="28"/>
          <w:szCs w:val="28"/>
        </w:rPr>
        <w:t xml:space="preserve">на их отличия, преследуют одну цель – посредством ответов на вопросы, направить ход мысли по направлению к наиболее сильным решениям. </w:t>
      </w:r>
    </w:p>
    <w:p w:rsidR="009D164C" w:rsidRPr="0015663A" w:rsidRDefault="009D164C" w:rsidP="009D164C">
      <w:pPr>
        <w:spacing w:line="240" w:lineRule="auto"/>
        <w:rPr>
          <w:rFonts w:ascii="Times New Roman" w:hAnsi="Times New Roman" w:cs="Times New Roman"/>
          <w:bCs/>
          <w:iCs/>
          <w:sz w:val="28"/>
          <w:szCs w:val="28"/>
        </w:rPr>
      </w:pPr>
      <w:r w:rsidRPr="0015663A">
        <w:rPr>
          <w:rFonts w:ascii="Times New Roman" w:hAnsi="Times New Roman" w:cs="Times New Roman"/>
          <w:bCs/>
          <w:iCs/>
          <w:sz w:val="28"/>
          <w:szCs w:val="28"/>
        </w:rPr>
        <w:t xml:space="preserve">Специально подобранные вопросы требуют таких ответов, которые позволяют лучше уяснить проблему и условия ее решения, "подсказывают" возможные пути решения, помогают преодолевать психологическую инерцию. </w:t>
      </w:r>
    </w:p>
    <w:p w:rsidR="009D164C" w:rsidRPr="0015663A" w:rsidRDefault="009D164C" w:rsidP="009D164C">
      <w:pPr>
        <w:spacing w:line="240" w:lineRule="auto"/>
        <w:rPr>
          <w:rFonts w:ascii="Times New Roman" w:hAnsi="Times New Roman" w:cs="Times New Roman"/>
          <w:bCs/>
          <w:iCs/>
          <w:sz w:val="28"/>
          <w:szCs w:val="28"/>
        </w:rPr>
      </w:pPr>
      <w:r w:rsidRPr="0015663A">
        <w:rPr>
          <w:rFonts w:ascii="Times New Roman" w:hAnsi="Times New Roman" w:cs="Times New Roman"/>
          <w:bCs/>
          <w:iCs/>
          <w:sz w:val="28"/>
          <w:szCs w:val="28"/>
        </w:rPr>
        <w:t>Контрольные вопросы составляются на основе опыта решения схожих задач. Они могут использоваться при совершенствовании производства,</w:t>
      </w:r>
      <w:r w:rsidRPr="009D164C">
        <w:rPr>
          <w:rFonts w:ascii="Times New Roman" w:hAnsi="Times New Roman" w:cs="Times New Roman"/>
          <w:b/>
          <w:bCs/>
          <w:iCs/>
          <w:sz w:val="28"/>
          <w:szCs w:val="28"/>
        </w:rPr>
        <w:t xml:space="preserve"> </w:t>
      </w:r>
      <w:r w:rsidRPr="0015663A">
        <w:rPr>
          <w:rFonts w:ascii="Times New Roman" w:hAnsi="Times New Roman" w:cs="Times New Roman"/>
          <w:bCs/>
          <w:iCs/>
          <w:sz w:val="28"/>
          <w:szCs w:val="28"/>
        </w:rPr>
        <w:t xml:space="preserve">продукции, организационных структур, для поиска новых бизнес идей для выявления ошибок при поиске решений различных проблем. </w:t>
      </w:r>
    </w:p>
    <w:p w:rsidR="009D164C" w:rsidRPr="0015663A" w:rsidRDefault="009D164C" w:rsidP="009D164C">
      <w:pPr>
        <w:spacing w:line="240" w:lineRule="auto"/>
        <w:rPr>
          <w:rFonts w:ascii="Times New Roman" w:hAnsi="Times New Roman" w:cs="Times New Roman"/>
          <w:bCs/>
          <w:iCs/>
          <w:sz w:val="28"/>
          <w:szCs w:val="28"/>
        </w:rPr>
      </w:pPr>
      <w:r w:rsidRPr="0015663A">
        <w:rPr>
          <w:rFonts w:ascii="Times New Roman" w:hAnsi="Times New Roman" w:cs="Times New Roman"/>
          <w:bCs/>
          <w:iCs/>
          <w:sz w:val="28"/>
          <w:szCs w:val="28"/>
        </w:rPr>
        <w:t xml:space="preserve">Результатом использования списков может быть целый спектр изобретательских решений, оригинальных бизнес идей или переосмысление проблемы, формулирование ее с других позиций с целью дальнейшего поиска решений. </w:t>
      </w:r>
    </w:p>
    <w:p w:rsidR="009D164C" w:rsidRPr="0015663A" w:rsidRDefault="009D164C" w:rsidP="009D164C">
      <w:pPr>
        <w:spacing w:line="240" w:lineRule="auto"/>
        <w:rPr>
          <w:rFonts w:ascii="Times New Roman" w:hAnsi="Times New Roman" w:cs="Times New Roman"/>
          <w:bCs/>
          <w:iCs/>
          <w:sz w:val="28"/>
          <w:szCs w:val="28"/>
        </w:rPr>
      </w:pPr>
      <w:r w:rsidRPr="0015663A">
        <w:rPr>
          <w:rFonts w:ascii="Times New Roman" w:hAnsi="Times New Roman" w:cs="Times New Roman"/>
          <w:bCs/>
          <w:iCs/>
          <w:sz w:val="28"/>
          <w:szCs w:val="28"/>
        </w:rPr>
        <w:t xml:space="preserve">Метод функционального проектирования Мэтчетта – комплексный эвристический метод технического творчества. Метод Мэтчетта использует следующий перечень контрольных вопросов: </w:t>
      </w:r>
    </w:p>
    <w:p w:rsidR="009D164C" w:rsidRPr="0015663A" w:rsidRDefault="009D164C" w:rsidP="001F3017">
      <w:pPr>
        <w:numPr>
          <w:ilvl w:val="0"/>
          <w:numId w:val="38"/>
        </w:numPr>
        <w:spacing w:line="240" w:lineRule="auto"/>
        <w:rPr>
          <w:rFonts w:ascii="Times New Roman" w:hAnsi="Times New Roman" w:cs="Times New Roman"/>
          <w:bCs/>
          <w:iCs/>
          <w:sz w:val="28"/>
          <w:szCs w:val="28"/>
        </w:rPr>
      </w:pPr>
      <w:r w:rsidRPr="0015663A">
        <w:rPr>
          <w:rFonts w:ascii="Times New Roman" w:hAnsi="Times New Roman" w:cs="Times New Roman"/>
          <w:bCs/>
          <w:iCs/>
          <w:sz w:val="28"/>
          <w:szCs w:val="28"/>
        </w:rPr>
        <w:t xml:space="preserve">Какие потребности являются: жизненно важными, очень важными, важными, желательными? </w:t>
      </w:r>
    </w:p>
    <w:p w:rsidR="009D164C" w:rsidRPr="0015663A" w:rsidRDefault="009D164C" w:rsidP="001F3017">
      <w:pPr>
        <w:numPr>
          <w:ilvl w:val="0"/>
          <w:numId w:val="38"/>
        </w:numPr>
        <w:spacing w:line="240" w:lineRule="auto"/>
        <w:rPr>
          <w:rFonts w:ascii="Times New Roman" w:hAnsi="Times New Roman" w:cs="Times New Roman"/>
          <w:bCs/>
          <w:iCs/>
          <w:sz w:val="28"/>
          <w:szCs w:val="28"/>
        </w:rPr>
      </w:pPr>
      <w:r w:rsidRPr="0015663A">
        <w:rPr>
          <w:rFonts w:ascii="Times New Roman" w:hAnsi="Times New Roman" w:cs="Times New Roman"/>
          <w:bCs/>
          <w:iCs/>
          <w:sz w:val="28"/>
          <w:szCs w:val="28"/>
        </w:rPr>
        <w:t xml:space="preserve">Каковы потребности: функциональной системы, потребителя, фирмы, внешнего мира? </w:t>
      </w:r>
    </w:p>
    <w:p w:rsidR="009D164C" w:rsidRPr="0015663A" w:rsidRDefault="009D164C" w:rsidP="001F3017">
      <w:pPr>
        <w:numPr>
          <w:ilvl w:val="0"/>
          <w:numId w:val="38"/>
        </w:numPr>
        <w:spacing w:line="240" w:lineRule="auto"/>
        <w:rPr>
          <w:rFonts w:ascii="Times New Roman" w:hAnsi="Times New Roman" w:cs="Times New Roman"/>
          <w:bCs/>
          <w:iCs/>
          <w:sz w:val="28"/>
          <w:szCs w:val="28"/>
        </w:rPr>
      </w:pPr>
      <w:r w:rsidRPr="0015663A">
        <w:rPr>
          <w:rFonts w:ascii="Times New Roman" w:hAnsi="Times New Roman" w:cs="Times New Roman"/>
          <w:bCs/>
          <w:iCs/>
          <w:sz w:val="28"/>
          <w:szCs w:val="28"/>
        </w:rPr>
        <w:t xml:space="preserve">Каковы потребности на каждом из перечисленных ниже 10 этапов существования изделия: проектирование и деталировка, отработка, изготовление деталей, сборка, испытание и отладка, окончательная отделка и упаковка, сбыт, монтаж, эксплуатация и использование, техобслуживание и уход? </w:t>
      </w:r>
    </w:p>
    <w:p w:rsidR="009D164C" w:rsidRPr="00740C28" w:rsidRDefault="009D164C" w:rsidP="001F3017">
      <w:pPr>
        <w:numPr>
          <w:ilvl w:val="0"/>
          <w:numId w:val="38"/>
        </w:numPr>
        <w:spacing w:line="240" w:lineRule="auto"/>
        <w:rPr>
          <w:rFonts w:ascii="Times New Roman" w:hAnsi="Times New Roman" w:cs="Times New Roman"/>
          <w:bCs/>
          <w:iCs/>
          <w:sz w:val="28"/>
          <w:szCs w:val="28"/>
        </w:rPr>
      </w:pPr>
      <w:r w:rsidRPr="00740C28">
        <w:rPr>
          <w:rFonts w:ascii="Times New Roman" w:hAnsi="Times New Roman" w:cs="Times New Roman"/>
          <w:bCs/>
          <w:iCs/>
          <w:sz w:val="28"/>
          <w:szCs w:val="28"/>
        </w:rPr>
        <w:t xml:space="preserve">Какие сведения можно получить, если задать 6 основных вопросов анализа операций: что нужно сделать (потребности), почему это нужно сделать (причина), когда это нужно сделать (время), где это нужно сделать (место), кем или с помощью чего это должно быть сделано (средства), как это сделать (метод)? </w:t>
      </w:r>
    </w:p>
    <w:p w:rsidR="009D164C" w:rsidRPr="00740C28" w:rsidRDefault="009D164C" w:rsidP="001F3017">
      <w:pPr>
        <w:numPr>
          <w:ilvl w:val="0"/>
          <w:numId w:val="38"/>
        </w:numPr>
        <w:spacing w:line="240" w:lineRule="auto"/>
        <w:rPr>
          <w:rFonts w:ascii="Times New Roman" w:hAnsi="Times New Roman" w:cs="Times New Roman"/>
          <w:bCs/>
          <w:iCs/>
          <w:sz w:val="28"/>
          <w:szCs w:val="28"/>
        </w:rPr>
      </w:pPr>
      <w:r w:rsidRPr="00740C28">
        <w:rPr>
          <w:rFonts w:ascii="Times New Roman" w:hAnsi="Times New Roman" w:cs="Times New Roman"/>
          <w:bCs/>
          <w:iCs/>
          <w:sz w:val="28"/>
          <w:szCs w:val="28"/>
        </w:rPr>
        <w:t xml:space="preserve">Каким образом каждую часть проекта можно: исключить, объединить с другими частями, унифицировать, перенести, модифицировать, упростить? </w:t>
      </w:r>
    </w:p>
    <w:p w:rsidR="009D164C" w:rsidRPr="00740C28" w:rsidRDefault="009D164C" w:rsidP="001F3017">
      <w:pPr>
        <w:numPr>
          <w:ilvl w:val="0"/>
          <w:numId w:val="38"/>
        </w:numPr>
        <w:spacing w:line="240" w:lineRule="auto"/>
        <w:rPr>
          <w:rFonts w:ascii="Times New Roman" w:hAnsi="Times New Roman" w:cs="Times New Roman"/>
          <w:bCs/>
          <w:iCs/>
          <w:sz w:val="28"/>
          <w:szCs w:val="28"/>
        </w:rPr>
      </w:pPr>
      <w:r w:rsidRPr="00740C28">
        <w:rPr>
          <w:rFonts w:ascii="Times New Roman" w:hAnsi="Times New Roman" w:cs="Times New Roman"/>
          <w:bCs/>
          <w:iCs/>
          <w:sz w:val="28"/>
          <w:szCs w:val="28"/>
        </w:rPr>
        <w:t xml:space="preserve">Какие эффекты, потребности, ограничения вызовет каждая деталь комплекса в отношении любой др. детали этого комплекса? </w:t>
      </w:r>
    </w:p>
    <w:p w:rsidR="009D164C" w:rsidRPr="00740C28" w:rsidRDefault="009D164C" w:rsidP="009D164C">
      <w:pPr>
        <w:spacing w:line="240" w:lineRule="auto"/>
        <w:rPr>
          <w:rFonts w:ascii="Times New Roman" w:hAnsi="Times New Roman" w:cs="Times New Roman"/>
          <w:bCs/>
          <w:iCs/>
          <w:sz w:val="28"/>
          <w:szCs w:val="28"/>
        </w:rPr>
      </w:pPr>
      <w:r w:rsidRPr="00740C28">
        <w:rPr>
          <w:rFonts w:ascii="Times New Roman" w:hAnsi="Times New Roman" w:cs="Times New Roman"/>
          <w:bCs/>
          <w:iCs/>
          <w:sz w:val="28"/>
          <w:szCs w:val="28"/>
        </w:rPr>
        <w:t>Большое внимание метод Мэтчетта уделяет использованию синтеза новог</w:t>
      </w:r>
      <w:r w:rsidR="00740C28">
        <w:rPr>
          <w:rFonts w:ascii="Times New Roman" w:hAnsi="Times New Roman" w:cs="Times New Roman"/>
          <w:bCs/>
          <w:iCs/>
          <w:sz w:val="28"/>
          <w:szCs w:val="28"/>
        </w:rPr>
        <w:t xml:space="preserve">о объекта с помощью дискуссий. </w:t>
      </w:r>
    </w:p>
    <w:p w:rsidR="009D164C" w:rsidRPr="00740C28" w:rsidRDefault="009D164C" w:rsidP="009D164C">
      <w:pPr>
        <w:spacing w:line="240" w:lineRule="auto"/>
        <w:rPr>
          <w:rFonts w:ascii="Times New Roman" w:hAnsi="Times New Roman" w:cs="Times New Roman"/>
          <w:bCs/>
          <w:iCs/>
          <w:sz w:val="28"/>
          <w:szCs w:val="28"/>
        </w:rPr>
      </w:pPr>
      <w:r w:rsidRPr="00740C28">
        <w:rPr>
          <w:rFonts w:ascii="Times New Roman" w:hAnsi="Times New Roman" w:cs="Times New Roman"/>
          <w:bCs/>
          <w:iCs/>
          <w:sz w:val="28"/>
          <w:szCs w:val="28"/>
        </w:rPr>
        <w:t>Функционально – стоимостной анализ</w:t>
      </w:r>
      <w:r w:rsidR="00740C28">
        <w:rPr>
          <w:rFonts w:ascii="Times New Roman" w:hAnsi="Times New Roman" w:cs="Times New Roman"/>
          <w:bCs/>
          <w:iCs/>
          <w:sz w:val="28"/>
          <w:szCs w:val="28"/>
        </w:rPr>
        <w:t>. Этому вопросу посвящена лекция 6.</w:t>
      </w:r>
    </w:p>
    <w:p w:rsidR="009D164C" w:rsidRPr="00740C28" w:rsidRDefault="00740C28" w:rsidP="009D164C">
      <w:pPr>
        <w:spacing w:line="240" w:lineRule="auto"/>
        <w:rPr>
          <w:rFonts w:ascii="Times New Roman" w:hAnsi="Times New Roman" w:cs="Times New Roman"/>
          <w:bCs/>
          <w:iCs/>
          <w:sz w:val="28"/>
          <w:szCs w:val="28"/>
        </w:rPr>
      </w:pPr>
      <w:r w:rsidRPr="00740C28">
        <w:rPr>
          <w:rFonts w:ascii="Times New Roman" w:hAnsi="Times New Roman" w:cs="Times New Roman"/>
          <w:bCs/>
          <w:iCs/>
          <w:sz w:val="28"/>
          <w:szCs w:val="28"/>
        </w:rPr>
        <w:t>П</w:t>
      </w:r>
      <w:r w:rsidR="009D164C" w:rsidRPr="00740C28">
        <w:rPr>
          <w:rFonts w:ascii="Times New Roman" w:hAnsi="Times New Roman" w:cs="Times New Roman"/>
          <w:bCs/>
          <w:iCs/>
          <w:sz w:val="28"/>
          <w:szCs w:val="28"/>
        </w:rPr>
        <w:t>редприятие или компания используют методологию функционально-стоимостного анализа как практическую часть системы менеджмента качества. Сегодня ФСА используется как средство поиска эффективных инженерных и управленческих решений в проектном, инновационном и пр</w:t>
      </w:r>
      <w:r>
        <w:rPr>
          <w:rFonts w:ascii="Times New Roman" w:hAnsi="Times New Roman" w:cs="Times New Roman"/>
          <w:bCs/>
          <w:iCs/>
          <w:sz w:val="28"/>
          <w:szCs w:val="28"/>
        </w:rPr>
        <w:t>оизводственном менеджменте.</w:t>
      </w:r>
    </w:p>
    <w:p w:rsidR="009D164C" w:rsidRDefault="00740C28" w:rsidP="009D164C">
      <w:pPr>
        <w:spacing w:line="240" w:lineRule="auto"/>
        <w:rPr>
          <w:rFonts w:ascii="Times New Roman" w:hAnsi="Times New Roman" w:cs="Times New Roman"/>
          <w:bCs/>
          <w:iCs/>
          <w:sz w:val="28"/>
          <w:szCs w:val="28"/>
        </w:rPr>
      </w:pPr>
      <w:r>
        <w:rPr>
          <w:rFonts w:ascii="Times New Roman" w:hAnsi="Times New Roman" w:cs="Times New Roman"/>
          <w:bCs/>
          <w:iCs/>
          <w:sz w:val="28"/>
          <w:szCs w:val="28"/>
        </w:rPr>
        <w:t xml:space="preserve"> Эвристические методы</w:t>
      </w:r>
    </w:p>
    <w:p w:rsidR="009D164C" w:rsidRPr="004A391F" w:rsidRDefault="009D164C" w:rsidP="009D164C">
      <w:pPr>
        <w:spacing w:line="240" w:lineRule="auto"/>
        <w:rPr>
          <w:rFonts w:ascii="Times New Roman" w:hAnsi="Times New Roman" w:cs="Times New Roman"/>
          <w:bCs/>
          <w:iCs/>
          <w:sz w:val="28"/>
          <w:szCs w:val="28"/>
        </w:rPr>
      </w:pPr>
      <w:r w:rsidRPr="00325536">
        <w:rPr>
          <w:rFonts w:ascii="Times New Roman" w:hAnsi="Times New Roman" w:cs="Times New Roman"/>
          <w:bCs/>
          <w:iCs/>
          <w:sz w:val="28"/>
          <w:szCs w:val="28"/>
        </w:rPr>
        <w:t>Метод РВС (размер, время, стоимость)</w:t>
      </w:r>
      <w:r w:rsidRPr="004A391F">
        <w:rPr>
          <w:rFonts w:ascii="Times New Roman" w:hAnsi="Times New Roman" w:cs="Times New Roman"/>
          <w:bCs/>
          <w:iCs/>
          <w:sz w:val="28"/>
          <w:szCs w:val="28"/>
        </w:rPr>
        <w:t xml:space="preserve"> применяется при решении технических задач. Является одним из инструментов Алгоритма решения изобретательских задач (АРИЗ).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Суть метода состоит в том, чтобы изменять основные параметры (размеры) объекта в диапазоне от очень маленьких до очень больших. Не обязательно изменять все параметры. После того как найдена новая идея, надо вернуться к исходным параметрам и изменить эту идею так, чтобы она годилась и при нормальных параметрах объекта. Это же метод относится и ко времени процесса (или скорости движения объекта), стоимости (допустимым затратам) и др.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Цель – уменьшить психологическую инерцию, расшатав привычное представление об объекте, навязанное условиями задачи. Облегчить работу по алгоритму решения изобретательских задач.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Суть. Оператор РВС снижает психологическую инерцию мышления путем мысленного изменения параметров объекта. Это позволяет взглянуть на объект по-новому, увидеть ранее не замечаемые свойства и возможности объекта и способствует перестройке условий задачи. Оператор РВС – это своего рода психологический метод, помогающий взглянуть на проблему по новому, уловить и придумать неожиданные идеи. Оператор РВС резко меняет привычное представление об объекте. Он ведет к фантастическим идеям, которые не надо исключать.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Результат. С помощью оператора РВС можно получить несколько необычных направлений для решения, ходя иногда он дает неожиданные идеи.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Достоинства. Организует активное мышление. Моделирует возможные изменения и дает представление о возможных принципах реализации рассматриваемой функции.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Недостатки. Не содержит достаточно четких процедур решения задач. </w:t>
      </w:r>
    </w:p>
    <w:p w:rsidR="009D164C" w:rsidRPr="004A391F" w:rsidRDefault="009D164C" w:rsidP="009D164C">
      <w:pPr>
        <w:spacing w:line="240" w:lineRule="auto"/>
        <w:rPr>
          <w:rFonts w:ascii="Times New Roman" w:hAnsi="Times New Roman" w:cs="Times New Roman"/>
          <w:bCs/>
          <w:iCs/>
          <w:sz w:val="28"/>
          <w:szCs w:val="28"/>
        </w:rPr>
      </w:pPr>
      <w:r w:rsidRPr="00325536">
        <w:rPr>
          <w:rFonts w:ascii="Times New Roman" w:hAnsi="Times New Roman" w:cs="Times New Roman"/>
          <w:bCs/>
          <w:iCs/>
          <w:sz w:val="28"/>
          <w:szCs w:val="28"/>
        </w:rPr>
        <w:t>Метод фокусных объектов</w:t>
      </w:r>
      <w:r w:rsidRPr="004A391F">
        <w:rPr>
          <w:rFonts w:ascii="Times New Roman" w:hAnsi="Times New Roman" w:cs="Times New Roman"/>
          <w:bCs/>
          <w:iCs/>
          <w:sz w:val="28"/>
          <w:szCs w:val="28"/>
        </w:rPr>
        <w:t xml:space="preserve"> – метод поиска новых идей путем присоединения к исходному (фокусному) объекту свойств или признаков других объектов. Другие названия: метод каталога, метод случайных объектов. Автор метода Ф. Кунце (Германия), </w:t>
      </w:r>
      <w:smartTag w:uri="urn:schemas-microsoft-com:office:smarttags" w:element="metricconverter">
        <w:smartTagPr>
          <w:attr w:name="ProductID" w:val="1926 г"/>
        </w:smartTagPr>
        <w:r w:rsidRPr="004A391F">
          <w:rPr>
            <w:rFonts w:ascii="Times New Roman" w:hAnsi="Times New Roman" w:cs="Times New Roman"/>
            <w:bCs/>
            <w:iCs/>
            <w:sz w:val="28"/>
            <w:szCs w:val="28"/>
          </w:rPr>
          <w:t>1926 г</w:t>
        </w:r>
      </w:smartTag>
      <w:r w:rsidRPr="004A391F">
        <w:rPr>
          <w:rFonts w:ascii="Times New Roman" w:hAnsi="Times New Roman" w:cs="Times New Roman"/>
          <w:bCs/>
          <w:iCs/>
          <w:sz w:val="28"/>
          <w:szCs w:val="28"/>
        </w:rPr>
        <w:t xml:space="preserve">.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Применяется при поиске новых модификаций известных устройств и способов, в частности товаров народного потребления, создании рекламы товаров и др.</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Цель метода - совершенствование фокусного объекта за счет получения большого количества модификаций объекта с новыми неожиданными свойствами.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Результат. Списки идей и предложений по новым модификациям объекта.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Достоинства. Простота освоения и неограниченные возможности поиска новых подходов к проблеме, не шаблонность выдвигаемых идей.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Недостатки. Непригодность при решении сложных задач. Данный метод и все его разновидности дают только простые сочетания. Отсутствие правил отбора и внутренних критериев оценки получаемых идей.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Метод фокусных объектов может быть полезен и как средство для тренировки способности к фантазии. Существует ряд компьютерных программ, поддерживающих процедуру случайного ассоциативного поиска. </w:t>
      </w:r>
    </w:p>
    <w:p w:rsidR="009D164C" w:rsidRPr="004A391F" w:rsidRDefault="009D164C" w:rsidP="009D164C">
      <w:pPr>
        <w:spacing w:line="240" w:lineRule="auto"/>
        <w:rPr>
          <w:rFonts w:ascii="Times New Roman" w:hAnsi="Times New Roman" w:cs="Times New Roman"/>
          <w:bCs/>
          <w:iCs/>
          <w:sz w:val="28"/>
          <w:szCs w:val="28"/>
        </w:rPr>
      </w:pPr>
      <w:r w:rsidRPr="00325536">
        <w:rPr>
          <w:rFonts w:ascii="Times New Roman" w:hAnsi="Times New Roman" w:cs="Times New Roman"/>
          <w:bCs/>
          <w:iCs/>
          <w:sz w:val="28"/>
          <w:szCs w:val="28"/>
        </w:rPr>
        <w:t>Метод гирлянд ассоциаций и метафор</w:t>
      </w:r>
      <w:r w:rsidRPr="004A391F">
        <w:rPr>
          <w:rFonts w:ascii="Times New Roman" w:hAnsi="Times New Roman" w:cs="Times New Roman"/>
          <w:bCs/>
          <w:iCs/>
          <w:sz w:val="28"/>
          <w:szCs w:val="28"/>
        </w:rPr>
        <w:t xml:space="preserve"> – эвристический метод технического творчества, представляющий собой развитие метода фокусных объектов на основе составления списков ассоциаций и</w:t>
      </w:r>
      <w:r w:rsidRPr="009D164C">
        <w:rPr>
          <w:rFonts w:ascii="Times New Roman" w:hAnsi="Times New Roman" w:cs="Times New Roman"/>
          <w:b/>
          <w:bCs/>
          <w:iCs/>
          <w:sz w:val="28"/>
          <w:szCs w:val="28"/>
        </w:rPr>
        <w:t xml:space="preserve"> </w:t>
      </w:r>
      <w:r w:rsidRPr="004A391F">
        <w:rPr>
          <w:rFonts w:ascii="Times New Roman" w:hAnsi="Times New Roman" w:cs="Times New Roman"/>
          <w:bCs/>
          <w:iCs/>
          <w:sz w:val="28"/>
          <w:szCs w:val="28"/>
        </w:rPr>
        <w:t xml:space="preserve">метафор для признаков и функций объекта. </w:t>
      </w:r>
    </w:p>
    <w:p w:rsidR="009D164C" w:rsidRPr="00325536" w:rsidRDefault="009D164C" w:rsidP="009D164C">
      <w:pPr>
        <w:spacing w:line="240" w:lineRule="auto"/>
        <w:rPr>
          <w:rFonts w:ascii="Times New Roman" w:hAnsi="Times New Roman" w:cs="Times New Roman"/>
          <w:bCs/>
          <w:iCs/>
          <w:sz w:val="28"/>
          <w:szCs w:val="28"/>
        </w:rPr>
      </w:pPr>
      <w:r w:rsidRPr="00325536">
        <w:rPr>
          <w:rFonts w:ascii="Times New Roman" w:hAnsi="Times New Roman" w:cs="Times New Roman"/>
          <w:bCs/>
          <w:iCs/>
          <w:sz w:val="28"/>
          <w:szCs w:val="28"/>
        </w:rPr>
        <w:t xml:space="preserve">Метод поиска оптимальных форм элементов технических систем с помощью компьютера. Основная идея метода заключается в моделировании эволюции форм живых организмов по закону Дарвина. </w:t>
      </w:r>
    </w:p>
    <w:p w:rsidR="009D164C" w:rsidRPr="00325536" w:rsidRDefault="009D164C" w:rsidP="009D164C">
      <w:pPr>
        <w:spacing w:line="240" w:lineRule="auto"/>
        <w:rPr>
          <w:rFonts w:ascii="Times New Roman" w:hAnsi="Times New Roman" w:cs="Times New Roman"/>
          <w:bCs/>
          <w:iCs/>
          <w:sz w:val="28"/>
          <w:szCs w:val="28"/>
        </w:rPr>
      </w:pPr>
      <w:r w:rsidRPr="00325536">
        <w:rPr>
          <w:rFonts w:ascii="Times New Roman" w:hAnsi="Times New Roman" w:cs="Times New Roman"/>
          <w:bCs/>
          <w:iCs/>
          <w:sz w:val="28"/>
          <w:szCs w:val="28"/>
        </w:rPr>
        <w:t xml:space="preserve">Суть метода состоит в том, что некоторая исходная форма (прототип) элемента технической системы подвергается частичному локальному изменению. Если это изменение недопустимо (нарушаются ограничения) или ухудшается критерий качества, то порожденная форма уничтожается. </w:t>
      </w:r>
    </w:p>
    <w:p w:rsidR="009D164C" w:rsidRPr="00325536" w:rsidRDefault="009D164C" w:rsidP="009D164C">
      <w:pPr>
        <w:spacing w:line="240" w:lineRule="auto"/>
        <w:rPr>
          <w:rFonts w:ascii="Times New Roman" w:hAnsi="Times New Roman" w:cs="Times New Roman"/>
          <w:bCs/>
          <w:iCs/>
          <w:sz w:val="28"/>
          <w:szCs w:val="28"/>
        </w:rPr>
      </w:pPr>
      <w:r w:rsidRPr="00325536">
        <w:rPr>
          <w:rFonts w:ascii="Times New Roman" w:hAnsi="Times New Roman" w:cs="Times New Roman"/>
          <w:bCs/>
          <w:iCs/>
          <w:sz w:val="28"/>
          <w:szCs w:val="28"/>
        </w:rPr>
        <w:t xml:space="preserve">Если порожденная форма допустима и характеризуется лучшим критерием качества, то она закрепляется и становится исходным прототипом для дальнейшего случайного или детерминированного изменения. </w:t>
      </w:r>
    </w:p>
    <w:p w:rsidR="009D164C" w:rsidRPr="00325536" w:rsidRDefault="009D164C" w:rsidP="009D164C">
      <w:pPr>
        <w:spacing w:line="240" w:lineRule="auto"/>
        <w:rPr>
          <w:rFonts w:ascii="Times New Roman" w:hAnsi="Times New Roman" w:cs="Times New Roman"/>
          <w:bCs/>
          <w:iCs/>
          <w:sz w:val="28"/>
          <w:szCs w:val="28"/>
        </w:rPr>
      </w:pPr>
      <w:r w:rsidRPr="00325536">
        <w:rPr>
          <w:rFonts w:ascii="Times New Roman" w:hAnsi="Times New Roman" w:cs="Times New Roman"/>
          <w:bCs/>
          <w:iCs/>
          <w:sz w:val="28"/>
          <w:szCs w:val="28"/>
        </w:rPr>
        <w:t xml:space="preserve">В результате такой эволюции форма элемента монотонно улучшается до определенного предела – локального или глобального экстремума. При этом найденная форма может представлять собой новое патентоспособное техническое решение. </w:t>
      </w:r>
    </w:p>
    <w:p w:rsidR="009D164C" w:rsidRPr="00325536" w:rsidRDefault="00325536" w:rsidP="009D164C">
      <w:pPr>
        <w:spacing w:line="240" w:lineRule="auto"/>
        <w:rPr>
          <w:rFonts w:ascii="Times New Roman" w:hAnsi="Times New Roman" w:cs="Times New Roman"/>
          <w:bCs/>
          <w:iCs/>
          <w:sz w:val="28"/>
          <w:szCs w:val="28"/>
        </w:rPr>
      </w:pPr>
      <w:r>
        <w:rPr>
          <w:rFonts w:ascii="Times New Roman" w:hAnsi="Times New Roman" w:cs="Times New Roman"/>
          <w:bCs/>
          <w:iCs/>
          <w:sz w:val="28"/>
          <w:szCs w:val="28"/>
        </w:rPr>
        <w:t>Методы направленного поиска</w:t>
      </w:r>
    </w:p>
    <w:p w:rsidR="009D164C" w:rsidRPr="004A391F" w:rsidRDefault="009D164C" w:rsidP="001F3017">
      <w:pPr>
        <w:numPr>
          <w:ilvl w:val="0"/>
          <w:numId w:val="39"/>
        </w:num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Для каждого элемента 1-го списка составляется список его недостатков.</w:t>
      </w:r>
    </w:p>
    <w:p w:rsidR="009D164C" w:rsidRPr="004A391F" w:rsidRDefault="009D164C" w:rsidP="001F3017">
      <w:pPr>
        <w:numPr>
          <w:ilvl w:val="0"/>
          <w:numId w:val="39"/>
        </w:num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Для каждого элемента 2-го списка составляется список предложений по их устранению.</w:t>
      </w:r>
    </w:p>
    <w:p w:rsidR="009D164C" w:rsidRPr="004A391F" w:rsidRDefault="009D164C" w:rsidP="001F3017">
      <w:pPr>
        <w:numPr>
          <w:ilvl w:val="0"/>
          <w:numId w:val="39"/>
        </w:num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Для каждого элемента 3-го списка составляется список положительных сторон и недостатков каждого предложения.</w:t>
      </w:r>
    </w:p>
    <w:p w:rsidR="009D164C" w:rsidRPr="004A391F" w:rsidRDefault="009D164C" w:rsidP="001F3017">
      <w:pPr>
        <w:numPr>
          <w:ilvl w:val="0"/>
          <w:numId w:val="39"/>
        </w:num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Производится оценка положительных сторон и недостатков каждого предложения по некоторой шкале, например от –10 до +10. Положительные стороны оцениваются положительными баллами, а недостатки – отрицательными.</w:t>
      </w:r>
    </w:p>
    <w:p w:rsidR="009D164C" w:rsidRPr="004A391F" w:rsidRDefault="009D164C" w:rsidP="001F3017">
      <w:pPr>
        <w:numPr>
          <w:ilvl w:val="0"/>
          <w:numId w:val="39"/>
        </w:num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Для каждого предложения определяется его креативная сила как сумма положительных и отрицательных баллов.</w:t>
      </w:r>
    </w:p>
    <w:p w:rsidR="009D164C" w:rsidRPr="004A391F" w:rsidRDefault="009D164C" w:rsidP="001F3017">
      <w:pPr>
        <w:numPr>
          <w:ilvl w:val="0"/>
          <w:numId w:val="39"/>
        </w:num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Выбираются те предложения, которые имеют максимальную креативную силу (сумму баллов).</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      8) Проводятся оценки затрат, результатов и реализуемости выбранных    предложений.</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Для составления рассматриваемых списков и проведения балльных оценок формируются группы экспертов. Метод реализуется с помощью ЭВМ.</w:t>
      </w:r>
    </w:p>
    <w:p w:rsidR="009D164C" w:rsidRPr="004A391F" w:rsidRDefault="009D164C" w:rsidP="009D164C">
      <w:pPr>
        <w:spacing w:line="240" w:lineRule="auto"/>
        <w:rPr>
          <w:rFonts w:ascii="Times New Roman" w:hAnsi="Times New Roman" w:cs="Times New Roman"/>
          <w:bCs/>
          <w:iCs/>
          <w:sz w:val="28"/>
          <w:szCs w:val="28"/>
        </w:rPr>
      </w:pPr>
      <w:r w:rsidRPr="00325536">
        <w:rPr>
          <w:rFonts w:ascii="Times New Roman" w:hAnsi="Times New Roman" w:cs="Times New Roman"/>
          <w:bCs/>
          <w:iCs/>
          <w:sz w:val="28"/>
          <w:szCs w:val="28"/>
        </w:rPr>
        <w:t>Метод синтеза оптимальных форм</w:t>
      </w:r>
      <w:r w:rsidRPr="004A391F">
        <w:rPr>
          <w:rFonts w:ascii="Times New Roman" w:hAnsi="Times New Roman" w:cs="Times New Roman"/>
          <w:bCs/>
          <w:iCs/>
          <w:sz w:val="28"/>
          <w:szCs w:val="28"/>
        </w:rPr>
        <w:t xml:space="preserve"> относится к классу методов математического программирования. С математической точки зрения метод проводится в два этапа: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1) выбирается такое </w:t>
      </w:r>
      <w:r w:rsidRPr="00325536">
        <w:rPr>
          <w:rFonts w:ascii="Times New Roman" w:hAnsi="Times New Roman" w:cs="Times New Roman"/>
          <w:bCs/>
          <w:iCs/>
          <w:sz w:val="28"/>
          <w:szCs w:val="28"/>
        </w:rPr>
        <w:t>пространство параметров</w:t>
      </w:r>
      <w:r w:rsidRPr="004A391F">
        <w:rPr>
          <w:rFonts w:ascii="Times New Roman" w:hAnsi="Times New Roman" w:cs="Times New Roman"/>
          <w:bCs/>
          <w:i/>
          <w:iCs/>
          <w:sz w:val="28"/>
          <w:szCs w:val="28"/>
        </w:rPr>
        <w:t xml:space="preserve"> </w:t>
      </w:r>
      <w:r w:rsidRPr="004A391F">
        <w:rPr>
          <w:rFonts w:ascii="Times New Roman" w:hAnsi="Times New Roman" w:cs="Times New Roman"/>
          <w:bCs/>
          <w:iCs/>
          <w:sz w:val="28"/>
          <w:szCs w:val="28"/>
        </w:rPr>
        <w:t xml:space="preserve">объекта, в котором для рассматриваемой задачи можно описать все множество возможных его форм, в т. ч. новых;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2) реализуется алгоритм поиска экстремума в выбираемых подпространствах.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Метод синтеза оптимальных форм может иметь различные математические реализации. Метод относится к одному из направлений автоматизации поискового проектирования и конструирования. </w:t>
      </w:r>
    </w:p>
    <w:p w:rsidR="009D164C" w:rsidRPr="004A391F" w:rsidRDefault="009D164C" w:rsidP="009D164C">
      <w:pPr>
        <w:spacing w:line="240" w:lineRule="auto"/>
        <w:rPr>
          <w:rFonts w:ascii="Times New Roman" w:hAnsi="Times New Roman" w:cs="Times New Roman"/>
          <w:bCs/>
          <w:iCs/>
          <w:sz w:val="28"/>
          <w:szCs w:val="28"/>
        </w:rPr>
      </w:pPr>
      <w:r w:rsidRPr="00325536">
        <w:rPr>
          <w:rFonts w:ascii="Times New Roman" w:hAnsi="Times New Roman" w:cs="Times New Roman"/>
          <w:bCs/>
          <w:iCs/>
          <w:sz w:val="28"/>
          <w:szCs w:val="28"/>
        </w:rPr>
        <w:t>Функционально-физический метод поискового конструирования Р. Коллера. Метод</w:t>
      </w:r>
      <w:r w:rsidRPr="004A391F">
        <w:rPr>
          <w:rFonts w:ascii="Times New Roman" w:hAnsi="Times New Roman" w:cs="Times New Roman"/>
          <w:bCs/>
          <w:iCs/>
          <w:sz w:val="28"/>
          <w:szCs w:val="28"/>
        </w:rPr>
        <w:t xml:space="preserve"> разработан профессором Р. Коллером и его учениками (ФРГ) в </w:t>
      </w:r>
      <w:smartTag w:uri="urn:schemas-microsoft-com:office:smarttags" w:element="metricconverter">
        <w:smartTagPr>
          <w:attr w:name="ProductID" w:val="1975 г"/>
        </w:smartTagPr>
        <w:r w:rsidRPr="004A391F">
          <w:rPr>
            <w:rFonts w:ascii="Times New Roman" w:hAnsi="Times New Roman" w:cs="Times New Roman"/>
            <w:bCs/>
            <w:iCs/>
            <w:sz w:val="28"/>
            <w:szCs w:val="28"/>
          </w:rPr>
          <w:t>1975 г</w:t>
        </w:r>
      </w:smartTag>
      <w:r w:rsidRPr="004A391F">
        <w:rPr>
          <w:rFonts w:ascii="Times New Roman" w:hAnsi="Times New Roman" w:cs="Times New Roman"/>
          <w:bCs/>
          <w:iCs/>
          <w:sz w:val="28"/>
          <w:szCs w:val="28"/>
        </w:rPr>
        <w:t xml:space="preserve">. и предназначен для синтеза технических систем (ТС) на новых принципах действия.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В основе метода лежат три составляющих: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1. Анализ функций технических систем и их элементов; </w:t>
      </w:r>
    </w:p>
    <w:p w:rsidR="009D164C" w:rsidRPr="004A391F" w:rsidRDefault="009D164C" w:rsidP="009D164C">
      <w:pPr>
        <w:spacing w:line="240" w:lineRule="auto"/>
        <w:rPr>
          <w:rFonts w:ascii="Times New Roman" w:hAnsi="Times New Roman" w:cs="Times New Roman"/>
          <w:bCs/>
          <w:iCs/>
          <w:sz w:val="28"/>
          <w:szCs w:val="28"/>
        </w:rPr>
      </w:pPr>
      <w:r w:rsidRPr="004A391F">
        <w:rPr>
          <w:rFonts w:ascii="Times New Roman" w:hAnsi="Times New Roman" w:cs="Times New Roman"/>
          <w:bCs/>
          <w:iCs/>
          <w:sz w:val="28"/>
          <w:szCs w:val="28"/>
        </w:rPr>
        <w:t xml:space="preserve">2. Систематизированный банк данных физических эффектов; </w:t>
      </w:r>
    </w:p>
    <w:p w:rsidR="009D164C" w:rsidRPr="00325536" w:rsidRDefault="009D164C" w:rsidP="009D164C">
      <w:pPr>
        <w:spacing w:line="240" w:lineRule="auto"/>
        <w:rPr>
          <w:rFonts w:ascii="Times New Roman" w:hAnsi="Times New Roman" w:cs="Times New Roman"/>
          <w:bCs/>
          <w:iCs/>
          <w:sz w:val="28"/>
          <w:szCs w:val="28"/>
        </w:rPr>
      </w:pPr>
      <w:r w:rsidRPr="00325536">
        <w:rPr>
          <w:rFonts w:ascii="Times New Roman" w:hAnsi="Times New Roman" w:cs="Times New Roman"/>
          <w:bCs/>
          <w:iCs/>
          <w:sz w:val="28"/>
          <w:szCs w:val="28"/>
        </w:rPr>
        <w:t xml:space="preserve">3. Программа поиска новых физических принципов действия объекта и реализующих их технических решений. </w:t>
      </w:r>
    </w:p>
    <w:p w:rsidR="009D164C" w:rsidRPr="00325536" w:rsidRDefault="009D164C" w:rsidP="009D164C">
      <w:pPr>
        <w:spacing w:line="240" w:lineRule="auto"/>
        <w:rPr>
          <w:rFonts w:ascii="Times New Roman" w:hAnsi="Times New Roman" w:cs="Times New Roman"/>
          <w:bCs/>
          <w:iCs/>
          <w:sz w:val="28"/>
          <w:szCs w:val="28"/>
        </w:rPr>
      </w:pPr>
      <w:r w:rsidRPr="00325536">
        <w:rPr>
          <w:rFonts w:ascii="Times New Roman" w:hAnsi="Times New Roman" w:cs="Times New Roman"/>
          <w:bCs/>
          <w:iCs/>
          <w:sz w:val="28"/>
          <w:szCs w:val="28"/>
        </w:rPr>
        <w:t>Исходя из того, что любая ТС характеризуется наличием в ней организованных потоков энергии, вещества или информации, все эти системы Коллер условно делит на три класса: машины, осуществляющие преобразование энергии; аппараты, осуществляющие преобразование веществ; приборы, осуществляющие преобразование (переработку) информации.</w:t>
      </w:r>
    </w:p>
    <w:p w:rsidR="009D164C" w:rsidRPr="00325536" w:rsidRDefault="009D164C" w:rsidP="009D164C">
      <w:pPr>
        <w:spacing w:line="240" w:lineRule="auto"/>
        <w:rPr>
          <w:rFonts w:ascii="Times New Roman" w:hAnsi="Times New Roman" w:cs="Times New Roman"/>
          <w:bCs/>
          <w:iCs/>
          <w:sz w:val="28"/>
          <w:szCs w:val="28"/>
        </w:rPr>
      </w:pPr>
      <w:r w:rsidRPr="00325536">
        <w:rPr>
          <w:rFonts w:ascii="Times New Roman" w:hAnsi="Times New Roman" w:cs="Times New Roman"/>
          <w:bCs/>
          <w:iCs/>
          <w:sz w:val="28"/>
          <w:szCs w:val="28"/>
        </w:rPr>
        <w:t xml:space="preserve">Предложенная Коллером последовательность операций позволяет перейти от постановки задачи к ее принципиальному решению. </w:t>
      </w:r>
    </w:p>
    <w:p w:rsidR="009D164C" w:rsidRPr="00325536" w:rsidRDefault="009D164C" w:rsidP="009D164C">
      <w:pPr>
        <w:spacing w:line="240" w:lineRule="auto"/>
        <w:rPr>
          <w:rFonts w:ascii="Times New Roman" w:hAnsi="Times New Roman" w:cs="Times New Roman"/>
          <w:bCs/>
          <w:iCs/>
          <w:sz w:val="28"/>
          <w:szCs w:val="28"/>
        </w:rPr>
      </w:pPr>
      <w:r w:rsidRPr="00325536">
        <w:rPr>
          <w:rFonts w:ascii="Times New Roman" w:hAnsi="Times New Roman" w:cs="Times New Roman"/>
          <w:bCs/>
          <w:iCs/>
          <w:sz w:val="28"/>
          <w:szCs w:val="28"/>
        </w:rPr>
        <w:t xml:space="preserve">К достоинствам метода можно отнести удачную организацию фонда ФЭ, удобную для поиска нового принципа действия ТС. Однако отсутствие критериев для выбора наилучших вариантов среди множества возможных ведет к необходимости рассмотрения очень большего числа вариантов. Для большинства "основных операций" нет указателей ФЭ, отсутствуют также указатели химических, геометрических и биологических эффектов. </w:t>
      </w:r>
    </w:p>
    <w:p w:rsidR="002051ED" w:rsidRDefault="009D164C" w:rsidP="009D164C">
      <w:pPr>
        <w:spacing w:line="240" w:lineRule="auto"/>
        <w:rPr>
          <w:rFonts w:ascii="Times New Roman" w:hAnsi="Times New Roman" w:cs="Times New Roman"/>
          <w:bCs/>
          <w:iCs/>
          <w:sz w:val="28"/>
          <w:szCs w:val="28"/>
        </w:rPr>
      </w:pPr>
      <w:r w:rsidRPr="00325536">
        <w:rPr>
          <w:rFonts w:ascii="Times New Roman" w:hAnsi="Times New Roman" w:cs="Times New Roman"/>
          <w:bCs/>
          <w:iCs/>
          <w:sz w:val="28"/>
          <w:szCs w:val="28"/>
        </w:rPr>
        <w:t>Следует отметить и неоднозначность синтеза функциональной структуры, многовариантность действий, зависящих от субъективных факторов</w:t>
      </w:r>
      <w:r w:rsidR="002051ED">
        <w:rPr>
          <w:rFonts w:ascii="Times New Roman" w:hAnsi="Times New Roman" w:cs="Times New Roman"/>
          <w:bCs/>
          <w:iCs/>
          <w:sz w:val="28"/>
          <w:szCs w:val="28"/>
        </w:rPr>
        <w:t>.</w:t>
      </w:r>
    </w:p>
    <w:p w:rsidR="00034970" w:rsidRPr="00034970" w:rsidRDefault="002051ED" w:rsidP="00034970">
      <w:pPr>
        <w:spacing w:line="240" w:lineRule="auto"/>
        <w:rPr>
          <w:rFonts w:ascii="Times New Roman" w:hAnsi="Times New Roman" w:cs="Times New Roman"/>
          <w:bCs/>
          <w:iCs/>
          <w:sz w:val="28"/>
          <w:szCs w:val="28"/>
        </w:rPr>
      </w:pPr>
      <w:r w:rsidRPr="00034970">
        <w:rPr>
          <w:rFonts w:ascii="Times New Roman" w:hAnsi="Times New Roman" w:cs="Times New Roman"/>
          <w:bCs/>
          <w:iCs/>
          <w:sz w:val="28"/>
          <w:szCs w:val="28"/>
        </w:rPr>
        <w:t>Вопрос 2.</w:t>
      </w:r>
      <w:r w:rsidR="00034970">
        <w:rPr>
          <w:rFonts w:ascii="Times New Roman" w:hAnsi="Times New Roman" w:cs="Times New Roman"/>
          <w:bCs/>
          <w:iCs/>
          <w:sz w:val="28"/>
          <w:szCs w:val="28"/>
        </w:rPr>
        <w:t xml:space="preserve"> </w:t>
      </w:r>
      <w:r w:rsidR="00034970" w:rsidRPr="00034970">
        <w:rPr>
          <w:rFonts w:ascii="Times New Roman" w:hAnsi="Times New Roman" w:cs="Times New Roman"/>
          <w:bCs/>
          <w:iCs/>
          <w:sz w:val="28"/>
          <w:szCs w:val="28"/>
        </w:rPr>
        <w:t>Информационное обеспечение генерации новых идей при разработке инновационных проектов.</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Интеллект, креативное мышление – именно они обеспечивают генерацию новых идей при разработке инновационных проектов и являются их информационным обеспечением.</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Важнейшим элементом человеческого и интеллектуального потенциала общества является интеллект его граждан. Существует много определений интеллекта</w:t>
      </w:r>
      <w:r>
        <w:rPr>
          <w:rFonts w:ascii="Times New Roman" w:hAnsi="Times New Roman" w:cs="Times New Roman"/>
          <w:bCs/>
          <w:iCs/>
          <w:sz w:val="28"/>
          <w:szCs w:val="28"/>
        </w:rPr>
        <w:t>.</w:t>
      </w:r>
      <w:r w:rsidRPr="0028594B">
        <w:rPr>
          <w:rFonts w:ascii="Times New Roman" w:hAnsi="Times New Roman" w:cs="Times New Roman"/>
          <w:bCs/>
          <w:iCs/>
          <w:sz w:val="28"/>
          <w:szCs w:val="28"/>
        </w:rPr>
        <w:t xml:space="preserve"> </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Интеллект – комплексные способности к решению проблем при изменяющихся требованиях и условиях.</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Интеллект – способность понимать, запоминать, обрабатывать и применять необходимую информацию в нужных объемах, с нужной скоростью и качеством.</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Интеллект – устойчивая система умственных способностей индивидуума к мышлению и рациональному познанию.</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Интеллект – мера того, как мы справляемся с требованиями внешней среды</w:t>
      </w:r>
      <w:r w:rsidRPr="0028594B">
        <w:rPr>
          <w:rFonts w:ascii="Times New Roman" w:hAnsi="Times New Roman" w:cs="Times New Roman"/>
          <w:bCs/>
          <w:i/>
          <w:iCs/>
          <w:sz w:val="28"/>
          <w:szCs w:val="28"/>
        </w:rPr>
        <w:t>.</w:t>
      </w:r>
      <w:r w:rsidRPr="0028594B">
        <w:rPr>
          <w:rFonts w:ascii="Times New Roman" w:hAnsi="Times New Roman" w:cs="Times New Roman"/>
          <w:bCs/>
          <w:iCs/>
          <w:sz w:val="28"/>
          <w:szCs w:val="28"/>
        </w:rPr>
        <w:t xml:space="preserve"> </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Интеллект людей реализуется не только по отношению к проблемам, но и к путям их решения (преодоления). Интеллект отражается не только в знаниях, но и в деятельности. Знания и деятельность представлены в нашем мозгу разными механизмами. Знания – это информация. Деятельность – это реализация знаний на практике в соответствии с целями и задачами человека, организации, общества</w:t>
      </w:r>
      <w:r>
        <w:rPr>
          <w:rFonts w:ascii="Times New Roman" w:hAnsi="Times New Roman" w:cs="Times New Roman"/>
          <w:bCs/>
          <w:iCs/>
          <w:sz w:val="28"/>
          <w:szCs w:val="28"/>
        </w:rPr>
        <w:t>.</w:t>
      </w:r>
      <w:r w:rsidRPr="0028594B">
        <w:rPr>
          <w:rFonts w:ascii="Times New Roman" w:hAnsi="Times New Roman" w:cs="Times New Roman"/>
          <w:bCs/>
          <w:iCs/>
          <w:sz w:val="28"/>
          <w:szCs w:val="28"/>
        </w:rPr>
        <w:t xml:space="preserve"> </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Интеллект человека связан также с воображением, интуицией, эмоциями и коммуникативными способностями.</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Обычно рассматриваются три вида интеллекта человека:</w:t>
      </w:r>
    </w:p>
    <w:p w:rsidR="0028594B" w:rsidRPr="0028594B" w:rsidRDefault="0028594B" w:rsidP="001F3017">
      <w:pPr>
        <w:numPr>
          <w:ilvl w:val="0"/>
          <w:numId w:val="40"/>
        </w:num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общий – определяется для разных возрастных групп; </w:t>
      </w:r>
    </w:p>
    <w:p w:rsidR="0028594B" w:rsidRPr="0028594B" w:rsidRDefault="0028594B" w:rsidP="001F3017">
      <w:pPr>
        <w:numPr>
          <w:ilvl w:val="0"/>
          <w:numId w:val="40"/>
        </w:num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специальный – характеризует способности к определенным дисциплинам и видам деятельности (музыка, живопись, точные науки, и др.); </w:t>
      </w:r>
    </w:p>
    <w:p w:rsidR="0028594B" w:rsidRPr="0028594B" w:rsidRDefault="0028594B" w:rsidP="001F3017">
      <w:pPr>
        <w:numPr>
          <w:ilvl w:val="0"/>
          <w:numId w:val="40"/>
        </w:num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профессиональный – связывается с профессиональной деятельностью (маркетинг, менеджмент, финансы, медицина и др.);</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Можно сказать, что интеллект человека это сумма всех трех видов его интеллекта. </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Общий интеллект характеризуется следующими элементами: </w:t>
      </w:r>
    </w:p>
    <w:p w:rsidR="0028594B" w:rsidRPr="0028594B" w:rsidRDefault="0028594B" w:rsidP="001F3017">
      <w:pPr>
        <w:numPr>
          <w:ilvl w:val="0"/>
          <w:numId w:val="41"/>
        </w:num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способностью к визуальному восприятию (визуальный интеллект);</w:t>
      </w:r>
    </w:p>
    <w:p w:rsidR="0028594B" w:rsidRPr="0028594B" w:rsidRDefault="0028594B" w:rsidP="001F3017">
      <w:pPr>
        <w:numPr>
          <w:ilvl w:val="0"/>
          <w:numId w:val="41"/>
        </w:num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способностью к вербальному восприятию (языковый интеллект);</w:t>
      </w:r>
    </w:p>
    <w:p w:rsidR="0028594B" w:rsidRPr="0028594B" w:rsidRDefault="0028594B" w:rsidP="001F3017">
      <w:pPr>
        <w:numPr>
          <w:ilvl w:val="0"/>
          <w:numId w:val="41"/>
        </w:num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развитостью пространственного восприятия (пространственный интеллект);</w:t>
      </w:r>
    </w:p>
    <w:p w:rsidR="0028594B" w:rsidRPr="0028594B" w:rsidRDefault="0028594B" w:rsidP="001F3017">
      <w:pPr>
        <w:numPr>
          <w:ilvl w:val="0"/>
          <w:numId w:val="41"/>
        </w:num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практическими способностями (работа с предметами);</w:t>
      </w:r>
    </w:p>
    <w:p w:rsidR="0028594B" w:rsidRPr="0028594B" w:rsidRDefault="0028594B" w:rsidP="001F3017">
      <w:pPr>
        <w:numPr>
          <w:ilvl w:val="0"/>
          <w:numId w:val="41"/>
        </w:num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коммуникативными способностями (способности к общению и партнерским отношениям);</w:t>
      </w:r>
    </w:p>
    <w:p w:rsidR="0028594B" w:rsidRPr="0028594B" w:rsidRDefault="0028594B" w:rsidP="001F3017">
      <w:pPr>
        <w:numPr>
          <w:ilvl w:val="0"/>
          <w:numId w:val="41"/>
        </w:num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лидерскими способностями (руководство людьми);</w:t>
      </w:r>
    </w:p>
    <w:p w:rsidR="0028594B" w:rsidRPr="0028594B" w:rsidRDefault="0028594B" w:rsidP="001F3017">
      <w:pPr>
        <w:numPr>
          <w:ilvl w:val="0"/>
          <w:numId w:val="41"/>
        </w:num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способностью устно излагать свои мысли;</w:t>
      </w:r>
    </w:p>
    <w:p w:rsidR="0028594B" w:rsidRPr="0028594B" w:rsidRDefault="0028594B" w:rsidP="001F3017">
      <w:pPr>
        <w:numPr>
          <w:ilvl w:val="0"/>
          <w:numId w:val="41"/>
        </w:num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способностью письменно излагать свои мысли;</w:t>
      </w:r>
    </w:p>
    <w:p w:rsidR="0028594B" w:rsidRPr="0028594B" w:rsidRDefault="0028594B" w:rsidP="001F3017">
      <w:pPr>
        <w:numPr>
          <w:ilvl w:val="0"/>
          <w:numId w:val="41"/>
        </w:num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логическим мышлением;</w:t>
      </w:r>
    </w:p>
    <w:p w:rsidR="0028594B" w:rsidRPr="0028594B" w:rsidRDefault="0028594B" w:rsidP="001F3017">
      <w:pPr>
        <w:numPr>
          <w:ilvl w:val="0"/>
          <w:numId w:val="41"/>
        </w:num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математическим мышлением;</w:t>
      </w:r>
    </w:p>
    <w:p w:rsidR="0028594B" w:rsidRPr="0028594B" w:rsidRDefault="0028594B" w:rsidP="001F3017">
      <w:pPr>
        <w:numPr>
          <w:ilvl w:val="0"/>
          <w:numId w:val="41"/>
        </w:num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краткосрочной памятью;</w:t>
      </w:r>
    </w:p>
    <w:p w:rsidR="0028594B" w:rsidRPr="0028594B" w:rsidRDefault="0028594B" w:rsidP="001F3017">
      <w:pPr>
        <w:numPr>
          <w:ilvl w:val="0"/>
          <w:numId w:val="41"/>
        </w:num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долгосрочной памятью.</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ab/>
        <w:t>Общий интеллект является</w:t>
      </w:r>
      <w:r w:rsidRPr="0028594B">
        <w:rPr>
          <w:rFonts w:ascii="Times New Roman" w:hAnsi="Times New Roman" w:cs="Times New Roman"/>
          <w:bCs/>
          <w:i/>
          <w:iCs/>
          <w:sz w:val="28"/>
          <w:szCs w:val="28"/>
        </w:rPr>
        <w:t xml:space="preserve"> </w:t>
      </w:r>
      <w:r w:rsidRPr="0028594B">
        <w:rPr>
          <w:rFonts w:ascii="Times New Roman" w:hAnsi="Times New Roman" w:cs="Times New Roman"/>
          <w:bCs/>
          <w:iCs/>
          <w:sz w:val="28"/>
          <w:szCs w:val="28"/>
        </w:rPr>
        <w:t>основой для достижения высокого уровня специального и профессионального интеллекта.</w:t>
      </w:r>
      <w:r w:rsidRPr="0028594B">
        <w:rPr>
          <w:rFonts w:ascii="Times New Roman" w:hAnsi="Times New Roman" w:cs="Times New Roman"/>
          <w:bCs/>
          <w:i/>
          <w:iCs/>
          <w:sz w:val="28"/>
          <w:szCs w:val="28"/>
        </w:rPr>
        <w:t xml:space="preserve"> </w:t>
      </w:r>
      <w:r w:rsidRPr="0028594B">
        <w:rPr>
          <w:rFonts w:ascii="Times New Roman" w:hAnsi="Times New Roman" w:cs="Times New Roman"/>
          <w:bCs/>
          <w:iCs/>
          <w:sz w:val="28"/>
          <w:szCs w:val="28"/>
        </w:rPr>
        <w:t xml:space="preserve">Общий интеллект зависит от факторов наследственности, а его элементы формируются и развиваются системами дошкольного воспитания и образования путем развития левостороннего (аналитического и логического) и правостороннего (синтетического и креативного) мышления. </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Например, с левосторонним мышлением связаны способности устно и письменно излагать свои мысли, логическое и математическое мышление, краткосрочная память. Остальные способности связаны с правосторонним</w:t>
      </w:r>
      <w:r w:rsidRPr="0028594B">
        <w:rPr>
          <w:rFonts w:ascii="Times New Roman" w:hAnsi="Times New Roman" w:cs="Times New Roman"/>
          <w:bCs/>
          <w:i/>
          <w:iCs/>
          <w:sz w:val="28"/>
          <w:szCs w:val="28"/>
        </w:rPr>
        <w:t xml:space="preserve"> </w:t>
      </w:r>
      <w:r w:rsidRPr="0028594B">
        <w:rPr>
          <w:rFonts w:ascii="Times New Roman" w:hAnsi="Times New Roman" w:cs="Times New Roman"/>
          <w:bCs/>
          <w:iCs/>
          <w:sz w:val="28"/>
          <w:szCs w:val="28"/>
        </w:rPr>
        <w:t xml:space="preserve">мышлением. Особое внимание должно обращаться на развитие у детей коммуникативных способностей, связанных с правосторонним мышлением и формирующих их культуру. </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Специальный и профессиональный интеллект характеризует способности человека к соответствующим дисциплинам и профессиям, а их элементы определяются в соответствии с требованиями к ним. Специальный и профессиональный интеллект формируется средним, профессиональным,  высшим и последипломным образованием, и развивается в процессе работы и приобретения опыта.</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Уровень интеллекта каждого вида определяется с помощью коэффициента интеллекта (</w:t>
      </w:r>
      <w:r w:rsidRPr="0028594B">
        <w:rPr>
          <w:rFonts w:ascii="Times New Roman" w:hAnsi="Times New Roman" w:cs="Times New Roman"/>
          <w:bCs/>
          <w:iCs/>
          <w:sz w:val="28"/>
          <w:szCs w:val="28"/>
          <w:lang w:val="en-US"/>
        </w:rPr>
        <w:t>IQ</w:t>
      </w:r>
      <w:r w:rsidRPr="0028594B">
        <w:rPr>
          <w:rFonts w:ascii="Times New Roman" w:hAnsi="Times New Roman" w:cs="Times New Roman"/>
          <w:bCs/>
          <w:iCs/>
          <w:sz w:val="28"/>
          <w:szCs w:val="28"/>
        </w:rPr>
        <w:t>), который характеризуе</w:t>
      </w:r>
      <w:r>
        <w:rPr>
          <w:rFonts w:ascii="Times New Roman" w:hAnsi="Times New Roman" w:cs="Times New Roman"/>
          <w:bCs/>
          <w:iCs/>
          <w:sz w:val="28"/>
          <w:szCs w:val="28"/>
        </w:rPr>
        <w:t>т умственное развитие, специаль</w:t>
      </w:r>
      <w:r w:rsidRPr="0028594B">
        <w:rPr>
          <w:rFonts w:ascii="Times New Roman" w:hAnsi="Times New Roman" w:cs="Times New Roman"/>
          <w:bCs/>
          <w:iCs/>
          <w:sz w:val="28"/>
          <w:szCs w:val="28"/>
        </w:rPr>
        <w:t>ные способности, знания и профессиональные навыки испытуемого и определяется с помощью специальных тестов, разрабатываемых психологами, педагогами и специалистами  в соответствии с определенными требованиями</w:t>
      </w:r>
      <w:r>
        <w:rPr>
          <w:rFonts w:ascii="Times New Roman" w:hAnsi="Times New Roman" w:cs="Times New Roman"/>
          <w:bCs/>
          <w:iCs/>
          <w:sz w:val="28"/>
          <w:szCs w:val="28"/>
        </w:rPr>
        <w:t>.</w:t>
      </w:r>
      <w:r w:rsidRPr="0028594B">
        <w:rPr>
          <w:rFonts w:ascii="Times New Roman" w:hAnsi="Times New Roman" w:cs="Times New Roman"/>
          <w:bCs/>
          <w:iCs/>
          <w:sz w:val="28"/>
          <w:szCs w:val="28"/>
        </w:rPr>
        <w:t xml:space="preserve"> </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Тесты оценивают уровень каждого вида интеллекта по каждому элементу. Уровни интеллекта для каждого элемента оцениваются в баллах по некоторой шкале (5–ти, 10–ти, 100– бальной) с соответствующими градациями. Например, может быть использована следующая 10–бальная шкала для оценки уровней элементов интеллекта (табл. 1).</w:t>
      </w:r>
    </w:p>
    <w:p w:rsidR="0028594B" w:rsidRPr="0028594B" w:rsidRDefault="0028594B" w:rsidP="0028594B">
      <w:pPr>
        <w:spacing w:line="240" w:lineRule="auto"/>
        <w:rPr>
          <w:rFonts w:ascii="Times New Roman" w:hAnsi="Times New Roman" w:cs="Times New Roman"/>
          <w:bCs/>
          <w:iCs/>
          <w:sz w:val="28"/>
          <w:szCs w:val="28"/>
        </w:rPr>
      </w:pPr>
      <w:r>
        <w:rPr>
          <w:rFonts w:ascii="Times New Roman" w:hAnsi="Times New Roman" w:cs="Times New Roman"/>
          <w:bCs/>
          <w:iCs/>
          <w:sz w:val="28"/>
          <w:szCs w:val="28"/>
        </w:rPr>
        <w:t>Таблица 4.2.</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Шкала уровней элементов интеллекта</w:t>
      </w:r>
    </w:p>
    <w:p w:rsidR="0028594B" w:rsidRPr="0028594B" w:rsidRDefault="0028594B" w:rsidP="0028594B">
      <w:pPr>
        <w:spacing w:line="240" w:lineRule="auto"/>
        <w:rPr>
          <w:rFonts w:ascii="Times New Roman" w:hAnsi="Times New Roman" w:cs="Times New Roman"/>
          <w:bCs/>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198"/>
        <w:gridCol w:w="1198"/>
        <w:gridCol w:w="1505"/>
        <w:gridCol w:w="1309"/>
        <w:gridCol w:w="1309"/>
        <w:gridCol w:w="1168"/>
      </w:tblGrid>
      <w:tr w:rsidR="0028594B" w:rsidRPr="0028594B" w:rsidTr="0028594B">
        <w:tc>
          <w:tcPr>
            <w:tcW w:w="1368" w:type="dxa"/>
            <w:tcBorders>
              <w:top w:val="single" w:sz="4" w:space="0" w:color="auto"/>
              <w:left w:val="single" w:sz="4" w:space="0" w:color="auto"/>
              <w:bottom w:val="single" w:sz="4" w:space="0" w:color="auto"/>
              <w:right w:val="single" w:sz="4" w:space="0" w:color="auto"/>
            </w:tcBorders>
            <w:hideMark/>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Уровни </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интеллекта</w:t>
            </w:r>
          </w:p>
        </w:tc>
        <w:tc>
          <w:tcPr>
            <w:tcW w:w="1198" w:type="dxa"/>
            <w:tcBorders>
              <w:top w:val="single" w:sz="4" w:space="0" w:color="auto"/>
              <w:left w:val="single" w:sz="4" w:space="0" w:color="auto"/>
              <w:bottom w:val="single" w:sz="4" w:space="0" w:color="auto"/>
              <w:right w:val="single" w:sz="4" w:space="0" w:color="auto"/>
            </w:tcBorders>
            <w:hideMark/>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Очень </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сильно </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выражен</w:t>
            </w:r>
          </w:p>
        </w:tc>
        <w:tc>
          <w:tcPr>
            <w:tcW w:w="1198" w:type="dxa"/>
            <w:tcBorders>
              <w:top w:val="single" w:sz="4" w:space="0" w:color="auto"/>
              <w:left w:val="single" w:sz="4" w:space="0" w:color="auto"/>
              <w:bottom w:val="single" w:sz="4" w:space="0" w:color="auto"/>
              <w:right w:val="single" w:sz="4" w:space="0" w:color="auto"/>
            </w:tcBorders>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Сильно </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выражен;</w:t>
            </w:r>
          </w:p>
          <w:p w:rsidR="0028594B" w:rsidRPr="0028594B" w:rsidRDefault="0028594B" w:rsidP="0028594B">
            <w:pPr>
              <w:spacing w:line="240" w:lineRule="auto"/>
              <w:rPr>
                <w:rFonts w:ascii="Times New Roman" w:hAnsi="Times New Roman" w:cs="Times New Roman"/>
                <w:bCs/>
                <w:iCs/>
                <w:sz w:val="28"/>
                <w:szCs w:val="28"/>
              </w:rPr>
            </w:pPr>
          </w:p>
        </w:tc>
        <w:tc>
          <w:tcPr>
            <w:tcW w:w="1505" w:type="dxa"/>
            <w:tcBorders>
              <w:top w:val="single" w:sz="4" w:space="0" w:color="auto"/>
              <w:left w:val="single" w:sz="4" w:space="0" w:color="auto"/>
              <w:bottom w:val="single" w:sz="4" w:space="0" w:color="auto"/>
              <w:right w:val="single" w:sz="4" w:space="0" w:color="auto"/>
            </w:tcBorders>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Нормально </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выражен; </w:t>
            </w:r>
          </w:p>
          <w:p w:rsidR="0028594B" w:rsidRPr="0028594B" w:rsidRDefault="0028594B" w:rsidP="0028594B">
            <w:pPr>
              <w:spacing w:line="240" w:lineRule="auto"/>
              <w:rPr>
                <w:rFonts w:ascii="Times New Roman" w:hAnsi="Times New Roman" w:cs="Times New Roman"/>
                <w:bCs/>
                <w:iCs/>
                <w:sz w:val="28"/>
                <w:szCs w:val="28"/>
              </w:rPr>
            </w:pPr>
          </w:p>
        </w:tc>
        <w:tc>
          <w:tcPr>
            <w:tcW w:w="1309" w:type="dxa"/>
            <w:tcBorders>
              <w:top w:val="single" w:sz="4" w:space="0" w:color="auto"/>
              <w:left w:val="single" w:sz="4" w:space="0" w:color="auto"/>
              <w:bottom w:val="single" w:sz="4" w:space="0" w:color="auto"/>
              <w:right w:val="single" w:sz="4" w:space="0" w:color="auto"/>
            </w:tcBorders>
            <w:hideMark/>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Выражен </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ниже </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среднего</w:t>
            </w:r>
          </w:p>
        </w:tc>
        <w:tc>
          <w:tcPr>
            <w:tcW w:w="1309" w:type="dxa"/>
            <w:tcBorders>
              <w:top w:val="single" w:sz="4" w:space="0" w:color="auto"/>
              <w:left w:val="single" w:sz="4" w:space="0" w:color="auto"/>
              <w:bottom w:val="single" w:sz="4" w:space="0" w:color="auto"/>
              <w:right w:val="single" w:sz="4" w:space="0" w:color="auto"/>
            </w:tcBorders>
            <w:hideMark/>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Выражен </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слабо</w:t>
            </w:r>
          </w:p>
        </w:tc>
        <w:tc>
          <w:tcPr>
            <w:tcW w:w="1168" w:type="dxa"/>
            <w:tcBorders>
              <w:top w:val="single" w:sz="4" w:space="0" w:color="auto"/>
              <w:left w:val="single" w:sz="4" w:space="0" w:color="auto"/>
              <w:bottom w:val="single" w:sz="4" w:space="0" w:color="auto"/>
              <w:right w:val="single" w:sz="4" w:space="0" w:color="auto"/>
            </w:tcBorders>
            <w:hideMark/>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Отсутствует</w:t>
            </w:r>
          </w:p>
        </w:tc>
      </w:tr>
      <w:tr w:rsidR="0028594B" w:rsidRPr="0028594B" w:rsidTr="0028594B">
        <w:tc>
          <w:tcPr>
            <w:tcW w:w="1368" w:type="dxa"/>
            <w:tcBorders>
              <w:top w:val="single" w:sz="4" w:space="0" w:color="auto"/>
              <w:left w:val="single" w:sz="4" w:space="0" w:color="auto"/>
              <w:bottom w:val="single" w:sz="4" w:space="0" w:color="auto"/>
              <w:right w:val="single" w:sz="4" w:space="0" w:color="auto"/>
            </w:tcBorders>
            <w:hideMark/>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Баллы</w:t>
            </w:r>
          </w:p>
        </w:tc>
        <w:tc>
          <w:tcPr>
            <w:tcW w:w="1198" w:type="dxa"/>
            <w:tcBorders>
              <w:top w:val="single" w:sz="4" w:space="0" w:color="auto"/>
              <w:left w:val="single" w:sz="4" w:space="0" w:color="auto"/>
              <w:bottom w:val="single" w:sz="4" w:space="0" w:color="auto"/>
              <w:right w:val="single" w:sz="4" w:space="0" w:color="auto"/>
            </w:tcBorders>
            <w:hideMark/>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10–9</w:t>
            </w:r>
          </w:p>
        </w:tc>
        <w:tc>
          <w:tcPr>
            <w:tcW w:w="1198" w:type="dxa"/>
            <w:tcBorders>
              <w:top w:val="single" w:sz="4" w:space="0" w:color="auto"/>
              <w:left w:val="single" w:sz="4" w:space="0" w:color="auto"/>
              <w:bottom w:val="single" w:sz="4" w:space="0" w:color="auto"/>
              <w:right w:val="single" w:sz="4" w:space="0" w:color="auto"/>
            </w:tcBorders>
            <w:hideMark/>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8–7</w:t>
            </w:r>
          </w:p>
        </w:tc>
        <w:tc>
          <w:tcPr>
            <w:tcW w:w="1505" w:type="dxa"/>
            <w:tcBorders>
              <w:top w:val="single" w:sz="4" w:space="0" w:color="auto"/>
              <w:left w:val="single" w:sz="4" w:space="0" w:color="auto"/>
              <w:bottom w:val="single" w:sz="4" w:space="0" w:color="auto"/>
              <w:right w:val="single" w:sz="4" w:space="0" w:color="auto"/>
            </w:tcBorders>
            <w:hideMark/>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6–5</w:t>
            </w:r>
          </w:p>
        </w:tc>
        <w:tc>
          <w:tcPr>
            <w:tcW w:w="1309" w:type="dxa"/>
            <w:tcBorders>
              <w:top w:val="single" w:sz="4" w:space="0" w:color="auto"/>
              <w:left w:val="single" w:sz="4" w:space="0" w:color="auto"/>
              <w:bottom w:val="single" w:sz="4" w:space="0" w:color="auto"/>
              <w:right w:val="single" w:sz="4" w:space="0" w:color="auto"/>
            </w:tcBorders>
            <w:hideMark/>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4–3</w:t>
            </w:r>
          </w:p>
        </w:tc>
        <w:tc>
          <w:tcPr>
            <w:tcW w:w="1309" w:type="dxa"/>
            <w:tcBorders>
              <w:top w:val="single" w:sz="4" w:space="0" w:color="auto"/>
              <w:left w:val="single" w:sz="4" w:space="0" w:color="auto"/>
              <w:bottom w:val="single" w:sz="4" w:space="0" w:color="auto"/>
              <w:right w:val="single" w:sz="4" w:space="0" w:color="auto"/>
            </w:tcBorders>
            <w:hideMark/>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2–1</w:t>
            </w:r>
          </w:p>
        </w:tc>
        <w:tc>
          <w:tcPr>
            <w:tcW w:w="1168" w:type="dxa"/>
            <w:tcBorders>
              <w:top w:val="single" w:sz="4" w:space="0" w:color="auto"/>
              <w:left w:val="single" w:sz="4" w:space="0" w:color="auto"/>
              <w:bottom w:val="single" w:sz="4" w:space="0" w:color="auto"/>
              <w:right w:val="single" w:sz="4" w:space="0" w:color="auto"/>
            </w:tcBorders>
            <w:hideMark/>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0</w:t>
            </w:r>
          </w:p>
        </w:tc>
      </w:tr>
    </w:tbl>
    <w:p w:rsidR="0028594B" w:rsidRPr="0028594B" w:rsidRDefault="0028594B" w:rsidP="0028594B">
      <w:pPr>
        <w:spacing w:line="240" w:lineRule="auto"/>
        <w:rPr>
          <w:rFonts w:ascii="Times New Roman" w:hAnsi="Times New Roman" w:cs="Times New Roman"/>
          <w:bCs/>
          <w:iCs/>
          <w:sz w:val="28"/>
          <w:szCs w:val="28"/>
        </w:rPr>
      </w:pP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Каждому элементу общего, специального или профессионального интеллекта может быть присвоен коэффициент важности по шкале (табл. 2).</w:t>
      </w:r>
    </w:p>
    <w:p w:rsidR="0028594B" w:rsidRPr="0028594B" w:rsidRDefault="0028594B" w:rsidP="0028594B">
      <w:pPr>
        <w:spacing w:line="240" w:lineRule="auto"/>
        <w:rPr>
          <w:rFonts w:ascii="Times New Roman" w:hAnsi="Times New Roman" w:cs="Times New Roman"/>
          <w:bCs/>
          <w:iCs/>
          <w:sz w:val="28"/>
          <w:szCs w:val="28"/>
        </w:rPr>
      </w:pPr>
    </w:p>
    <w:p w:rsidR="0028594B" w:rsidRPr="0028594B" w:rsidRDefault="0028594B" w:rsidP="0028594B">
      <w:pPr>
        <w:spacing w:line="240" w:lineRule="auto"/>
        <w:rPr>
          <w:rFonts w:ascii="Times New Roman" w:hAnsi="Times New Roman" w:cs="Times New Roman"/>
          <w:bCs/>
          <w:iCs/>
          <w:sz w:val="28"/>
          <w:szCs w:val="28"/>
        </w:rPr>
      </w:pPr>
      <w:r>
        <w:rPr>
          <w:rFonts w:ascii="Times New Roman" w:hAnsi="Times New Roman" w:cs="Times New Roman"/>
          <w:bCs/>
          <w:iCs/>
          <w:sz w:val="28"/>
          <w:szCs w:val="28"/>
        </w:rPr>
        <w:t>Таблица 4.3.</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Шкала коэффициентов важности элементов интеллекта</w:t>
      </w:r>
    </w:p>
    <w:p w:rsidR="0028594B" w:rsidRPr="0028594B" w:rsidRDefault="0028594B" w:rsidP="0028594B">
      <w:pPr>
        <w:spacing w:line="240" w:lineRule="auto"/>
        <w:rPr>
          <w:rFonts w:ascii="Times New Roman" w:hAnsi="Times New Roman" w:cs="Times New Roman"/>
          <w:bCs/>
          <w:iCs/>
          <w:sz w:val="28"/>
          <w:szCs w:val="28"/>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198"/>
        <w:gridCol w:w="1198"/>
        <w:gridCol w:w="1384"/>
        <w:gridCol w:w="1260"/>
      </w:tblGrid>
      <w:tr w:rsidR="0028594B" w:rsidRPr="0028594B" w:rsidTr="0028594B">
        <w:tc>
          <w:tcPr>
            <w:tcW w:w="1980" w:type="dxa"/>
            <w:tcBorders>
              <w:top w:val="single" w:sz="4" w:space="0" w:color="auto"/>
              <w:left w:val="single" w:sz="4" w:space="0" w:color="auto"/>
              <w:bottom w:val="single" w:sz="4" w:space="0" w:color="auto"/>
              <w:right w:val="single" w:sz="4" w:space="0" w:color="auto"/>
            </w:tcBorders>
            <w:hideMark/>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Степень</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важности</w:t>
            </w:r>
          </w:p>
        </w:tc>
        <w:tc>
          <w:tcPr>
            <w:tcW w:w="1198" w:type="dxa"/>
            <w:tcBorders>
              <w:top w:val="single" w:sz="4" w:space="0" w:color="auto"/>
              <w:left w:val="single" w:sz="4" w:space="0" w:color="auto"/>
              <w:bottom w:val="single" w:sz="4" w:space="0" w:color="auto"/>
              <w:right w:val="single" w:sz="4" w:space="0" w:color="auto"/>
            </w:tcBorders>
            <w:hideMark/>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Очень </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важен</w:t>
            </w:r>
          </w:p>
        </w:tc>
        <w:tc>
          <w:tcPr>
            <w:tcW w:w="1198" w:type="dxa"/>
            <w:tcBorders>
              <w:top w:val="single" w:sz="4" w:space="0" w:color="auto"/>
              <w:left w:val="single" w:sz="4" w:space="0" w:color="auto"/>
              <w:bottom w:val="single" w:sz="4" w:space="0" w:color="auto"/>
              <w:right w:val="single" w:sz="4" w:space="0" w:color="auto"/>
            </w:tcBorders>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Важен</w:t>
            </w:r>
          </w:p>
          <w:p w:rsidR="0028594B" w:rsidRPr="0028594B" w:rsidRDefault="0028594B" w:rsidP="0028594B">
            <w:pPr>
              <w:spacing w:line="240" w:lineRule="auto"/>
              <w:rPr>
                <w:rFonts w:ascii="Times New Roman" w:hAnsi="Times New Roman" w:cs="Times New Roman"/>
                <w:bCs/>
                <w:iCs/>
                <w:sz w:val="28"/>
                <w:szCs w:val="28"/>
              </w:rPr>
            </w:pPr>
          </w:p>
        </w:tc>
        <w:tc>
          <w:tcPr>
            <w:tcW w:w="1384" w:type="dxa"/>
            <w:tcBorders>
              <w:top w:val="single" w:sz="4" w:space="0" w:color="auto"/>
              <w:left w:val="single" w:sz="4" w:space="0" w:color="auto"/>
              <w:bottom w:val="single" w:sz="4" w:space="0" w:color="auto"/>
              <w:right w:val="single" w:sz="4" w:space="0" w:color="auto"/>
            </w:tcBorders>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Менее </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важен</w:t>
            </w:r>
          </w:p>
          <w:p w:rsidR="0028594B" w:rsidRPr="0028594B" w:rsidRDefault="0028594B" w:rsidP="0028594B">
            <w:pPr>
              <w:spacing w:line="240" w:lineRule="auto"/>
              <w:rPr>
                <w:rFonts w:ascii="Times New Roman" w:hAnsi="Times New Roman" w:cs="Times New Roman"/>
                <w:bCs/>
                <w:iCs/>
                <w:sz w:val="28"/>
                <w:szCs w:val="28"/>
              </w:rPr>
            </w:pPr>
          </w:p>
        </w:tc>
        <w:tc>
          <w:tcPr>
            <w:tcW w:w="1260" w:type="dxa"/>
            <w:tcBorders>
              <w:top w:val="single" w:sz="4" w:space="0" w:color="auto"/>
              <w:left w:val="single" w:sz="4" w:space="0" w:color="auto"/>
              <w:bottom w:val="single" w:sz="4" w:space="0" w:color="auto"/>
              <w:right w:val="single" w:sz="4" w:space="0" w:color="auto"/>
            </w:tcBorders>
            <w:hideMark/>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Не </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важен</w:t>
            </w:r>
          </w:p>
        </w:tc>
      </w:tr>
      <w:tr w:rsidR="0028594B" w:rsidRPr="0028594B" w:rsidTr="0028594B">
        <w:tc>
          <w:tcPr>
            <w:tcW w:w="1980" w:type="dxa"/>
            <w:tcBorders>
              <w:top w:val="single" w:sz="4" w:space="0" w:color="auto"/>
              <w:left w:val="single" w:sz="4" w:space="0" w:color="auto"/>
              <w:bottom w:val="single" w:sz="4" w:space="0" w:color="auto"/>
              <w:right w:val="single" w:sz="4" w:space="0" w:color="auto"/>
            </w:tcBorders>
            <w:hideMark/>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Коэффициент важности</w:t>
            </w:r>
          </w:p>
        </w:tc>
        <w:tc>
          <w:tcPr>
            <w:tcW w:w="1198" w:type="dxa"/>
            <w:tcBorders>
              <w:top w:val="single" w:sz="4" w:space="0" w:color="auto"/>
              <w:left w:val="single" w:sz="4" w:space="0" w:color="auto"/>
              <w:bottom w:val="single" w:sz="4" w:space="0" w:color="auto"/>
              <w:right w:val="single" w:sz="4" w:space="0" w:color="auto"/>
            </w:tcBorders>
            <w:hideMark/>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5</w:t>
            </w:r>
          </w:p>
        </w:tc>
        <w:tc>
          <w:tcPr>
            <w:tcW w:w="1198" w:type="dxa"/>
            <w:tcBorders>
              <w:top w:val="single" w:sz="4" w:space="0" w:color="auto"/>
              <w:left w:val="single" w:sz="4" w:space="0" w:color="auto"/>
              <w:bottom w:val="single" w:sz="4" w:space="0" w:color="auto"/>
              <w:right w:val="single" w:sz="4" w:space="0" w:color="auto"/>
            </w:tcBorders>
            <w:hideMark/>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3</w:t>
            </w:r>
          </w:p>
        </w:tc>
        <w:tc>
          <w:tcPr>
            <w:tcW w:w="1384" w:type="dxa"/>
            <w:tcBorders>
              <w:top w:val="single" w:sz="4" w:space="0" w:color="auto"/>
              <w:left w:val="single" w:sz="4" w:space="0" w:color="auto"/>
              <w:bottom w:val="single" w:sz="4" w:space="0" w:color="auto"/>
              <w:right w:val="single" w:sz="4" w:space="0" w:color="auto"/>
            </w:tcBorders>
            <w:hideMark/>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1</w:t>
            </w:r>
          </w:p>
        </w:tc>
        <w:tc>
          <w:tcPr>
            <w:tcW w:w="1260" w:type="dxa"/>
            <w:tcBorders>
              <w:top w:val="single" w:sz="4" w:space="0" w:color="auto"/>
              <w:left w:val="single" w:sz="4" w:space="0" w:color="auto"/>
              <w:bottom w:val="single" w:sz="4" w:space="0" w:color="auto"/>
              <w:right w:val="single" w:sz="4" w:space="0" w:color="auto"/>
            </w:tcBorders>
            <w:hideMark/>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0</w:t>
            </w:r>
          </w:p>
        </w:tc>
      </w:tr>
    </w:tbl>
    <w:p w:rsidR="0028594B" w:rsidRPr="0028594B" w:rsidRDefault="0028594B" w:rsidP="0028594B">
      <w:pPr>
        <w:spacing w:line="240" w:lineRule="auto"/>
        <w:rPr>
          <w:rFonts w:ascii="Times New Roman" w:hAnsi="Times New Roman" w:cs="Times New Roman"/>
          <w:bCs/>
          <w:iCs/>
          <w:sz w:val="28"/>
          <w:szCs w:val="28"/>
        </w:rPr>
      </w:pP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Тогда уровень интеллекта испытуемых определяется как сумма набранных взвешенных баллов с учетом важности элементов по формуле:</w:t>
      </w:r>
    </w:p>
    <w:p w:rsidR="0028594B" w:rsidRPr="0028594B" w:rsidRDefault="0028594B" w:rsidP="0028594B">
      <w:pPr>
        <w:spacing w:line="240" w:lineRule="auto"/>
        <w:rPr>
          <w:rFonts w:ascii="Times New Roman" w:hAnsi="Times New Roman" w:cs="Times New Roman"/>
          <w:bCs/>
          <w:iCs/>
          <w:sz w:val="28"/>
          <w:szCs w:val="28"/>
        </w:rPr>
      </w:pP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object w:dxaOrig="1800" w:dyaOrig="645">
          <v:shape id="_x0000_i1026" type="#_x0000_t75" style="width:90pt;height:32.25pt" o:ole="">
            <v:imagedata r:id="rId30" o:title=""/>
          </v:shape>
          <o:OLEObject Type="Embed" ProgID="Equation.3" ShapeID="_x0000_i1026" DrawAspect="Content" ObjectID="_1540143878" r:id="rId31"/>
        </w:object>
      </w:r>
      <w:r w:rsidRPr="0028594B">
        <w:rPr>
          <w:rFonts w:ascii="Times New Roman" w:hAnsi="Times New Roman" w:cs="Times New Roman"/>
          <w:bCs/>
          <w:iCs/>
          <w:sz w:val="28"/>
          <w:szCs w:val="28"/>
        </w:rPr>
        <w:t>,</w:t>
      </w:r>
      <w:r w:rsidRPr="0028594B">
        <w:rPr>
          <w:rFonts w:ascii="Times New Roman" w:hAnsi="Times New Roman" w:cs="Times New Roman"/>
          <w:bCs/>
          <w:iCs/>
          <w:sz w:val="28"/>
          <w:szCs w:val="28"/>
        </w:rPr>
        <w:tab/>
      </w:r>
      <w:r w:rsidRPr="0028594B">
        <w:rPr>
          <w:rFonts w:ascii="Times New Roman" w:hAnsi="Times New Roman" w:cs="Times New Roman"/>
          <w:bCs/>
          <w:iCs/>
          <w:sz w:val="28"/>
          <w:szCs w:val="28"/>
        </w:rPr>
        <w:tab/>
      </w:r>
      <w:r w:rsidRPr="0028594B">
        <w:rPr>
          <w:rFonts w:ascii="Times New Roman" w:hAnsi="Times New Roman" w:cs="Times New Roman"/>
          <w:bCs/>
          <w:iCs/>
          <w:sz w:val="28"/>
          <w:szCs w:val="28"/>
        </w:rPr>
        <w:tab/>
      </w:r>
      <w:r w:rsidRPr="0028594B">
        <w:rPr>
          <w:rFonts w:ascii="Times New Roman" w:hAnsi="Times New Roman" w:cs="Times New Roman"/>
          <w:bCs/>
          <w:iCs/>
          <w:sz w:val="28"/>
          <w:szCs w:val="28"/>
        </w:rPr>
        <w:tab/>
        <w:t>(1)</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или по нормированной сумме:</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ab/>
      </w:r>
      <w:r w:rsidRPr="0028594B">
        <w:rPr>
          <w:rFonts w:ascii="Times New Roman" w:hAnsi="Times New Roman" w:cs="Times New Roman"/>
          <w:bCs/>
          <w:iCs/>
          <w:sz w:val="28"/>
          <w:szCs w:val="28"/>
        </w:rPr>
        <w:tab/>
      </w:r>
      <w:r w:rsidRPr="0028594B">
        <w:rPr>
          <w:rFonts w:ascii="Times New Roman" w:hAnsi="Times New Roman" w:cs="Times New Roman"/>
          <w:bCs/>
          <w:iCs/>
          <w:sz w:val="28"/>
          <w:szCs w:val="28"/>
        </w:rPr>
        <w:tab/>
      </w:r>
      <w:r w:rsidRPr="0028594B">
        <w:rPr>
          <w:rFonts w:ascii="Times New Roman" w:hAnsi="Times New Roman" w:cs="Times New Roman"/>
          <w:bCs/>
          <w:iCs/>
          <w:sz w:val="28"/>
          <w:szCs w:val="28"/>
        </w:rPr>
        <w:tab/>
      </w:r>
      <w:r w:rsidRPr="0028594B">
        <w:rPr>
          <w:rFonts w:ascii="Times New Roman" w:hAnsi="Times New Roman" w:cs="Times New Roman"/>
          <w:bCs/>
          <w:iCs/>
          <w:sz w:val="28"/>
          <w:szCs w:val="28"/>
        </w:rPr>
        <w:tab/>
      </w:r>
      <w:r w:rsidRPr="0028594B">
        <w:rPr>
          <w:rFonts w:ascii="Times New Roman" w:hAnsi="Times New Roman" w:cs="Times New Roman"/>
          <w:bCs/>
          <w:iCs/>
          <w:sz w:val="28"/>
          <w:szCs w:val="28"/>
        </w:rPr>
        <w:object w:dxaOrig="2130" w:dyaOrig="1275">
          <v:shape id="_x0000_i1027" type="#_x0000_t75" style="width:106.5pt;height:63.75pt" o:ole="">
            <v:imagedata r:id="rId32" o:title=""/>
          </v:shape>
          <o:OLEObject Type="Embed" ProgID="Equation.3" ShapeID="_x0000_i1027" DrawAspect="Content" ObjectID="_1540143879" r:id="rId33"/>
        </w:object>
      </w:r>
      <w:r w:rsidRPr="0028594B">
        <w:rPr>
          <w:rFonts w:ascii="Times New Roman" w:hAnsi="Times New Roman" w:cs="Times New Roman"/>
          <w:bCs/>
          <w:iCs/>
          <w:sz w:val="28"/>
          <w:szCs w:val="28"/>
        </w:rPr>
        <w:t>,</w:t>
      </w:r>
      <w:r w:rsidRPr="0028594B">
        <w:rPr>
          <w:rFonts w:ascii="Times New Roman" w:hAnsi="Times New Roman" w:cs="Times New Roman"/>
          <w:bCs/>
          <w:iCs/>
          <w:sz w:val="28"/>
          <w:szCs w:val="28"/>
        </w:rPr>
        <w:tab/>
      </w:r>
      <w:r w:rsidRPr="0028594B">
        <w:rPr>
          <w:rFonts w:ascii="Times New Roman" w:hAnsi="Times New Roman" w:cs="Times New Roman"/>
          <w:bCs/>
          <w:iCs/>
          <w:sz w:val="28"/>
          <w:szCs w:val="28"/>
        </w:rPr>
        <w:tab/>
      </w:r>
      <w:r w:rsidRPr="0028594B">
        <w:rPr>
          <w:rFonts w:ascii="Times New Roman" w:hAnsi="Times New Roman" w:cs="Times New Roman"/>
          <w:bCs/>
          <w:iCs/>
          <w:sz w:val="28"/>
          <w:szCs w:val="28"/>
        </w:rPr>
        <w:tab/>
        <w:t>(2)</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где В</w:t>
      </w:r>
      <w:r w:rsidRPr="0028594B">
        <w:rPr>
          <w:rFonts w:ascii="Times New Roman" w:hAnsi="Times New Roman" w:cs="Times New Roman"/>
          <w:bCs/>
          <w:iCs/>
          <w:sz w:val="28"/>
          <w:szCs w:val="28"/>
          <w:lang w:val="en-US"/>
        </w:rPr>
        <w:t>i</w:t>
      </w:r>
      <w:r w:rsidRPr="0028594B">
        <w:rPr>
          <w:rFonts w:ascii="Times New Roman" w:hAnsi="Times New Roman" w:cs="Times New Roman"/>
          <w:bCs/>
          <w:iCs/>
          <w:sz w:val="28"/>
          <w:szCs w:val="28"/>
        </w:rPr>
        <w:t xml:space="preserve"> – коэффициент важности </w:t>
      </w:r>
      <w:r w:rsidRPr="0028594B">
        <w:rPr>
          <w:rFonts w:ascii="Times New Roman" w:hAnsi="Times New Roman" w:cs="Times New Roman"/>
          <w:bCs/>
          <w:iCs/>
          <w:sz w:val="28"/>
          <w:szCs w:val="28"/>
          <w:lang w:val="en-US"/>
        </w:rPr>
        <w:t>i</w:t>
      </w:r>
      <w:r w:rsidRPr="0028594B">
        <w:rPr>
          <w:rFonts w:ascii="Times New Roman" w:hAnsi="Times New Roman" w:cs="Times New Roman"/>
          <w:bCs/>
          <w:iCs/>
          <w:sz w:val="28"/>
          <w:szCs w:val="28"/>
        </w:rPr>
        <w:t xml:space="preserve"> – го элемента интеллекта, Б</w:t>
      </w:r>
      <w:r w:rsidRPr="0028594B">
        <w:rPr>
          <w:rFonts w:ascii="Times New Roman" w:hAnsi="Times New Roman" w:cs="Times New Roman"/>
          <w:bCs/>
          <w:iCs/>
          <w:sz w:val="28"/>
          <w:szCs w:val="28"/>
          <w:lang w:val="en-US"/>
        </w:rPr>
        <w:t>i</w:t>
      </w:r>
      <w:r w:rsidRPr="0028594B">
        <w:rPr>
          <w:rFonts w:ascii="Times New Roman" w:hAnsi="Times New Roman" w:cs="Times New Roman"/>
          <w:bCs/>
          <w:iCs/>
          <w:sz w:val="28"/>
          <w:szCs w:val="28"/>
        </w:rPr>
        <w:t xml:space="preserve"> – оценка в баллах испытуемого по  </w:t>
      </w:r>
      <w:r w:rsidRPr="0028594B">
        <w:rPr>
          <w:rFonts w:ascii="Times New Roman" w:hAnsi="Times New Roman" w:cs="Times New Roman"/>
          <w:bCs/>
          <w:iCs/>
          <w:sz w:val="28"/>
          <w:szCs w:val="28"/>
          <w:lang w:val="en-US"/>
        </w:rPr>
        <w:t>i</w:t>
      </w:r>
      <w:r w:rsidRPr="0028594B">
        <w:rPr>
          <w:rFonts w:ascii="Times New Roman" w:hAnsi="Times New Roman" w:cs="Times New Roman"/>
          <w:bCs/>
          <w:iCs/>
          <w:sz w:val="28"/>
          <w:szCs w:val="28"/>
        </w:rPr>
        <w:t>– му элементу интеллекта.</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ab/>
        <w:t>Расчет уровня интеллекта испытуемого оформляется в виде таблицы 3.</w:t>
      </w:r>
    </w:p>
    <w:p w:rsidR="0028594B" w:rsidRPr="0028594B" w:rsidRDefault="0028594B" w:rsidP="0028594B">
      <w:pPr>
        <w:spacing w:line="240" w:lineRule="auto"/>
        <w:rPr>
          <w:rFonts w:ascii="Times New Roman" w:hAnsi="Times New Roman" w:cs="Times New Roman"/>
          <w:bCs/>
          <w:iCs/>
          <w:sz w:val="28"/>
          <w:szCs w:val="28"/>
        </w:rPr>
      </w:pP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Т</w:t>
      </w:r>
      <w:r>
        <w:rPr>
          <w:rFonts w:ascii="Times New Roman" w:hAnsi="Times New Roman" w:cs="Times New Roman"/>
          <w:bCs/>
          <w:iCs/>
          <w:sz w:val="28"/>
          <w:szCs w:val="28"/>
        </w:rPr>
        <w:t>аблица 4.4.</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ab/>
      </w:r>
      <w:r w:rsidRPr="0028594B">
        <w:rPr>
          <w:rFonts w:ascii="Times New Roman" w:hAnsi="Times New Roman" w:cs="Times New Roman"/>
          <w:bCs/>
          <w:iCs/>
          <w:sz w:val="28"/>
          <w:szCs w:val="28"/>
        </w:rPr>
        <w:tab/>
      </w:r>
      <w:r w:rsidRPr="0028594B">
        <w:rPr>
          <w:rFonts w:ascii="Times New Roman" w:hAnsi="Times New Roman" w:cs="Times New Roman"/>
          <w:bCs/>
          <w:iCs/>
          <w:sz w:val="28"/>
          <w:szCs w:val="28"/>
        </w:rPr>
        <w:tab/>
        <w:t>Оценка уровня интеллекта испытуемого</w:t>
      </w:r>
    </w:p>
    <w:p w:rsidR="0028594B" w:rsidRPr="0028594B" w:rsidRDefault="0028594B" w:rsidP="0028594B">
      <w:pPr>
        <w:spacing w:line="240" w:lineRule="auto"/>
        <w:rPr>
          <w:rFonts w:ascii="Times New Roman" w:hAnsi="Times New Roman" w:cs="Times New Roman"/>
          <w:bCs/>
          <w:iCs/>
          <w:sz w:val="28"/>
          <w:szCs w:val="2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5"/>
        <w:gridCol w:w="1914"/>
        <w:gridCol w:w="1914"/>
        <w:gridCol w:w="1914"/>
      </w:tblGrid>
      <w:tr w:rsidR="0028594B" w:rsidRPr="0028594B" w:rsidTr="0028594B">
        <w:tc>
          <w:tcPr>
            <w:tcW w:w="1914" w:type="dxa"/>
            <w:tcBorders>
              <w:top w:val="single" w:sz="4" w:space="0" w:color="auto"/>
              <w:left w:val="single" w:sz="4" w:space="0" w:color="auto"/>
              <w:bottom w:val="single" w:sz="4" w:space="0" w:color="auto"/>
              <w:right w:val="single" w:sz="4" w:space="0" w:color="auto"/>
            </w:tcBorders>
            <w:hideMark/>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Элементы </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интеллекта</w:t>
            </w:r>
          </w:p>
        </w:tc>
        <w:tc>
          <w:tcPr>
            <w:tcW w:w="1914" w:type="dxa"/>
            <w:tcBorders>
              <w:top w:val="single" w:sz="4" w:space="0" w:color="auto"/>
              <w:left w:val="single" w:sz="4" w:space="0" w:color="auto"/>
              <w:bottom w:val="single" w:sz="4" w:space="0" w:color="auto"/>
              <w:right w:val="single" w:sz="4" w:space="0" w:color="auto"/>
            </w:tcBorders>
            <w:hideMark/>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Коэффициент важности</w:t>
            </w:r>
          </w:p>
        </w:tc>
        <w:tc>
          <w:tcPr>
            <w:tcW w:w="1914" w:type="dxa"/>
            <w:tcBorders>
              <w:top w:val="single" w:sz="4" w:space="0" w:color="auto"/>
              <w:left w:val="single" w:sz="4" w:space="0" w:color="auto"/>
              <w:bottom w:val="single" w:sz="4" w:space="0" w:color="auto"/>
              <w:right w:val="single" w:sz="4" w:space="0" w:color="auto"/>
            </w:tcBorders>
            <w:hideMark/>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Уровень</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интеллекта</w:t>
            </w:r>
          </w:p>
        </w:tc>
        <w:tc>
          <w:tcPr>
            <w:tcW w:w="1914" w:type="dxa"/>
            <w:tcBorders>
              <w:top w:val="single" w:sz="4" w:space="0" w:color="auto"/>
              <w:left w:val="single" w:sz="4" w:space="0" w:color="auto"/>
              <w:bottom w:val="single" w:sz="4" w:space="0" w:color="auto"/>
              <w:right w:val="single" w:sz="4" w:space="0" w:color="auto"/>
            </w:tcBorders>
            <w:hideMark/>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Взвешенный</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уровень </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интеллекта</w:t>
            </w:r>
          </w:p>
        </w:tc>
      </w:tr>
      <w:tr w:rsidR="0028594B" w:rsidRPr="0028594B" w:rsidTr="0028594B">
        <w:tc>
          <w:tcPr>
            <w:tcW w:w="1914" w:type="dxa"/>
            <w:tcBorders>
              <w:top w:val="single" w:sz="4" w:space="0" w:color="auto"/>
              <w:left w:val="single" w:sz="4" w:space="0" w:color="auto"/>
              <w:bottom w:val="single" w:sz="4" w:space="0" w:color="auto"/>
              <w:right w:val="single" w:sz="4" w:space="0" w:color="auto"/>
            </w:tcBorders>
            <w:hideMark/>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1.</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2.</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3.</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w:t>
            </w:r>
          </w:p>
        </w:tc>
        <w:tc>
          <w:tcPr>
            <w:tcW w:w="1914" w:type="dxa"/>
            <w:tcBorders>
              <w:top w:val="single" w:sz="4" w:space="0" w:color="auto"/>
              <w:left w:val="single" w:sz="4" w:space="0" w:color="auto"/>
              <w:bottom w:val="single" w:sz="4" w:space="0" w:color="auto"/>
              <w:right w:val="single" w:sz="4" w:space="0" w:color="auto"/>
            </w:tcBorders>
            <w:hideMark/>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в1</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в2</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в3</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w:t>
            </w:r>
          </w:p>
        </w:tc>
        <w:tc>
          <w:tcPr>
            <w:tcW w:w="1914" w:type="dxa"/>
            <w:tcBorders>
              <w:top w:val="single" w:sz="4" w:space="0" w:color="auto"/>
              <w:left w:val="single" w:sz="4" w:space="0" w:color="auto"/>
              <w:bottom w:val="single" w:sz="4" w:space="0" w:color="auto"/>
              <w:right w:val="single" w:sz="4" w:space="0" w:color="auto"/>
            </w:tcBorders>
            <w:hideMark/>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б1</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б2</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б3</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w:t>
            </w:r>
          </w:p>
        </w:tc>
        <w:tc>
          <w:tcPr>
            <w:tcW w:w="1914" w:type="dxa"/>
            <w:tcBorders>
              <w:top w:val="single" w:sz="4" w:space="0" w:color="auto"/>
              <w:left w:val="single" w:sz="4" w:space="0" w:color="auto"/>
              <w:bottom w:val="single" w:sz="4" w:space="0" w:color="auto"/>
              <w:right w:val="single" w:sz="4" w:space="0" w:color="auto"/>
            </w:tcBorders>
            <w:hideMark/>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в1б1</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в2б2</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в3б3</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w:t>
            </w:r>
          </w:p>
        </w:tc>
      </w:tr>
      <w:tr w:rsidR="0028594B" w:rsidRPr="0028594B" w:rsidTr="0028594B">
        <w:tc>
          <w:tcPr>
            <w:tcW w:w="1914" w:type="dxa"/>
            <w:tcBorders>
              <w:top w:val="single" w:sz="4" w:space="0" w:color="auto"/>
              <w:left w:val="single" w:sz="4" w:space="0" w:color="auto"/>
              <w:bottom w:val="single" w:sz="4" w:space="0" w:color="auto"/>
              <w:right w:val="single" w:sz="4" w:space="0" w:color="auto"/>
            </w:tcBorders>
            <w:hideMark/>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Сумма</w:t>
            </w:r>
          </w:p>
        </w:tc>
        <w:tc>
          <w:tcPr>
            <w:tcW w:w="1914" w:type="dxa"/>
            <w:tcBorders>
              <w:top w:val="single" w:sz="4" w:space="0" w:color="auto"/>
              <w:left w:val="single" w:sz="4" w:space="0" w:color="auto"/>
              <w:bottom w:val="single" w:sz="4" w:space="0" w:color="auto"/>
              <w:right w:val="single" w:sz="4" w:space="0" w:color="auto"/>
            </w:tcBorders>
          </w:tcPr>
          <w:p w:rsidR="0028594B" w:rsidRPr="0028594B" w:rsidRDefault="0028594B" w:rsidP="0028594B">
            <w:pPr>
              <w:spacing w:line="240" w:lineRule="auto"/>
              <w:rPr>
                <w:rFonts w:ascii="Times New Roman" w:hAnsi="Times New Roman" w:cs="Times New Roman"/>
                <w:bCs/>
                <w:iCs/>
                <w:sz w:val="28"/>
                <w:szCs w:val="28"/>
              </w:rPr>
            </w:pPr>
          </w:p>
        </w:tc>
        <w:tc>
          <w:tcPr>
            <w:tcW w:w="1914" w:type="dxa"/>
            <w:tcBorders>
              <w:top w:val="single" w:sz="4" w:space="0" w:color="auto"/>
              <w:left w:val="single" w:sz="4" w:space="0" w:color="auto"/>
              <w:bottom w:val="single" w:sz="4" w:space="0" w:color="auto"/>
              <w:right w:val="single" w:sz="4" w:space="0" w:color="auto"/>
            </w:tcBorders>
          </w:tcPr>
          <w:p w:rsidR="0028594B" w:rsidRPr="0028594B" w:rsidRDefault="0028594B" w:rsidP="0028594B">
            <w:pPr>
              <w:spacing w:line="240" w:lineRule="auto"/>
              <w:rPr>
                <w:rFonts w:ascii="Times New Roman" w:hAnsi="Times New Roman" w:cs="Times New Roman"/>
                <w:bCs/>
                <w:iCs/>
                <w:sz w:val="28"/>
                <w:szCs w:val="28"/>
              </w:rPr>
            </w:pPr>
          </w:p>
        </w:tc>
        <w:tc>
          <w:tcPr>
            <w:tcW w:w="1914" w:type="dxa"/>
            <w:tcBorders>
              <w:top w:val="single" w:sz="4" w:space="0" w:color="auto"/>
              <w:left w:val="single" w:sz="4" w:space="0" w:color="auto"/>
              <w:bottom w:val="single" w:sz="4" w:space="0" w:color="auto"/>
              <w:right w:val="single" w:sz="4" w:space="0" w:color="auto"/>
            </w:tcBorders>
            <w:hideMark/>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УИ</w:t>
            </w:r>
          </w:p>
        </w:tc>
      </w:tr>
      <w:tr w:rsidR="0028594B" w:rsidRPr="0028594B" w:rsidTr="0028594B">
        <w:tc>
          <w:tcPr>
            <w:tcW w:w="1914" w:type="dxa"/>
            <w:tcBorders>
              <w:top w:val="single" w:sz="4" w:space="0" w:color="auto"/>
              <w:left w:val="single" w:sz="4" w:space="0" w:color="auto"/>
              <w:bottom w:val="single" w:sz="4" w:space="0" w:color="auto"/>
              <w:right w:val="single" w:sz="4" w:space="0" w:color="auto"/>
            </w:tcBorders>
            <w:hideMark/>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Нормированная</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сумма</w:t>
            </w:r>
          </w:p>
        </w:tc>
        <w:tc>
          <w:tcPr>
            <w:tcW w:w="1914" w:type="dxa"/>
            <w:tcBorders>
              <w:top w:val="single" w:sz="4" w:space="0" w:color="auto"/>
              <w:left w:val="single" w:sz="4" w:space="0" w:color="auto"/>
              <w:bottom w:val="single" w:sz="4" w:space="0" w:color="auto"/>
              <w:right w:val="single" w:sz="4" w:space="0" w:color="auto"/>
            </w:tcBorders>
          </w:tcPr>
          <w:p w:rsidR="0028594B" w:rsidRPr="0028594B" w:rsidRDefault="0028594B" w:rsidP="0028594B">
            <w:pPr>
              <w:spacing w:line="240" w:lineRule="auto"/>
              <w:rPr>
                <w:rFonts w:ascii="Times New Roman" w:hAnsi="Times New Roman" w:cs="Times New Roman"/>
                <w:bCs/>
                <w:iCs/>
                <w:sz w:val="28"/>
                <w:szCs w:val="28"/>
              </w:rPr>
            </w:pP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1,0</w:t>
            </w:r>
          </w:p>
        </w:tc>
        <w:tc>
          <w:tcPr>
            <w:tcW w:w="1914" w:type="dxa"/>
            <w:tcBorders>
              <w:top w:val="single" w:sz="4" w:space="0" w:color="auto"/>
              <w:left w:val="single" w:sz="4" w:space="0" w:color="auto"/>
              <w:bottom w:val="single" w:sz="4" w:space="0" w:color="auto"/>
              <w:right w:val="single" w:sz="4" w:space="0" w:color="auto"/>
            </w:tcBorders>
          </w:tcPr>
          <w:p w:rsidR="0028594B" w:rsidRPr="0028594B" w:rsidRDefault="0028594B" w:rsidP="0028594B">
            <w:pPr>
              <w:spacing w:line="240" w:lineRule="auto"/>
              <w:rPr>
                <w:rFonts w:ascii="Times New Roman" w:hAnsi="Times New Roman" w:cs="Times New Roman"/>
                <w:bCs/>
                <w:iCs/>
                <w:sz w:val="28"/>
                <w:szCs w:val="28"/>
              </w:rPr>
            </w:pPr>
          </w:p>
          <w:p w:rsidR="0028594B" w:rsidRPr="0028594B" w:rsidRDefault="0028594B" w:rsidP="0028594B">
            <w:pPr>
              <w:spacing w:line="240" w:lineRule="auto"/>
              <w:rPr>
                <w:rFonts w:ascii="Times New Roman" w:hAnsi="Times New Roman" w:cs="Times New Roman"/>
                <w:bCs/>
                <w:iCs/>
                <w:sz w:val="28"/>
                <w:szCs w:val="28"/>
              </w:rPr>
            </w:pPr>
          </w:p>
        </w:tc>
        <w:tc>
          <w:tcPr>
            <w:tcW w:w="1914" w:type="dxa"/>
            <w:tcBorders>
              <w:top w:val="single" w:sz="4" w:space="0" w:color="auto"/>
              <w:left w:val="single" w:sz="4" w:space="0" w:color="auto"/>
              <w:bottom w:val="single" w:sz="4" w:space="0" w:color="auto"/>
              <w:right w:val="single" w:sz="4" w:space="0" w:color="auto"/>
            </w:tcBorders>
          </w:tcPr>
          <w:p w:rsidR="0028594B" w:rsidRPr="0028594B" w:rsidRDefault="0028594B" w:rsidP="0028594B">
            <w:pPr>
              <w:spacing w:line="240" w:lineRule="auto"/>
              <w:rPr>
                <w:rFonts w:ascii="Times New Roman" w:hAnsi="Times New Roman" w:cs="Times New Roman"/>
                <w:bCs/>
                <w:iCs/>
                <w:sz w:val="28"/>
                <w:szCs w:val="28"/>
              </w:rPr>
            </w:pP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НУИ</w:t>
            </w:r>
          </w:p>
        </w:tc>
      </w:tr>
    </w:tbl>
    <w:p w:rsidR="0028594B" w:rsidRPr="0028594B" w:rsidRDefault="0028594B" w:rsidP="0028594B">
      <w:pPr>
        <w:spacing w:line="240" w:lineRule="auto"/>
        <w:rPr>
          <w:rFonts w:ascii="Times New Roman" w:hAnsi="Times New Roman" w:cs="Times New Roman"/>
          <w:bCs/>
          <w:iCs/>
          <w:sz w:val="28"/>
          <w:szCs w:val="28"/>
        </w:rPr>
      </w:pP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Коэффициент интеллекта (</w:t>
      </w:r>
      <w:r w:rsidRPr="0028594B">
        <w:rPr>
          <w:rFonts w:ascii="Times New Roman" w:hAnsi="Times New Roman" w:cs="Times New Roman"/>
          <w:bCs/>
          <w:iCs/>
          <w:sz w:val="28"/>
          <w:szCs w:val="28"/>
          <w:lang w:val="en-US"/>
        </w:rPr>
        <w:t>IQ</w:t>
      </w:r>
      <w:r w:rsidRPr="0028594B">
        <w:rPr>
          <w:rFonts w:ascii="Times New Roman" w:hAnsi="Times New Roman" w:cs="Times New Roman"/>
          <w:bCs/>
          <w:iCs/>
          <w:sz w:val="28"/>
          <w:szCs w:val="28"/>
        </w:rPr>
        <w:t xml:space="preserve">) определяется отношением уровня интеллекта испытуемого к среднему уровню и выражается в процентах: </w:t>
      </w:r>
    </w:p>
    <w:p w:rsidR="0028594B" w:rsidRPr="0028594B" w:rsidRDefault="0028594B" w:rsidP="0028594B">
      <w:pPr>
        <w:spacing w:line="240" w:lineRule="auto"/>
        <w:rPr>
          <w:rFonts w:ascii="Times New Roman" w:hAnsi="Times New Roman" w:cs="Times New Roman"/>
          <w:bCs/>
          <w:iCs/>
          <w:sz w:val="28"/>
          <w:szCs w:val="28"/>
        </w:rPr>
      </w:pP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object w:dxaOrig="2145" w:dyaOrig="795">
          <v:shape id="_x0000_i1028" type="#_x0000_t75" style="width:107.25pt;height:39.75pt" o:ole="">
            <v:imagedata r:id="rId34" o:title=""/>
          </v:shape>
          <o:OLEObject Type="Embed" ProgID="Equation.3" ShapeID="_x0000_i1028" DrawAspect="Content" ObjectID="_1540143880" r:id="rId35"/>
        </w:object>
      </w:r>
      <w:r w:rsidRPr="0028594B">
        <w:rPr>
          <w:rFonts w:ascii="Times New Roman" w:hAnsi="Times New Roman" w:cs="Times New Roman"/>
          <w:bCs/>
          <w:iCs/>
          <w:sz w:val="28"/>
          <w:szCs w:val="28"/>
        </w:rPr>
        <w:t>,</w:t>
      </w:r>
      <w:r w:rsidRPr="0028594B">
        <w:rPr>
          <w:rFonts w:ascii="Times New Roman" w:hAnsi="Times New Roman" w:cs="Times New Roman"/>
          <w:bCs/>
          <w:iCs/>
          <w:sz w:val="28"/>
          <w:szCs w:val="28"/>
        </w:rPr>
        <w:tab/>
      </w:r>
      <w:r w:rsidRPr="0028594B">
        <w:rPr>
          <w:rFonts w:ascii="Times New Roman" w:hAnsi="Times New Roman" w:cs="Times New Roman"/>
          <w:bCs/>
          <w:iCs/>
          <w:sz w:val="28"/>
          <w:szCs w:val="28"/>
        </w:rPr>
        <w:tab/>
      </w:r>
      <w:r w:rsidRPr="0028594B">
        <w:rPr>
          <w:rFonts w:ascii="Times New Roman" w:hAnsi="Times New Roman" w:cs="Times New Roman"/>
          <w:bCs/>
          <w:iCs/>
          <w:sz w:val="28"/>
          <w:szCs w:val="28"/>
        </w:rPr>
        <w:tab/>
      </w:r>
      <w:r w:rsidRPr="0028594B">
        <w:rPr>
          <w:rFonts w:ascii="Times New Roman" w:hAnsi="Times New Roman" w:cs="Times New Roman"/>
          <w:bCs/>
          <w:iCs/>
          <w:sz w:val="28"/>
          <w:szCs w:val="28"/>
        </w:rPr>
        <w:tab/>
        <w:t>(3)</w:t>
      </w:r>
    </w:p>
    <w:p w:rsidR="0028594B" w:rsidRPr="0028594B" w:rsidRDefault="0028594B" w:rsidP="0028594B">
      <w:pPr>
        <w:spacing w:line="240" w:lineRule="auto"/>
        <w:rPr>
          <w:rFonts w:ascii="Times New Roman" w:hAnsi="Times New Roman" w:cs="Times New Roman"/>
          <w:bCs/>
          <w:iCs/>
          <w:sz w:val="28"/>
          <w:szCs w:val="28"/>
        </w:rPr>
      </w:pP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где УИис – уровень интеллекта испытуемого; СБср – средний уровень интеллекта для данной группы (сумма средних оценок по всем тестам). </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Средний коэффициент интеллекта (</w:t>
      </w:r>
      <w:r w:rsidRPr="0028594B">
        <w:rPr>
          <w:rFonts w:ascii="Times New Roman" w:hAnsi="Times New Roman" w:cs="Times New Roman"/>
          <w:bCs/>
          <w:iCs/>
          <w:sz w:val="28"/>
          <w:szCs w:val="28"/>
          <w:lang w:val="en-US"/>
        </w:rPr>
        <w:t>IQ</w:t>
      </w:r>
      <w:r w:rsidRPr="0028594B">
        <w:rPr>
          <w:rFonts w:ascii="Times New Roman" w:hAnsi="Times New Roman" w:cs="Times New Roman"/>
          <w:bCs/>
          <w:iCs/>
          <w:sz w:val="28"/>
          <w:szCs w:val="28"/>
        </w:rPr>
        <w:t>)  равен 100%. По формуле (2) определяются следующие уровни коэффициента интеллекта (</w:t>
      </w:r>
      <w:r w:rsidRPr="0028594B">
        <w:rPr>
          <w:rFonts w:ascii="Times New Roman" w:hAnsi="Times New Roman" w:cs="Times New Roman"/>
          <w:bCs/>
          <w:iCs/>
          <w:sz w:val="28"/>
          <w:szCs w:val="28"/>
          <w:lang w:val="en-US"/>
        </w:rPr>
        <w:t>IQ</w:t>
      </w:r>
      <w:r w:rsidRPr="0028594B">
        <w:rPr>
          <w:rFonts w:ascii="Times New Roman" w:hAnsi="Times New Roman" w:cs="Times New Roman"/>
          <w:bCs/>
          <w:iCs/>
          <w:sz w:val="28"/>
          <w:szCs w:val="28"/>
        </w:rPr>
        <w:t>): менее 50% – крайне низкий; 50–70% – очень низкий; 70–90% – низкий (ниже среднего); 90–110% – средний; 110–120% – выше среднего; 120–130% – высокий; 130–140% – очень высокий; более 140% – крайне высокий.</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Коэффициент интеллекта (</w:t>
      </w:r>
      <w:r w:rsidRPr="0028594B">
        <w:rPr>
          <w:rFonts w:ascii="Times New Roman" w:hAnsi="Times New Roman" w:cs="Times New Roman"/>
          <w:bCs/>
          <w:iCs/>
          <w:sz w:val="28"/>
          <w:szCs w:val="28"/>
          <w:lang w:val="en-US"/>
        </w:rPr>
        <w:t>IQ</w:t>
      </w:r>
      <w:r w:rsidRPr="0028594B">
        <w:rPr>
          <w:rFonts w:ascii="Times New Roman" w:hAnsi="Times New Roman" w:cs="Times New Roman"/>
          <w:bCs/>
          <w:iCs/>
          <w:sz w:val="28"/>
          <w:szCs w:val="28"/>
        </w:rPr>
        <w:t xml:space="preserve">) показывает, насколько индивидуальные способности человека отклоняются от средней оценки в группе. </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Величина интеллекта всегда относится к той работе, в которой он может реализовываться. Коэффициенты специального и профессионального интеллекта определяются для разных уровней подготовки или квалификации испытуемых. </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Практика показывает, что </w:t>
      </w:r>
      <w:r w:rsidRPr="0028594B">
        <w:rPr>
          <w:rFonts w:ascii="Times New Roman" w:hAnsi="Times New Roman" w:cs="Times New Roman"/>
          <w:bCs/>
          <w:i/>
          <w:iCs/>
          <w:sz w:val="28"/>
          <w:szCs w:val="28"/>
        </w:rPr>
        <w:t>нет однозначной связи</w:t>
      </w:r>
      <w:r w:rsidRPr="0028594B">
        <w:rPr>
          <w:rFonts w:ascii="Times New Roman" w:hAnsi="Times New Roman" w:cs="Times New Roman"/>
          <w:bCs/>
          <w:iCs/>
          <w:sz w:val="28"/>
          <w:szCs w:val="28"/>
        </w:rPr>
        <w:t xml:space="preserve"> между деловой карьерой и коэффициентом интеллекта </w:t>
      </w:r>
      <w:r w:rsidRPr="0028594B">
        <w:rPr>
          <w:rFonts w:ascii="Times New Roman" w:hAnsi="Times New Roman" w:cs="Times New Roman"/>
          <w:bCs/>
          <w:iCs/>
          <w:sz w:val="28"/>
          <w:szCs w:val="28"/>
          <w:lang w:val="en-US"/>
        </w:rPr>
        <w:t>IQ</w:t>
      </w:r>
      <w:r w:rsidRPr="0028594B">
        <w:rPr>
          <w:rFonts w:ascii="Times New Roman" w:hAnsi="Times New Roman" w:cs="Times New Roman"/>
          <w:bCs/>
          <w:iCs/>
          <w:sz w:val="28"/>
          <w:szCs w:val="28"/>
        </w:rPr>
        <w:t>. На успех в практической деятельности человека большое влияние оказывают также характер, опыт, авторитет, трудолюбие, целеустремленность и дисциплинированность, которые также могут определяться с помощью специальных тестов.</w:t>
      </w:r>
    </w:p>
    <w:p w:rsidR="0028594B" w:rsidRPr="0028594B" w:rsidRDefault="0028594B" w:rsidP="0028594B">
      <w:pPr>
        <w:spacing w:line="240" w:lineRule="auto"/>
        <w:rPr>
          <w:rFonts w:ascii="Times New Roman" w:hAnsi="Times New Roman" w:cs="Times New Roman"/>
          <w:bCs/>
          <w:iCs/>
          <w:sz w:val="28"/>
          <w:szCs w:val="28"/>
        </w:rPr>
      </w:pPr>
    </w:p>
    <w:p w:rsidR="0028594B" w:rsidRPr="0028594B" w:rsidRDefault="0028594B" w:rsidP="0028594B">
      <w:pPr>
        <w:spacing w:line="240" w:lineRule="auto"/>
        <w:rPr>
          <w:rFonts w:ascii="Times New Roman" w:hAnsi="Times New Roman" w:cs="Times New Roman"/>
          <w:b/>
          <w:bCs/>
          <w:iCs/>
          <w:sz w:val="28"/>
          <w:szCs w:val="28"/>
        </w:rPr>
      </w:pPr>
      <w:r w:rsidRPr="0028594B">
        <w:rPr>
          <w:rFonts w:ascii="Times New Roman" w:hAnsi="Times New Roman" w:cs="Times New Roman"/>
          <w:b/>
          <w:bCs/>
          <w:iCs/>
          <w:sz w:val="28"/>
          <w:szCs w:val="28"/>
        </w:rPr>
        <w:t xml:space="preserve">Связь интеллекта  с право– и левосторонним мышлением </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Как установили физиологи, интеллект, а также особенности мышления и поведения людей во многом определяются разными функциями и уровнем развития полушарий головного мозга человека</w:t>
      </w:r>
      <w:r>
        <w:rPr>
          <w:rFonts w:ascii="Times New Roman" w:hAnsi="Times New Roman" w:cs="Times New Roman"/>
          <w:bCs/>
          <w:iCs/>
          <w:sz w:val="28"/>
          <w:szCs w:val="28"/>
        </w:rPr>
        <w:t>.</w:t>
      </w:r>
      <w:r w:rsidRPr="0028594B">
        <w:rPr>
          <w:rFonts w:ascii="Times New Roman" w:hAnsi="Times New Roman" w:cs="Times New Roman"/>
          <w:bCs/>
          <w:iCs/>
          <w:sz w:val="28"/>
          <w:szCs w:val="28"/>
        </w:rPr>
        <w:t xml:space="preserve"> </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Левое полуша</w:t>
      </w:r>
      <w:r w:rsidRPr="0028594B">
        <w:rPr>
          <w:rFonts w:ascii="Times New Roman" w:hAnsi="Times New Roman" w:cs="Times New Roman"/>
          <w:bCs/>
          <w:i/>
          <w:iCs/>
          <w:sz w:val="28"/>
          <w:szCs w:val="28"/>
        </w:rPr>
        <w:t>рие</w:t>
      </w:r>
      <w:r w:rsidRPr="0028594B">
        <w:rPr>
          <w:rFonts w:ascii="Times New Roman" w:hAnsi="Times New Roman" w:cs="Times New Roman"/>
          <w:bCs/>
          <w:iCs/>
          <w:sz w:val="28"/>
          <w:szCs w:val="28"/>
        </w:rPr>
        <w:t xml:space="preserve"> отвечает в основном за последовательные процессы: анализ, логические рассуждения, выводы, постановку целей и задач, планирование, вычисления, способности к точным наукам, кратковременную память и речь. </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Правое полушарие отвечает за непрерывные и параллельные процессы, чувства, эмоции, синтез, озарение, долговременную память, способности к языкам и искусству.</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Левое полушарие человека является в основном аналитическим и логическим</w:t>
      </w:r>
      <w:r>
        <w:rPr>
          <w:rFonts w:ascii="Times New Roman" w:hAnsi="Times New Roman" w:cs="Times New Roman"/>
          <w:bCs/>
          <w:iCs/>
          <w:sz w:val="28"/>
          <w:szCs w:val="28"/>
        </w:rPr>
        <w:t xml:space="preserve"> </w:t>
      </w:r>
      <w:r w:rsidRPr="0028594B">
        <w:rPr>
          <w:rFonts w:ascii="Times New Roman" w:hAnsi="Times New Roman" w:cs="Times New Roman"/>
          <w:bCs/>
          <w:iCs/>
          <w:sz w:val="28"/>
          <w:szCs w:val="28"/>
        </w:rPr>
        <w:t xml:space="preserve">в науке – анализ. Таким образом, есть две основные формы мышления логическая и синтетическая. Логическое мышление получает новые результаты с помощью логических выводов и причинно–следственных связей, а синтетическое – с помощью синтеза разнородных элементов. </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Логическое мышление основано на определении истинности или ложности суждений, а синтетическое – на определении ценности суждений, действий, объектов, процессов в более широком контексте.</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Согласно этому люди делятся на два основных типа по стилю их мышления или когнитивным различиям (предпочтениям): с левополушарным мышление; и с правополушарным мышлением.</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Первые предпочитают аналитический, последовательный, логический подход к решению проблемы; вторые – синтетический, интуитивный, ценностно – ориентированный и нелинейный подход.</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Творческий процесс решения проблем (задач) в настоящее время представляют в виде последовательности следующих этапов:</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1. Постановка проблемы (задачи).</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2. Подготовка (изучение задачи, сбор, классификация и анализ информации, прогнозирование).</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3. Поиск решения, инкубация (логическая и подсознательная обработка информации).</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       4. Озарение (новая идея, синтез, решение задачи).</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  5. Верификация (оценка, осмысление и анализ полученного результата).</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6. Презентация  (доведение полученного результата до заинтересованных целевых аудиторий в наилучшем виде).</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Кроме этого творческий процесс имеет две фазы: </w:t>
      </w:r>
      <w:r w:rsidRPr="0028594B">
        <w:rPr>
          <w:rFonts w:ascii="Times New Roman" w:hAnsi="Times New Roman" w:cs="Times New Roman"/>
          <w:bCs/>
          <w:i/>
          <w:iCs/>
          <w:sz w:val="28"/>
          <w:szCs w:val="28"/>
        </w:rPr>
        <w:t>дивергентную</w:t>
      </w:r>
      <w:r w:rsidRPr="0028594B">
        <w:rPr>
          <w:rFonts w:ascii="Times New Roman" w:hAnsi="Times New Roman" w:cs="Times New Roman"/>
          <w:bCs/>
          <w:iCs/>
          <w:sz w:val="28"/>
          <w:szCs w:val="28"/>
        </w:rPr>
        <w:t xml:space="preserve">, когда формулируются различные варианты решения проблемы, и </w:t>
      </w:r>
      <w:r w:rsidRPr="0028594B">
        <w:rPr>
          <w:rFonts w:ascii="Times New Roman" w:hAnsi="Times New Roman" w:cs="Times New Roman"/>
          <w:bCs/>
          <w:i/>
          <w:iCs/>
          <w:sz w:val="28"/>
          <w:szCs w:val="28"/>
        </w:rPr>
        <w:t>конвергентную</w:t>
      </w:r>
      <w:r w:rsidRPr="0028594B">
        <w:rPr>
          <w:rFonts w:ascii="Times New Roman" w:hAnsi="Times New Roman" w:cs="Times New Roman"/>
          <w:bCs/>
          <w:iCs/>
          <w:sz w:val="28"/>
          <w:szCs w:val="28"/>
        </w:rPr>
        <w:t>, когда проводится анализ и выбирается лучшее решение.</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В творческом процессе участвуют оба полушария, реализуя творческий цикл «сбор информации–анализ–синтез». При этом левое полушарие в основном работает осознанно, а правое – неосознанно. </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Результатами работы левого полушария являются анализ и выводы, а правого – синтез, озарения и решения проблемы. </w:t>
      </w:r>
    </w:p>
    <w:p w:rsidR="0028594B" w:rsidRPr="0028594B" w:rsidRDefault="0028594B" w:rsidP="0028594B">
      <w:pPr>
        <w:spacing w:line="240" w:lineRule="auto"/>
        <w:rPr>
          <w:rFonts w:ascii="Times New Roman" w:hAnsi="Times New Roman" w:cs="Times New Roman"/>
          <w:b/>
          <w:bCs/>
          <w:iCs/>
          <w:sz w:val="28"/>
          <w:szCs w:val="28"/>
        </w:rPr>
      </w:pPr>
      <w:r w:rsidRPr="0028594B">
        <w:rPr>
          <w:rFonts w:ascii="Times New Roman" w:hAnsi="Times New Roman" w:cs="Times New Roman"/>
          <w:b/>
          <w:bCs/>
          <w:iCs/>
          <w:sz w:val="28"/>
          <w:szCs w:val="28"/>
        </w:rPr>
        <w:t xml:space="preserve"> Креативность и креативное мышление</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Креативность – высшая форма интеллекта человека, характеризующая его способность к творчеству и созданию нового в различных областях деятельности. Креативность не тождественна интеллекту, она является его высшей частью. </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Креативный в переводе с английского означает «творческий, созидательный». Согласно словарю Вебстера «креативность – это способность создавать новые значимые формы». В более широком смысле креативность – это выявление скрытых возможностей и творческое использование их потенциала в определенной области</w:t>
      </w:r>
      <w:r>
        <w:rPr>
          <w:rFonts w:ascii="Times New Roman" w:hAnsi="Times New Roman" w:cs="Times New Roman"/>
          <w:bCs/>
          <w:iCs/>
          <w:sz w:val="28"/>
          <w:szCs w:val="28"/>
        </w:rPr>
        <w:t xml:space="preserve">. </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ab/>
        <w:t>Креативность – это в первую очередь рождение новых идей. Креативность, таким образом, является основной предпосылкой для создания инноваций. Инновациями становятся реализованные на практике новые (креативные) идеи, обычно полученные при помощи креативного мышления или путем заимствования.</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Креативность предполагает способность к синтезу и созданию нового. Результатом креативного синтеза могут быть изобретения, разработки теории, понимание проблемы, произведения искусства. </w:t>
      </w:r>
    </w:p>
    <w:p w:rsidR="0028594B" w:rsidRPr="0028594B" w:rsidRDefault="0028594B" w:rsidP="0028594B">
      <w:pPr>
        <w:spacing w:line="240" w:lineRule="auto"/>
        <w:rPr>
          <w:rFonts w:ascii="Times New Roman" w:hAnsi="Times New Roman" w:cs="Times New Roman"/>
          <w:bCs/>
          <w:iCs/>
          <w:sz w:val="28"/>
          <w:szCs w:val="28"/>
        </w:rPr>
      </w:pPr>
      <w:r w:rsidRPr="003647D5">
        <w:rPr>
          <w:rFonts w:ascii="Times New Roman" w:hAnsi="Times New Roman" w:cs="Times New Roman"/>
          <w:bCs/>
          <w:iCs/>
          <w:sz w:val="28"/>
          <w:szCs w:val="28"/>
        </w:rPr>
        <w:t>Креативное мышление</w:t>
      </w:r>
      <w:r w:rsidRPr="0028594B">
        <w:rPr>
          <w:rFonts w:ascii="Times New Roman" w:hAnsi="Times New Roman" w:cs="Times New Roman"/>
          <w:bCs/>
          <w:i/>
          <w:iCs/>
          <w:sz w:val="28"/>
          <w:szCs w:val="28"/>
        </w:rPr>
        <w:t xml:space="preserve"> </w:t>
      </w:r>
      <w:r w:rsidRPr="0028594B">
        <w:rPr>
          <w:rFonts w:ascii="Times New Roman" w:hAnsi="Times New Roman" w:cs="Times New Roman"/>
          <w:bCs/>
          <w:iCs/>
          <w:sz w:val="28"/>
          <w:szCs w:val="28"/>
        </w:rPr>
        <w:t>можно определить как способность с помощью анализа, комбинации и синтеза разнородных элементов создавать новые значимые знания и формы, имеющие большой социально–экономический эффект</w:t>
      </w:r>
      <w:r w:rsidR="003647D5">
        <w:rPr>
          <w:rFonts w:ascii="Times New Roman" w:hAnsi="Times New Roman" w:cs="Times New Roman"/>
          <w:bCs/>
          <w:iCs/>
          <w:sz w:val="28"/>
          <w:szCs w:val="28"/>
        </w:rPr>
        <w:t>.</w:t>
      </w:r>
      <w:r w:rsidRPr="0028594B">
        <w:rPr>
          <w:rFonts w:ascii="Times New Roman" w:hAnsi="Times New Roman" w:cs="Times New Roman"/>
          <w:bCs/>
          <w:iCs/>
          <w:sz w:val="28"/>
          <w:szCs w:val="28"/>
        </w:rPr>
        <w:t xml:space="preserve"> </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 </w:t>
      </w:r>
      <w:r w:rsidRPr="003647D5">
        <w:rPr>
          <w:rFonts w:ascii="Times New Roman" w:hAnsi="Times New Roman" w:cs="Times New Roman"/>
          <w:bCs/>
          <w:iCs/>
          <w:sz w:val="28"/>
          <w:szCs w:val="28"/>
        </w:rPr>
        <w:t>Креативный анализ</w:t>
      </w:r>
      <w:r w:rsidRPr="0028594B">
        <w:rPr>
          <w:rFonts w:ascii="Times New Roman" w:hAnsi="Times New Roman" w:cs="Times New Roman"/>
          <w:bCs/>
          <w:i/>
          <w:iCs/>
          <w:sz w:val="28"/>
          <w:szCs w:val="28"/>
        </w:rPr>
        <w:t xml:space="preserve"> – </w:t>
      </w:r>
      <w:r w:rsidRPr="0028594B">
        <w:rPr>
          <w:rFonts w:ascii="Times New Roman" w:hAnsi="Times New Roman" w:cs="Times New Roman"/>
          <w:bCs/>
          <w:iCs/>
          <w:sz w:val="28"/>
          <w:szCs w:val="28"/>
        </w:rPr>
        <w:t xml:space="preserve"> это разбиение множества рассматриваемых элементов на разнородные группы (например, сегментирование потребительского рынка, АВС–анализ и т.п.). </w:t>
      </w:r>
    </w:p>
    <w:p w:rsidR="0028594B" w:rsidRPr="0028594B" w:rsidRDefault="0028594B" w:rsidP="0028594B">
      <w:pPr>
        <w:spacing w:line="240" w:lineRule="auto"/>
        <w:rPr>
          <w:rFonts w:ascii="Times New Roman" w:hAnsi="Times New Roman" w:cs="Times New Roman"/>
          <w:bCs/>
          <w:iCs/>
          <w:sz w:val="28"/>
          <w:szCs w:val="28"/>
        </w:rPr>
      </w:pPr>
      <w:r w:rsidRPr="003647D5">
        <w:rPr>
          <w:rFonts w:ascii="Times New Roman" w:hAnsi="Times New Roman" w:cs="Times New Roman"/>
          <w:bCs/>
          <w:iCs/>
          <w:sz w:val="28"/>
          <w:szCs w:val="28"/>
        </w:rPr>
        <w:t>Креативные комбинации</w:t>
      </w:r>
      <w:r w:rsidRPr="0028594B">
        <w:rPr>
          <w:rFonts w:ascii="Times New Roman" w:hAnsi="Times New Roman" w:cs="Times New Roman"/>
          <w:bCs/>
          <w:i/>
          <w:iCs/>
          <w:sz w:val="28"/>
          <w:szCs w:val="28"/>
        </w:rPr>
        <w:t xml:space="preserve"> </w:t>
      </w:r>
      <w:r w:rsidRPr="0028594B">
        <w:rPr>
          <w:rFonts w:ascii="Times New Roman" w:hAnsi="Times New Roman" w:cs="Times New Roman"/>
          <w:bCs/>
          <w:iCs/>
          <w:sz w:val="28"/>
          <w:szCs w:val="28"/>
        </w:rPr>
        <w:t>реализуется с помощью морфологических таблиц (таблиц Цвикки).</w:t>
      </w:r>
    </w:p>
    <w:p w:rsidR="0028594B" w:rsidRPr="0028594B" w:rsidRDefault="0028594B" w:rsidP="0028594B">
      <w:pPr>
        <w:spacing w:line="240" w:lineRule="auto"/>
        <w:rPr>
          <w:rFonts w:ascii="Times New Roman" w:hAnsi="Times New Roman" w:cs="Times New Roman"/>
          <w:bCs/>
          <w:iCs/>
          <w:sz w:val="28"/>
          <w:szCs w:val="28"/>
        </w:rPr>
      </w:pPr>
      <w:r w:rsidRPr="003647D5">
        <w:rPr>
          <w:rFonts w:ascii="Times New Roman" w:hAnsi="Times New Roman" w:cs="Times New Roman"/>
          <w:bCs/>
          <w:iCs/>
          <w:sz w:val="28"/>
          <w:szCs w:val="28"/>
        </w:rPr>
        <w:t>Креативный синтез</w:t>
      </w:r>
      <w:r w:rsidRPr="0028594B">
        <w:rPr>
          <w:rFonts w:ascii="Times New Roman" w:hAnsi="Times New Roman" w:cs="Times New Roman"/>
          <w:bCs/>
          <w:iCs/>
          <w:sz w:val="28"/>
          <w:szCs w:val="28"/>
        </w:rPr>
        <w:t xml:space="preserve"> – это объединение в определенном контексте разнородных элементов с целью придания результату дополнительной ценности. </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Основными </w:t>
      </w:r>
      <w:r w:rsidRPr="003647D5">
        <w:rPr>
          <w:rFonts w:ascii="Times New Roman" w:hAnsi="Times New Roman" w:cs="Times New Roman"/>
          <w:bCs/>
          <w:iCs/>
          <w:sz w:val="28"/>
          <w:szCs w:val="28"/>
        </w:rPr>
        <w:t>методами креативного мышления</w:t>
      </w:r>
      <w:r w:rsidRPr="0028594B">
        <w:rPr>
          <w:rFonts w:ascii="Times New Roman" w:hAnsi="Times New Roman" w:cs="Times New Roman"/>
          <w:bCs/>
          <w:iCs/>
          <w:sz w:val="28"/>
          <w:szCs w:val="28"/>
        </w:rPr>
        <w:t xml:space="preserve"> являются: анализ (деление на разнородные части), комбинации, синтез, аналогии, метафоры, ассоциации, воображение и др.</w:t>
      </w:r>
    </w:p>
    <w:p w:rsidR="0028594B" w:rsidRPr="003647D5"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Дж. Гилфорд выделял </w:t>
      </w:r>
      <w:r w:rsidRPr="003647D5">
        <w:rPr>
          <w:rFonts w:ascii="Times New Roman" w:hAnsi="Times New Roman" w:cs="Times New Roman"/>
          <w:bCs/>
          <w:iCs/>
          <w:sz w:val="28"/>
          <w:szCs w:val="28"/>
        </w:rPr>
        <w:t>шесть параметров креативности</w:t>
      </w:r>
      <w:r w:rsidRPr="0028594B">
        <w:rPr>
          <w:rFonts w:ascii="Times New Roman" w:hAnsi="Times New Roman" w:cs="Times New Roman"/>
          <w:bCs/>
          <w:iCs/>
          <w:sz w:val="28"/>
          <w:szCs w:val="28"/>
        </w:rPr>
        <w:t xml:space="preserve">: способность к обнаружению и постановке проблем; способность к генерированию большого количества идей; гибкость и вариации идей; оригинальность и нестандартность идей; способность совершенствовать объект, добавляя новые </w:t>
      </w:r>
      <w:r w:rsidRPr="003647D5">
        <w:rPr>
          <w:rFonts w:ascii="Times New Roman" w:hAnsi="Times New Roman" w:cs="Times New Roman"/>
          <w:bCs/>
          <w:iCs/>
          <w:sz w:val="28"/>
          <w:szCs w:val="28"/>
        </w:rPr>
        <w:t>элементы; способность к ана</w:t>
      </w:r>
      <w:r w:rsidR="00645BB1">
        <w:rPr>
          <w:rFonts w:ascii="Times New Roman" w:hAnsi="Times New Roman" w:cs="Times New Roman"/>
          <w:bCs/>
          <w:iCs/>
          <w:sz w:val="28"/>
          <w:szCs w:val="28"/>
        </w:rPr>
        <w:t>лизу, синтезу и решению проблем.</w:t>
      </w:r>
    </w:p>
    <w:p w:rsidR="0028594B" w:rsidRPr="0028594B" w:rsidRDefault="0028594B" w:rsidP="0028594B">
      <w:pPr>
        <w:spacing w:line="240" w:lineRule="auto"/>
        <w:rPr>
          <w:rFonts w:ascii="Times New Roman" w:hAnsi="Times New Roman" w:cs="Times New Roman"/>
          <w:bCs/>
          <w:iCs/>
          <w:sz w:val="28"/>
          <w:szCs w:val="28"/>
        </w:rPr>
      </w:pPr>
      <w:r w:rsidRPr="003647D5">
        <w:rPr>
          <w:rFonts w:ascii="Times New Roman" w:hAnsi="Times New Roman" w:cs="Times New Roman"/>
          <w:bCs/>
          <w:iCs/>
          <w:sz w:val="28"/>
          <w:szCs w:val="28"/>
        </w:rPr>
        <w:t>Для креативности в научной деятельности</w:t>
      </w:r>
      <w:r w:rsidRPr="0028594B">
        <w:rPr>
          <w:rFonts w:ascii="Times New Roman" w:hAnsi="Times New Roman" w:cs="Times New Roman"/>
          <w:bCs/>
          <w:iCs/>
          <w:sz w:val="28"/>
          <w:szCs w:val="28"/>
        </w:rPr>
        <w:t xml:space="preserve"> необходимо обладать также способностями к абстрагированию, обобщениям и конкретизации, т.е. способностями в частном видеть общее, а в общем – частное.</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К креативным (творческим) способностям общего интеллекта относятся</w:t>
      </w:r>
      <w:r w:rsidR="003647D5">
        <w:rPr>
          <w:rFonts w:ascii="Times New Roman" w:hAnsi="Times New Roman" w:cs="Times New Roman"/>
          <w:bCs/>
          <w:iCs/>
          <w:sz w:val="28"/>
          <w:szCs w:val="28"/>
        </w:rPr>
        <w:t>:</w:t>
      </w:r>
      <w:r w:rsidRPr="0028594B">
        <w:rPr>
          <w:rFonts w:ascii="Times New Roman" w:hAnsi="Times New Roman" w:cs="Times New Roman"/>
          <w:bCs/>
          <w:iCs/>
          <w:sz w:val="28"/>
          <w:szCs w:val="28"/>
        </w:rPr>
        <w:t xml:space="preserve"> </w:t>
      </w:r>
    </w:p>
    <w:p w:rsidR="0028594B" w:rsidRPr="0028594B" w:rsidRDefault="0028594B" w:rsidP="001F3017">
      <w:pPr>
        <w:numPr>
          <w:ilvl w:val="0"/>
          <w:numId w:val="42"/>
        </w:num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визуальное восприятие (визуальный интеллект);</w:t>
      </w:r>
    </w:p>
    <w:p w:rsidR="0028594B" w:rsidRPr="0028594B" w:rsidRDefault="0028594B" w:rsidP="001F3017">
      <w:pPr>
        <w:numPr>
          <w:ilvl w:val="0"/>
          <w:numId w:val="42"/>
        </w:num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вербальное восприятие (языковый интеллект);</w:t>
      </w:r>
    </w:p>
    <w:p w:rsidR="0028594B" w:rsidRPr="0028594B" w:rsidRDefault="0028594B" w:rsidP="001F3017">
      <w:pPr>
        <w:numPr>
          <w:ilvl w:val="0"/>
          <w:numId w:val="42"/>
        </w:num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развитость пространственного восприятия (пространственный интеллект);</w:t>
      </w:r>
    </w:p>
    <w:p w:rsidR="0028594B" w:rsidRPr="0028594B" w:rsidRDefault="0028594B" w:rsidP="001F3017">
      <w:pPr>
        <w:numPr>
          <w:ilvl w:val="0"/>
          <w:numId w:val="42"/>
        </w:num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практические способности (работа с предметами);</w:t>
      </w:r>
    </w:p>
    <w:p w:rsidR="0028594B" w:rsidRPr="0028594B" w:rsidRDefault="0028594B" w:rsidP="001F3017">
      <w:pPr>
        <w:numPr>
          <w:ilvl w:val="0"/>
          <w:numId w:val="42"/>
        </w:num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коммуникативные способности (способности к общению и партнерским отношениям);</w:t>
      </w:r>
    </w:p>
    <w:p w:rsidR="0028594B" w:rsidRPr="0028594B" w:rsidRDefault="0028594B" w:rsidP="001F3017">
      <w:pPr>
        <w:numPr>
          <w:ilvl w:val="0"/>
          <w:numId w:val="42"/>
        </w:num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лидерские способности (руководство людьми);</w:t>
      </w:r>
    </w:p>
    <w:p w:rsidR="0028594B" w:rsidRPr="0028594B" w:rsidRDefault="0028594B" w:rsidP="001F3017">
      <w:pPr>
        <w:numPr>
          <w:ilvl w:val="0"/>
          <w:numId w:val="42"/>
        </w:num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долгосрочная память.</w:t>
      </w:r>
    </w:p>
    <w:p w:rsidR="0028594B" w:rsidRPr="003647D5"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Оценка интеллекта по этим элементам дает коэффициент креативного мышления (</w:t>
      </w:r>
      <w:r w:rsidRPr="0028594B">
        <w:rPr>
          <w:rFonts w:ascii="Times New Roman" w:hAnsi="Times New Roman" w:cs="Times New Roman"/>
          <w:bCs/>
          <w:iCs/>
          <w:sz w:val="28"/>
          <w:szCs w:val="28"/>
          <w:lang w:val="en-US"/>
        </w:rPr>
        <w:t>CQ</w:t>
      </w:r>
      <w:r w:rsidRPr="0028594B">
        <w:rPr>
          <w:rFonts w:ascii="Times New Roman" w:hAnsi="Times New Roman" w:cs="Times New Roman"/>
          <w:bCs/>
          <w:iCs/>
          <w:sz w:val="28"/>
          <w:szCs w:val="28"/>
        </w:rPr>
        <w:t xml:space="preserve">) индивидуума.  При креативном мышлении главную роль играет правостороннее мышление. </w:t>
      </w:r>
      <w:r w:rsidRPr="003647D5">
        <w:rPr>
          <w:rFonts w:ascii="Times New Roman" w:hAnsi="Times New Roman" w:cs="Times New Roman"/>
          <w:bCs/>
          <w:iCs/>
          <w:sz w:val="28"/>
          <w:szCs w:val="28"/>
        </w:rPr>
        <w:t xml:space="preserve">Можно сказать, что креативные способности людей сосредоточены в правом  (синтетическом) полушарии головного мозга. </w:t>
      </w:r>
    </w:p>
    <w:p w:rsidR="0028594B" w:rsidRPr="0028594B" w:rsidRDefault="0028594B" w:rsidP="0028594B">
      <w:pPr>
        <w:spacing w:line="240" w:lineRule="auto"/>
        <w:rPr>
          <w:rFonts w:ascii="Times New Roman" w:hAnsi="Times New Roman" w:cs="Times New Roman"/>
          <w:bCs/>
          <w:i/>
          <w:iCs/>
          <w:sz w:val="28"/>
          <w:szCs w:val="28"/>
        </w:rPr>
      </w:pPr>
      <w:r w:rsidRPr="0028594B">
        <w:rPr>
          <w:rFonts w:ascii="Times New Roman" w:hAnsi="Times New Roman" w:cs="Times New Roman"/>
          <w:bCs/>
          <w:iCs/>
          <w:sz w:val="28"/>
          <w:szCs w:val="28"/>
        </w:rPr>
        <w:t>Благодаря</w:t>
      </w:r>
      <w:r w:rsidRPr="0028594B">
        <w:rPr>
          <w:rFonts w:ascii="Times New Roman" w:hAnsi="Times New Roman" w:cs="Times New Roman"/>
          <w:bCs/>
          <w:i/>
          <w:iCs/>
          <w:sz w:val="28"/>
          <w:szCs w:val="28"/>
        </w:rPr>
        <w:t xml:space="preserve"> </w:t>
      </w:r>
      <w:r w:rsidRPr="003647D5">
        <w:rPr>
          <w:rFonts w:ascii="Times New Roman" w:hAnsi="Times New Roman" w:cs="Times New Roman"/>
          <w:bCs/>
          <w:iCs/>
          <w:sz w:val="28"/>
          <w:szCs w:val="28"/>
        </w:rPr>
        <w:t>коммуникативным способностям</w:t>
      </w:r>
      <w:r w:rsidRPr="0028594B">
        <w:rPr>
          <w:rFonts w:ascii="Times New Roman" w:hAnsi="Times New Roman" w:cs="Times New Roman"/>
          <w:bCs/>
          <w:i/>
          <w:iCs/>
          <w:sz w:val="28"/>
          <w:szCs w:val="28"/>
        </w:rPr>
        <w:t xml:space="preserve">  </w:t>
      </w:r>
      <w:r w:rsidRPr="0028594B">
        <w:rPr>
          <w:rFonts w:ascii="Times New Roman" w:hAnsi="Times New Roman" w:cs="Times New Roman"/>
          <w:bCs/>
          <w:iCs/>
          <w:sz w:val="28"/>
          <w:szCs w:val="28"/>
        </w:rPr>
        <w:t xml:space="preserve">люди, проживающих на одной территории, </w:t>
      </w:r>
      <w:r w:rsidRPr="003647D5">
        <w:rPr>
          <w:rFonts w:ascii="Times New Roman" w:hAnsi="Times New Roman" w:cs="Times New Roman"/>
          <w:bCs/>
          <w:iCs/>
          <w:sz w:val="28"/>
          <w:szCs w:val="28"/>
        </w:rPr>
        <w:t>становятся обществом (достигается синергический эффект</w:t>
      </w:r>
      <w:r w:rsidRPr="0028594B">
        <w:rPr>
          <w:rFonts w:ascii="Times New Roman" w:hAnsi="Times New Roman" w:cs="Times New Roman"/>
          <w:bCs/>
          <w:i/>
          <w:iCs/>
          <w:sz w:val="28"/>
          <w:szCs w:val="28"/>
        </w:rPr>
        <w:t xml:space="preserve">) </w:t>
      </w:r>
      <w:r w:rsidRPr="0028594B">
        <w:rPr>
          <w:rFonts w:ascii="Times New Roman" w:hAnsi="Times New Roman" w:cs="Times New Roman"/>
          <w:bCs/>
          <w:iCs/>
          <w:sz w:val="28"/>
          <w:szCs w:val="28"/>
        </w:rPr>
        <w:t>и приобретают способность решать коллективные и индивидуальные социально–экономические проблемы и задачи жизни</w:t>
      </w:r>
      <w:r w:rsidRPr="0028594B">
        <w:rPr>
          <w:rFonts w:ascii="Times New Roman" w:hAnsi="Times New Roman" w:cs="Times New Roman"/>
          <w:bCs/>
          <w:i/>
          <w:iCs/>
          <w:sz w:val="28"/>
          <w:szCs w:val="28"/>
        </w:rPr>
        <w:t xml:space="preserve">. </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За счет синергического эффекта коммуникаций интеллект общества становится больше суммы интеллектов его граждан и превращается в </w:t>
      </w:r>
      <w:r w:rsidRPr="003647D5">
        <w:rPr>
          <w:rFonts w:ascii="Times New Roman" w:hAnsi="Times New Roman" w:cs="Times New Roman"/>
          <w:bCs/>
          <w:iCs/>
          <w:sz w:val="28"/>
          <w:szCs w:val="28"/>
        </w:rPr>
        <w:t>интеллектуальный потенциал страны. Цели, задачи, принципы, смысл и характер коммуникаций между людьми определяются типом общества и</w:t>
      </w:r>
      <w:r w:rsidRPr="0028594B">
        <w:rPr>
          <w:rFonts w:ascii="Times New Roman" w:hAnsi="Times New Roman" w:cs="Times New Roman"/>
          <w:bCs/>
          <w:i/>
          <w:iCs/>
          <w:sz w:val="28"/>
          <w:szCs w:val="28"/>
        </w:rPr>
        <w:t xml:space="preserve"> </w:t>
      </w:r>
      <w:r w:rsidRPr="003647D5">
        <w:rPr>
          <w:rFonts w:ascii="Times New Roman" w:hAnsi="Times New Roman" w:cs="Times New Roman"/>
          <w:bCs/>
          <w:iCs/>
          <w:sz w:val="28"/>
          <w:szCs w:val="28"/>
        </w:rPr>
        <w:t>влияют на него.</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Коэффициент логического интеллекта (</w:t>
      </w:r>
      <w:r w:rsidRPr="0028594B">
        <w:rPr>
          <w:rFonts w:ascii="Times New Roman" w:hAnsi="Times New Roman" w:cs="Times New Roman"/>
          <w:bCs/>
          <w:iCs/>
          <w:sz w:val="28"/>
          <w:szCs w:val="28"/>
          <w:lang w:val="en-US"/>
        </w:rPr>
        <w:t>LQ</w:t>
      </w:r>
      <w:r w:rsidRPr="0028594B">
        <w:rPr>
          <w:rFonts w:ascii="Times New Roman" w:hAnsi="Times New Roman" w:cs="Times New Roman"/>
          <w:bCs/>
          <w:iCs/>
          <w:sz w:val="28"/>
          <w:szCs w:val="28"/>
        </w:rPr>
        <w:t>) можно определить по логическим элементам общего интеллекта:</w:t>
      </w:r>
    </w:p>
    <w:p w:rsidR="0028594B" w:rsidRPr="0028594B" w:rsidRDefault="0028594B" w:rsidP="001F3017">
      <w:pPr>
        <w:numPr>
          <w:ilvl w:val="0"/>
          <w:numId w:val="43"/>
        </w:num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способности устно излагать свои мысли;</w:t>
      </w:r>
    </w:p>
    <w:p w:rsidR="0028594B" w:rsidRPr="0028594B" w:rsidRDefault="0028594B" w:rsidP="001F3017">
      <w:pPr>
        <w:numPr>
          <w:ilvl w:val="0"/>
          <w:numId w:val="43"/>
        </w:num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способности письменно излагать свои мысли;</w:t>
      </w:r>
    </w:p>
    <w:p w:rsidR="0028594B" w:rsidRPr="0028594B" w:rsidRDefault="0028594B" w:rsidP="001F3017">
      <w:pPr>
        <w:numPr>
          <w:ilvl w:val="0"/>
          <w:numId w:val="43"/>
        </w:num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логическому мышлению;</w:t>
      </w:r>
    </w:p>
    <w:p w:rsidR="0028594B" w:rsidRPr="0028594B" w:rsidRDefault="0028594B" w:rsidP="001F3017">
      <w:pPr>
        <w:numPr>
          <w:ilvl w:val="0"/>
          <w:numId w:val="43"/>
        </w:num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математическому мышлению;</w:t>
      </w:r>
    </w:p>
    <w:p w:rsidR="0028594B" w:rsidRPr="0028594B" w:rsidRDefault="0028594B" w:rsidP="001F3017">
      <w:pPr>
        <w:numPr>
          <w:ilvl w:val="0"/>
          <w:numId w:val="43"/>
        </w:num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краткосрочной памяти.</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Для оценки (</w:t>
      </w:r>
      <w:r w:rsidRPr="0028594B">
        <w:rPr>
          <w:rFonts w:ascii="Times New Roman" w:hAnsi="Times New Roman" w:cs="Times New Roman"/>
          <w:bCs/>
          <w:iCs/>
          <w:sz w:val="28"/>
          <w:szCs w:val="28"/>
          <w:lang w:val="en-US"/>
        </w:rPr>
        <w:t>CQ</w:t>
      </w:r>
      <w:r w:rsidRPr="0028594B">
        <w:rPr>
          <w:rFonts w:ascii="Times New Roman" w:hAnsi="Times New Roman" w:cs="Times New Roman"/>
          <w:bCs/>
          <w:iCs/>
          <w:sz w:val="28"/>
          <w:szCs w:val="28"/>
        </w:rPr>
        <w:t>) и (</w:t>
      </w:r>
      <w:r w:rsidRPr="0028594B">
        <w:rPr>
          <w:rFonts w:ascii="Times New Roman" w:hAnsi="Times New Roman" w:cs="Times New Roman"/>
          <w:bCs/>
          <w:iCs/>
          <w:sz w:val="28"/>
          <w:szCs w:val="28"/>
          <w:lang w:val="en-US"/>
        </w:rPr>
        <w:t>LQ</w:t>
      </w:r>
      <w:r w:rsidRPr="0028594B">
        <w:rPr>
          <w:rFonts w:ascii="Times New Roman" w:hAnsi="Times New Roman" w:cs="Times New Roman"/>
          <w:bCs/>
          <w:iCs/>
          <w:sz w:val="28"/>
          <w:szCs w:val="28"/>
        </w:rPr>
        <w:t>) используются формулы (1) и (2). В этом случае:</w:t>
      </w:r>
    </w:p>
    <w:p w:rsidR="0028594B" w:rsidRPr="0028594B" w:rsidRDefault="0028594B" w:rsidP="0028594B">
      <w:pPr>
        <w:spacing w:line="240" w:lineRule="auto"/>
        <w:rPr>
          <w:rFonts w:ascii="Times New Roman" w:hAnsi="Times New Roman" w:cs="Times New Roman"/>
          <w:bCs/>
          <w:iCs/>
          <w:sz w:val="28"/>
          <w:szCs w:val="28"/>
        </w:rPr>
      </w:pP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ab/>
      </w:r>
      <w:r w:rsidRPr="0028594B">
        <w:rPr>
          <w:rFonts w:ascii="Times New Roman" w:hAnsi="Times New Roman" w:cs="Times New Roman"/>
          <w:bCs/>
          <w:iCs/>
          <w:sz w:val="28"/>
          <w:szCs w:val="28"/>
        </w:rPr>
        <w:tab/>
      </w:r>
      <w:r w:rsidRPr="0028594B">
        <w:rPr>
          <w:rFonts w:ascii="Times New Roman" w:hAnsi="Times New Roman" w:cs="Times New Roman"/>
          <w:bCs/>
          <w:iCs/>
          <w:sz w:val="28"/>
          <w:szCs w:val="28"/>
        </w:rPr>
        <w:tab/>
      </w:r>
      <w:r w:rsidRPr="0028594B">
        <w:rPr>
          <w:rFonts w:ascii="Times New Roman" w:hAnsi="Times New Roman" w:cs="Times New Roman"/>
          <w:bCs/>
          <w:iCs/>
          <w:sz w:val="28"/>
          <w:szCs w:val="28"/>
        </w:rPr>
        <w:tab/>
      </w:r>
      <w:r w:rsidRPr="0028594B">
        <w:rPr>
          <w:rFonts w:ascii="Times New Roman" w:hAnsi="Times New Roman" w:cs="Times New Roman"/>
          <w:bCs/>
          <w:iCs/>
          <w:sz w:val="28"/>
          <w:szCs w:val="28"/>
          <w:lang w:val="en-US"/>
        </w:rPr>
        <w:t>IQ</w:t>
      </w:r>
      <w:r w:rsidRPr="0028594B">
        <w:rPr>
          <w:rFonts w:ascii="Times New Roman" w:hAnsi="Times New Roman" w:cs="Times New Roman"/>
          <w:bCs/>
          <w:iCs/>
          <w:sz w:val="28"/>
          <w:szCs w:val="28"/>
        </w:rPr>
        <w:t xml:space="preserve"> = ВКИ∙</w:t>
      </w:r>
      <w:r w:rsidRPr="0028594B">
        <w:rPr>
          <w:rFonts w:ascii="Times New Roman" w:hAnsi="Times New Roman" w:cs="Times New Roman"/>
          <w:bCs/>
          <w:iCs/>
          <w:sz w:val="28"/>
          <w:szCs w:val="28"/>
          <w:lang w:val="en-US"/>
        </w:rPr>
        <w:t>CQ</w:t>
      </w:r>
      <w:r w:rsidRPr="0028594B">
        <w:rPr>
          <w:rFonts w:ascii="Times New Roman" w:hAnsi="Times New Roman" w:cs="Times New Roman"/>
          <w:bCs/>
          <w:iCs/>
          <w:sz w:val="28"/>
          <w:szCs w:val="28"/>
        </w:rPr>
        <w:t xml:space="preserve"> + ВЛИ∙</w:t>
      </w:r>
      <w:r w:rsidRPr="0028594B">
        <w:rPr>
          <w:rFonts w:ascii="Times New Roman" w:hAnsi="Times New Roman" w:cs="Times New Roman"/>
          <w:bCs/>
          <w:iCs/>
          <w:sz w:val="28"/>
          <w:szCs w:val="28"/>
          <w:lang w:val="en-US"/>
        </w:rPr>
        <w:t>LQ</w:t>
      </w:r>
      <w:r w:rsidRPr="0028594B">
        <w:rPr>
          <w:rFonts w:ascii="Times New Roman" w:hAnsi="Times New Roman" w:cs="Times New Roman"/>
          <w:bCs/>
          <w:iCs/>
          <w:sz w:val="28"/>
          <w:szCs w:val="28"/>
        </w:rPr>
        <w:t>,</w:t>
      </w:r>
      <w:r w:rsidRPr="0028594B">
        <w:rPr>
          <w:rFonts w:ascii="Times New Roman" w:hAnsi="Times New Roman" w:cs="Times New Roman"/>
          <w:bCs/>
          <w:iCs/>
          <w:sz w:val="28"/>
          <w:szCs w:val="28"/>
        </w:rPr>
        <w:tab/>
      </w:r>
      <w:r w:rsidRPr="0028594B">
        <w:rPr>
          <w:rFonts w:ascii="Times New Roman" w:hAnsi="Times New Roman" w:cs="Times New Roman"/>
          <w:bCs/>
          <w:iCs/>
          <w:sz w:val="28"/>
          <w:szCs w:val="28"/>
        </w:rPr>
        <w:tab/>
      </w:r>
      <w:r w:rsidRPr="0028594B">
        <w:rPr>
          <w:rFonts w:ascii="Times New Roman" w:hAnsi="Times New Roman" w:cs="Times New Roman"/>
          <w:bCs/>
          <w:iCs/>
          <w:sz w:val="28"/>
          <w:szCs w:val="28"/>
        </w:rPr>
        <w:tab/>
        <w:t>(4)</w:t>
      </w:r>
    </w:p>
    <w:p w:rsidR="0028594B" w:rsidRPr="0028594B" w:rsidRDefault="0028594B" w:rsidP="0028594B">
      <w:pPr>
        <w:spacing w:line="240" w:lineRule="auto"/>
        <w:rPr>
          <w:rFonts w:ascii="Times New Roman" w:hAnsi="Times New Roman" w:cs="Times New Roman"/>
          <w:bCs/>
          <w:iCs/>
          <w:sz w:val="28"/>
          <w:szCs w:val="28"/>
        </w:rPr>
      </w:pP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где ВКИ и ВЛИ – коэффициенты важности креативного и логического мышления, сумма которых равна 1,0.</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       Если определены значения </w:t>
      </w:r>
      <w:r w:rsidRPr="0028594B">
        <w:rPr>
          <w:rFonts w:ascii="Times New Roman" w:hAnsi="Times New Roman" w:cs="Times New Roman"/>
          <w:bCs/>
          <w:iCs/>
          <w:sz w:val="28"/>
          <w:szCs w:val="28"/>
          <w:lang w:val="en-US"/>
        </w:rPr>
        <w:t>IQ</w:t>
      </w:r>
      <w:r w:rsidRPr="0028594B">
        <w:rPr>
          <w:rFonts w:ascii="Times New Roman" w:hAnsi="Times New Roman" w:cs="Times New Roman"/>
          <w:bCs/>
          <w:iCs/>
          <w:sz w:val="28"/>
          <w:szCs w:val="28"/>
        </w:rPr>
        <w:t xml:space="preserve">, </w:t>
      </w:r>
      <w:r w:rsidRPr="0028594B">
        <w:rPr>
          <w:rFonts w:ascii="Times New Roman" w:hAnsi="Times New Roman" w:cs="Times New Roman"/>
          <w:bCs/>
          <w:iCs/>
          <w:sz w:val="28"/>
          <w:szCs w:val="28"/>
          <w:lang w:val="en-US"/>
        </w:rPr>
        <w:t>CQ</w:t>
      </w:r>
      <w:r w:rsidRPr="0028594B">
        <w:rPr>
          <w:rFonts w:ascii="Times New Roman" w:hAnsi="Times New Roman" w:cs="Times New Roman"/>
          <w:bCs/>
          <w:iCs/>
          <w:sz w:val="28"/>
          <w:szCs w:val="28"/>
        </w:rPr>
        <w:t xml:space="preserve"> и </w:t>
      </w:r>
      <w:r w:rsidRPr="0028594B">
        <w:rPr>
          <w:rFonts w:ascii="Times New Roman" w:hAnsi="Times New Roman" w:cs="Times New Roman"/>
          <w:bCs/>
          <w:iCs/>
          <w:sz w:val="28"/>
          <w:szCs w:val="28"/>
          <w:lang w:val="en-US"/>
        </w:rPr>
        <w:t>LQ</w:t>
      </w:r>
      <w:r w:rsidRPr="0028594B">
        <w:rPr>
          <w:rFonts w:ascii="Times New Roman" w:hAnsi="Times New Roman" w:cs="Times New Roman"/>
          <w:bCs/>
          <w:iCs/>
          <w:sz w:val="28"/>
          <w:szCs w:val="28"/>
        </w:rPr>
        <w:t>, то:</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ab/>
      </w:r>
      <w:r w:rsidRPr="0028594B">
        <w:rPr>
          <w:rFonts w:ascii="Times New Roman" w:hAnsi="Times New Roman" w:cs="Times New Roman"/>
          <w:bCs/>
          <w:iCs/>
          <w:sz w:val="28"/>
          <w:szCs w:val="28"/>
        </w:rPr>
        <w:tab/>
      </w:r>
      <w:r w:rsidRPr="0028594B">
        <w:rPr>
          <w:rFonts w:ascii="Times New Roman" w:hAnsi="Times New Roman" w:cs="Times New Roman"/>
          <w:bCs/>
          <w:iCs/>
          <w:sz w:val="28"/>
          <w:szCs w:val="28"/>
        </w:rPr>
        <w:tab/>
      </w:r>
      <w:r w:rsidRPr="0028594B">
        <w:rPr>
          <w:rFonts w:ascii="Times New Roman" w:hAnsi="Times New Roman" w:cs="Times New Roman"/>
          <w:bCs/>
          <w:iCs/>
          <w:sz w:val="28"/>
          <w:szCs w:val="28"/>
        </w:rPr>
        <w:tab/>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ab/>
      </w:r>
      <w:r w:rsidRPr="0028594B">
        <w:rPr>
          <w:rFonts w:ascii="Times New Roman" w:hAnsi="Times New Roman" w:cs="Times New Roman"/>
          <w:bCs/>
          <w:iCs/>
          <w:sz w:val="28"/>
          <w:szCs w:val="28"/>
        </w:rPr>
        <w:tab/>
      </w:r>
      <w:r w:rsidRPr="0028594B">
        <w:rPr>
          <w:rFonts w:ascii="Times New Roman" w:hAnsi="Times New Roman" w:cs="Times New Roman"/>
          <w:bCs/>
          <w:iCs/>
          <w:sz w:val="28"/>
          <w:szCs w:val="28"/>
        </w:rPr>
        <w:tab/>
      </w:r>
      <w:r w:rsidRPr="0028594B">
        <w:rPr>
          <w:rFonts w:ascii="Times New Roman" w:hAnsi="Times New Roman" w:cs="Times New Roman"/>
          <w:bCs/>
          <w:iCs/>
          <w:sz w:val="28"/>
          <w:szCs w:val="28"/>
        </w:rPr>
        <w:tab/>
        <w:t>ВКИ=(</w:t>
      </w:r>
      <w:r w:rsidRPr="0028594B">
        <w:rPr>
          <w:rFonts w:ascii="Times New Roman" w:hAnsi="Times New Roman" w:cs="Times New Roman"/>
          <w:bCs/>
          <w:iCs/>
          <w:sz w:val="28"/>
          <w:szCs w:val="28"/>
          <w:lang w:val="en-US"/>
        </w:rPr>
        <w:t>IQ</w:t>
      </w:r>
      <w:r w:rsidRPr="0028594B">
        <w:rPr>
          <w:rFonts w:ascii="Times New Roman" w:hAnsi="Times New Roman" w:cs="Times New Roman"/>
          <w:bCs/>
          <w:iCs/>
          <w:sz w:val="28"/>
          <w:szCs w:val="28"/>
        </w:rPr>
        <w:t xml:space="preserve"> – </w:t>
      </w:r>
      <w:r w:rsidRPr="0028594B">
        <w:rPr>
          <w:rFonts w:ascii="Times New Roman" w:hAnsi="Times New Roman" w:cs="Times New Roman"/>
          <w:bCs/>
          <w:iCs/>
          <w:sz w:val="28"/>
          <w:szCs w:val="28"/>
          <w:lang w:val="en-US"/>
        </w:rPr>
        <w:t>LQ</w:t>
      </w:r>
      <w:r w:rsidRPr="0028594B">
        <w:rPr>
          <w:rFonts w:ascii="Times New Roman" w:hAnsi="Times New Roman" w:cs="Times New Roman"/>
          <w:bCs/>
          <w:iCs/>
          <w:sz w:val="28"/>
          <w:szCs w:val="28"/>
        </w:rPr>
        <w:t>)/(С</w:t>
      </w:r>
      <w:r w:rsidRPr="0028594B">
        <w:rPr>
          <w:rFonts w:ascii="Times New Roman" w:hAnsi="Times New Roman" w:cs="Times New Roman"/>
          <w:bCs/>
          <w:iCs/>
          <w:sz w:val="28"/>
          <w:szCs w:val="28"/>
          <w:lang w:val="en-US"/>
        </w:rPr>
        <w:t>Q</w:t>
      </w:r>
      <w:r w:rsidRPr="0028594B">
        <w:rPr>
          <w:rFonts w:ascii="Times New Roman" w:hAnsi="Times New Roman" w:cs="Times New Roman"/>
          <w:bCs/>
          <w:iCs/>
          <w:sz w:val="28"/>
          <w:szCs w:val="28"/>
        </w:rPr>
        <w:t xml:space="preserve"> – </w:t>
      </w:r>
      <w:r w:rsidRPr="0028594B">
        <w:rPr>
          <w:rFonts w:ascii="Times New Roman" w:hAnsi="Times New Roman" w:cs="Times New Roman"/>
          <w:bCs/>
          <w:iCs/>
          <w:sz w:val="28"/>
          <w:szCs w:val="28"/>
          <w:lang w:val="en-US"/>
        </w:rPr>
        <w:t>LQ</w:t>
      </w:r>
      <w:r w:rsidRPr="0028594B">
        <w:rPr>
          <w:rFonts w:ascii="Times New Roman" w:hAnsi="Times New Roman" w:cs="Times New Roman"/>
          <w:bCs/>
          <w:iCs/>
          <w:sz w:val="28"/>
          <w:szCs w:val="28"/>
        </w:rPr>
        <w:t>),</w:t>
      </w:r>
      <w:r w:rsidRPr="0028594B">
        <w:rPr>
          <w:rFonts w:ascii="Times New Roman" w:hAnsi="Times New Roman" w:cs="Times New Roman"/>
          <w:bCs/>
          <w:iCs/>
          <w:sz w:val="28"/>
          <w:szCs w:val="28"/>
        </w:rPr>
        <w:tab/>
      </w:r>
      <w:r w:rsidRPr="0028594B">
        <w:rPr>
          <w:rFonts w:ascii="Times New Roman" w:hAnsi="Times New Roman" w:cs="Times New Roman"/>
          <w:bCs/>
          <w:iCs/>
          <w:sz w:val="28"/>
          <w:szCs w:val="28"/>
        </w:rPr>
        <w:tab/>
      </w:r>
      <w:r w:rsidRPr="0028594B">
        <w:rPr>
          <w:rFonts w:ascii="Times New Roman" w:hAnsi="Times New Roman" w:cs="Times New Roman"/>
          <w:bCs/>
          <w:iCs/>
          <w:sz w:val="28"/>
          <w:szCs w:val="28"/>
        </w:rPr>
        <w:tab/>
        <w:t>(5)</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ab/>
      </w:r>
      <w:r w:rsidRPr="0028594B">
        <w:rPr>
          <w:rFonts w:ascii="Times New Roman" w:hAnsi="Times New Roman" w:cs="Times New Roman"/>
          <w:bCs/>
          <w:iCs/>
          <w:sz w:val="28"/>
          <w:szCs w:val="28"/>
        </w:rPr>
        <w:tab/>
      </w:r>
      <w:r w:rsidRPr="0028594B">
        <w:rPr>
          <w:rFonts w:ascii="Times New Roman" w:hAnsi="Times New Roman" w:cs="Times New Roman"/>
          <w:bCs/>
          <w:iCs/>
          <w:sz w:val="28"/>
          <w:szCs w:val="28"/>
        </w:rPr>
        <w:tab/>
      </w:r>
      <w:r w:rsidRPr="0028594B">
        <w:rPr>
          <w:rFonts w:ascii="Times New Roman" w:hAnsi="Times New Roman" w:cs="Times New Roman"/>
          <w:bCs/>
          <w:iCs/>
          <w:sz w:val="28"/>
          <w:szCs w:val="28"/>
        </w:rPr>
        <w:tab/>
        <w:t>ВЛИ=1 – ВКИ.</w:t>
      </w:r>
    </w:p>
    <w:p w:rsidR="0028594B" w:rsidRPr="0028594B" w:rsidRDefault="0028594B" w:rsidP="0028594B">
      <w:pPr>
        <w:spacing w:line="240" w:lineRule="auto"/>
        <w:rPr>
          <w:rFonts w:ascii="Times New Roman" w:hAnsi="Times New Roman" w:cs="Times New Roman"/>
          <w:bCs/>
          <w:iCs/>
          <w:sz w:val="28"/>
          <w:szCs w:val="28"/>
        </w:rPr>
      </w:pP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        Коэффициенты ВКИ и ВЛИ должны быть положительными.</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Формулы (4), (5) позволяют определить коэффициенты ВКИ и ВЛИ при установленных значениях </w:t>
      </w:r>
      <w:r w:rsidRPr="0028594B">
        <w:rPr>
          <w:rFonts w:ascii="Times New Roman" w:hAnsi="Times New Roman" w:cs="Times New Roman"/>
          <w:bCs/>
          <w:iCs/>
          <w:sz w:val="28"/>
          <w:szCs w:val="28"/>
          <w:lang w:val="en-US"/>
        </w:rPr>
        <w:t>IQ</w:t>
      </w:r>
      <w:r w:rsidRPr="0028594B">
        <w:rPr>
          <w:rFonts w:ascii="Times New Roman" w:hAnsi="Times New Roman" w:cs="Times New Roman"/>
          <w:bCs/>
          <w:iCs/>
          <w:sz w:val="28"/>
          <w:szCs w:val="28"/>
        </w:rPr>
        <w:t xml:space="preserve">, </w:t>
      </w:r>
      <w:r w:rsidRPr="0028594B">
        <w:rPr>
          <w:rFonts w:ascii="Times New Roman" w:hAnsi="Times New Roman" w:cs="Times New Roman"/>
          <w:bCs/>
          <w:iCs/>
          <w:sz w:val="28"/>
          <w:szCs w:val="28"/>
          <w:lang w:val="en-US"/>
        </w:rPr>
        <w:t>CQ</w:t>
      </w:r>
      <w:r w:rsidRPr="0028594B">
        <w:rPr>
          <w:rFonts w:ascii="Times New Roman" w:hAnsi="Times New Roman" w:cs="Times New Roman"/>
          <w:bCs/>
          <w:iCs/>
          <w:sz w:val="28"/>
          <w:szCs w:val="28"/>
        </w:rPr>
        <w:t xml:space="preserve"> и </w:t>
      </w:r>
      <w:r w:rsidRPr="0028594B">
        <w:rPr>
          <w:rFonts w:ascii="Times New Roman" w:hAnsi="Times New Roman" w:cs="Times New Roman"/>
          <w:bCs/>
          <w:iCs/>
          <w:sz w:val="28"/>
          <w:szCs w:val="28"/>
          <w:lang w:val="en-US"/>
        </w:rPr>
        <w:t>LQ</w:t>
      </w:r>
      <w:r w:rsidRPr="0028594B">
        <w:rPr>
          <w:rFonts w:ascii="Times New Roman" w:hAnsi="Times New Roman" w:cs="Times New Roman"/>
          <w:bCs/>
          <w:iCs/>
          <w:sz w:val="28"/>
          <w:szCs w:val="28"/>
        </w:rPr>
        <w:t>, определенных по формулам (1), (2).</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Оценку интеллекта для каждого испытуемого, можно проводить и в обратном порядке. Например, задав значения ВКИ=0,6 и ВЛИ=0,4 и оценив с помощью взвешенных баллов значения креативного </w:t>
      </w:r>
      <w:r w:rsidRPr="0028594B">
        <w:rPr>
          <w:rFonts w:ascii="Times New Roman" w:hAnsi="Times New Roman" w:cs="Times New Roman"/>
          <w:bCs/>
          <w:iCs/>
          <w:sz w:val="28"/>
          <w:szCs w:val="28"/>
          <w:lang w:val="en-US"/>
        </w:rPr>
        <w:t>CQ</w:t>
      </w:r>
      <w:r w:rsidRPr="0028594B">
        <w:rPr>
          <w:rFonts w:ascii="Times New Roman" w:hAnsi="Times New Roman" w:cs="Times New Roman"/>
          <w:bCs/>
          <w:iCs/>
          <w:sz w:val="28"/>
          <w:szCs w:val="28"/>
        </w:rPr>
        <w:t xml:space="preserve"> и логического </w:t>
      </w:r>
      <w:r w:rsidRPr="0028594B">
        <w:rPr>
          <w:rFonts w:ascii="Times New Roman" w:hAnsi="Times New Roman" w:cs="Times New Roman"/>
          <w:bCs/>
          <w:iCs/>
          <w:sz w:val="28"/>
          <w:szCs w:val="28"/>
          <w:lang w:val="en-US"/>
        </w:rPr>
        <w:t>LQ</w:t>
      </w:r>
      <w:r w:rsidRPr="0028594B">
        <w:rPr>
          <w:rFonts w:ascii="Times New Roman" w:hAnsi="Times New Roman" w:cs="Times New Roman"/>
          <w:bCs/>
          <w:iCs/>
          <w:sz w:val="28"/>
          <w:szCs w:val="28"/>
        </w:rPr>
        <w:t xml:space="preserve"> интеллектов можно определить уровень общего интеллекта с помощью формулы (4). Расчет уровней креативного, логического и общего интеллекта может выполняться также с помощью таблицы 4.</w:t>
      </w:r>
      <w:r w:rsidR="00645BB1">
        <w:rPr>
          <w:rFonts w:ascii="Times New Roman" w:hAnsi="Times New Roman" w:cs="Times New Roman"/>
          <w:bCs/>
          <w:iCs/>
          <w:sz w:val="28"/>
          <w:szCs w:val="28"/>
        </w:rPr>
        <w:t>5.</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Таблица 4</w:t>
      </w:r>
      <w:r w:rsidR="006160A4">
        <w:rPr>
          <w:rFonts w:ascii="Times New Roman" w:hAnsi="Times New Roman" w:cs="Times New Roman"/>
          <w:bCs/>
          <w:iCs/>
          <w:sz w:val="28"/>
          <w:szCs w:val="28"/>
        </w:rPr>
        <w:t>.5.</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Балльная оценка уровней креативного, логического </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и общего интеллекта испытуемого</w:t>
      </w:r>
    </w:p>
    <w:p w:rsidR="0028594B" w:rsidRPr="0028594B" w:rsidRDefault="0028594B" w:rsidP="0028594B">
      <w:pPr>
        <w:spacing w:line="240" w:lineRule="auto"/>
        <w:rPr>
          <w:rFonts w:ascii="Times New Roman" w:hAnsi="Times New Roman" w:cs="Times New Roman"/>
          <w:bCs/>
          <w:iCs/>
          <w:sz w:val="28"/>
          <w:szCs w:val="28"/>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0"/>
        <w:gridCol w:w="1350"/>
        <w:gridCol w:w="1512"/>
        <w:gridCol w:w="1188"/>
        <w:gridCol w:w="2160"/>
      </w:tblGrid>
      <w:tr w:rsidR="0028594B" w:rsidRPr="0028594B" w:rsidTr="0028594B">
        <w:tc>
          <w:tcPr>
            <w:tcW w:w="1890" w:type="dxa"/>
            <w:tcBorders>
              <w:top w:val="single" w:sz="4" w:space="0" w:color="auto"/>
              <w:left w:val="single" w:sz="4" w:space="0" w:color="auto"/>
              <w:bottom w:val="single" w:sz="4" w:space="0" w:color="auto"/>
              <w:right w:val="single" w:sz="4" w:space="0" w:color="auto"/>
            </w:tcBorders>
            <w:hideMark/>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Показатели </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интеллекта</w:t>
            </w:r>
          </w:p>
        </w:tc>
        <w:tc>
          <w:tcPr>
            <w:tcW w:w="1350" w:type="dxa"/>
            <w:tcBorders>
              <w:top w:val="single" w:sz="4" w:space="0" w:color="auto"/>
              <w:left w:val="single" w:sz="4" w:space="0" w:color="auto"/>
              <w:bottom w:val="single" w:sz="4" w:space="0" w:color="auto"/>
              <w:right w:val="single" w:sz="4" w:space="0" w:color="auto"/>
            </w:tcBorders>
            <w:hideMark/>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Коэффициенты</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важности </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интеллектов</w:t>
            </w:r>
          </w:p>
        </w:tc>
        <w:tc>
          <w:tcPr>
            <w:tcW w:w="1512" w:type="dxa"/>
            <w:tcBorders>
              <w:top w:val="single" w:sz="4" w:space="0" w:color="auto"/>
              <w:left w:val="single" w:sz="4" w:space="0" w:color="auto"/>
              <w:bottom w:val="single" w:sz="4" w:space="0" w:color="auto"/>
              <w:right w:val="single" w:sz="4" w:space="0" w:color="auto"/>
            </w:tcBorders>
            <w:hideMark/>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Коэффициенты</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важности</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способностей </w:t>
            </w:r>
          </w:p>
        </w:tc>
        <w:tc>
          <w:tcPr>
            <w:tcW w:w="1188" w:type="dxa"/>
            <w:tcBorders>
              <w:top w:val="single" w:sz="4" w:space="0" w:color="auto"/>
              <w:left w:val="single" w:sz="4" w:space="0" w:color="auto"/>
              <w:bottom w:val="single" w:sz="4" w:space="0" w:color="auto"/>
              <w:right w:val="single" w:sz="4" w:space="0" w:color="auto"/>
            </w:tcBorders>
            <w:hideMark/>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Баллы</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способ-</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ностей</w:t>
            </w:r>
          </w:p>
        </w:tc>
        <w:tc>
          <w:tcPr>
            <w:tcW w:w="2160" w:type="dxa"/>
            <w:tcBorders>
              <w:top w:val="single" w:sz="4" w:space="0" w:color="auto"/>
              <w:left w:val="single" w:sz="4" w:space="0" w:color="auto"/>
              <w:bottom w:val="single" w:sz="4" w:space="0" w:color="auto"/>
              <w:right w:val="single" w:sz="4" w:space="0" w:color="auto"/>
            </w:tcBorders>
            <w:hideMark/>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Взвешенные </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баллы</w:t>
            </w:r>
          </w:p>
        </w:tc>
      </w:tr>
      <w:tr w:rsidR="0028594B" w:rsidRPr="0028594B" w:rsidTr="0028594B">
        <w:tc>
          <w:tcPr>
            <w:tcW w:w="1890" w:type="dxa"/>
            <w:tcBorders>
              <w:top w:val="single" w:sz="4" w:space="0" w:color="auto"/>
              <w:left w:val="single" w:sz="4" w:space="0" w:color="auto"/>
              <w:bottom w:val="single" w:sz="4" w:space="0" w:color="auto"/>
              <w:right w:val="single" w:sz="4" w:space="0" w:color="auto"/>
            </w:tcBorders>
            <w:hideMark/>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Показатели </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креативного</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интеллекта</w:t>
            </w:r>
          </w:p>
        </w:tc>
        <w:tc>
          <w:tcPr>
            <w:tcW w:w="1350" w:type="dxa"/>
            <w:tcBorders>
              <w:top w:val="single" w:sz="4" w:space="0" w:color="auto"/>
              <w:left w:val="single" w:sz="4" w:space="0" w:color="auto"/>
              <w:bottom w:val="single" w:sz="4" w:space="0" w:color="auto"/>
              <w:right w:val="single" w:sz="4" w:space="0" w:color="auto"/>
            </w:tcBorders>
          </w:tcPr>
          <w:p w:rsidR="0028594B" w:rsidRPr="0028594B" w:rsidRDefault="0028594B" w:rsidP="0028594B">
            <w:pPr>
              <w:spacing w:line="240" w:lineRule="auto"/>
              <w:rPr>
                <w:rFonts w:ascii="Times New Roman" w:hAnsi="Times New Roman" w:cs="Times New Roman"/>
                <w:bCs/>
                <w:iCs/>
                <w:sz w:val="28"/>
                <w:szCs w:val="28"/>
              </w:rPr>
            </w:pP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0,6</w:t>
            </w:r>
          </w:p>
        </w:tc>
        <w:tc>
          <w:tcPr>
            <w:tcW w:w="1512" w:type="dxa"/>
            <w:tcBorders>
              <w:top w:val="single" w:sz="4" w:space="0" w:color="auto"/>
              <w:left w:val="single" w:sz="4" w:space="0" w:color="auto"/>
              <w:bottom w:val="single" w:sz="4" w:space="0" w:color="auto"/>
              <w:right w:val="single" w:sz="4" w:space="0" w:color="auto"/>
            </w:tcBorders>
          </w:tcPr>
          <w:p w:rsidR="0028594B" w:rsidRPr="0028594B" w:rsidRDefault="0028594B" w:rsidP="0028594B">
            <w:pPr>
              <w:spacing w:line="240" w:lineRule="auto"/>
              <w:rPr>
                <w:rFonts w:ascii="Times New Roman" w:hAnsi="Times New Roman" w:cs="Times New Roman"/>
                <w:bCs/>
                <w:iCs/>
                <w:sz w:val="28"/>
                <w:szCs w:val="28"/>
              </w:rPr>
            </w:pPr>
          </w:p>
          <w:p w:rsidR="0028594B" w:rsidRPr="0028594B" w:rsidRDefault="0028594B" w:rsidP="0028594B">
            <w:pPr>
              <w:spacing w:line="240" w:lineRule="auto"/>
              <w:rPr>
                <w:rFonts w:ascii="Times New Roman" w:hAnsi="Times New Roman" w:cs="Times New Roman"/>
                <w:bCs/>
                <w:iCs/>
                <w:sz w:val="28"/>
                <w:szCs w:val="28"/>
              </w:rPr>
            </w:pPr>
          </w:p>
        </w:tc>
        <w:tc>
          <w:tcPr>
            <w:tcW w:w="1188" w:type="dxa"/>
            <w:tcBorders>
              <w:top w:val="single" w:sz="4" w:space="0" w:color="auto"/>
              <w:left w:val="single" w:sz="4" w:space="0" w:color="auto"/>
              <w:bottom w:val="single" w:sz="4" w:space="0" w:color="auto"/>
              <w:right w:val="single" w:sz="4" w:space="0" w:color="auto"/>
            </w:tcBorders>
          </w:tcPr>
          <w:p w:rsidR="0028594B" w:rsidRPr="0028594B" w:rsidRDefault="0028594B" w:rsidP="0028594B">
            <w:pPr>
              <w:spacing w:line="240" w:lineRule="auto"/>
              <w:rPr>
                <w:rFonts w:ascii="Times New Roman" w:hAnsi="Times New Roman" w:cs="Times New Roman"/>
                <w:bCs/>
                <w:iCs/>
                <w:sz w:val="28"/>
                <w:szCs w:val="28"/>
              </w:rPr>
            </w:pPr>
          </w:p>
        </w:tc>
        <w:tc>
          <w:tcPr>
            <w:tcW w:w="2160" w:type="dxa"/>
            <w:tcBorders>
              <w:top w:val="single" w:sz="4" w:space="0" w:color="auto"/>
              <w:left w:val="single" w:sz="4" w:space="0" w:color="auto"/>
              <w:bottom w:val="single" w:sz="4" w:space="0" w:color="auto"/>
              <w:right w:val="single" w:sz="4" w:space="0" w:color="auto"/>
            </w:tcBorders>
          </w:tcPr>
          <w:p w:rsidR="0028594B" w:rsidRPr="0028594B" w:rsidRDefault="0028594B" w:rsidP="0028594B">
            <w:pPr>
              <w:spacing w:line="240" w:lineRule="auto"/>
              <w:rPr>
                <w:rFonts w:ascii="Times New Roman" w:hAnsi="Times New Roman" w:cs="Times New Roman"/>
                <w:bCs/>
                <w:iCs/>
                <w:sz w:val="28"/>
                <w:szCs w:val="28"/>
              </w:rPr>
            </w:pPr>
          </w:p>
        </w:tc>
      </w:tr>
      <w:tr w:rsidR="0028594B" w:rsidRPr="0028594B" w:rsidTr="0028594B">
        <w:tc>
          <w:tcPr>
            <w:tcW w:w="1890" w:type="dxa"/>
            <w:tcBorders>
              <w:top w:val="single" w:sz="4" w:space="0" w:color="auto"/>
              <w:left w:val="single" w:sz="4" w:space="0" w:color="auto"/>
              <w:bottom w:val="single" w:sz="4" w:space="0" w:color="auto"/>
              <w:right w:val="single" w:sz="4" w:space="0" w:color="auto"/>
            </w:tcBorders>
            <w:hideMark/>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1.</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2.</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3.</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4.</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5.</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6.</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7.</w:t>
            </w:r>
          </w:p>
        </w:tc>
        <w:tc>
          <w:tcPr>
            <w:tcW w:w="1350" w:type="dxa"/>
            <w:tcBorders>
              <w:top w:val="single" w:sz="4" w:space="0" w:color="auto"/>
              <w:left w:val="single" w:sz="4" w:space="0" w:color="auto"/>
              <w:bottom w:val="single" w:sz="4" w:space="0" w:color="auto"/>
              <w:right w:val="single" w:sz="4" w:space="0" w:color="auto"/>
            </w:tcBorders>
          </w:tcPr>
          <w:p w:rsidR="0028594B" w:rsidRPr="0028594B" w:rsidRDefault="0028594B" w:rsidP="0028594B">
            <w:pPr>
              <w:spacing w:line="240" w:lineRule="auto"/>
              <w:rPr>
                <w:rFonts w:ascii="Times New Roman" w:hAnsi="Times New Roman" w:cs="Times New Roman"/>
                <w:bCs/>
                <w:iCs/>
                <w:sz w:val="28"/>
                <w:szCs w:val="28"/>
              </w:rPr>
            </w:pPr>
          </w:p>
        </w:tc>
        <w:tc>
          <w:tcPr>
            <w:tcW w:w="1512" w:type="dxa"/>
            <w:tcBorders>
              <w:top w:val="single" w:sz="4" w:space="0" w:color="auto"/>
              <w:left w:val="single" w:sz="4" w:space="0" w:color="auto"/>
              <w:bottom w:val="single" w:sz="4" w:space="0" w:color="auto"/>
              <w:right w:val="single" w:sz="4" w:space="0" w:color="auto"/>
            </w:tcBorders>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а1</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а2</w:t>
            </w:r>
          </w:p>
          <w:p w:rsidR="0028594B" w:rsidRPr="0028594B" w:rsidRDefault="0028594B" w:rsidP="0028594B">
            <w:pPr>
              <w:spacing w:line="240" w:lineRule="auto"/>
              <w:rPr>
                <w:rFonts w:ascii="Times New Roman" w:hAnsi="Times New Roman" w:cs="Times New Roman"/>
                <w:bCs/>
                <w:iCs/>
                <w:sz w:val="28"/>
                <w:szCs w:val="28"/>
              </w:rPr>
            </w:pP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w:t>
            </w:r>
          </w:p>
          <w:p w:rsidR="0028594B" w:rsidRPr="0028594B" w:rsidRDefault="0028594B" w:rsidP="0028594B">
            <w:pPr>
              <w:spacing w:line="240" w:lineRule="auto"/>
              <w:rPr>
                <w:rFonts w:ascii="Times New Roman" w:hAnsi="Times New Roman" w:cs="Times New Roman"/>
                <w:bCs/>
                <w:iCs/>
                <w:sz w:val="28"/>
                <w:szCs w:val="28"/>
              </w:rPr>
            </w:pPr>
          </w:p>
          <w:p w:rsidR="0028594B" w:rsidRPr="0028594B" w:rsidRDefault="0028594B" w:rsidP="0028594B">
            <w:pPr>
              <w:spacing w:line="240" w:lineRule="auto"/>
              <w:rPr>
                <w:rFonts w:ascii="Times New Roman" w:hAnsi="Times New Roman" w:cs="Times New Roman"/>
                <w:bCs/>
                <w:iCs/>
                <w:sz w:val="28"/>
                <w:szCs w:val="28"/>
              </w:rPr>
            </w:pP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а7</w:t>
            </w:r>
          </w:p>
        </w:tc>
        <w:tc>
          <w:tcPr>
            <w:tcW w:w="1188" w:type="dxa"/>
            <w:tcBorders>
              <w:top w:val="single" w:sz="4" w:space="0" w:color="auto"/>
              <w:left w:val="single" w:sz="4" w:space="0" w:color="auto"/>
              <w:bottom w:val="single" w:sz="4" w:space="0" w:color="auto"/>
              <w:right w:val="single" w:sz="4" w:space="0" w:color="auto"/>
            </w:tcBorders>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бк1</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бк2</w:t>
            </w:r>
          </w:p>
          <w:p w:rsidR="0028594B" w:rsidRPr="0028594B" w:rsidRDefault="0028594B" w:rsidP="0028594B">
            <w:pPr>
              <w:spacing w:line="240" w:lineRule="auto"/>
              <w:rPr>
                <w:rFonts w:ascii="Times New Roman" w:hAnsi="Times New Roman" w:cs="Times New Roman"/>
                <w:bCs/>
                <w:iCs/>
                <w:sz w:val="28"/>
                <w:szCs w:val="28"/>
              </w:rPr>
            </w:pP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w:t>
            </w:r>
          </w:p>
          <w:p w:rsidR="0028594B" w:rsidRPr="0028594B" w:rsidRDefault="0028594B" w:rsidP="0028594B">
            <w:pPr>
              <w:spacing w:line="240" w:lineRule="auto"/>
              <w:rPr>
                <w:rFonts w:ascii="Times New Roman" w:hAnsi="Times New Roman" w:cs="Times New Roman"/>
                <w:bCs/>
                <w:iCs/>
                <w:sz w:val="28"/>
                <w:szCs w:val="28"/>
              </w:rPr>
            </w:pPr>
          </w:p>
          <w:p w:rsidR="0028594B" w:rsidRPr="0028594B" w:rsidRDefault="0028594B" w:rsidP="0028594B">
            <w:pPr>
              <w:spacing w:line="240" w:lineRule="auto"/>
              <w:rPr>
                <w:rFonts w:ascii="Times New Roman" w:hAnsi="Times New Roman" w:cs="Times New Roman"/>
                <w:bCs/>
                <w:iCs/>
                <w:sz w:val="28"/>
                <w:szCs w:val="28"/>
              </w:rPr>
            </w:pP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бк7</w:t>
            </w:r>
          </w:p>
        </w:tc>
        <w:tc>
          <w:tcPr>
            <w:tcW w:w="2160" w:type="dxa"/>
            <w:tcBorders>
              <w:top w:val="single" w:sz="4" w:space="0" w:color="auto"/>
              <w:left w:val="single" w:sz="4" w:space="0" w:color="auto"/>
              <w:bottom w:val="single" w:sz="4" w:space="0" w:color="auto"/>
              <w:right w:val="single" w:sz="4" w:space="0" w:color="auto"/>
            </w:tcBorders>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а1∙бк1</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а2∙бк2</w:t>
            </w:r>
          </w:p>
          <w:p w:rsidR="0028594B" w:rsidRPr="0028594B" w:rsidRDefault="0028594B" w:rsidP="0028594B">
            <w:pPr>
              <w:spacing w:line="240" w:lineRule="auto"/>
              <w:rPr>
                <w:rFonts w:ascii="Times New Roman" w:hAnsi="Times New Roman" w:cs="Times New Roman"/>
                <w:bCs/>
                <w:iCs/>
                <w:sz w:val="28"/>
                <w:szCs w:val="28"/>
              </w:rPr>
            </w:pP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w:t>
            </w:r>
          </w:p>
          <w:p w:rsidR="0028594B" w:rsidRPr="0028594B" w:rsidRDefault="0028594B" w:rsidP="0028594B">
            <w:pPr>
              <w:spacing w:line="240" w:lineRule="auto"/>
              <w:rPr>
                <w:rFonts w:ascii="Times New Roman" w:hAnsi="Times New Roman" w:cs="Times New Roman"/>
                <w:bCs/>
                <w:iCs/>
                <w:sz w:val="28"/>
                <w:szCs w:val="28"/>
              </w:rPr>
            </w:pPr>
          </w:p>
          <w:p w:rsidR="0028594B" w:rsidRPr="0028594B" w:rsidRDefault="0028594B" w:rsidP="0028594B">
            <w:pPr>
              <w:spacing w:line="240" w:lineRule="auto"/>
              <w:rPr>
                <w:rFonts w:ascii="Times New Roman" w:hAnsi="Times New Roman" w:cs="Times New Roman"/>
                <w:bCs/>
                <w:iCs/>
                <w:sz w:val="28"/>
                <w:szCs w:val="28"/>
              </w:rPr>
            </w:pP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а7∙бк7</w:t>
            </w:r>
          </w:p>
        </w:tc>
      </w:tr>
      <w:tr w:rsidR="0028594B" w:rsidRPr="0028594B" w:rsidTr="0028594B">
        <w:tc>
          <w:tcPr>
            <w:tcW w:w="1890" w:type="dxa"/>
            <w:tcBorders>
              <w:top w:val="single" w:sz="4" w:space="0" w:color="auto"/>
              <w:left w:val="single" w:sz="4" w:space="0" w:color="auto"/>
              <w:bottom w:val="single" w:sz="4" w:space="0" w:color="auto"/>
              <w:right w:val="single" w:sz="4" w:space="0" w:color="auto"/>
            </w:tcBorders>
            <w:hideMark/>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Уровень</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креативного</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интеллекта (УКИ), баллы</w:t>
            </w:r>
          </w:p>
        </w:tc>
        <w:tc>
          <w:tcPr>
            <w:tcW w:w="1350" w:type="dxa"/>
            <w:tcBorders>
              <w:top w:val="single" w:sz="4" w:space="0" w:color="auto"/>
              <w:left w:val="single" w:sz="4" w:space="0" w:color="auto"/>
              <w:bottom w:val="single" w:sz="4" w:space="0" w:color="auto"/>
              <w:right w:val="single" w:sz="4" w:space="0" w:color="auto"/>
            </w:tcBorders>
          </w:tcPr>
          <w:p w:rsidR="0028594B" w:rsidRPr="0028594B" w:rsidRDefault="0028594B" w:rsidP="0028594B">
            <w:pPr>
              <w:spacing w:line="240" w:lineRule="auto"/>
              <w:rPr>
                <w:rFonts w:ascii="Times New Roman" w:hAnsi="Times New Roman" w:cs="Times New Roman"/>
                <w:bCs/>
                <w:iCs/>
                <w:sz w:val="28"/>
                <w:szCs w:val="28"/>
              </w:rPr>
            </w:pPr>
          </w:p>
        </w:tc>
        <w:tc>
          <w:tcPr>
            <w:tcW w:w="1512" w:type="dxa"/>
            <w:tcBorders>
              <w:top w:val="single" w:sz="4" w:space="0" w:color="auto"/>
              <w:left w:val="single" w:sz="4" w:space="0" w:color="auto"/>
              <w:bottom w:val="single" w:sz="4" w:space="0" w:color="auto"/>
              <w:right w:val="single" w:sz="4" w:space="0" w:color="auto"/>
            </w:tcBorders>
          </w:tcPr>
          <w:p w:rsidR="0028594B" w:rsidRPr="0028594B" w:rsidRDefault="0028594B" w:rsidP="0028594B">
            <w:pPr>
              <w:spacing w:line="240" w:lineRule="auto"/>
              <w:rPr>
                <w:rFonts w:ascii="Times New Roman" w:hAnsi="Times New Roman" w:cs="Times New Roman"/>
                <w:bCs/>
                <w:iCs/>
                <w:sz w:val="28"/>
                <w:szCs w:val="28"/>
              </w:rPr>
            </w:pPr>
          </w:p>
        </w:tc>
        <w:tc>
          <w:tcPr>
            <w:tcW w:w="1188" w:type="dxa"/>
            <w:tcBorders>
              <w:top w:val="single" w:sz="4" w:space="0" w:color="auto"/>
              <w:left w:val="single" w:sz="4" w:space="0" w:color="auto"/>
              <w:bottom w:val="single" w:sz="4" w:space="0" w:color="auto"/>
              <w:right w:val="single" w:sz="4" w:space="0" w:color="auto"/>
            </w:tcBorders>
          </w:tcPr>
          <w:p w:rsidR="0028594B" w:rsidRPr="0028594B" w:rsidRDefault="0028594B" w:rsidP="0028594B">
            <w:pPr>
              <w:spacing w:line="240" w:lineRule="auto"/>
              <w:rPr>
                <w:rFonts w:ascii="Times New Roman" w:hAnsi="Times New Roman" w:cs="Times New Roman"/>
                <w:bCs/>
                <w:iCs/>
                <w:sz w:val="28"/>
                <w:szCs w:val="28"/>
              </w:rPr>
            </w:pPr>
          </w:p>
        </w:tc>
        <w:tc>
          <w:tcPr>
            <w:tcW w:w="2160" w:type="dxa"/>
            <w:tcBorders>
              <w:top w:val="single" w:sz="4" w:space="0" w:color="auto"/>
              <w:left w:val="single" w:sz="4" w:space="0" w:color="auto"/>
              <w:bottom w:val="single" w:sz="4" w:space="0" w:color="auto"/>
              <w:right w:val="single" w:sz="4" w:space="0" w:color="auto"/>
            </w:tcBorders>
          </w:tcPr>
          <w:p w:rsidR="0028594B" w:rsidRPr="0028594B" w:rsidRDefault="0028594B" w:rsidP="0028594B">
            <w:pPr>
              <w:spacing w:line="240" w:lineRule="auto"/>
              <w:rPr>
                <w:rFonts w:ascii="Times New Roman" w:hAnsi="Times New Roman" w:cs="Times New Roman"/>
                <w:bCs/>
                <w:iCs/>
                <w:sz w:val="28"/>
                <w:szCs w:val="28"/>
              </w:rPr>
            </w:pP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УКИ</w:t>
            </w:r>
          </w:p>
        </w:tc>
      </w:tr>
      <w:tr w:rsidR="0028594B" w:rsidRPr="0028594B" w:rsidTr="0028594B">
        <w:tc>
          <w:tcPr>
            <w:tcW w:w="1890" w:type="dxa"/>
            <w:tcBorders>
              <w:top w:val="single" w:sz="4" w:space="0" w:color="auto"/>
              <w:left w:val="single" w:sz="4" w:space="0" w:color="auto"/>
              <w:bottom w:val="single" w:sz="4" w:space="0" w:color="auto"/>
              <w:right w:val="single" w:sz="4" w:space="0" w:color="auto"/>
            </w:tcBorders>
            <w:hideMark/>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Показатели логического</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интеллекта</w:t>
            </w:r>
          </w:p>
        </w:tc>
        <w:tc>
          <w:tcPr>
            <w:tcW w:w="1350" w:type="dxa"/>
            <w:tcBorders>
              <w:top w:val="single" w:sz="4" w:space="0" w:color="auto"/>
              <w:left w:val="single" w:sz="4" w:space="0" w:color="auto"/>
              <w:bottom w:val="single" w:sz="4" w:space="0" w:color="auto"/>
              <w:right w:val="single" w:sz="4" w:space="0" w:color="auto"/>
            </w:tcBorders>
          </w:tcPr>
          <w:p w:rsidR="0028594B" w:rsidRPr="0028594B" w:rsidRDefault="0028594B" w:rsidP="0028594B">
            <w:pPr>
              <w:spacing w:line="240" w:lineRule="auto"/>
              <w:rPr>
                <w:rFonts w:ascii="Times New Roman" w:hAnsi="Times New Roman" w:cs="Times New Roman"/>
                <w:bCs/>
                <w:iCs/>
                <w:sz w:val="28"/>
                <w:szCs w:val="28"/>
              </w:rPr>
            </w:pP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0,4</w:t>
            </w:r>
          </w:p>
        </w:tc>
        <w:tc>
          <w:tcPr>
            <w:tcW w:w="1512" w:type="dxa"/>
            <w:tcBorders>
              <w:top w:val="single" w:sz="4" w:space="0" w:color="auto"/>
              <w:left w:val="single" w:sz="4" w:space="0" w:color="auto"/>
              <w:bottom w:val="single" w:sz="4" w:space="0" w:color="auto"/>
              <w:right w:val="single" w:sz="4" w:space="0" w:color="auto"/>
            </w:tcBorders>
          </w:tcPr>
          <w:p w:rsidR="0028594B" w:rsidRPr="0028594B" w:rsidRDefault="0028594B" w:rsidP="0028594B">
            <w:pPr>
              <w:spacing w:line="240" w:lineRule="auto"/>
              <w:rPr>
                <w:rFonts w:ascii="Times New Roman" w:hAnsi="Times New Roman" w:cs="Times New Roman"/>
                <w:bCs/>
                <w:iCs/>
                <w:sz w:val="28"/>
                <w:szCs w:val="28"/>
              </w:rPr>
            </w:pPr>
          </w:p>
        </w:tc>
        <w:tc>
          <w:tcPr>
            <w:tcW w:w="1188" w:type="dxa"/>
            <w:tcBorders>
              <w:top w:val="single" w:sz="4" w:space="0" w:color="auto"/>
              <w:left w:val="single" w:sz="4" w:space="0" w:color="auto"/>
              <w:bottom w:val="single" w:sz="4" w:space="0" w:color="auto"/>
              <w:right w:val="single" w:sz="4" w:space="0" w:color="auto"/>
            </w:tcBorders>
          </w:tcPr>
          <w:p w:rsidR="0028594B" w:rsidRPr="0028594B" w:rsidRDefault="0028594B" w:rsidP="0028594B">
            <w:pPr>
              <w:spacing w:line="240" w:lineRule="auto"/>
              <w:rPr>
                <w:rFonts w:ascii="Times New Roman" w:hAnsi="Times New Roman" w:cs="Times New Roman"/>
                <w:bCs/>
                <w:iCs/>
                <w:sz w:val="28"/>
                <w:szCs w:val="28"/>
              </w:rPr>
            </w:pPr>
          </w:p>
        </w:tc>
        <w:tc>
          <w:tcPr>
            <w:tcW w:w="2160" w:type="dxa"/>
            <w:tcBorders>
              <w:top w:val="single" w:sz="4" w:space="0" w:color="auto"/>
              <w:left w:val="single" w:sz="4" w:space="0" w:color="auto"/>
              <w:bottom w:val="single" w:sz="4" w:space="0" w:color="auto"/>
              <w:right w:val="single" w:sz="4" w:space="0" w:color="auto"/>
            </w:tcBorders>
          </w:tcPr>
          <w:p w:rsidR="0028594B" w:rsidRPr="0028594B" w:rsidRDefault="0028594B" w:rsidP="0028594B">
            <w:pPr>
              <w:spacing w:line="240" w:lineRule="auto"/>
              <w:rPr>
                <w:rFonts w:ascii="Times New Roman" w:hAnsi="Times New Roman" w:cs="Times New Roman"/>
                <w:bCs/>
                <w:iCs/>
                <w:sz w:val="28"/>
                <w:szCs w:val="28"/>
              </w:rPr>
            </w:pPr>
          </w:p>
        </w:tc>
      </w:tr>
      <w:tr w:rsidR="0028594B" w:rsidRPr="0028594B" w:rsidTr="0028594B">
        <w:tc>
          <w:tcPr>
            <w:tcW w:w="1890" w:type="dxa"/>
            <w:tcBorders>
              <w:top w:val="single" w:sz="4" w:space="0" w:color="auto"/>
              <w:left w:val="single" w:sz="4" w:space="0" w:color="auto"/>
              <w:bottom w:val="single" w:sz="4" w:space="0" w:color="auto"/>
              <w:right w:val="single" w:sz="4" w:space="0" w:color="auto"/>
            </w:tcBorders>
            <w:hideMark/>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1.</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2.</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3.</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4.</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5.</w:t>
            </w:r>
          </w:p>
        </w:tc>
        <w:tc>
          <w:tcPr>
            <w:tcW w:w="1350" w:type="dxa"/>
            <w:tcBorders>
              <w:top w:val="single" w:sz="4" w:space="0" w:color="auto"/>
              <w:left w:val="single" w:sz="4" w:space="0" w:color="auto"/>
              <w:bottom w:val="single" w:sz="4" w:space="0" w:color="auto"/>
              <w:right w:val="single" w:sz="4" w:space="0" w:color="auto"/>
            </w:tcBorders>
          </w:tcPr>
          <w:p w:rsidR="0028594B" w:rsidRPr="0028594B" w:rsidRDefault="0028594B" w:rsidP="0028594B">
            <w:pPr>
              <w:spacing w:line="240" w:lineRule="auto"/>
              <w:rPr>
                <w:rFonts w:ascii="Times New Roman" w:hAnsi="Times New Roman" w:cs="Times New Roman"/>
                <w:bCs/>
                <w:iCs/>
                <w:sz w:val="28"/>
                <w:szCs w:val="28"/>
              </w:rPr>
            </w:pPr>
          </w:p>
        </w:tc>
        <w:tc>
          <w:tcPr>
            <w:tcW w:w="1512" w:type="dxa"/>
            <w:tcBorders>
              <w:top w:val="single" w:sz="4" w:space="0" w:color="auto"/>
              <w:left w:val="single" w:sz="4" w:space="0" w:color="auto"/>
              <w:bottom w:val="single" w:sz="4" w:space="0" w:color="auto"/>
              <w:right w:val="single" w:sz="4" w:space="0" w:color="auto"/>
            </w:tcBorders>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в1</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в2</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w:t>
            </w:r>
          </w:p>
          <w:p w:rsidR="0028594B" w:rsidRPr="0028594B" w:rsidRDefault="0028594B" w:rsidP="0028594B">
            <w:pPr>
              <w:spacing w:line="240" w:lineRule="auto"/>
              <w:rPr>
                <w:rFonts w:ascii="Times New Roman" w:hAnsi="Times New Roman" w:cs="Times New Roman"/>
                <w:bCs/>
                <w:iCs/>
                <w:sz w:val="28"/>
                <w:szCs w:val="28"/>
              </w:rPr>
            </w:pP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в5</w:t>
            </w:r>
          </w:p>
        </w:tc>
        <w:tc>
          <w:tcPr>
            <w:tcW w:w="1188" w:type="dxa"/>
            <w:tcBorders>
              <w:top w:val="single" w:sz="4" w:space="0" w:color="auto"/>
              <w:left w:val="single" w:sz="4" w:space="0" w:color="auto"/>
              <w:bottom w:val="single" w:sz="4" w:space="0" w:color="auto"/>
              <w:right w:val="single" w:sz="4" w:space="0" w:color="auto"/>
            </w:tcBorders>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бл1</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бл2</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w:t>
            </w:r>
          </w:p>
          <w:p w:rsidR="0028594B" w:rsidRPr="0028594B" w:rsidRDefault="0028594B" w:rsidP="0028594B">
            <w:pPr>
              <w:spacing w:line="240" w:lineRule="auto"/>
              <w:rPr>
                <w:rFonts w:ascii="Times New Roman" w:hAnsi="Times New Roman" w:cs="Times New Roman"/>
                <w:bCs/>
                <w:iCs/>
                <w:sz w:val="28"/>
                <w:szCs w:val="28"/>
              </w:rPr>
            </w:pP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бл5</w:t>
            </w:r>
          </w:p>
        </w:tc>
        <w:tc>
          <w:tcPr>
            <w:tcW w:w="2160" w:type="dxa"/>
            <w:tcBorders>
              <w:top w:val="single" w:sz="4" w:space="0" w:color="auto"/>
              <w:left w:val="single" w:sz="4" w:space="0" w:color="auto"/>
              <w:bottom w:val="single" w:sz="4" w:space="0" w:color="auto"/>
              <w:right w:val="single" w:sz="4" w:space="0" w:color="auto"/>
            </w:tcBorders>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в1∙бл1</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в2∙бл2</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w:t>
            </w:r>
          </w:p>
          <w:p w:rsidR="0028594B" w:rsidRPr="0028594B" w:rsidRDefault="0028594B" w:rsidP="0028594B">
            <w:pPr>
              <w:spacing w:line="240" w:lineRule="auto"/>
              <w:rPr>
                <w:rFonts w:ascii="Times New Roman" w:hAnsi="Times New Roman" w:cs="Times New Roman"/>
                <w:bCs/>
                <w:iCs/>
                <w:sz w:val="28"/>
                <w:szCs w:val="28"/>
              </w:rPr>
            </w:pP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в5∙бл5</w:t>
            </w:r>
          </w:p>
        </w:tc>
      </w:tr>
      <w:tr w:rsidR="0028594B" w:rsidRPr="0028594B" w:rsidTr="0028594B">
        <w:tc>
          <w:tcPr>
            <w:tcW w:w="1890" w:type="dxa"/>
            <w:tcBorders>
              <w:top w:val="single" w:sz="4" w:space="0" w:color="auto"/>
              <w:left w:val="single" w:sz="4" w:space="0" w:color="auto"/>
              <w:bottom w:val="single" w:sz="4" w:space="0" w:color="auto"/>
              <w:right w:val="single" w:sz="4" w:space="0" w:color="auto"/>
            </w:tcBorders>
            <w:hideMark/>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Уровень</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логического</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интеллекта (УЛИ), баллы</w:t>
            </w:r>
          </w:p>
        </w:tc>
        <w:tc>
          <w:tcPr>
            <w:tcW w:w="1350" w:type="dxa"/>
            <w:tcBorders>
              <w:top w:val="single" w:sz="4" w:space="0" w:color="auto"/>
              <w:left w:val="single" w:sz="4" w:space="0" w:color="auto"/>
              <w:bottom w:val="single" w:sz="4" w:space="0" w:color="auto"/>
              <w:right w:val="single" w:sz="4" w:space="0" w:color="auto"/>
            </w:tcBorders>
            <w:hideMark/>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1,0</w:t>
            </w:r>
          </w:p>
        </w:tc>
        <w:tc>
          <w:tcPr>
            <w:tcW w:w="1512" w:type="dxa"/>
            <w:tcBorders>
              <w:top w:val="single" w:sz="4" w:space="0" w:color="auto"/>
              <w:left w:val="single" w:sz="4" w:space="0" w:color="auto"/>
              <w:bottom w:val="single" w:sz="4" w:space="0" w:color="auto"/>
              <w:right w:val="single" w:sz="4" w:space="0" w:color="auto"/>
            </w:tcBorders>
          </w:tcPr>
          <w:p w:rsidR="0028594B" w:rsidRPr="0028594B" w:rsidRDefault="0028594B" w:rsidP="0028594B">
            <w:pPr>
              <w:spacing w:line="240" w:lineRule="auto"/>
              <w:rPr>
                <w:rFonts w:ascii="Times New Roman" w:hAnsi="Times New Roman" w:cs="Times New Roman"/>
                <w:bCs/>
                <w:iCs/>
                <w:sz w:val="28"/>
                <w:szCs w:val="28"/>
              </w:rPr>
            </w:pPr>
          </w:p>
        </w:tc>
        <w:tc>
          <w:tcPr>
            <w:tcW w:w="1188" w:type="dxa"/>
            <w:tcBorders>
              <w:top w:val="single" w:sz="4" w:space="0" w:color="auto"/>
              <w:left w:val="single" w:sz="4" w:space="0" w:color="auto"/>
              <w:bottom w:val="single" w:sz="4" w:space="0" w:color="auto"/>
              <w:right w:val="single" w:sz="4" w:space="0" w:color="auto"/>
            </w:tcBorders>
          </w:tcPr>
          <w:p w:rsidR="0028594B" w:rsidRPr="0028594B" w:rsidRDefault="0028594B" w:rsidP="0028594B">
            <w:pPr>
              <w:spacing w:line="240" w:lineRule="auto"/>
              <w:rPr>
                <w:rFonts w:ascii="Times New Roman" w:hAnsi="Times New Roman" w:cs="Times New Roman"/>
                <w:bCs/>
                <w:iCs/>
                <w:sz w:val="28"/>
                <w:szCs w:val="28"/>
              </w:rPr>
            </w:pPr>
          </w:p>
        </w:tc>
        <w:tc>
          <w:tcPr>
            <w:tcW w:w="2160" w:type="dxa"/>
            <w:tcBorders>
              <w:top w:val="single" w:sz="4" w:space="0" w:color="auto"/>
              <w:left w:val="single" w:sz="4" w:space="0" w:color="auto"/>
              <w:bottom w:val="single" w:sz="4" w:space="0" w:color="auto"/>
              <w:right w:val="single" w:sz="4" w:space="0" w:color="auto"/>
            </w:tcBorders>
          </w:tcPr>
          <w:p w:rsidR="0028594B" w:rsidRPr="0028594B" w:rsidRDefault="0028594B" w:rsidP="0028594B">
            <w:pPr>
              <w:spacing w:line="240" w:lineRule="auto"/>
              <w:rPr>
                <w:rFonts w:ascii="Times New Roman" w:hAnsi="Times New Roman" w:cs="Times New Roman"/>
                <w:bCs/>
                <w:iCs/>
                <w:sz w:val="28"/>
                <w:szCs w:val="28"/>
              </w:rPr>
            </w:pP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УЛИ</w:t>
            </w:r>
          </w:p>
        </w:tc>
      </w:tr>
      <w:tr w:rsidR="0028594B" w:rsidRPr="0028594B" w:rsidTr="0028594B">
        <w:tc>
          <w:tcPr>
            <w:tcW w:w="1890" w:type="dxa"/>
            <w:tcBorders>
              <w:top w:val="single" w:sz="4" w:space="0" w:color="auto"/>
              <w:left w:val="single" w:sz="4" w:space="0" w:color="auto"/>
              <w:bottom w:val="single" w:sz="4" w:space="0" w:color="auto"/>
              <w:right w:val="single" w:sz="4" w:space="0" w:color="auto"/>
            </w:tcBorders>
            <w:hideMark/>
          </w:tcPr>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Уровень</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общего </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интеллекта (УИ), баллы</w:t>
            </w:r>
          </w:p>
        </w:tc>
        <w:tc>
          <w:tcPr>
            <w:tcW w:w="1350" w:type="dxa"/>
            <w:tcBorders>
              <w:top w:val="single" w:sz="4" w:space="0" w:color="auto"/>
              <w:left w:val="single" w:sz="4" w:space="0" w:color="auto"/>
              <w:bottom w:val="single" w:sz="4" w:space="0" w:color="auto"/>
              <w:right w:val="single" w:sz="4" w:space="0" w:color="auto"/>
            </w:tcBorders>
          </w:tcPr>
          <w:p w:rsidR="0028594B" w:rsidRPr="0028594B" w:rsidRDefault="0028594B" w:rsidP="0028594B">
            <w:pPr>
              <w:spacing w:line="240" w:lineRule="auto"/>
              <w:rPr>
                <w:rFonts w:ascii="Times New Roman" w:hAnsi="Times New Roman" w:cs="Times New Roman"/>
                <w:bCs/>
                <w:iCs/>
                <w:sz w:val="28"/>
                <w:szCs w:val="28"/>
              </w:rPr>
            </w:pPr>
          </w:p>
        </w:tc>
        <w:tc>
          <w:tcPr>
            <w:tcW w:w="1512" w:type="dxa"/>
            <w:tcBorders>
              <w:top w:val="single" w:sz="4" w:space="0" w:color="auto"/>
              <w:left w:val="single" w:sz="4" w:space="0" w:color="auto"/>
              <w:bottom w:val="single" w:sz="4" w:space="0" w:color="auto"/>
              <w:right w:val="single" w:sz="4" w:space="0" w:color="auto"/>
            </w:tcBorders>
          </w:tcPr>
          <w:p w:rsidR="0028594B" w:rsidRPr="0028594B" w:rsidRDefault="0028594B" w:rsidP="0028594B">
            <w:pPr>
              <w:spacing w:line="240" w:lineRule="auto"/>
              <w:rPr>
                <w:rFonts w:ascii="Times New Roman" w:hAnsi="Times New Roman" w:cs="Times New Roman"/>
                <w:bCs/>
                <w:iCs/>
                <w:sz w:val="28"/>
                <w:szCs w:val="28"/>
              </w:rPr>
            </w:pPr>
          </w:p>
        </w:tc>
        <w:tc>
          <w:tcPr>
            <w:tcW w:w="1188" w:type="dxa"/>
            <w:tcBorders>
              <w:top w:val="single" w:sz="4" w:space="0" w:color="auto"/>
              <w:left w:val="single" w:sz="4" w:space="0" w:color="auto"/>
              <w:bottom w:val="single" w:sz="4" w:space="0" w:color="auto"/>
              <w:right w:val="single" w:sz="4" w:space="0" w:color="auto"/>
            </w:tcBorders>
          </w:tcPr>
          <w:p w:rsidR="0028594B" w:rsidRPr="0028594B" w:rsidRDefault="0028594B" w:rsidP="0028594B">
            <w:pPr>
              <w:spacing w:line="240" w:lineRule="auto"/>
              <w:rPr>
                <w:rFonts w:ascii="Times New Roman" w:hAnsi="Times New Roman" w:cs="Times New Roman"/>
                <w:bCs/>
                <w:iCs/>
                <w:sz w:val="28"/>
                <w:szCs w:val="28"/>
              </w:rPr>
            </w:pPr>
          </w:p>
        </w:tc>
        <w:tc>
          <w:tcPr>
            <w:tcW w:w="2160" w:type="dxa"/>
            <w:tcBorders>
              <w:top w:val="single" w:sz="4" w:space="0" w:color="auto"/>
              <w:left w:val="single" w:sz="4" w:space="0" w:color="auto"/>
              <w:bottom w:val="single" w:sz="4" w:space="0" w:color="auto"/>
              <w:right w:val="single" w:sz="4" w:space="0" w:color="auto"/>
            </w:tcBorders>
          </w:tcPr>
          <w:p w:rsidR="0028594B" w:rsidRPr="0028594B" w:rsidRDefault="0028594B" w:rsidP="0028594B">
            <w:pPr>
              <w:spacing w:line="240" w:lineRule="auto"/>
              <w:rPr>
                <w:rFonts w:ascii="Times New Roman" w:hAnsi="Times New Roman" w:cs="Times New Roman"/>
                <w:bCs/>
                <w:iCs/>
                <w:sz w:val="28"/>
                <w:szCs w:val="28"/>
              </w:rPr>
            </w:pP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УИ=0,6∙УКИ+</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0,4∙УЛИ</w:t>
            </w:r>
          </w:p>
        </w:tc>
      </w:tr>
    </w:tbl>
    <w:p w:rsidR="0028594B" w:rsidRPr="0028594B" w:rsidRDefault="0028594B" w:rsidP="0028594B">
      <w:pPr>
        <w:spacing w:line="240" w:lineRule="auto"/>
        <w:rPr>
          <w:rFonts w:ascii="Times New Roman" w:hAnsi="Times New Roman" w:cs="Times New Roman"/>
          <w:bCs/>
          <w:iCs/>
          <w:sz w:val="28"/>
          <w:szCs w:val="28"/>
        </w:rPr>
      </w:pP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В таблице 4</w:t>
      </w:r>
      <w:r w:rsidR="006160A4">
        <w:rPr>
          <w:rFonts w:ascii="Times New Roman" w:hAnsi="Times New Roman" w:cs="Times New Roman"/>
          <w:bCs/>
          <w:iCs/>
          <w:sz w:val="28"/>
          <w:szCs w:val="28"/>
        </w:rPr>
        <w:t xml:space="preserve">.5. </w:t>
      </w:r>
      <w:r w:rsidRPr="0028594B">
        <w:rPr>
          <w:rFonts w:ascii="Times New Roman" w:hAnsi="Times New Roman" w:cs="Times New Roman"/>
          <w:bCs/>
          <w:iCs/>
          <w:sz w:val="28"/>
          <w:szCs w:val="28"/>
        </w:rPr>
        <w:t xml:space="preserve"> значения УКИ, УЛИ, УИ это уровни креативного, логического и общего интеллекта. Определение коэффициентов интеллекта </w:t>
      </w:r>
      <w:r w:rsidRPr="0028594B">
        <w:rPr>
          <w:rFonts w:ascii="Times New Roman" w:hAnsi="Times New Roman" w:cs="Times New Roman"/>
          <w:bCs/>
          <w:iCs/>
          <w:sz w:val="28"/>
          <w:szCs w:val="28"/>
          <w:lang w:val="en-US"/>
        </w:rPr>
        <w:t>CQ</w:t>
      </w:r>
      <w:r w:rsidRPr="0028594B">
        <w:rPr>
          <w:rFonts w:ascii="Times New Roman" w:hAnsi="Times New Roman" w:cs="Times New Roman"/>
          <w:bCs/>
          <w:iCs/>
          <w:sz w:val="28"/>
          <w:szCs w:val="28"/>
        </w:rPr>
        <w:t xml:space="preserve">, </w:t>
      </w:r>
      <w:r w:rsidRPr="0028594B">
        <w:rPr>
          <w:rFonts w:ascii="Times New Roman" w:hAnsi="Times New Roman" w:cs="Times New Roman"/>
          <w:bCs/>
          <w:iCs/>
          <w:sz w:val="28"/>
          <w:szCs w:val="28"/>
          <w:lang w:val="en-US"/>
        </w:rPr>
        <w:t>LQ</w:t>
      </w:r>
      <w:r w:rsidRPr="0028594B">
        <w:rPr>
          <w:rFonts w:ascii="Times New Roman" w:hAnsi="Times New Roman" w:cs="Times New Roman"/>
          <w:bCs/>
          <w:iCs/>
          <w:sz w:val="28"/>
          <w:szCs w:val="28"/>
        </w:rPr>
        <w:t xml:space="preserve">, </w:t>
      </w:r>
      <w:r w:rsidRPr="0028594B">
        <w:rPr>
          <w:rFonts w:ascii="Times New Roman" w:hAnsi="Times New Roman" w:cs="Times New Roman"/>
          <w:bCs/>
          <w:iCs/>
          <w:sz w:val="28"/>
          <w:szCs w:val="28"/>
          <w:lang w:val="en-US"/>
        </w:rPr>
        <w:t>IQ</w:t>
      </w:r>
      <w:r w:rsidRPr="0028594B">
        <w:rPr>
          <w:rFonts w:ascii="Times New Roman" w:hAnsi="Times New Roman" w:cs="Times New Roman"/>
          <w:bCs/>
          <w:iCs/>
          <w:sz w:val="28"/>
          <w:szCs w:val="28"/>
        </w:rPr>
        <w:t xml:space="preserve"> теперь выполняется по формуле (2) на основе УКИ, УЛИ, УИ.</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ab/>
        <w:t>Креативность является и всегда являлась основным источником развития общества. Креативность в обществе носит динамичный характер и зависит от конкретной исторической ситуации. Если в древности и в средние века креативность проявлялась в основном в искусстве, то начиная со второй половины 17 в. и до первой половины 19 в. она проявлялась в основном в науке и искусстве, со второй половины 19 в. – в науке и технике, а с середины 20 в. она проявляется в первую очередь в  технике и экономике.</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Как отмечает Э. Дантон [23], в настоящее время креативность в развитых странах становится основным источником конкурентного преимущества. Практически в любой области производства побеждает в конечном итоге тот, кто обладает творческим потенциалом.</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Результатом креативного синтеза могут быть изобретения, новые теории, понимания проблемы, произведения искусства.</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Креативность имеет следующие основные формы: </w:t>
      </w:r>
    </w:p>
    <w:p w:rsidR="0028594B" w:rsidRPr="0028594B" w:rsidRDefault="0028594B" w:rsidP="001F3017">
      <w:pPr>
        <w:numPr>
          <w:ilvl w:val="0"/>
          <w:numId w:val="44"/>
        </w:numPr>
        <w:tabs>
          <w:tab w:val="num" w:pos="900"/>
        </w:tabs>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научную (открытия); </w:t>
      </w:r>
    </w:p>
    <w:p w:rsidR="0028594B" w:rsidRPr="0028594B" w:rsidRDefault="0028594B" w:rsidP="001F3017">
      <w:pPr>
        <w:numPr>
          <w:ilvl w:val="0"/>
          <w:numId w:val="44"/>
        </w:numPr>
        <w:tabs>
          <w:tab w:val="num" w:pos="900"/>
        </w:tabs>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техническую (изобретения); </w:t>
      </w:r>
    </w:p>
    <w:p w:rsidR="0028594B" w:rsidRPr="0028594B" w:rsidRDefault="0028594B" w:rsidP="001F3017">
      <w:pPr>
        <w:numPr>
          <w:ilvl w:val="0"/>
          <w:numId w:val="44"/>
        </w:numPr>
        <w:tabs>
          <w:tab w:val="num" w:pos="900"/>
        </w:tabs>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экономическую  (предпринимательство); </w:t>
      </w:r>
    </w:p>
    <w:p w:rsidR="0028594B" w:rsidRPr="0028594B" w:rsidRDefault="0028594B" w:rsidP="001F3017">
      <w:pPr>
        <w:numPr>
          <w:ilvl w:val="0"/>
          <w:numId w:val="44"/>
        </w:numPr>
        <w:tabs>
          <w:tab w:val="num" w:pos="900"/>
        </w:tabs>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художественную (искусство); </w:t>
      </w:r>
    </w:p>
    <w:p w:rsidR="0028594B" w:rsidRPr="0028594B" w:rsidRDefault="0028594B" w:rsidP="001F3017">
      <w:pPr>
        <w:numPr>
          <w:ilvl w:val="0"/>
          <w:numId w:val="44"/>
        </w:numPr>
        <w:tabs>
          <w:tab w:val="num" w:pos="900"/>
        </w:tabs>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социальную (отношения между людьми); </w:t>
      </w:r>
    </w:p>
    <w:p w:rsidR="0028594B" w:rsidRPr="0028594B" w:rsidRDefault="0028594B" w:rsidP="001F3017">
      <w:pPr>
        <w:numPr>
          <w:ilvl w:val="0"/>
          <w:numId w:val="44"/>
        </w:numPr>
        <w:tabs>
          <w:tab w:val="num" w:pos="900"/>
        </w:tabs>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политическую (государственное управление).</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ab/>
        <w:t>Наиболее выдающимися креативными людьми в истории человечества были: в области философии и морали (Сократ, Платон, Аристотель, Кант, Конфуций и др.), в области живописи (Леонардо да Винчи, Рафаэль, Ван Гог и др.), в области музыки (Моцарт, Бетховен, Бах и др.), в области науки (Ньютон, Эйнштейн, Менделеев и др.), в области техники (Эдисон, Попов, Сикорский, Джобс, Возняк и др.), в области бизнеса (Г.Форд, Б. Гейтс и др.).</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Креативность мышления требует уверенности в себе, активности и лидерства, способности идти на риск. Необходимыми условиями для креативного мышления являются</w:t>
      </w:r>
      <w:r w:rsidR="006160A4">
        <w:rPr>
          <w:rFonts w:ascii="Times New Roman" w:hAnsi="Times New Roman" w:cs="Times New Roman"/>
          <w:bCs/>
          <w:iCs/>
          <w:sz w:val="28"/>
          <w:szCs w:val="28"/>
        </w:rPr>
        <w:t>:</w:t>
      </w:r>
      <w:r w:rsidRPr="0028594B">
        <w:rPr>
          <w:rFonts w:ascii="Times New Roman" w:hAnsi="Times New Roman" w:cs="Times New Roman"/>
          <w:bCs/>
          <w:iCs/>
          <w:sz w:val="28"/>
          <w:szCs w:val="28"/>
        </w:rPr>
        <w:t xml:space="preserve"> </w:t>
      </w:r>
    </w:p>
    <w:p w:rsidR="0028594B" w:rsidRPr="0028594B" w:rsidRDefault="0028594B" w:rsidP="001F3017">
      <w:pPr>
        <w:numPr>
          <w:ilvl w:val="0"/>
          <w:numId w:val="45"/>
        </w:num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компетенция: знания, навыки, умения и опыт. Знания и навыки дает система профессионального образования. Умения и опыт приобретаются в процессе профессиональной деятельности;</w:t>
      </w:r>
    </w:p>
    <w:p w:rsidR="0028594B" w:rsidRPr="0028594B" w:rsidRDefault="0028594B" w:rsidP="001F3017">
      <w:pPr>
        <w:numPr>
          <w:ilvl w:val="0"/>
          <w:numId w:val="45"/>
        </w:num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творческое мышление: использование методов креативного мышления, гибкость, изобретательность и настойчивость при решении задачи;</w:t>
      </w:r>
    </w:p>
    <w:p w:rsidR="0028594B" w:rsidRPr="0028594B" w:rsidRDefault="0028594B" w:rsidP="001F3017">
      <w:pPr>
        <w:numPr>
          <w:ilvl w:val="0"/>
          <w:numId w:val="45"/>
        </w:num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мотивация и цели: внутренняя (общественные цели, личная заинтересованность в решении проблемы, стремление к самореализации и применению своих знаний), и внешняя (материальные цели и достижения, продвижение по службе и др.). При этом для креативности более важную роль играет внутренняя мотивация, а не внешняя.</w:t>
      </w:r>
    </w:p>
    <w:p w:rsidR="0028594B" w:rsidRPr="0028594B" w:rsidRDefault="0028594B" w:rsidP="001F3017">
      <w:pPr>
        <w:numPr>
          <w:ilvl w:val="0"/>
          <w:numId w:val="45"/>
        </w:num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труд.</w:t>
      </w:r>
    </w:p>
    <w:p w:rsidR="0028594B" w:rsidRPr="006160A4"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Креативность опирается также на прикладное воображение, интеллект, изобретательность и самообучение. </w:t>
      </w:r>
    </w:p>
    <w:p w:rsidR="0028594B" w:rsidRPr="0028594B" w:rsidRDefault="0028594B" w:rsidP="0028594B">
      <w:pPr>
        <w:spacing w:line="240" w:lineRule="auto"/>
        <w:rPr>
          <w:rFonts w:ascii="Times New Roman" w:hAnsi="Times New Roman" w:cs="Times New Roman"/>
          <w:bCs/>
          <w:iCs/>
          <w:sz w:val="28"/>
          <w:szCs w:val="28"/>
        </w:rPr>
      </w:pPr>
      <w:r w:rsidRPr="006160A4">
        <w:rPr>
          <w:rFonts w:ascii="Times New Roman" w:hAnsi="Times New Roman" w:cs="Times New Roman"/>
          <w:bCs/>
          <w:iCs/>
          <w:sz w:val="28"/>
          <w:szCs w:val="28"/>
        </w:rPr>
        <w:t>Креативность является основной предпосылкой для создания инноваций.</w:t>
      </w:r>
      <w:r w:rsidRPr="0028594B">
        <w:rPr>
          <w:rFonts w:ascii="Times New Roman" w:hAnsi="Times New Roman" w:cs="Times New Roman"/>
          <w:bCs/>
          <w:iCs/>
          <w:sz w:val="28"/>
          <w:szCs w:val="28"/>
        </w:rPr>
        <w:t xml:space="preserve"> Инновациями становятся реализованные на практике новые (креативные) идеи, обычно полученные при помощи креативного мышления или путем заимствования. В настоящее время креативность в развитых странах (США, ЕС, Япония, Ю.Корея) становится постоянной практикой в различных областях и основным источником конкурентных преимуществ. Практически в любой области побеждает в конечном итоге тот, кто обладает большим креативным потенциалом. </w:t>
      </w:r>
    </w:p>
    <w:p w:rsidR="0028594B" w:rsidRP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Креативность зависит от таких качеств как: изобретательность, умение находить решения на базе нового мышления, способность взглянуть на проблему с разных и новых сторон, интерес к экспериментированию, способность к рефлексии и непрерывному обучению, способность вновь и вновь придумывать новые идеи. </w:t>
      </w:r>
    </w:p>
    <w:p w:rsidR="0028594B" w:rsidRDefault="0028594B" w:rsidP="0028594B">
      <w:pPr>
        <w:spacing w:line="240" w:lineRule="auto"/>
        <w:rPr>
          <w:rFonts w:ascii="Times New Roman" w:hAnsi="Times New Roman" w:cs="Times New Roman"/>
          <w:bCs/>
          <w:iCs/>
          <w:sz w:val="28"/>
          <w:szCs w:val="28"/>
        </w:rPr>
      </w:pPr>
      <w:r w:rsidRPr="0028594B">
        <w:rPr>
          <w:rFonts w:ascii="Times New Roman" w:hAnsi="Times New Roman" w:cs="Times New Roman"/>
          <w:bCs/>
          <w:iCs/>
          <w:sz w:val="28"/>
          <w:szCs w:val="28"/>
        </w:rPr>
        <w:t xml:space="preserve">Креативные люди стремятся </w:t>
      </w:r>
      <w:r w:rsidRPr="006160A4">
        <w:rPr>
          <w:rFonts w:ascii="Times New Roman" w:hAnsi="Times New Roman" w:cs="Times New Roman"/>
          <w:bCs/>
          <w:iCs/>
          <w:sz w:val="28"/>
          <w:szCs w:val="28"/>
        </w:rPr>
        <w:t>пересмотреть существующие процедуры и</w:t>
      </w:r>
      <w:r w:rsidRPr="0028594B">
        <w:rPr>
          <w:rFonts w:ascii="Times New Roman" w:hAnsi="Times New Roman" w:cs="Times New Roman"/>
          <w:bCs/>
          <w:i/>
          <w:iCs/>
          <w:sz w:val="28"/>
          <w:szCs w:val="28"/>
        </w:rPr>
        <w:t xml:space="preserve"> </w:t>
      </w:r>
      <w:r w:rsidRPr="006160A4">
        <w:rPr>
          <w:rFonts w:ascii="Times New Roman" w:hAnsi="Times New Roman" w:cs="Times New Roman"/>
          <w:bCs/>
          <w:iCs/>
          <w:sz w:val="28"/>
          <w:szCs w:val="28"/>
        </w:rPr>
        <w:t>стереотипы,</w:t>
      </w:r>
      <w:r w:rsidRPr="0028594B">
        <w:rPr>
          <w:rFonts w:ascii="Times New Roman" w:hAnsi="Times New Roman" w:cs="Times New Roman"/>
          <w:bCs/>
          <w:iCs/>
          <w:sz w:val="28"/>
          <w:szCs w:val="28"/>
        </w:rPr>
        <w:t xml:space="preserve"> оперируют сценариями будущего, рассматривают различные изобретения и их последствия. Они ищут общие черты в том, что кажется несопоставимым, создают неожиданные комбинации, в которых и лежит ключ к решению проблемы. По существу творческая, креативная деятельность разрушает существующие стереотипы.</w:t>
      </w:r>
    </w:p>
    <w:p w:rsidR="00A43642" w:rsidRDefault="00A43642" w:rsidP="0028594B">
      <w:pPr>
        <w:spacing w:line="240" w:lineRule="auto"/>
        <w:rPr>
          <w:rFonts w:ascii="Times New Roman" w:hAnsi="Times New Roman" w:cs="Times New Roman"/>
          <w:b/>
          <w:bCs/>
          <w:iCs/>
          <w:sz w:val="28"/>
          <w:szCs w:val="28"/>
        </w:rPr>
      </w:pPr>
      <w:r w:rsidRPr="00A43642">
        <w:rPr>
          <w:rFonts w:ascii="Times New Roman" w:hAnsi="Times New Roman" w:cs="Times New Roman"/>
          <w:b/>
          <w:bCs/>
          <w:iCs/>
          <w:sz w:val="28"/>
          <w:szCs w:val="28"/>
        </w:rPr>
        <w:t>Литература</w:t>
      </w:r>
    </w:p>
    <w:p w:rsidR="00BC4BD3" w:rsidRDefault="00BC4BD3" w:rsidP="00BC4BD3">
      <w:pPr>
        <w:spacing w:line="240" w:lineRule="auto"/>
        <w:rPr>
          <w:rFonts w:ascii="Times New Roman" w:hAnsi="Times New Roman" w:cs="Times New Roman"/>
          <w:bCs/>
          <w:iCs/>
          <w:sz w:val="28"/>
          <w:szCs w:val="28"/>
        </w:rPr>
      </w:pPr>
      <w:r w:rsidRPr="00BC4BD3">
        <w:rPr>
          <w:rFonts w:ascii="Times New Roman" w:hAnsi="Times New Roman" w:cs="Times New Roman"/>
          <w:bCs/>
          <w:iCs/>
          <w:sz w:val="28"/>
          <w:szCs w:val="28"/>
        </w:rPr>
        <w:t>1.</w:t>
      </w:r>
      <w:r>
        <w:rPr>
          <w:rFonts w:ascii="Times New Roman" w:hAnsi="Times New Roman" w:cs="Times New Roman"/>
          <w:bCs/>
          <w:iCs/>
          <w:sz w:val="28"/>
          <w:szCs w:val="28"/>
        </w:rPr>
        <w:t>В.А. Журавлев. Креативный менеджмент и иннова</w:t>
      </w:r>
      <w:r w:rsidR="00AC0BD8">
        <w:rPr>
          <w:rFonts w:ascii="Times New Roman" w:hAnsi="Times New Roman" w:cs="Times New Roman"/>
          <w:bCs/>
          <w:iCs/>
          <w:sz w:val="28"/>
          <w:szCs w:val="28"/>
        </w:rPr>
        <w:t>ц</w:t>
      </w:r>
      <w:r>
        <w:rPr>
          <w:rFonts w:ascii="Times New Roman" w:hAnsi="Times New Roman" w:cs="Times New Roman"/>
          <w:bCs/>
          <w:iCs/>
          <w:sz w:val="28"/>
          <w:szCs w:val="28"/>
        </w:rPr>
        <w:t>ии.- Минск: 2009.</w:t>
      </w:r>
    </w:p>
    <w:p w:rsidR="00BC4BD3" w:rsidRPr="00BC4BD3" w:rsidRDefault="00BC4BD3" w:rsidP="00BC4BD3">
      <w:pPr>
        <w:spacing w:line="240" w:lineRule="auto"/>
        <w:rPr>
          <w:rFonts w:ascii="Times New Roman" w:hAnsi="Times New Roman" w:cs="Times New Roman"/>
          <w:bCs/>
          <w:iCs/>
          <w:sz w:val="28"/>
          <w:szCs w:val="28"/>
        </w:rPr>
      </w:pPr>
      <w:r>
        <w:rPr>
          <w:rFonts w:ascii="Times New Roman" w:hAnsi="Times New Roman" w:cs="Times New Roman"/>
          <w:bCs/>
          <w:iCs/>
          <w:sz w:val="28"/>
          <w:szCs w:val="28"/>
        </w:rPr>
        <w:t>2.Техническое творчество: Теория. Методология. Практика. Энциклопедический словарь-справочник. Под ред. Половинкина А.И., Попова В.В. – М.: 1995. (Необходимо использовать при написании рефератов к лекции 4).</w:t>
      </w:r>
    </w:p>
    <w:p w:rsidR="0028594B" w:rsidRDefault="0028594B" w:rsidP="0028594B">
      <w:pPr>
        <w:spacing w:line="240" w:lineRule="auto"/>
        <w:rPr>
          <w:rFonts w:ascii="Times New Roman" w:hAnsi="Times New Roman" w:cs="Times New Roman"/>
          <w:bCs/>
          <w:iCs/>
          <w:sz w:val="28"/>
          <w:szCs w:val="28"/>
        </w:rPr>
      </w:pPr>
    </w:p>
    <w:p w:rsidR="00526B5C" w:rsidRDefault="00526B5C" w:rsidP="0028594B">
      <w:pPr>
        <w:spacing w:line="240" w:lineRule="auto"/>
        <w:rPr>
          <w:rFonts w:ascii="Times New Roman" w:hAnsi="Times New Roman" w:cs="Times New Roman"/>
          <w:bCs/>
          <w:iCs/>
          <w:sz w:val="28"/>
          <w:szCs w:val="28"/>
        </w:rPr>
      </w:pPr>
    </w:p>
    <w:p w:rsidR="00526B5C" w:rsidRPr="00526B5C" w:rsidRDefault="00526B5C" w:rsidP="00526B5C">
      <w:pPr>
        <w:spacing w:line="240" w:lineRule="auto"/>
        <w:rPr>
          <w:rFonts w:ascii="Times New Roman" w:hAnsi="Times New Roman" w:cs="Times New Roman"/>
          <w:b/>
          <w:bCs/>
          <w:iCs/>
          <w:sz w:val="28"/>
          <w:szCs w:val="28"/>
        </w:rPr>
      </w:pPr>
      <w:r w:rsidRPr="00526B5C">
        <w:rPr>
          <w:rFonts w:ascii="Times New Roman" w:hAnsi="Times New Roman" w:cs="Times New Roman"/>
          <w:b/>
          <w:bCs/>
          <w:iCs/>
          <w:sz w:val="28"/>
          <w:szCs w:val="28"/>
        </w:rPr>
        <w:t xml:space="preserve">Лекция </w:t>
      </w:r>
      <w:r>
        <w:rPr>
          <w:rFonts w:ascii="Times New Roman" w:hAnsi="Times New Roman" w:cs="Times New Roman"/>
          <w:b/>
          <w:bCs/>
          <w:iCs/>
          <w:sz w:val="28"/>
          <w:szCs w:val="28"/>
        </w:rPr>
        <w:t>5</w:t>
      </w:r>
      <w:r w:rsidRPr="00526B5C">
        <w:rPr>
          <w:rFonts w:ascii="Times New Roman" w:hAnsi="Times New Roman" w:cs="Times New Roman"/>
          <w:b/>
          <w:bCs/>
          <w:iCs/>
          <w:sz w:val="28"/>
          <w:szCs w:val="28"/>
        </w:rPr>
        <w:t xml:space="preserve">. </w:t>
      </w:r>
      <w:r>
        <w:rPr>
          <w:rFonts w:ascii="Times New Roman" w:hAnsi="Times New Roman" w:cs="Times New Roman"/>
          <w:b/>
          <w:bCs/>
          <w:iCs/>
          <w:sz w:val="28"/>
          <w:szCs w:val="28"/>
        </w:rPr>
        <w:t>Теория решения изобретательских задач</w:t>
      </w:r>
      <w:r w:rsidR="00C778FF">
        <w:rPr>
          <w:rFonts w:ascii="Times New Roman" w:hAnsi="Times New Roman" w:cs="Times New Roman"/>
          <w:b/>
          <w:bCs/>
          <w:iCs/>
          <w:sz w:val="28"/>
          <w:szCs w:val="28"/>
        </w:rPr>
        <w:t>.</w:t>
      </w:r>
    </w:p>
    <w:p w:rsidR="00526B5C" w:rsidRPr="00526B5C" w:rsidRDefault="00526B5C" w:rsidP="00526B5C">
      <w:pPr>
        <w:spacing w:line="240" w:lineRule="auto"/>
        <w:rPr>
          <w:rFonts w:ascii="Times New Roman" w:hAnsi="Times New Roman" w:cs="Times New Roman"/>
          <w:bCs/>
          <w:iCs/>
          <w:sz w:val="28"/>
          <w:szCs w:val="28"/>
        </w:rPr>
      </w:pPr>
      <w:r w:rsidRPr="00526B5C">
        <w:rPr>
          <w:rFonts w:ascii="Times New Roman" w:hAnsi="Times New Roman" w:cs="Times New Roman"/>
          <w:bCs/>
          <w:iCs/>
          <w:sz w:val="28"/>
          <w:szCs w:val="28"/>
        </w:rPr>
        <w:t xml:space="preserve">Краткое содержание рабочей программы по лекции </w:t>
      </w:r>
      <w:r>
        <w:rPr>
          <w:rFonts w:ascii="Times New Roman" w:hAnsi="Times New Roman" w:cs="Times New Roman"/>
          <w:bCs/>
          <w:iCs/>
          <w:sz w:val="28"/>
          <w:szCs w:val="28"/>
        </w:rPr>
        <w:t>5</w:t>
      </w:r>
      <w:r w:rsidRPr="00526B5C">
        <w:rPr>
          <w:rFonts w:ascii="Times New Roman" w:hAnsi="Times New Roman" w:cs="Times New Roman"/>
          <w:bCs/>
          <w:iCs/>
          <w:sz w:val="28"/>
          <w:szCs w:val="28"/>
        </w:rPr>
        <w:t>.</w:t>
      </w:r>
    </w:p>
    <w:p w:rsidR="00526B5C" w:rsidRDefault="00526B5C" w:rsidP="00526B5C">
      <w:pPr>
        <w:spacing w:line="240" w:lineRule="auto"/>
        <w:rPr>
          <w:rFonts w:ascii="Times New Roman" w:hAnsi="Times New Roman" w:cs="Times New Roman"/>
          <w:bCs/>
          <w:iCs/>
          <w:sz w:val="28"/>
          <w:szCs w:val="28"/>
        </w:rPr>
      </w:pPr>
      <w:r>
        <w:rPr>
          <w:rFonts w:ascii="Times New Roman" w:hAnsi="Times New Roman" w:cs="Times New Roman"/>
          <w:bCs/>
          <w:iCs/>
          <w:sz w:val="28"/>
          <w:szCs w:val="28"/>
        </w:rPr>
        <w:t>Основные идеи и методы ТРИЗ. Административные, технические и физические противоречия при решении технических задач. Приемы разрешения противоречий в ТРИЗ. АРИЗ (алгоритм решения изобретательских задач).</w:t>
      </w:r>
    </w:p>
    <w:p w:rsidR="00526B5C" w:rsidRDefault="00526B5C" w:rsidP="00526B5C">
      <w:pPr>
        <w:spacing w:line="240" w:lineRule="auto"/>
        <w:rPr>
          <w:rFonts w:ascii="Times New Roman" w:hAnsi="Times New Roman" w:cs="Times New Roman"/>
          <w:b/>
          <w:bCs/>
          <w:iCs/>
          <w:sz w:val="28"/>
          <w:szCs w:val="28"/>
        </w:rPr>
      </w:pPr>
      <w:r w:rsidRPr="00526B5C">
        <w:rPr>
          <w:rFonts w:ascii="Times New Roman" w:hAnsi="Times New Roman" w:cs="Times New Roman"/>
          <w:b/>
          <w:bCs/>
          <w:iCs/>
          <w:sz w:val="28"/>
          <w:szCs w:val="28"/>
        </w:rPr>
        <w:t>ПЛАН</w:t>
      </w:r>
    </w:p>
    <w:p w:rsidR="00063B30" w:rsidRPr="00063B30" w:rsidRDefault="00CB6E45" w:rsidP="00063B30">
      <w:pPr>
        <w:spacing w:line="240" w:lineRule="auto"/>
        <w:rPr>
          <w:rFonts w:ascii="Times New Roman" w:hAnsi="Times New Roman" w:cs="Times New Roman"/>
          <w:bCs/>
          <w:iCs/>
          <w:sz w:val="28"/>
          <w:szCs w:val="28"/>
        </w:rPr>
      </w:pPr>
      <w:r w:rsidRPr="00CB6E45">
        <w:rPr>
          <w:rFonts w:ascii="Times New Roman" w:hAnsi="Times New Roman" w:cs="Times New Roman"/>
          <w:bCs/>
          <w:iCs/>
          <w:sz w:val="28"/>
          <w:szCs w:val="28"/>
        </w:rPr>
        <w:t>1.</w:t>
      </w:r>
      <w:r>
        <w:rPr>
          <w:rFonts w:ascii="Times New Roman" w:hAnsi="Times New Roman" w:cs="Times New Roman"/>
          <w:bCs/>
          <w:iCs/>
          <w:sz w:val="28"/>
          <w:szCs w:val="28"/>
        </w:rPr>
        <w:t>Основные идеи и методы ТРИЗ.</w:t>
      </w:r>
      <w:r w:rsidR="00063B30">
        <w:rPr>
          <w:rFonts w:ascii="Times New Roman" w:hAnsi="Times New Roman" w:cs="Times New Roman"/>
          <w:bCs/>
          <w:iCs/>
          <w:sz w:val="28"/>
          <w:szCs w:val="28"/>
        </w:rPr>
        <w:t xml:space="preserve"> </w:t>
      </w:r>
      <w:r w:rsidR="00063B30" w:rsidRPr="00063B30">
        <w:rPr>
          <w:rFonts w:ascii="Times New Roman" w:hAnsi="Times New Roman" w:cs="Times New Roman"/>
          <w:bCs/>
          <w:iCs/>
          <w:sz w:val="28"/>
          <w:szCs w:val="28"/>
        </w:rPr>
        <w:t>Приемы разрешения противоречий в ТРИЗ.</w:t>
      </w:r>
    </w:p>
    <w:p w:rsidR="00CB6E45" w:rsidRDefault="00CB6E45" w:rsidP="00526B5C">
      <w:pPr>
        <w:spacing w:line="240" w:lineRule="auto"/>
        <w:rPr>
          <w:rFonts w:ascii="Times New Roman" w:hAnsi="Times New Roman" w:cs="Times New Roman"/>
          <w:bCs/>
          <w:iCs/>
          <w:sz w:val="28"/>
          <w:szCs w:val="28"/>
        </w:rPr>
      </w:pPr>
      <w:r>
        <w:rPr>
          <w:rFonts w:ascii="Times New Roman" w:hAnsi="Times New Roman" w:cs="Times New Roman"/>
          <w:bCs/>
          <w:iCs/>
          <w:sz w:val="28"/>
          <w:szCs w:val="28"/>
        </w:rPr>
        <w:t>2. Административные, технические и физические противоречи</w:t>
      </w:r>
      <w:r w:rsidR="00EB7C1E">
        <w:rPr>
          <w:rFonts w:ascii="Times New Roman" w:hAnsi="Times New Roman" w:cs="Times New Roman"/>
          <w:bCs/>
          <w:iCs/>
          <w:sz w:val="28"/>
          <w:szCs w:val="28"/>
        </w:rPr>
        <w:t>я при решении технических задач.</w:t>
      </w:r>
      <w:r w:rsidR="00F44E1A">
        <w:rPr>
          <w:rFonts w:ascii="Times New Roman" w:hAnsi="Times New Roman" w:cs="Times New Roman"/>
          <w:bCs/>
          <w:iCs/>
          <w:sz w:val="28"/>
          <w:szCs w:val="28"/>
        </w:rPr>
        <w:t xml:space="preserve"> АРИЗ.</w:t>
      </w:r>
    </w:p>
    <w:p w:rsidR="00526B5C" w:rsidRPr="00526B5C" w:rsidRDefault="00EB7C1E" w:rsidP="00526B5C">
      <w:pPr>
        <w:spacing w:line="240" w:lineRule="auto"/>
        <w:rPr>
          <w:rFonts w:ascii="Times New Roman" w:hAnsi="Times New Roman" w:cs="Times New Roman"/>
          <w:b/>
          <w:bCs/>
          <w:iCs/>
          <w:sz w:val="28"/>
          <w:szCs w:val="28"/>
        </w:rPr>
      </w:pPr>
      <w:r>
        <w:rPr>
          <w:rFonts w:ascii="Times New Roman" w:hAnsi="Times New Roman" w:cs="Times New Roman"/>
          <w:bCs/>
          <w:iCs/>
          <w:sz w:val="28"/>
          <w:szCs w:val="28"/>
        </w:rPr>
        <w:t xml:space="preserve">3. </w:t>
      </w:r>
      <w:r w:rsidR="00526B5C" w:rsidRPr="00526B5C">
        <w:rPr>
          <w:rFonts w:ascii="Times New Roman" w:hAnsi="Times New Roman" w:cs="Times New Roman"/>
          <w:b/>
          <w:bCs/>
          <w:iCs/>
          <w:sz w:val="28"/>
          <w:szCs w:val="28"/>
        </w:rPr>
        <w:t>Темы рефератов:</w:t>
      </w:r>
    </w:p>
    <w:p w:rsidR="00526B5C" w:rsidRPr="00EB7C1E" w:rsidRDefault="00EB7C1E" w:rsidP="00EB7C1E">
      <w:pPr>
        <w:spacing w:line="240" w:lineRule="auto"/>
        <w:rPr>
          <w:rFonts w:ascii="Times New Roman" w:hAnsi="Times New Roman" w:cs="Times New Roman"/>
          <w:bCs/>
          <w:iCs/>
          <w:sz w:val="28"/>
          <w:szCs w:val="28"/>
        </w:rPr>
      </w:pPr>
      <w:r>
        <w:rPr>
          <w:rFonts w:ascii="Times New Roman" w:hAnsi="Times New Roman" w:cs="Times New Roman"/>
          <w:bCs/>
          <w:iCs/>
          <w:sz w:val="28"/>
          <w:szCs w:val="28"/>
        </w:rPr>
        <w:t>1.МАИ Т-Р-И-З как алгоритм структурирован</w:t>
      </w:r>
      <w:r w:rsidR="00AE3C6C">
        <w:rPr>
          <w:rFonts w:ascii="Times New Roman" w:hAnsi="Times New Roman" w:cs="Times New Roman"/>
          <w:bCs/>
          <w:iCs/>
          <w:sz w:val="28"/>
          <w:szCs w:val="28"/>
        </w:rPr>
        <w:t>н</w:t>
      </w:r>
      <w:r w:rsidR="0067463E">
        <w:rPr>
          <w:rFonts w:ascii="Times New Roman" w:hAnsi="Times New Roman" w:cs="Times New Roman"/>
          <w:bCs/>
          <w:iCs/>
          <w:sz w:val="28"/>
          <w:szCs w:val="28"/>
        </w:rPr>
        <w:t>ой</w:t>
      </w:r>
      <w:r>
        <w:rPr>
          <w:rFonts w:ascii="Times New Roman" w:hAnsi="Times New Roman" w:cs="Times New Roman"/>
          <w:bCs/>
          <w:iCs/>
          <w:sz w:val="28"/>
          <w:szCs w:val="28"/>
        </w:rPr>
        <w:t>, демократизированно</w:t>
      </w:r>
      <w:r w:rsidR="0067463E">
        <w:rPr>
          <w:rFonts w:ascii="Times New Roman" w:hAnsi="Times New Roman" w:cs="Times New Roman"/>
          <w:bCs/>
          <w:iCs/>
          <w:sz w:val="28"/>
          <w:szCs w:val="28"/>
        </w:rPr>
        <w:t>й</w:t>
      </w:r>
      <w:r>
        <w:rPr>
          <w:rFonts w:ascii="Times New Roman" w:hAnsi="Times New Roman" w:cs="Times New Roman"/>
          <w:bCs/>
          <w:iCs/>
          <w:sz w:val="28"/>
          <w:szCs w:val="28"/>
        </w:rPr>
        <w:t xml:space="preserve"> и стандартизированно</w:t>
      </w:r>
      <w:r w:rsidR="0067463E">
        <w:rPr>
          <w:rFonts w:ascii="Times New Roman" w:hAnsi="Times New Roman" w:cs="Times New Roman"/>
          <w:bCs/>
          <w:iCs/>
          <w:sz w:val="28"/>
          <w:szCs w:val="28"/>
        </w:rPr>
        <w:t>й</w:t>
      </w:r>
      <w:r>
        <w:rPr>
          <w:rFonts w:ascii="Times New Roman" w:hAnsi="Times New Roman" w:cs="Times New Roman"/>
          <w:bCs/>
          <w:iCs/>
          <w:sz w:val="28"/>
          <w:szCs w:val="28"/>
        </w:rPr>
        <w:t xml:space="preserve"> ТРИЗ.</w:t>
      </w:r>
    </w:p>
    <w:p w:rsidR="00DB2E1E" w:rsidRPr="00DB2E1E" w:rsidRDefault="00526B5C" w:rsidP="00DB2E1E">
      <w:pPr>
        <w:spacing w:line="240" w:lineRule="auto"/>
        <w:rPr>
          <w:rFonts w:ascii="Times New Roman" w:hAnsi="Times New Roman" w:cs="Times New Roman"/>
          <w:bCs/>
          <w:iCs/>
          <w:sz w:val="28"/>
          <w:szCs w:val="28"/>
        </w:rPr>
      </w:pPr>
      <w:r w:rsidRPr="00526B5C">
        <w:rPr>
          <w:rFonts w:ascii="Times New Roman" w:hAnsi="Times New Roman" w:cs="Times New Roman"/>
          <w:b/>
          <w:bCs/>
          <w:iCs/>
          <w:sz w:val="28"/>
          <w:szCs w:val="28"/>
        </w:rPr>
        <w:t>Вопрос 1.</w:t>
      </w:r>
      <w:r w:rsidRPr="00526B5C">
        <w:rPr>
          <w:rFonts w:ascii="Times New Roman" w:hAnsi="Times New Roman" w:cs="Times New Roman"/>
          <w:bCs/>
          <w:iCs/>
          <w:sz w:val="28"/>
          <w:szCs w:val="28"/>
        </w:rPr>
        <w:t xml:space="preserve"> </w:t>
      </w:r>
      <w:r w:rsidR="00DB2E1E" w:rsidRPr="00DB2E1E">
        <w:rPr>
          <w:rFonts w:ascii="Times New Roman" w:hAnsi="Times New Roman" w:cs="Times New Roman"/>
          <w:bCs/>
          <w:iCs/>
          <w:sz w:val="28"/>
          <w:szCs w:val="28"/>
        </w:rPr>
        <w:t>Основные идеи и методы ТРИЗ.</w:t>
      </w:r>
    </w:p>
    <w:p w:rsidR="00F36A65" w:rsidRPr="00F36A65" w:rsidRDefault="00F36A65" w:rsidP="00F36A65">
      <w:pPr>
        <w:spacing w:line="240" w:lineRule="auto"/>
        <w:rPr>
          <w:rFonts w:ascii="Times New Roman" w:hAnsi="Times New Roman" w:cs="Times New Roman"/>
          <w:bCs/>
          <w:iCs/>
          <w:sz w:val="28"/>
          <w:szCs w:val="28"/>
        </w:rPr>
      </w:pPr>
      <w:r w:rsidRPr="00F36A65">
        <w:rPr>
          <w:rFonts w:ascii="Times New Roman" w:hAnsi="Times New Roman" w:cs="Times New Roman"/>
          <w:bCs/>
          <w:iCs/>
          <w:sz w:val="28"/>
          <w:szCs w:val="28"/>
        </w:rPr>
        <w:t>Теория решения изобретательских задач (ТРИЗ</w:t>
      </w:r>
      <w:r w:rsidRPr="00F36A65">
        <w:rPr>
          <w:rFonts w:ascii="Times New Roman" w:hAnsi="Times New Roman" w:cs="Times New Roman"/>
          <w:b/>
          <w:bCs/>
          <w:iCs/>
          <w:sz w:val="28"/>
          <w:szCs w:val="28"/>
        </w:rPr>
        <w:t>)</w:t>
      </w:r>
      <w:r w:rsidRPr="00F36A65">
        <w:rPr>
          <w:rFonts w:ascii="Times New Roman" w:hAnsi="Times New Roman" w:cs="Times New Roman"/>
          <w:bCs/>
          <w:iCs/>
          <w:sz w:val="28"/>
          <w:szCs w:val="28"/>
        </w:rPr>
        <w:t xml:space="preserve"> разработана как альтернатива малоэффективным методам перебора вариантов решения технических задач.  Ее основателем является Г.С. Альтшуллер – писатель, инженер, изобретатель.  Главным принципом ТРИЗ является изучение и использование в изобретательстве законов развития технических систем</w:t>
      </w:r>
      <w:r>
        <w:rPr>
          <w:rFonts w:ascii="Times New Roman" w:hAnsi="Times New Roman" w:cs="Times New Roman"/>
          <w:bCs/>
          <w:iCs/>
          <w:sz w:val="28"/>
          <w:szCs w:val="28"/>
        </w:rPr>
        <w:t>.</w:t>
      </w:r>
      <w:r w:rsidRPr="00F36A65">
        <w:rPr>
          <w:rFonts w:ascii="Times New Roman" w:hAnsi="Times New Roman" w:cs="Times New Roman"/>
          <w:bCs/>
          <w:iCs/>
          <w:sz w:val="28"/>
          <w:szCs w:val="28"/>
        </w:rPr>
        <w:t xml:space="preserve">  </w:t>
      </w:r>
    </w:p>
    <w:p w:rsidR="00F36A65" w:rsidRDefault="00F36A65" w:rsidP="00F36A65">
      <w:pPr>
        <w:spacing w:line="240" w:lineRule="auto"/>
        <w:rPr>
          <w:rFonts w:ascii="Times New Roman" w:hAnsi="Times New Roman" w:cs="Times New Roman"/>
          <w:bCs/>
          <w:iCs/>
          <w:sz w:val="28"/>
          <w:szCs w:val="28"/>
        </w:rPr>
      </w:pPr>
      <w:r w:rsidRPr="00F36A65">
        <w:rPr>
          <w:rFonts w:ascii="Times New Roman" w:hAnsi="Times New Roman" w:cs="Times New Roman"/>
          <w:b/>
          <w:bCs/>
          <w:iCs/>
          <w:sz w:val="28"/>
          <w:szCs w:val="28"/>
        </w:rPr>
        <w:t>Цель ТРИЗ</w:t>
      </w:r>
      <w:r w:rsidRPr="00F36A65">
        <w:rPr>
          <w:rFonts w:ascii="Times New Roman" w:hAnsi="Times New Roman" w:cs="Times New Roman"/>
          <w:bCs/>
          <w:iCs/>
          <w:sz w:val="28"/>
          <w:szCs w:val="28"/>
        </w:rPr>
        <w:t xml:space="preserve"> –  превратить процесс решения изобретательских задач в точную науку. ТРИЗ представляет собой набор методов, объединенных общей теорией, которая помогает </w:t>
      </w:r>
      <w:r w:rsidRPr="004A0C0F">
        <w:rPr>
          <w:rFonts w:ascii="Times New Roman" w:hAnsi="Times New Roman" w:cs="Times New Roman"/>
          <w:bCs/>
          <w:iCs/>
          <w:sz w:val="28"/>
          <w:szCs w:val="28"/>
        </w:rPr>
        <w:t>организовать мышление изобретателя при поиске</w:t>
      </w:r>
      <w:r w:rsidRPr="00F36A65">
        <w:rPr>
          <w:rFonts w:ascii="Times New Roman" w:hAnsi="Times New Roman" w:cs="Times New Roman"/>
          <w:bCs/>
          <w:i/>
          <w:iCs/>
          <w:sz w:val="28"/>
          <w:szCs w:val="28"/>
        </w:rPr>
        <w:t xml:space="preserve"> </w:t>
      </w:r>
      <w:r w:rsidRPr="004A0C0F">
        <w:rPr>
          <w:rFonts w:ascii="Times New Roman" w:hAnsi="Times New Roman" w:cs="Times New Roman"/>
          <w:bCs/>
          <w:iCs/>
          <w:sz w:val="28"/>
          <w:szCs w:val="28"/>
        </w:rPr>
        <w:t>идеи изобретения,</w:t>
      </w:r>
      <w:r w:rsidRPr="00F36A65">
        <w:rPr>
          <w:rFonts w:ascii="Times New Roman" w:hAnsi="Times New Roman" w:cs="Times New Roman"/>
          <w:bCs/>
          <w:iCs/>
          <w:sz w:val="28"/>
          <w:szCs w:val="28"/>
        </w:rPr>
        <w:t xml:space="preserve"> и делает этот поиск целенаправленным, продуктивным, способствует нахождению идеи более высокого изобретательского уровня. </w:t>
      </w:r>
    </w:p>
    <w:p w:rsidR="003245D5" w:rsidRDefault="003245D5" w:rsidP="00F36A65">
      <w:pPr>
        <w:spacing w:line="240" w:lineRule="auto"/>
        <w:rPr>
          <w:rFonts w:ascii="Times New Roman" w:hAnsi="Times New Roman" w:cs="Times New Roman"/>
          <w:bCs/>
          <w:iCs/>
          <w:sz w:val="28"/>
          <w:szCs w:val="28"/>
        </w:rPr>
      </w:pPr>
      <w:r>
        <w:rPr>
          <w:rFonts w:ascii="Times New Roman" w:hAnsi="Times New Roman" w:cs="Times New Roman"/>
          <w:bCs/>
          <w:iCs/>
          <w:sz w:val="28"/>
          <w:szCs w:val="28"/>
        </w:rPr>
        <w:t>ТРИЗ можно охарактеризовать как научно-практическое направление по разработке и применению эффективных методов решения творческих задач, генерации новых идей и решений в технике и других областях человеческой деятельности. Разработка ТРИЗ начата Г.С.Альтшуллером  в СССР и продолжается многими исследователями.  Первая публикация ТРИЗ вышла в 1956 г. К настоящему времени ро</w:t>
      </w:r>
      <w:r w:rsidR="00091504">
        <w:rPr>
          <w:rFonts w:ascii="Times New Roman" w:hAnsi="Times New Roman" w:cs="Times New Roman"/>
          <w:bCs/>
          <w:iCs/>
          <w:sz w:val="28"/>
          <w:szCs w:val="28"/>
        </w:rPr>
        <w:t>с</w:t>
      </w:r>
      <w:r>
        <w:rPr>
          <w:rFonts w:ascii="Times New Roman" w:hAnsi="Times New Roman" w:cs="Times New Roman"/>
          <w:bCs/>
          <w:iCs/>
          <w:sz w:val="28"/>
          <w:szCs w:val="28"/>
        </w:rPr>
        <w:t>сийскими и зарубежными учеными опубликовано множество статей и книг. Основное теоретическое положение ТРИЗ: технические системы развиваются по объективным, познаваемым законам, которые выявляются путем изучения больших массивов научно-технической информации и истории техники.</w:t>
      </w:r>
      <w:r w:rsidR="00424EB2">
        <w:rPr>
          <w:rFonts w:ascii="Times New Roman" w:hAnsi="Times New Roman" w:cs="Times New Roman"/>
          <w:bCs/>
          <w:iCs/>
          <w:sz w:val="28"/>
          <w:szCs w:val="28"/>
        </w:rPr>
        <w:t xml:space="preserve"> Выявлены с</w:t>
      </w:r>
      <w:r w:rsidR="00424EB2" w:rsidRPr="00424EB2">
        <w:rPr>
          <w:rFonts w:ascii="Times New Roman" w:hAnsi="Times New Roman" w:cs="Times New Roman"/>
          <w:bCs/>
          <w:iCs/>
          <w:sz w:val="28"/>
          <w:szCs w:val="28"/>
        </w:rPr>
        <w:t>ледующие</w:t>
      </w:r>
      <w:r w:rsidR="00424EB2">
        <w:rPr>
          <w:rFonts w:ascii="Times New Roman" w:hAnsi="Times New Roman" w:cs="Times New Roman"/>
          <w:bCs/>
          <w:iCs/>
          <w:sz w:val="28"/>
          <w:szCs w:val="28"/>
        </w:rPr>
        <w:t xml:space="preserve"> законы развития технических систем:</w:t>
      </w:r>
    </w:p>
    <w:p w:rsidR="00424EB2" w:rsidRDefault="00424EB2" w:rsidP="00F36A65">
      <w:pPr>
        <w:spacing w:line="240" w:lineRule="auto"/>
        <w:rPr>
          <w:rFonts w:ascii="Times New Roman" w:hAnsi="Times New Roman" w:cs="Times New Roman"/>
          <w:bCs/>
          <w:iCs/>
          <w:sz w:val="28"/>
          <w:szCs w:val="28"/>
        </w:rPr>
      </w:pPr>
      <w:r>
        <w:rPr>
          <w:rFonts w:ascii="Times New Roman" w:hAnsi="Times New Roman" w:cs="Times New Roman"/>
          <w:bCs/>
          <w:iCs/>
          <w:sz w:val="28"/>
          <w:szCs w:val="28"/>
        </w:rPr>
        <w:t>-закон противоречий в развитии; описывает возникновение, обострение и разрешение противоречий в процессе развития технической системы;</w:t>
      </w:r>
    </w:p>
    <w:p w:rsidR="00424EB2" w:rsidRDefault="00424EB2" w:rsidP="00F36A65">
      <w:pPr>
        <w:spacing w:line="240" w:lineRule="auto"/>
        <w:rPr>
          <w:rFonts w:ascii="Times New Roman" w:hAnsi="Times New Roman" w:cs="Times New Roman"/>
          <w:bCs/>
          <w:iCs/>
          <w:sz w:val="28"/>
          <w:szCs w:val="28"/>
        </w:rPr>
      </w:pPr>
      <w:r>
        <w:rPr>
          <w:rFonts w:ascii="Times New Roman" w:hAnsi="Times New Roman" w:cs="Times New Roman"/>
          <w:bCs/>
          <w:iCs/>
          <w:sz w:val="28"/>
          <w:szCs w:val="28"/>
        </w:rPr>
        <w:t>-закон повышения степени идеальности; описывает развитие технической системы как повышение степени ее идеальности, то есть роста отношения суммы выполняемых системой полезных функций к сумме факторов расплаты за выполнение этих функций – материальных и энергетических затрат, вредных факторов и факторов, связанных с получением полезных факторов;</w:t>
      </w:r>
    </w:p>
    <w:p w:rsidR="00424EB2" w:rsidRDefault="00424EB2" w:rsidP="00F36A65">
      <w:pPr>
        <w:spacing w:line="240" w:lineRule="auto"/>
        <w:rPr>
          <w:rFonts w:ascii="Times New Roman" w:hAnsi="Times New Roman" w:cs="Times New Roman"/>
          <w:bCs/>
          <w:iCs/>
          <w:sz w:val="28"/>
          <w:szCs w:val="28"/>
        </w:rPr>
      </w:pPr>
      <w:r>
        <w:rPr>
          <w:rFonts w:ascii="Times New Roman" w:hAnsi="Times New Roman" w:cs="Times New Roman"/>
          <w:bCs/>
          <w:iCs/>
          <w:sz w:val="28"/>
          <w:szCs w:val="28"/>
        </w:rPr>
        <w:t>-закон перехода на микроуровень и к использованию полей, описывающий тенденцию все большего использования глубинных уровней строения материи и различных полей при развитии технических систем;</w:t>
      </w:r>
    </w:p>
    <w:p w:rsidR="003B05BA" w:rsidRDefault="00424EB2" w:rsidP="00F36A65">
      <w:pPr>
        <w:spacing w:line="240" w:lineRule="auto"/>
        <w:rPr>
          <w:rFonts w:ascii="Times New Roman" w:hAnsi="Times New Roman" w:cs="Times New Roman"/>
          <w:bCs/>
          <w:iCs/>
          <w:sz w:val="28"/>
          <w:szCs w:val="28"/>
        </w:rPr>
      </w:pPr>
      <w:r>
        <w:rPr>
          <w:rFonts w:ascii="Times New Roman" w:hAnsi="Times New Roman" w:cs="Times New Roman"/>
          <w:bCs/>
          <w:iCs/>
          <w:sz w:val="28"/>
          <w:szCs w:val="28"/>
        </w:rPr>
        <w:t>-закон повышения динамичности и управляемости</w:t>
      </w:r>
      <w:r w:rsidR="003B05BA">
        <w:rPr>
          <w:rFonts w:ascii="Times New Roman" w:hAnsi="Times New Roman" w:cs="Times New Roman"/>
          <w:bCs/>
          <w:iCs/>
          <w:sz w:val="28"/>
          <w:szCs w:val="28"/>
        </w:rPr>
        <w:t>, описывающий повышение в процессе развития технической системы ее способности к целенаправленным изменениям, что способствует адаптации в системе человек-машина, переходу к самоуправлению и самоорганизации технических систем;</w:t>
      </w:r>
    </w:p>
    <w:p w:rsidR="003B05BA" w:rsidRDefault="003B05BA" w:rsidP="00F36A65">
      <w:pPr>
        <w:spacing w:line="240" w:lineRule="auto"/>
        <w:rPr>
          <w:rFonts w:ascii="Times New Roman" w:hAnsi="Times New Roman" w:cs="Times New Roman"/>
          <w:bCs/>
          <w:iCs/>
          <w:sz w:val="28"/>
          <w:szCs w:val="28"/>
        </w:rPr>
      </w:pPr>
      <w:r>
        <w:rPr>
          <w:rFonts w:ascii="Times New Roman" w:hAnsi="Times New Roman" w:cs="Times New Roman"/>
          <w:bCs/>
          <w:iCs/>
          <w:sz w:val="28"/>
          <w:szCs w:val="28"/>
        </w:rPr>
        <w:t>-закон повышения полноты ТС (технической системы);</w:t>
      </w:r>
    </w:p>
    <w:p w:rsidR="003B05BA" w:rsidRDefault="003B05BA" w:rsidP="00F36A65">
      <w:pPr>
        <w:spacing w:line="240" w:lineRule="auto"/>
        <w:rPr>
          <w:rFonts w:ascii="Times New Roman" w:hAnsi="Times New Roman" w:cs="Times New Roman"/>
          <w:bCs/>
          <w:iCs/>
          <w:sz w:val="28"/>
          <w:szCs w:val="28"/>
        </w:rPr>
      </w:pPr>
      <w:r>
        <w:rPr>
          <w:rFonts w:ascii="Times New Roman" w:hAnsi="Times New Roman" w:cs="Times New Roman"/>
          <w:bCs/>
          <w:iCs/>
          <w:sz w:val="28"/>
          <w:szCs w:val="28"/>
        </w:rPr>
        <w:t>-закон развертывания-свертывания;</w:t>
      </w:r>
    </w:p>
    <w:p w:rsidR="003B05BA" w:rsidRDefault="003B05BA" w:rsidP="00F36A65">
      <w:pPr>
        <w:spacing w:line="240" w:lineRule="auto"/>
        <w:rPr>
          <w:rFonts w:ascii="Times New Roman" w:hAnsi="Times New Roman" w:cs="Times New Roman"/>
          <w:bCs/>
          <w:iCs/>
          <w:sz w:val="28"/>
          <w:szCs w:val="28"/>
        </w:rPr>
      </w:pPr>
      <w:r>
        <w:rPr>
          <w:rFonts w:ascii="Times New Roman" w:hAnsi="Times New Roman" w:cs="Times New Roman"/>
          <w:bCs/>
          <w:iCs/>
          <w:sz w:val="28"/>
          <w:szCs w:val="28"/>
        </w:rPr>
        <w:t>-закон согласования-рассогласования;</w:t>
      </w:r>
    </w:p>
    <w:p w:rsidR="003B05BA" w:rsidRDefault="003B05BA" w:rsidP="00F36A65">
      <w:pPr>
        <w:spacing w:line="240" w:lineRule="auto"/>
        <w:rPr>
          <w:rFonts w:ascii="Times New Roman" w:hAnsi="Times New Roman" w:cs="Times New Roman"/>
          <w:bCs/>
          <w:iCs/>
          <w:sz w:val="28"/>
          <w:szCs w:val="28"/>
        </w:rPr>
      </w:pPr>
      <w:r>
        <w:rPr>
          <w:rFonts w:ascii="Times New Roman" w:hAnsi="Times New Roman" w:cs="Times New Roman"/>
          <w:bCs/>
          <w:iCs/>
          <w:sz w:val="28"/>
          <w:szCs w:val="28"/>
        </w:rPr>
        <w:t>- др.</w:t>
      </w:r>
    </w:p>
    <w:p w:rsidR="00424EB2" w:rsidRDefault="003B05BA" w:rsidP="00F36A65">
      <w:pPr>
        <w:spacing w:line="240" w:lineRule="auto"/>
        <w:rPr>
          <w:rFonts w:ascii="Times New Roman" w:hAnsi="Times New Roman" w:cs="Times New Roman"/>
          <w:bCs/>
          <w:iCs/>
          <w:sz w:val="28"/>
          <w:szCs w:val="28"/>
        </w:rPr>
      </w:pPr>
      <w:r>
        <w:rPr>
          <w:rFonts w:ascii="Times New Roman" w:hAnsi="Times New Roman" w:cs="Times New Roman"/>
          <w:bCs/>
          <w:iCs/>
          <w:sz w:val="28"/>
          <w:szCs w:val="28"/>
        </w:rPr>
        <w:t>Методы ТРИЗ – это методы разрешения противореч</w:t>
      </w:r>
      <w:r w:rsidR="00A90C2D">
        <w:rPr>
          <w:rFonts w:ascii="Times New Roman" w:hAnsi="Times New Roman" w:cs="Times New Roman"/>
          <w:bCs/>
          <w:iCs/>
          <w:sz w:val="28"/>
          <w:szCs w:val="28"/>
        </w:rPr>
        <w:t>и</w:t>
      </w:r>
      <w:r>
        <w:rPr>
          <w:rFonts w:ascii="Times New Roman" w:hAnsi="Times New Roman" w:cs="Times New Roman"/>
          <w:bCs/>
          <w:iCs/>
          <w:sz w:val="28"/>
          <w:szCs w:val="28"/>
        </w:rPr>
        <w:t xml:space="preserve">й, возникающих при постановке и решении задач технического творчества. </w:t>
      </w:r>
      <w:r w:rsidR="00A90C2D">
        <w:rPr>
          <w:rFonts w:ascii="Times New Roman" w:hAnsi="Times New Roman" w:cs="Times New Roman"/>
          <w:bCs/>
          <w:iCs/>
          <w:sz w:val="28"/>
          <w:szCs w:val="28"/>
        </w:rPr>
        <w:t>К ним можно</w:t>
      </w:r>
      <w:r w:rsidR="00E6395D">
        <w:rPr>
          <w:rFonts w:ascii="Times New Roman" w:hAnsi="Times New Roman" w:cs="Times New Roman"/>
          <w:bCs/>
          <w:iCs/>
          <w:sz w:val="28"/>
          <w:szCs w:val="28"/>
        </w:rPr>
        <w:t xml:space="preserve"> </w:t>
      </w:r>
      <w:r w:rsidR="00A90C2D">
        <w:rPr>
          <w:rFonts w:ascii="Times New Roman" w:hAnsi="Times New Roman" w:cs="Times New Roman"/>
          <w:bCs/>
          <w:iCs/>
          <w:sz w:val="28"/>
          <w:szCs w:val="28"/>
        </w:rPr>
        <w:t>отнести: эвристические стратегии и методы, математические модели технических систем, методы анализа противоречий в технических системах на разных уровнях: на уровне функциональной структуры, на уровне принципа действия, на уровне технического решения.</w:t>
      </w:r>
    </w:p>
    <w:p w:rsidR="00DB2E1E" w:rsidRDefault="000C362E" w:rsidP="00F36A65">
      <w:pPr>
        <w:spacing w:line="240" w:lineRule="auto"/>
        <w:rPr>
          <w:rFonts w:ascii="Times New Roman" w:hAnsi="Times New Roman" w:cs="Times New Roman"/>
          <w:bCs/>
          <w:iCs/>
          <w:sz w:val="28"/>
          <w:szCs w:val="28"/>
        </w:rPr>
      </w:pPr>
      <w:r w:rsidRPr="000C362E">
        <w:rPr>
          <w:rFonts w:ascii="Times New Roman" w:hAnsi="Times New Roman" w:cs="Times New Roman"/>
          <w:b/>
          <w:bCs/>
          <w:iCs/>
          <w:sz w:val="28"/>
          <w:szCs w:val="28"/>
        </w:rPr>
        <w:t>Вопрос 2.</w:t>
      </w:r>
      <w:r w:rsidR="005964EA" w:rsidRPr="005964EA">
        <w:t xml:space="preserve"> </w:t>
      </w:r>
      <w:r w:rsidR="005964EA" w:rsidRPr="005964EA">
        <w:rPr>
          <w:rFonts w:ascii="Times New Roman" w:hAnsi="Times New Roman" w:cs="Times New Roman"/>
          <w:bCs/>
          <w:iCs/>
          <w:sz w:val="28"/>
          <w:szCs w:val="28"/>
        </w:rPr>
        <w:t>Административные, технические и физические противоречия при решении технических задач.</w:t>
      </w:r>
    </w:p>
    <w:p w:rsidR="00F36A65" w:rsidRPr="00F36A65" w:rsidRDefault="00F36A65" w:rsidP="00F36A65">
      <w:pPr>
        <w:spacing w:line="240" w:lineRule="auto"/>
        <w:rPr>
          <w:rFonts w:ascii="Times New Roman" w:hAnsi="Times New Roman" w:cs="Times New Roman"/>
          <w:bCs/>
          <w:iCs/>
          <w:sz w:val="28"/>
          <w:szCs w:val="28"/>
        </w:rPr>
      </w:pPr>
      <w:r w:rsidRPr="00F36A65">
        <w:rPr>
          <w:rFonts w:ascii="Times New Roman" w:hAnsi="Times New Roman" w:cs="Times New Roman"/>
          <w:bCs/>
          <w:iCs/>
          <w:sz w:val="28"/>
          <w:szCs w:val="28"/>
        </w:rPr>
        <w:t xml:space="preserve">Основным инструментом ТРИЗ является алгоритм решения изобретательских задач (АРИЗ), представляющий собой ряд последовательных шагов, целью которых является </w:t>
      </w:r>
      <w:r w:rsidRPr="003E526B">
        <w:rPr>
          <w:rFonts w:ascii="Times New Roman" w:hAnsi="Times New Roman" w:cs="Times New Roman"/>
          <w:bCs/>
          <w:iCs/>
          <w:sz w:val="28"/>
          <w:szCs w:val="28"/>
        </w:rPr>
        <w:t>выявление и разрешение</w:t>
      </w:r>
      <w:r w:rsidRPr="00F36A65">
        <w:rPr>
          <w:rFonts w:ascii="Times New Roman" w:hAnsi="Times New Roman" w:cs="Times New Roman"/>
          <w:bCs/>
          <w:i/>
          <w:iCs/>
          <w:sz w:val="28"/>
          <w:szCs w:val="28"/>
        </w:rPr>
        <w:t xml:space="preserve"> </w:t>
      </w:r>
      <w:r w:rsidRPr="003E526B">
        <w:rPr>
          <w:rFonts w:ascii="Times New Roman" w:hAnsi="Times New Roman" w:cs="Times New Roman"/>
          <w:b/>
          <w:bCs/>
          <w:iCs/>
          <w:sz w:val="28"/>
          <w:szCs w:val="28"/>
        </w:rPr>
        <w:t>противоречий</w:t>
      </w:r>
      <w:r w:rsidRPr="00F36A65">
        <w:rPr>
          <w:rFonts w:ascii="Times New Roman" w:hAnsi="Times New Roman" w:cs="Times New Roman"/>
          <w:bCs/>
          <w:iCs/>
          <w:sz w:val="28"/>
          <w:szCs w:val="28"/>
        </w:rPr>
        <w:t xml:space="preserve">, существующих в технических системах и препятствующих их совершенствованию. </w:t>
      </w:r>
    </w:p>
    <w:p w:rsidR="00F36A65" w:rsidRPr="00F36A65" w:rsidRDefault="00F36A65" w:rsidP="00F36A65">
      <w:pPr>
        <w:spacing w:line="240" w:lineRule="auto"/>
        <w:rPr>
          <w:rFonts w:ascii="Times New Roman" w:hAnsi="Times New Roman" w:cs="Times New Roman"/>
          <w:bCs/>
          <w:iCs/>
          <w:sz w:val="28"/>
          <w:szCs w:val="28"/>
        </w:rPr>
      </w:pPr>
      <w:r w:rsidRPr="00F36A65">
        <w:rPr>
          <w:rFonts w:ascii="Times New Roman" w:hAnsi="Times New Roman" w:cs="Times New Roman"/>
          <w:bCs/>
          <w:iCs/>
          <w:sz w:val="28"/>
          <w:szCs w:val="28"/>
        </w:rPr>
        <w:t>В АРИЗ рассматривается</w:t>
      </w:r>
      <w:r w:rsidR="00F44E1A">
        <w:rPr>
          <w:rFonts w:ascii="Times New Roman" w:hAnsi="Times New Roman" w:cs="Times New Roman"/>
          <w:bCs/>
          <w:iCs/>
          <w:sz w:val="28"/>
          <w:szCs w:val="28"/>
        </w:rPr>
        <w:t xml:space="preserve"> три основных вида противоречий:</w:t>
      </w:r>
    </w:p>
    <w:p w:rsidR="00F36A65" w:rsidRPr="00F36A65" w:rsidRDefault="00F36A65" w:rsidP="001F3017">
      <w:pPr>
        <w:numPr>
          <w:ilvl w:val="0"/>
          <w:numId w:val="46"/>
        </w:numPr>
        <w:spacing w:line="240" w:lineRule="auto"/>
        <w:rPr>
          <w:rFonts w:ascii="Times New Roman" w:hAnsi="Times New Roman" w:cs="Times New Roman"/>
          <w:bCs/>
          <w:iCs/>
          <w:sz w:val="28"/>
          <w:szCs w:val="28"/>
        </w:rPr>
      </w:pPr>
      <w:r w:rsidRPr="003E526B">
        <w:rPr>
          <w:rFonts w:ascii="Times New Roman" w:hAnsi="Times New Roman" w:cs="Times New Roman"/>
          <w:b/>
          <w:bCs/>
          <w:iCs/>
          <w:sz w:val="28"/>
          <w:szCs w:val="28"/>
        </w:rPr>
        <w:t>административное противоречие (АП)</w:t>
      </w:r>
      <w:r w:rsidRPr="00F36A65">
        <w:rPr>
          <w:rFonts w:ascii="Times New Roman" w:hAnsi="Times New Roman" w:cs="Times New Roman"/>
          <w:bCs/>
          <w:iCs/>
          <w:sz w:val="28"/>
          <w:szCs w:val="28"/>
        </w:rPr>
        <w:t xml:space="preserve"> – надо что-то сделать, но неизвестно как сделать;</w:t>
      </w:r>
    </w:p>
    <w:p w:rsidR="00F36A65" w:rsidRPr="00F36A65" w:rsidRDefault="00F36A65" w:rsidP="001F3017">
      <w:pPr>
        <w:numPr>
          <w:ilvl w:val="0"/>
          <w:numId w:val="46"/>
        </w:numPr>
        <w:spacing w:line="240" w:lineRule="auto"/>
        <w:rPr>
          <w:rFonts w:ascii="Times New Roman" w:hAnsi="Times New Roman" w:cs="Times New Roman"/>
          <w:bCs/>
          <w:iCs/>
          <w:sz w:val="28"/>
          <w:szCs w:val="28"/>
        </w:rPr>
      </w:pPr>
      <w:r w:rsidRPr="003E526B">
        <w:rPr>
          <w:rFonts w:ascii="Times New Roman" w:hAnsi="Times New Roman" w:cs="Times New Roman"/>
          <w:b/>
          <w:bCs/>
          <w:iCs/>
          <w:sz w:val="28"/>
          <w:szCs w:val="28"/>
        </w:rPr>
        <w:t>техническое противоречие (ТП)</w:t>
      </w:r>
      <w:r w:rsidRPr="00F36A65">
        <w:rPr>
          <w:rFonts w:ascii="Times New Roman" w:hAnsi="Times New Roman" w:cs="Times New Roman"/>
          <w:bCs/>
          <w:iCs/>
          <w:sz w:val="28"/>
          <w:szCs w:val="28"/>
        </w:rPr>
        <w:t xml:space="preserve"> – противоречие между разными элементами, или параметрами системы, один из них улучшается, а другой ухудшается;</w:t>
      </w:r>
    </w:p>
    <w:p w:rsidR="00F36A65" w:rsidRPr="00F36A65" w:rsidRDefault="00F36A65" w:rsidP="001F3017">
      <w:pPr>
        <w:numPr>
          <w:ilvl w:val="0"/>
          <w:numId w:val="46"/>
        </w:numPr>
        <w:spacing w:line="240" w:lineRule="auto"/>
        <w:rPr>
          <w:rFonts w:ascii="Times New Roman" w:hAnsi="Times New Roman" w:cs="Times New Roman"/>
          <w:bCs/>
          <w:iCs/>
          <w:sz w:val="28"/>
          <w:szCs w:val="28"/>
        </w:rPr>
      </w:pPr>
      <w:r w:rsidRPr="003E526B">
        <w:rPr>
          <w:rFonts w:ascii="Times New Roman" w:hAnsi="Times New Roman" w:cs="Times New Roman"/>
          <w:b/>
          <w:bCs/>
          <w:iCs/>
          <w:sz w:val="28"/>
          <w:szCs w:val="28"/>
        </w:rPr>
        <w:t>физическое противоречие (ФП)</w:t>
      </w:r>
      <w:r w:rsidRPr="00F36A65">
        <w:rPr>
          <w:rFonts w:ascii="Times New Roman" w:hAnsi="Times New Roman" w:cs="Times New Roman"/>
          <w:bCs/>
          <w:iCs/>
          <w:sz w:val="28"/>
          <w:szCs w:val="28"/>
        </w:rPr>
        <w:t xml:space="preserve"> –  противоположные требования к одной части системы.</w:t>
      </w:r>
    </w:p>
    <w:p w:rsidR="00F36A65" w:rsidRPr="00F36A65" w:rsidRDefault="00F36A65" w:rsidP="00F36A65">
      <w:pPr>
        <w:spacing w:line="240" w:lineRule="auto"/>
        <w:rPr>
          <w:rFonts w:ascii="Times New Roman" w:hAnsi="Times New Roman" w:cs="Times New Roman"/>
          <w:bCs/>
          <w:iCs/>
          <w:sz w:val="28"/>
          <w:szCs w:val="28"/>
        </w:rPr>
      </w:pPr>
      <w:r w:rsidRPr="003E526B">
        <w:rPr>
          <w:rFonts w:ascii="Times New Roman" w:hAnsi="Times New Roman" w:cs="Times New Roman"/>
          <w:b/>
          <w:bCs/>
          <w:iCs/>
          <w:sz w:val="28"/>
          <w:szCs w:val="28"/>
        </w:rPr>
        <w:t xml:space="preserve">Основными </w:t>
      </w:r>
      <w:r w:rsidR="003E526B">
        <w:rPr>
          <w:rFonts w:ascii="Times New Roman" w:hAnsi="Times New Roman" w:cs="Times New Roman"/>
          <w:b/>
          <w:bCs/>
          <w:iCs/>
          <w:sz w:val="28"/>
          <w:szCs w:val="28"/>
        </w:rPr>
        <w:t>приемами (шагами)</w:t>
      </w:r>
      <w:r w:rsidRPr="00F36A65">
        <w:rPr>
          <w:rFonts w:ascii="Times New Roman" w:hAnsi="Times New Roman" w:cs="Times New Roman"/>
          <w:bCs/>
          <w:iCs/>
          <w:sz w:val="28"/>
          <w:szCs w:val="28"/>
        </w:rPr>
        <w:t xml:space="preserve"> АРИЗ для устранения противоречий в технических системах являются:</w:t>
      </w:r>
    </w:p>
    <w:p w:rsidR="00F36A65" w:rsidRPr="00F36A65" w:rsidRDefault="00F36A65" w:rsidP="001F3017">
      <w:pPr>
        <w:numPr>
          <w:ilvl w:val="0"/>
          <w:numId w:val="47"/>
        </w:numPr>
        <w:spacing w:line="240" w:lineRule="auto"/>
        <w:rPr>
          <w:rFonts w:ascii="Times New Roman" w:hAnsi="Times New Roman" w:cs="Times New Roman"/>
          <w:bCs/>
          <w:iCs/>
          <w:sz w:val="28"/>
          <w:szCs w:val="28"/>
        </w:rPr>
      </w:pPr>
      <w:r w:rsidRPr="00F36A65">
        <w:rPr>
          <w:rFonts w:ascii="Times New Roman" w:hAnsi="Times New Roman" w:cs="Times New Roman"/>
          <w:bCs/>
          <w:iCs/>
          <w:sz w:val="28"/>
          <w:szCs w:val="28"/>
        </w:rPr>
        <w:t>переход от задачи к идеальному конечному результату (ИКР);</w:t>
      </w:r>
    </w:p>
    <w:p w:rsidR="00F36A65" w:rsidRPr="00F36A65" w:rsidRDefault="00F36A65" w:rsidP="001F3017">
      <w:pPr>
        <w:numPr>
          <w:ilvl w:val="0"/>
          <w:numId w:val="47"/>
        </w:numPr>
        <w:spacing w:line="240" w:lineRule="auto"/>
        <w:rPr>
          <w:rFonts w:ascii="Times New Roman" w:hAnsi="Times New Roman" w:cs="Times New Roman"/>
          <w:bCs/>
          <w:iCs/>
          <w:sz w:val="28"/>
          <w:szCs w:val="28"/>
        </w:rPr>
      </w:pPr>
      <w:r w:rsidRPr="00F36A65">
        <w:rPr>
          <w:rFonts w:ascii="Times New Roman" w:hAnsi="Times New Roman" w:cs="Times New Roman"/>
          <w:bCs/>
          <w:iCs/>
          <w:sz w:val="28"/>
          <w:szCs w:val="28"/>
        </w:rPr>
        <w:t>переход от ТП к ФП;</w:t>
      </w:r>
    </w:p>
    <w:p w:rsidR="00F36A65" w:rsidRPr="00F36A65" w:rsidRDefault="00F36A65" w:rsidP="001F3017">
      <w:pPr>
        <w:numPr>
          <w:ilvl w:val="0"/>
          <w:numId w:val="47"/>
        </w:numPr>
        <w:spacing w:line="240" w:lineRule="auto"/>
        <w:rPr>
          <w:rFonts w:ascii="Times New Roman" w:hAnsi="Times New Roman" w:cs="Times New Roman"/>
          <w:bCs/>
          <w:iCs/>
          <w:sz w:val="28"/>
          <w:szCs w:val="28"/>
        </w:rPr>
      </w:pPr>
      <w:r w:rsidRPr="00F36A65">
        <w:rPr>
          <w:rFonts w:ascii="Times New Roman" w:hAnsi="Times New Roman" w:cs="Times New Roman"/>
          <w:bCs/>
          <w:iCs/>
          <w:sz w:val="28"/>
          <w:szCs w:val="28"/>
        </w:rPr>
        <w:t>использование вепольных преобразований для устранения ФП;</w:t>
      </w:r>
    </w:p>
    <w:p w:rsidR="00F36A65" w:rsidRPr="00F36A65" w:rsidRDefault="00F36A65" w:rsidP="001F3017">
      <w:pPr>
        <w:numPr>
          <w:ilvl w:val="0"/>
          <w:numId w:val="47"/>
        </w:numPr>
        <w:spacing w:line="240" w:lineRule="auto"/>
        <w:rPr>
          <w:rFonts w:ascii="Times New Roman" w:hAnsi="Times New Roman" w:cs="Times New Roman"/>
          <w:bCs/>
          <w:iCs/>
          <w:sz w:val="28"/>
          <w:szCs w:val="28"/>
        </w:rPr>
      </w:pPr>
      <w:r w:rsidRPr="00F36A65">
        <w:rPr>
          <w:rFonts w:ascii="Times New Roman" w:hAnsi="Times New Roman" w:cs="Times New Roman"/>
          <w:bCs/>
          <w:iCs/>
          <w:sz w:val="28"/>
          <w:szCs w:val="28"/>
        </w:rPr>
        <w:t xml:space="preserve">применение таблиц типовых приемов устранения ТП и ФП; </w:t>
      </w:r>
    </w:p>
    <w:p w:rsidR="00F36A65" w:rsidRPr="00F36A65" w:rsidRDefault="00F36A65" w:rsidP="001F3017">
      <w:pPr>
        <w:numPr>
          <w:ilvl w:val="0"/>
          <w:numId w:val="47"/>
        </w:numPr>
        <w:spacing w:line="240" w:lineRule="auto"/>
        <w:rPr>
          <w:rFonts w:ascii="Times New Roman" w:hAnsi="Times New Roman" w:cs="Times New Roman"/>
          <w:bCs/>
          <w:iCs/>
          <w:sz w:val="28"/>
          <w:szCs w:val="28"/>
        </w:rPr>
      </w:pPr>
      <w:r w:rsidRPr="00F36A65">
        <w:rPr>
          <w:rFonts w:ascii="Times New Roman" w:hAnsi="Times New Roman" w:cs="Times New Roman"/>
          <w:bCs/>
          <w:iCs/>
          <w:sz w:val="28"/>
          <w:szCs w:val="28"/>
        </w:rPr>
        <w:t>использование указателя физических и химических эффектов;</w:t>
      </w:r>
    </w:p>
    <w:p w:rsidR="00F36A65" w:rsidRPr="00F36A65" w:rsidRDefault="00F36A65" w:rsidP="001F3017">
      <w:pPr>
        <w:numPr>
          <w:ilvl w:val="0"/>
          <w:numId w:val="47"/>
        </w:numPr>
        <w:spacing w:line="240" w:lineRule="auto"/>
        <w:rPr>
          <w:rFonts w:ascii="Times New Roman" w:hAnsi="Times New Roman" w:cs="Times New Roman"/>
          <w:bCs/>
          <w:iCs/>
          <w:sz w:val="28"/>
          <w:szCs w:val="28"/>
        </w:rPr>
      </w:pPr>
      <w:r w:rsidRPr="00F36A65">
        <w:rPr>
          <w:rFonts w:ascii="Times New Roman" w:hAnsi="Times New Roman" w:cs="Times New Roman"/>
          <w:bCs/>
          <w:iCs/>
          <w:sz w:val="28"/>
          <w:szCs w:val="28"/>
        </w:rPr>
        <w:t>определение главной причины противоречия;</w:t>
      </w:r>
    </w:p>
    <w:p w:rsidR="00F36A65" w:rsidRPr="00F36A65" w:rsidRDefault="00F36A65" w:rsidP="001F3017">
      <w:pPr>
        <w:numPr>
          <w:ilvl w:val="0"/>
          <w:numId w:val="47"/>
        </w:numPr>
        <w:spacing w:line="240" w:lineRule="auto"/>
        <w:rPr>
          <w:rFonts w:ascii="Times New Roman" w:hAnsi="Times New Roman" w:cs="Times New Roman"/>
          <w:bCs/>
          <w:iCs/>
          <w:sz w:val="28"/>
          <w:szCs w:val="28"/>
        </w:rPr>
      </w:pPr>
      <w:r w:rsidRPr="00F36A65">
        <w:rPr>
          <w:rFonts w:ascii="Times New Roman" w:hAnsi="Times New Roman" w:cs="Times New Roman"/>
          <w:bCs/>
          <w:iCs/>
          <w:sz w:val="28"/>
          <w:szCs w:val="28"/>
        </w:rPr>
        <w:t>добавление в систему элемента, который устраняет противоречие;</w:t>
      </w:r>
    </w:p>
    <w:p w:rsidR="00F36A65" w:rsidRDefault="00F36A65" w:rsidP="001F3017">
      <w:pPr>
        <w:numPr>
          <w:ilvl w:val="0"/>
          <w:numId w:val="47"/>
        </w:numPr>
        <w:spacing w:line="240" w:lineRule="auto"/>
        <w:rPr>
          <w:rFonts w:ascii="Times New Roman" w:hAnsi="Times New Roman" w:cs="Times New Roman"/>
          <w:bCs/>
          <w:iCs/>
          <w:sz w:val="28"/>
          <w:szCs w:val="28"/>
        </w:rPr>
      </w:pPr>
      <w:r w:rsidRPr="00F36A65">
        <w:rPr>
          <w:rFonts w:ascii="Times New Roman" w:hAnsi="Times New Roman" w:cs="Times New Roman"/>
          <w:bCs/>
          <w:iCs/>
          <w:sz w:val="28"/>
          <w:szCs w:val="28"/>
        </w:rPr>
        <w:t>разделение в пространстве или во времени процессов с противоположными требованиями.</w:t>
      </w:r>
    </w:p>
    <w:p w:rsidR="00AF549C" w:rsidRPr="00F36A65" w:rsidRDefault="00AF549C" w:rsidP="00AF549C">
      <w:pPr>
        <w:spacing w:line="240" w:lineRule="auto"/>
        <w:ind w:left="720"/>
        <w:rPr>
          <w:rFonts w:ascii="Times New Roman" w:hAnsi="Times New Roman" w:cs="Times New Roman"/>
          <w:bCs/>
          <w:iCs/>
          <w:sz w:val="28"/>
          <w:szCs w:val="28"/>
        </w:rPr>
      </w:pPr>
      <w:r>
        <w:rPr>
          <w:rFonts w:ascii="Times New Roman" w:hAnsi="Times New Roman" w:cs="Times New Roman"/>
          <w:bCs/>
          <w:iCs/>
          <w:sz w:val="28"/>
          <w:szCs w:val="28"/>
        </w:rPr>
        <w:t>Пункты; 1-8 можно назвать алгоритмом решения изобретательских задач (АРИЗ).</w:t>
      </w:r>
    </w:p>
    <w:p w:rsidR="00F36A65" w:rsidRPr="00F36A65" w:rsidRDefault="00DF7901" w:rsidP="00F36A65">
      <w:pPr>
        <w:spacing w:line="240" w:lineRule="auto"/>
        <w:rPr>
          <w:rFonts w:ascii="Times New Roman" w:hAnsi="Times New Roman" w:cs="Times New Roman"/>
          <w:bCs/>
          <w:iCs/>
          <w:sz w:val="28"/>
          <w:szCs w:val="28"/>
        </w:rPr>
      </w:pPr>
      <w:r>
        <w:rPr>
          <w:rFonts w:ascii="Times New Roman" w:hAnsi="Times New Roman" w:cs="Times New Roman"/>
          <w:bCs/>
          <w:iCs/>
          <w:sz w:val="28"/>
          <w:szCs w:val="28"/>
        </w:rPr>
        <w:t xml:space="preserve">Существует </w:t>
      </w:r>
      <w:r w:rsidR="00F36A65" w:rsidRPr="00F36A65">
        <w:rPr>
          <w:rFonts w:ascii="Times New Roman" w:hAnsi="Times New Roman" w:cs="Times New Roman"/>
          <w:bCs/>
          <w:iCs/>
          <w:sz w:val="28"/>
          <w:szCs w:val="28"/>
        </w:rPr>
        <w:t>много примеров применения ТРИЗ для решения различных технических задач</w:t>
      </w:r>
      <w:r w:rsidR="00AF549C">
        <w:rPr>
          <w:rFonts w:ascii="Times New Roman" w:hAnsi="Times New Roman" w:cs="Times New Roman"/>
          <w:bCs/>
          <w:iCs/>
          <w:sz w:val="28"/>
          <w:szCs w:val="28"/>
        </w:rPr>
        <w:t xml:space="preserve">, изложенных в литературе по ТРИЗ. </w:t>
      </w:r>
      <w:r w:rsidR="00F36A65" w:rsidRPr="00F36A65">
        <w:rPr>
          <w:rFonts w:ascii="Times New Roman" w:hAnsi="Times New Roman" w:cs="Times New Roman"/>
          <w:bCs/>
          <w:iCs/>
          <w:sz w:val="28"/>
          <w:szCs w:val="28"/>
        </w:rPr>
        <w:t>В своем развитии АРИЗ прошел ряд модифи</w:t>
      </w:r>
      <w:r w:rsidR="00AF549C">
        <w:rPr>
          <w:rFonts w:ascii="Times New Roman" w:hAnsi="Times New Roman" w:cs="Times New Roman"/>
          <w:bCs/>
          <w:iCs/>
          <w:sz w:val="28"/>
          <w:szCs w:val="28"/>
        </w:rPr>
        <w:t>каций, в т.ч. АРИЗ-77 и АРИЗ-85</w:t>
      </w:r>
      <w:r w:rsidR="00F36A65" w:rsidRPr="00F36A65">
        <w:rPr>
          <w:rFonts w:ascii="Times New Roman" w:hAnsi="Times New Roman" w:cs="Times New Roman"/>
          <w:bCs/>
          <w:iCs/>
          <w:sz w:val="28"/>
          <w:szCs w:val="28"/>
        </w:rPr>
        <w:t>. В процессе развития ТРИЗ сформировались самостоятельные направления и школы, а ТРИЗ-методики, кроме инженерных разработок, используются в решении бизнес-задач, в рекламных, в построении научных гипотез и методик, в педагогической деятельности.  Методика ТРИЗ получила распространения во многих странах  мира при разработке инновационных проектов</w:t>
      </w:r>
      <w:r>
        <w:rPr>
          <w:rFonts w:ascii="Times New Roman" w:hAnsi="Times New Roman" w:cs="Times New Roman"/>
          <w:bCs/>
          <w:iCs/>
          <w:sz w:val="28"/>
          <w:szCs w:val="28"/>
        </w:rPr>
        <w:t>.</w:t>
      </w:r>
    </w:p>
    <w:p w:rsidR="00A8080F" w:rsidRPr="00A8080F" w:rsidRDefault="00A8080F" w:rsidP="00A8080F">
      <w:pPr>
        <w:spacing w:line="240" w:lineRule="auto"/>
        <w:rPr>
          <w:rFonts w:ascii="Times New Roman" w:hAnsi="Times New Roman" w:cs="Times New Roman"/>
          <w:b/>
          <w:bCs/>
          <w:iCs/>
          <w:sz w:val="28"/>
          <w:szCs w:val="28"/>
        </w:rPr>
      </w:pPr>
      <w:r w:rsidRPr="00A8080F">
        <w:rPr>
          <w:rFonts w:ascii="Times New Roman" w:hAnsi="Times New Roman" w:cs="Times New Roman"/>
          <w:b/>
          <w:bCs/>
          <w:iCs/>
          <w:sz w:val="28"/>
          <w:szCs w:val="28"/>
        </w:rPr>
        <w:t>Литература</w:t>
      </w:r>
    </w:p>
    <w:p w:rsidR="00A8080F" w:rsidRPr="00A8080F" w:rsidRDefault="00A8080F" w:rsidP="00A8080F">
      <w:pPr>
        <w:spacing w:line="240" w:lineRule="auto"/>
        <w:rPr>
          <w:rFonts w:ascii="Times New Roman" w:hAnsi="Times New Roman" w:cs="Times New Roman"/>
          <w:bCs/>
          <w:iCs/>
          <w:sz w:val="28"/>
          <w:szCs w:val="28"/>
        </w:rPr>
      </w:pPr>
      <w:r w:rsidRPr="00A8080F">
        <w:rPr>
          <w:rFonts w:ascii="Times New Roman" w:hAnsi="Times New Roman" w:cs="Times New Roman"/>
          <w:bCs/>
          <w:iCs/>
          <w:sz w:val="28"/>
          <w:szCs w:val="28"/>
        </w:rPr>
        <w:t>1.В.А. Журавлев. Креативный менеджмент и инновации.- Минск: 2009.</w:t>
      </w:r>
    </w:p>
    <w:p w:rsidR="00A8080F" w:rsidRDefault="00A8080F" w:rsidP="00A8080F">
      <w:pPr>
        <w:spacing w:line="240" w:lineRule="auto"/>
        <w:rPr>
          <w:rFonts w:ascii="Times New Roman" w:hAnsi="Times New Roman" w:cs="Times New Roman"/>
          <w:bCs/>
          <w:iCs/>
          <w:sz w:val="28"/>
          <w:szCs w:val="28"/>
        </w:rPr>
      </w:pPr>
      <w:r w:rsidRPr="00A8080F">
        <w:rPr>
          <w:rFonts w:ascii="Times New Roman" w:hAnsi="Times New Roman" w:cs="Times New Roman"/>
          <w:bCs/>
          <w:iCs/>
          <w:sz w:val="28"/>
          <w:szCs w:val="28"/>
        </w:rPr>
        <w:t xml:space="preserve">2.Техническое творчество: Теория. Методология. Практика. Энциклопедический словарь-справочник. Под ред. Половинкина А.И., Попова В.В. – М.: 1995. </w:t>
      </w:r>
    </w:p>
    <w:p w:rsidR="00C778FF" w:rsidRDefault="00C778FF" w:rsidP="00A8080F">
      <w:pPr>
        <w:spacing w:line="240" w:lineRule="auto"/>
        <w:rPr>
          <w:rFonts w:ascii="Times New Roman" w:hAnsi="Times New Roman" w:cs="Times New Roman"/>
          <w:bCs/>
          <w:iCs/>
          <w:sz w:val="28"/>
          <w:szCs w:val="28"/>
        </w:rPr>
      </w:pPr>
      <w:r>
        <w:rPr>
          <w:rFonts w:ascii="Times New Roman" w:hAnsi="Times New Roman" w:cs="Times New Roman"/>
          <w:bCs/>
          <w:iCs/>
          <w:sz w:val="28"/>
          <w:szCs w:val="28"/>
        </w:rPr>
        <w:t>3.Орлов, М.А. Через тернии – к звездам! Истоки ТРИЗ и ТРЛТ – для будущих изобретателей, предпринимателей и инженеров. – Мн.: Харвест, 2013.</w:t>
      </w:r>
    </w:p>
    <w:p w:rsidR="00411E1F" w:rsidRPr="00411E1F" w:rsidRDefault="00411E1F" w:rsidP="00A8080F">
      <w:pPr>
        <w:spacing w:line="240" w:lineRule="auto"/>
        <w:rPr>
          <w:rFonts w:ascii="Times New Roman" w:hAnsi="Times New Roman" w:cs="Times New Roman"/>
          <w:bCs/>
          <w:iCs/>
          <w:sz w:val="28"/>
          <w:szCs w:val="28"/>
        </w:rPr>
      </w:pPr>
      <w:r>
        <w:rPr>
          <w:rFonts w:ascii="Times New Roman" w:hAnsi="Times New Roman" w:cs="Times New Roman"/>
          <w:bCs/>
          <w:iCs/>
          <w:sz w:val="28"/>
          <w:szCs w:val="28"/>
        </w:rPr>
        <w:t>4.</w:t>
      </w:r>
      <w:r>
        <w:rPr>
          <w:rFonts w:ascii="Times New Roman" w:hAnsi="Times New Roman" w:cs="Times New Roman"/>
          <w:bCs/>
          <w:iCs/>
          <w:sz w:val="28"/>
          <w:szCs w:val="28"/>
          <w:lang w:val="en-US"/>
        </w:rPr>
        <w:t>www</w:t>
      </w:r>
      <w:r w:rsidRPr="00411E1F">
        <w:rPr>
          <w:rFonts w:ascii="Times New Roman" w:hAnsi="Times New Roman" w:cs="Times New Roman"/>
          <w:bCs/>
          <w:iCs/>
          <w:sz w:val="28"/>
          <w:szCs w:val="28"/>
        </w:rPr>
        <w:t>.</w:t>
      </w:r>
      <w:r>
        <w:rPr>
          <w:rFonts w:ascii="Times New Roman" w:hAnsi="Times New Roman" w:cs="Times New Roman"/>
          <w:bCs/>
          <w:iCs/>
          <w:sz w:val="28"/>
          <w:szCs w:val="28"/>
          <w:lang w:val="en-US"/>
        </w:rPr>
        <w:t>gramtriz</w:t>
      </w:r>
      <w:r w:rsidRPr="00411E1F">
        <w:rPr>
          <w:rFonts w:ascii="Times New Roman" w:hAnsi="Times New Roman" w:cs="Times New Roman"/>
          <w:bCs/>
          <w:iCs/>
          <w:sz w:val="28"/>
          <w:szCs w:val="28"/>
        </w:rPr>
        <w:t>.</w:t>
      </w:r>
      <w:r>
        <w:rPr>
          <w:rFonts w:ascii="Times New Roman" w:hAnsi="Times New Roman" w:cs="Times New Roman"/>
          <w:bCs/>
          <w:iCs/>
          <w:sz w:val="28"/>
          <w:szCs w:val="28"/>
          <w:lang w:val="en-US"/>
        </w:rPr>
        <w:t>com</w:t>
      </w:r>
    </w:p>
    <w:p w:rsidR="00411E1F" w:rsidRPr="00411E1F" w:rsidRDefault="00411E1F" w:rsidP="00A8080F">
      <w:pPr>
        <w:spacing w:line="240" w:lineRule="auto"/>
        <w:rPr>
          <w:rFonts w:ascii="Times New Roman" w:hAnsi="Times New Roman" w:cs="Times New Roman"/>
          <w:bCs/>
          <w:iCs/>
          <w:sz w:val="28"/>
          <w:szCs w:val="28"/>
        </w:rPr>
      </w:pPr>
      <w:r w:rsidRPr="00411E1F">
        <w:rPr>
          <w:rFonts w:ascii="Times New Roman" w:hAnsi="Times New Roman" w:cs="Times New Roman"/>
          <w:bCs/>
          <w:iCs/>
          <w:sz w:val="28"/>
          <w:szCs w:val="28"/>
        </w:rPr>
        <w:t>5.</w:t>
      </w:r>
      <w:r>
        <w:rPr>
          <w:rFonts w:ascii="Times New Roman" w:hAnsi="Times New Roman" w:cs="Times New Roman"/>
          <w:bCs/>
          <w:iCs/>
          <w:sz w:val="28"/>
          <w:szCs w:val="28"/>
          <w:lang w:val="en-US"/>
        </w:rPr>
        <w:t>www</w:t>
      </w:r>
      <w:r w:rsidRPr="00411E1F">
        <w:rPr>
          <w:rFonts w:ascii="Times New Roman" w:hAnsi="Times New Roman" w:cs="Times New Roman"/>
          <w:bCs/>
          <w:iCs/>
          <w:sz w:val="28"/>
          <w:szCs w:val="28"/>
        </w:rPr>
        <w:t>.</w:t>
      </w:r>
      <w:r>
        <w:rPr>
          <w:rFonts w:ascii="Times New Roman" w:hAnsi="Times New Roman" w:cs="Times New Roman"/>
          <w:bCs/>
          <w:iCs/>
          <w:sz w:val="28"/>
          <w:szCs w:val="28"/>
          <w:lang w:val="en-US"/>
        </w:rPr>
        <w:t>modern</w:t>
      </w:r>
      <w:r w:rsidRPr="00411E1F">
        <w:rPr>
          <w:rFonts w:ascii="Times New Roman" w:hAnsi="Times New Roman" w:cs="Times New Roman"/>
          <w:bCs/>
          <w:iCs/>
          <w:sz w:val="28"/>
          <w:szCs w:val="28"/>
        </w:rPr>
        <w:t>-</w:t>
      </w:r>
      <w:r>
        <w:rPr>
          <w:rFonts w:ascii="Times New Roman" w:hAnsi="Times New Roman" w:cs="Times New Roman"/>
          <w:bCs/>
          <w:iCs/>
          <w:sz w:val="28"/>
          <w:szCs w:val="28"/>
          <w:lang w:val="en-US"/>
        </w:rPr>
        <w:t>triz</w:t>
      </w:r>
      <w:r w:rsidRPr="00411E1F">
        <w:rPr>
          <w:rFonts w:ascii="Times New Roman" w:hAnsi="Times New Roman" w:cs="Times New Roman"/>
          <w:bCs/>
          <w:iCs/>
          <w:sz w:val="28"/>
          <w:szCs w:val="28"/>
        </w:rPr>
        <w:t>-</w:t>
      </w:r>
      <w:r>
        <w:rPr>
          <w:rFonts w:ascii="Times New Roman" w:hAnsi="Times New Roman" w:cs="Times New Roman"/>
          <w:bCs/>
          <w:iCs/>
          <w:sz w:val="28"/>
          <w:szCs w:val="28"/>
          <w:lang w:val="en-US"/>
        </w:rPr>
        <w:t>academy</w:t>
      </w:r>
      <w:r w:rsidRPr="00411E1F">
        <w:rPr>
          <w:rFonts w:ascii="Times New Roman" w:hAnsi="Times New Roman" w:cs="Times New Roman"/>
          <w:bCs/>
          <w:iCs/>
          <w:sz w:val="28"/>
          <w:szCs w:val="28"/>
        </w:rPr>
        <w:t>.</w:t>
      </w:r>
      <w:r>
        <w:rPr>
          <w:rFonts w:ascii="Times New Roman" w:hAnsi="Times New Roman" w:cs="Times New Roman"/>
          <w:bCs/>
          <w:iCs/>
          <w:sz w:val="28"/>
          <w:szCs w:val="28"/>
          <w:lang w:val="en-US"/>
        </w:rPr>
        <w:t>com</w:t>
      </w:r>
    </w:p>
    <w:p w:rsidR="00411E1F" w:rsidRPr="00411E1F" w:rsidRDefault="00411E1F" w:rsidP="00A8080F">
      <w:pPr>
        <w:spacing w:line="240" w:lineRule="auto"/>
        <w:rPr>
          <w:rFonts w:ascii="Times New Roman" w:hAnsi="Times New Roman" w:cs="Times New Roman"/>
          <w:bCs/>
          <w:iCs/>
          <w:sz w:val="28"/>
          <w:szCs w:val="28"/>
        </w:rPr>
      </w:pPr>
      <w:r w:rsidRPr="00411E1F">
        <w:rPr>
          <w:rFonts w:ascii="Times New Roman" w:hAnsi="Times New Roman" w:cs="Times New Roman"/>
          <w:bCs/>
          <w:iCs/>
          <w:sz w:val="28"/>
          <w:szCs w:val="28"/>
        </w:rPr>
        <w:t>6.</w:t>
      </w:r>
      <w:r>
        <w:rPr>
          <w:rFonts w:ascii="Times New Roman" w:hAnsi="Times New Roman" w:cs="Times New Roman"/>
          <w:bCs/>
          <w:iCs/>
          <w:sz w:val="28"/>
          <w:szCs w:val="28"/>
          <w:lang w:val="en-US"/>
        </w:rPr>
        <w:t>www</w:t>
      </w:r>
      <w:r w:rsidRPr="00411E1F">
        <w:rPr>
          <w:rFonts w:ascii="Times New Roman" w:hAnsi="Times New Roman" w:cs="Times New Roman"/>
          <w:bCs/>
          <w:iCs/>
          <w:sz w:val="28"/>
          <w:szCs w:val="28"/>
        </w:rPr>
        <w:t>.</w:t>
      </w:r>
      <w:r>
        <w:rPr>
          <w:rFonts w:ascii="Times New Roman" w:hAnsi="Times New Roman" w:cs="Times New Roman"/>
          <w:bCs/>
          <w:iCs/>
          <w:sz w:val="28"/>
          <w:szCs w:val="28"/>
          <w:lang w:val="en-US"/>
        </w:rPr>
        <w:t>abc</w:t>
      </w:r>
      <w:r w:rsidRPr="00411E1F">
        <w:rPr>
          <w:rFonts w:ascii="Times New Roman" w:hAnsi="Times New Roman" w:cs="Times New Roman"/>
          <w:bCs/>
          <w:iCs/>
          <w:sz w:val="28"/>
          <w:szCs w:val="28"/>
        </w:rPr>
        <w:t>-</w:t>
      </w:r>
      <w:r>
        <w:rPr>
          <w:rFonts w:ascii="Times New Roman" w:hAnsi="Times New Roman" w:cs="Times New Roman"/>
          <w:bCs/>
          <w:iCs/>
          <w:sz w:val="28"/>
          <w:szCs w:val="28"/>
          <w:lang w:val="en-US"/>
        </w:rPr>
        <w:t>triz</w:t>
      </w:r>
      <w:r w:rsidRPr="00411E1F">
        <w:rPr>
          <w:rFonts w:ascii="Times New Roman" w:hAnsi="Times New Roman" w:cs="Times New Roman"/>
          <w:bCs/>
          <w:iCs/>
          <w:sz w:val="28"/>
          <w:szCs w:val="28"/>
        </w:rPr>
        <w:t>.</w:t>
      </w:r>
      <w:r>
        <w:rPr>
          <w:rFonts w:ascii="Times New Roman" w:hAnsi="Times New Roman" w:cs="Times New Roman"/>
          <w:bCs/>
          <w:iCs/>
          <w:sz w:val="28"/>
          <w:szCs w:val="28"/>
          <w:lang w:val="en-US"/>
        </w:rPr>
        <w:t>com</w:t>
      </w:r>
      <w:r w:rsidRPr="00411E1F">
        <w:rPr>
          <w:rFonts w:ascii="Times New Roman" w:hAnsi="Times New Roman" w:cs="Times New Roman"/>
          <w:bCs/>
          <w:iCs/>
          <w:sz w:val="28"/>
          <w:szCs w:val="28"/>
        </w:rPr>
        <w:t xml:space="preserve">, </w:t>
      </w:r>
      <w:hyperlink r:id="rId36" w:history="1">
        <w:r w:rsidRPr="004E5A4A">
          <w:rPr>
            <w:rStyle w:val="a9"/>
            <w:rFonts w:ascii="Times New Roman" w:hAnsi="Times New Roman" w:cs="Times New Roman"/>
            <w:bCs/>
            <w:iCs/>
            <w:sz w:val="28"/>
            <w:szCs w:val="28"/>
            <w:lang w:val="en-US"/>
          </w:rPr>
          <w:t>www</w:t>
        </w:r>
        <w:r w:rsidRPr="00411E1F">
          <w:rPr>
            <w:rStyle w:val="a9"/>
            <w:rFonts w:ascii="Times New Roman" w:hAnsi="Times New Roman" w:cs="Times New Roman"/>
            <w:bCs/>
            <w:iCs/>
            <w:sz w:val="28"/>
            <w:szCs w:val="28"/>
          </w:rPr>
          <w:t>.</w:t>
        </w:r>
        <w:r w:rsidRPr="004E5A4A">
          <w:rPr>
            <w:rStyle w:val="a9"/>
            <w:rFonts w:ascii="Times New Roman" w:hAnsi="Times New Roman" w:cs="Times New Roman"/>
            <w:bCs/>
            <w:iCs/>
            <w:sz w:val="28"/>
            <w:szCs w:val="28"/>
            <w:lang w:val="en-US"/>
          </w:rPr>
          <w:t>easytriz</w:t>
        </w:r>
        <w:r w:rsidRPr="00411E1F">
          <w:rPr>
            <w:rStyle w:val="a9"/>
            <w:rFonts w:ascii="Times New Roman" w:hAnsi="Times New Roman" w:cs="Times New Roman"/>
            <w:bCs/>
            <w:iCs/>
            <w:sz w:val="28"/>
            <w:szCs w:val="28"/>
          </w:rPr>
          <w:t>.</w:t>
        </w:r>
        <w:r w:rsidRPr="004E5A4A">
          <w:rPr>
            <w:rStyle w:val="a9"/>
            <w:rFonts w:ascii="Times New Roman" w:hAnsi="Times New Roman" w:cs="Times New Roman"/>
            <w:bCs/>
            <w:iCs/>
            <w:sz w:val="28"/>
            <w:szCs w:val="28"/>
            <w:lang w:val="en-US"/>
          </w:rPr>
          <w:t>com</w:t>
        </w:r>
      </w:hyperlink>
      <w:r w:rsidRPr="00411E1F">
        <w:rPr>
          <w:rFonts w:ascii="Times New Roman" w:hAnsi="Times New Roman" w:cs="Times New Roman"/>
          <w:bCs/>
          <w:iCs/>
          <w:sz w:val="28"/>
          <w:szCs w:val="28"/>
        </w:rPr>
        <w:t xml:space="preserve"> </w:t>
      </w:r>
      <w:r>
        <w:rPr>
          <w:rFonts w:ascii="Times New Roman" w:hAnsi="Times New Roman" w:cs="Times New Roman"/>
          <w:bCs/>
          <w:iCs/>
          <w:sz w:val="28"/>
          <w:szCs w:val="28"/>
        </w:rPr>
        <w:t>(обучение и тренинг).</w:t>
      </w:r>
    </w:p>
    <w:p w:rsidR="003E4064" w:rsidRDefault="003E4064" w:rsidP="00F36A65">
      <w:pPr>
        <w:spacing w:line="240" w:lineRule="auto"/>
        <w:rPr>
          <w:rFonts w:ascii="Times New Roman" w:hAnsi="Times New Roman" w:cs="Times New Roman"/>
          <w:bCs/>
          <w:iCs/>
          <w:sz w:val="28"/>
          <w:szCs w:val="28"/>
        </w:rPr>
      </w:pPr>
    </w:p>
    <w:p w:rsidR="003E4064" w:rsidRPr="003E4064" w:rsidRDefault="003E4064" w:rsidP="003E4064">
      <w:pPr>
        <w:spacing w:line="240" w:lineRule="auto"/>
        <w:rPr>
          <w:rFonts w:ascii="Times New Roman" w:hAnsi="Times New Roman" w:cs="Times New Roman"/>
          <w:b/>
          <w:bCs/>
          <w:iCs/>
          <w:sz w:val="28"/>
          <w:szCs w:val="28"/>
        </w:rPr>
      </w:pPr>
      <w:r w:rsidRPr="003E4064">
        <w:rPr>
          <w:rFonts w:ascii="Times New Roman" w:hAnsi="Times New Roman" w:cs="Times New Roman"/>
          <w:b/>
          <w:bCs/>
          <w:iCs/>
          <w:sz w:val="28"/>
          <w:szCs w:val="28"/>
        </w:rPr>
        <w:t xml:space="preserve">Лекция </w:t>
      </w:r>
      <w:r>
        <w:rPr>
          <w:rFonts w:ascii="Times New Roman" w:hAnsi="Times New Roman" w:cs="Times New Roman"/>
          <w:b/>
          <w:bCs/>
          <w:iCs/>
          <w:sz w:val="28"/>
          <w:szCs w:val="28"/>
        </w:rPr>
        <w:t>6</w:t>
      </w:r>
      <w:r w:rsidRPr="003E4064">
        <w:rPr>
          <w:rFonts w:ascii="Times New Roman" w:hAnsi="Times New Roman" w:cs="Times New Roman"/>
          <w:b/>
          <w:bCs/>
          <w:iCs/>
          <w:sz w:val="28"/>
          <w:szCs w:val="28"/>
        </w:rPr>
        <w:t xml:space="preserve">. </w:t>
      </w:r>
      <w:r>
        <w:rPr>
          <w:rFonts w:ascii="Times New Roman" w:hAnsi="Times New Roman" w:cs="Times New Roman"/>
          <w:b/>
          <w:bCs/>
          <w:iCs/>
          <w:sz w:val="28"/>
          <w:szCs w:val="28"/>
        </w:rPr>
        <w:t>Функционально-стоимостной анализ.</w:t>
      </w:r>
    </w:p>
    <w:p w:rsidR="003E4064" w:rsidRPr="003E4064" w:rsidRDefault="003E4064" w:rsidP="003E4064">
      <w:pPr>
        <w:spacing w:line="240" w:lineRule="auto"/>
        <w:rPr>
          <w:rFonts w:ascii="Times New Roman" w:hAnsi="Times New Roman" w:cs="Times New Roman"/>
          <w:bCs/>
          <w:iCs/>
          <w:sz w:val="28"/>
          <w:szCs w:val="28"/>
        </w:rPr>
      </w:pPr>
      <w:r w:rsidRPr="003E4064">
        <w:rPr>
          <w:rFonts w:ascii="Times New Roman" w:hAnsi="Times New Roman" w:cs="Times New Roman"/>
          <w:bCs/>
          <w:iCs/>
          <w:sz w:val="28"/>
          <w:szCs w:val="28"/>
        </w:rPr>
        <w:t xml:space="preserve">Краткое содержание рабочей программы по лекции </w:t>
      </w:r>
      <w:r>
        <w:rPr>
          <w:rFonts w:ascii="Times New Roman" w:hAnsi="Times New Roman" w:cs="Times New Roman"/>
          <w:bCs/>
          <w:iCs/>
          <w:sz w:val="28"/>
          <w:szCs w:val="28"/>
        </w:rPr>
        <w:t>6</w:t>
      </w:r>
      <w:r w:rsidRPr="003E4064">
        <w:rPr>
          <w:rFonts w:ascii="Times New Roman" w:hAnsi="Times New Roman" w:cs="Times New Roman"/>
          <w:bCs/>
          <w:iCs/>
          <w:sz w:val="28"/>
          <w:szCs w:val="28"/>
        </w:rPr>
        <w:t>.</w:t>
      </w:r>
    </w:p>
    <w:p w:rsidR="003E4064" w:rsidRPr="003E4064" w:rsidRDefault="003E4064" w:rsidP="003E4064">
      <w:pPr>
        <w:spacing w:line="240" w:lineRule="auto"/>
        <w:rPr>
          <w:rFonts w:ascii="Times New Roman" w:hAnsi="Times New Roman" w:cs="Times New Roman"/>
          <w:bCs/>
          <w:iCs/>
          <w:sz w:val="28"/>
          <w:szCs w:val="28"/>
        </w:rPr>
      </w:pPr>
      <w:r>
        <w:rPr>
          <w:rFonts w:ascii="Times New Roman" w:hAnsi="Times New Roman" w:cs="Times New Roman"/>
          <w:bCs/>
          <w:iCs/>
          <w:sz w:val="28"/>
          <w:szCs w:val="28"/>
        </w:rPr>
        <w:t>Сущность, задачи и принципы ФСА. Структурная и функциональная модели при проведении ФСА объекта техники. Функции в ФСА. Алгоритм ФСА. Виды ФСА.</w:t>
      </w:r>
    </w:p>
    <w:p w:rsidR="005E646E" w:rsidRPr="00EE1F1F" w:rsidRDefault="003E4064" w:rsidP="003E4064">
      <w:pPr>
        <w:spacing w:line="240" w:lineRule="auto"/>
        <w:rPr>
          <w:rFonts w:ascii="Times New Roman" w:hAnsi="Times New Roman" w:cs="Times New Roman"/>
          <w:b/>
          <w:bCs/>
          <w:iCs/>
          <w:sz w:val="28"/>
          <w:szCs w:val="28"/>
        </w:rPr>
      </w:pPr>
      <w:r w:rsidRPr="00EE1F1F">
        <w:rPr>
          <w:rFonts w:ascii="Times New Roman" w:hAnsi="Times New Roman" w:cs="Times New Roman"/>
          <w:b/>
          <w:bCs/>
          <w:iCs/>
          <w:sz w:val="28"/>
          <w:szCs w:val="28"/>
        </w:rPr>
        <w:t>ПЛАН</w:t>
      </w:r>
    </w:p>
    <w:p w:rsidR="00BF279A" w:rsidRPr="00BF279A" w:rsidRDefault="00BF279A" w:rsidP="00BF279A">
      <w:pPr>
        <w:spacing w:line="240" w:lineRule="auto"/>
        <w:rPr>
          <w:rFonts w:ascii="Times New Roman" w:hAnsi="Times New Roman" w:cs="Times New Roman"/>
          <w:bCs/>
          <w:iCs/>
          <w:sz w:val="28"/>
          <w:szCs w:val="28"/>
        </w:rPr>
      </w:pPr>
      <w:r w:rsidRPr="00BF279A">
        <w:rPr>
          <w:rFonts w:ascii="Times New Roman" w:hAnsi="Times New Roman" w:cs="Times New Roman"/>
          <w:bCs/>
          <w:iCs/>
          <w:sz w:val="28"/>
          <w:szCs w:val="28"/>
        </w:rPr>
        <w:t>1.Сущность и принципы ФСА.</w:t>
      </w:r>
    </w:p>
    <w:p w:rsidR="00BF279A" w:rsidRPr="00BF279A" w:rsidRDefault="00BF279A" w:rsidP="00BF279A">
      <w:pPr>
        <w:spacing w:line="240" w:lineRule="auto"/>
        <w:rPr>
          <w:rFonts w:ascii="Times New Roman" w:hAnsi="Times New Roman" w:cs="Times New Roman"/>
          <w:bCs/>
          <w:iCs/>
          <w:sz w:val="28"/>
          <w:szCs w:val="28"/>
        </w:rPr>
      </w:pPr>
      <w:r w:rsidRPr="00BF279A">
        <w:rPr>
          <w:rFonts w:ascii="Times New Roman" w:hAnsi="Times New Roman" w:cs="Times New Roman"/>
          <w:bCs/>
          <w:iCs/>
          <w:sz w:val="28"/>
          <w:szCs w:val="28"/>
        </w:rPr>
        <w:t>2.Классификация функций ФСА.</w:t>
      </w:r>
    </w:p>
    <w:p w:rsidR="00BF279A" w:rsidRPr="00BF279A" w:rsidRDefault="00BF279A" w:rsidP="00BF279A">
      <w:pPr>
        <w:spacing w:line="240" w:lineRule="auto"/>
        <w:rPr>
          <w:rFonts w:ascii="Times New Roman" w:hAnsi="Times New Roman" w:cs="Times New Roman"/>
          <w:bCs/>
          <w:iCs/>
          <w:sz w:val="28"/>
          <w:szCs w:val="28"/>
        </w:rPr>
      </w:pPr>
      <w:r w:rsidRPr="00BF279A">
        <w:rPr>
          <w:rFonts w:ascii="Times New Roman" w:hAnsi="Times New Roman" w:cs="Times New Roman"/>
          <w:bCs/>
          <w:iCs/>
          <w:sz w:val="28"/>
          <w:szCs w:val="28"/>
        </w:rPr>
        <w:t>3.Порядок построения функциональной модели.</w:t>
      </w:r>
    </w:p>
    <w:p w:rsidR="00BF279A" w:rsidRPr="00BF279A" w:rsidRDefault="00BF279A" w:rsidP="00BF279A">
      <w:pPr>
        <w:spacing w:line="240" w:lineRule="auto"/>
        <w:rPr>
          <w:rFonts w:ascii="Times New Roman" w:hAnsi="Times New Roman" w:cs="Times New Roman"/>
          <w:bCs/>
          <w:iCs/>
          <w:sz w:val="28"/>
          <w:szCs w:val="28"/>
        </w:rPr>
      </w:pPr>
      <w:r w:rsidRPr="00BF279A">
        <w:rPr>
          <w:rFonts w:ascii="Times New Roman" w:hAnsi="Times New Roman" w:cs="Times New Roman"/>
          <w:bCs/>
          <w:iCs/>
          <w:sz w:val="28"/>
          <w:szCs w:val="28"/>
        </w:rPr>
        <w:t>4.Этапы проведения ФСА.</w:t>
      </w:r>
    </w:p>
    <w:p w:rsidR="00BF279A" w:rsidRPr="00BF279A" w:rsidRDefault="006A5C91" w:rsidP="006A5C91">
      <w:pPr>
        <w:spacing w:line="240" w:lineRule="auto"/>
        <w:rPr>
          <w:rFonts w:ascii="Times New Roman" w:hAnsi="Times New Roman" w:cs="Times New Roman"/>
          <w:bCs/>
          <w:iCs/>
          <w:sz w:val="28"/>
          <w:szCs w:val="28"/>
        </w:rPr>
      </w:pPr>
      <w:r>
        <w:rPr>
          <w:rFonts w:ascii="Times New Roman" w:hAnsi="Times New Roman" w:cs="Times New Roman"/>
          <w:bCs/>
          <w:iCs/>
          <w:sz w:val="28"/>
          <w:szCs w:val="28"/>
        </w:rPr>
        <w:t>5.</w:t>
      </w:r>
      <w:r w:rsidR="00BF279A" w:rsidRPr="00BF279A">
        <w:rPr>
          <w:rFonts w:ascii="Times New Roman" w:hAnsi="Times New Roman" w:cs="Times New Roman"/>
          <w:bCs/>
          <w:iCs/>
          <w:sz w:val="28"/>
          <w:szCs w:val="28"/>
        </w:rPr>
        <w:t>Формы и объекты ФСА.</w:t>
      </w:r>
    </w:p>
    <w:p w:rsidR="00BF279A" w:rsidRDefault="00034355" w:rsidP="00BF279A">
      <w:pPr>
        <w:spacing w:line="240" w:lineRule="auto"/>
        <w:rPr>
          <w:rFonts w:ascii="Times New Roman" w:hAnsi="Times New Roman" w:cs="Times New Roman"/>
          <w:b/>
          <w:bCs/>
          <w:iCs/>
          <w:sz w:val="28"/>
          <w:szCs w:val="28"/>
        </w:rPr>
      </w:pPr>
      <w:r>
        <w:rPr>
          <w:rFonts w:ascii="Times New Roman" w:hAnsi="Times New Roman" w:cs="Times New Roman"/>
          <w:b/>
          <w:bCs/>
          <w:iCs/>
          <w:sz w:val="28"/>
          <w:szCs w:val="28"/>
        </w:rPr>
        <w:t>Темы  рефератов:</w:t>
      </w:r>
    </w:p>
    <w:p w:rsidR="00034355" w:rsidRDefault="00034355" w:rsidP="00BF279A">
      <w:pPr>
        <w:spacing w:line="240" w:lineRule="auto"/>
        <w:rPr>
          <w:rFonts w:ascii="Times New Roman" w:hAnsi="Times New Roman" w:cs="Times New Roman"/>
          <w:bCs/>
          <w:iCs/>
          <w:sz w:val="28"/>
          <w:szCs w:val="28"/>
        </w:rPr>
      </w:pPr>
      <w:r w:rsidRPr="00034355">
        <w:rPr>
          <w:rFonts w:ascii="Times New Roman" w:hAnsi="Times New Roman" w:cs="Times New Roman"/>
          <w:bCs/>
          <w:iCs/>
          <w:sz w:val="28"/>
          <w:szCs w:val="28"/>
        </w:rPr>
        <w:t>1.</w:t>
      </w:r>
      <w:r>
        <w:rPr>
          <w:rFonts w:ascii="Times New Roman" w:hAnsi="Times New Roman" w:cs="Times New Roman"/>
          <w:bCs/>
          <w:iCs/>
          <w:sz w:val="28"/>
          <w:szCs w:val="28"/>
        </w:rPr>
        <w:t>Функциональный анализ.</w:t>
      </w:r>
    </w:p>
    <w:p w:rsidR="00034355" w:rsidRDefault="00034355" w:rsidP="00BF279A">
      <w:pPr>
        <w:spacing w:line="240" w:lineRule="auto"/>
        <w:rPr>
          <w:rFonts w:ascii="Times New Roman" w:hAnsi="Times New Roman" w:cs="Times New Roman"/>
          <w:bCs/>
          <w:iCs/>
          <w:sz w:val="28"/>
          <w:szCs w:val="28"/>
        </w:rPr>
      </w:pPr>
      <w:r>
        <w:rPr>
          <w:rFonts w:ascii="Times New Roman" w:hAnsi="Times New Roman" w:cs="Times New Roman"/>
          <w:bCs/>
          <w:iCs/>
          <w:sz w:val="28"/>
          <w:szCs w:val="28"/>
        </w:rPr>
        <w:t>2.</w:t>
      </w:r>
      <w:r w:rsidR="00543BAF">
        <w:rPr>
          <w:rFonts w:ascii="Times New Roman" w:hAnsi="Times New Roman" w:cs="Times New Roman"/>
          <w:bCs/>
          <w:iCs/>
          <w:sz w:val="28"/>
          <w:szCs w:val="28"/>
        </w:rPr>
        <w:t>Функция и функциональные критерии технической системы.</w:t>
      </w:r>
    </w:p>
    <w:p w:rsidR="001A35EA" w:rsidRPr="001A35EA" w:rsidRDefault="001A35EA" w:rsidP="001A35EA">
      <w:pPr>
        <w:spacing w:line="240" w:lineRule="auto"/>
        <w:rPr>
          <w:rFonts w:ascii="Times New Roman" w:hAnsi="Times New Roman" w:cs="Times New Roman"/>
          <w:bCs/>
          <w:iCs/>
          <w:sz w:val="28"/>
          <w:szCs w:val="28"/>
        </w:rPr>
      </w:pPr>
      <w:r>
        <w:rPr>
          <w:rFonts w:ascii="Times New Roman" w:hAnsi="Times New Roman" w:cs="Times New Roman"/>
          <w:b/>
          <w:bCs/>
          <w:iCs/>
          <w:sz w:val="28"/>
          <w:szCs w:val="28"/>
        </w:rPr>
        <w:t xml:space="preserve">Вопрос 1. </w:t>
      </w:r>
      <w:r w:rsidRPr="001A35EA">
        <w:rPr>
          <w:rFonts w:ascii="Times New Roman" w:hAnsi="Times New Roman" w:cs="Times New Roman"/>
          <w:bCs/>
          <w:iCs/>
          <w:sz w:val="28"/>
          <w:szCs w:val="28"/>
        </w:rPr>
        <w:t>Сущность и принципы ФСА.</w:t>
      </w:r>
    </w:p>
    <w:p w:rsidR="00BF279A" w:rsidRPr="00893935"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1.Функционально-стоимостной анализ – это метод системного исследования функций объектов направленного на минимизацию затрат в процессе разработки, производства и эксплуатации изделия при сохранении или повышении его количества (его полезности для потребителя, его потребительских свойств, потребительской способности). Основная идея метода базируется на том, что в себестоимости любого изделия, кроме минимальных, необходимых издержек, имеются избыточные затраты, устранение которых позволяет снизить себестоимость изделия. В нашей стране метод применяется с 1970 года, но очень тяжело идет по сей день. А вообще история его восходит к 1940-м годам (современная инженерия предлагает метод поэлементной конструкции).</w:t>
      </w:r>
    </w:p>
    <w:p w:rsidR="00BF279A" w:rsidRPr="00893935"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 xml:space="preserve">С </w:t>
      </w:r>
      <w:r w:rsidR="00CB0AA7">
        <w:rPr>
          <w:rFonts w:ascii="Times New Roman" w:hAnsi="Times New Roman" w:cs="Times New Roman"/>
          <w:bCs/>
          <w:iCs/>
          <w:sz w:val="28"/>
          <w:szCs w:val="28"/>
        </w:rPr>
        <w:t>использованием</w:t>
      </w:r>
      <w:r w:rsidRPr="00893935">
        <w:rPr>
          <w:rFonts w:ascii="Times New Roman" w:hAnsi="Times New Roman" w:cs="Times New Roman"/>
          <w:bCs/>
          <w:iCs/>
          <w:sz w:val="28"/>
          <w:szCs w:val="28"/>
        </w:rPr>
        <w:t xml:space="preserve"> ФСА решаются следующие задачи:</w:t>
      </w:r>
    </w:p>
    <w:p w:rsidR="00BF279A" w:rsidRPr="00893935"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 оптимальное соотношение между потребительской стабильностью и затратами при создании объекта;</w:t>
      </w:r>
    </w:p>
    <w:p w:rsidR="00BF279A" w:rsidRPr="00893935"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 снижение себестоимости выпускаемой продукции;</w:t>
      </w:r>
    </w:p>
    <w:p w:rsidR="00BF279A" w:rsidRPr="00893935"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 снижение эксплуатационных расходов;</w:t>
      </w:r>
    </w:p>
    <w:p w:rsidR="00BF279A" w:rsidRPr="00893935"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 xml:space="preserve">- снижение материалоемкости изделия </w:t>
      </w:r>
    </w:p>
    <w:p w:rsidR="00BF279A" w:rsidRPr="00893935"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и др. подобные задачи</w:t>
      </w:r>
      <w:r w:rsidR="00160D48">
        <w:rPr>
          <w:rFonts w:ascii="Times New Roman" w:hAnsi="Times New Roman" w:cs="Times New Roman"/>
          <w:bCs/>
          <w:iCs/>
          <w:sz w:val="28"/>
          <w:szCs w:val="28"/>
        </w:rPr>
        <w:t>, связанные со снижением затрат на материальные носители, выполняющие определенные функции.</w:t>
      </w:r>
    </w:p>
    <w:p w:rsidR="00BF279A" w:rsidRPr="00893935"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ФСА базируется на определенных принципах</w:t>
      </w:r>
      <w:r w:rsidR="00A424DD">
        <w:rPr>
          <w:rFonts w:ascii="Times New Roman" w:hAnsi="Times New Roman" w:cs="Times New Roman"/>
          <w:bCs/>
          <w:iCs/>
          <w:sz w:val="28"/>
          <w:szCs w:val="28"/>
        </w:rPr>
        <w:t>, главным из которых является положение, что в себестоимости любого материального объекта, кроме необходимых, имеются избыточные издержки, устранение которых не ведет к потере потребительских свойств изделия.</w:t>
      </w:r>
    </w:p>
    <w:p w:rsidR="00BF279A" w:rsidRPr="00893935" w:rsidRDefault="00897B49" w:rsidP="00BF279A">
      <w:pPr>
        <w:spacing w:line="240" w:lineRule="auto"/>
        <w:rPr>
          <w:rFonts w:ascii="Times New Roman" w:hAnsi="Times New Roman" w:cs="Times New Roman"/>
          <w:bCs/>
          <w:iCs/>
          <w:sz w:val="28"/>
          <w:szCs w:val="28"/>
        </w:rPr>
      </w:pPr>
      <w:r>
        <w:rPr>
          <w:rFonts w:ascii="Times New Roman" w:hAnsi="Times New Roman" w:cs="Times New Roman"/>
          <w:bCs/>
          <w:iCs/>
          <w:sz w:val="28"/>
          <w:szCs w:val="28"/>
        </w:rPr>
        <w:t>Особенности</w:t>
      </w:r>
      <w:r w:rsidR="00BF279A" w:rsidRPr="00893935">
        <w:rPr>
          <w:rFonts w:ascii="Times New Roman" w:hAnsi="Times New Roman" w:cs="Times New Roman"/>
          <w:bCs/>
          <w:iCs/>
          <w:sz w:val="28"/>
          <w:szCs w:val="28"/>
        </w:rPr>
        <w:t xml:space="preserve"> ФСА:</w:t>
      </w:r>
    </w:p>
    <w:p w:rsidR="00BF279A" w:rsidRPr="00893935" w:rsidRDefault="00897B49" w:rsidP="00897B49">
      <w:pPr>
        <w:spacing w:line="240" w:lineRule="auto"/>
        <w:rPr>
          <w:rFonts w:ascii="Times New Roman" w:hAnsi="Times New Roman" w:cs="Times New Roman"/>
          <w:bCs/>
          <w:iCs/>
          <w:sz w:val="28"/>
          <w:szCs w:val="28"/>
        </w:rPr>
      </w:pPr>
      <w:r>
        <w:rPr>
          <w:rFonts w:ascii="Times New Roman" w:hAnsi="Times New Roman" w:cs="Times New Roman"/>
          <w:bCs/>
          <w:iCs/>
          <w:sz w:val="28"/>
          <w:szCs w:val="28"/>
        </w:rPr>
        <w:t>1.</w:t>
      </w:r>
      <w:r w:rsidR="00BF279A" w:rsidRPr="00893935">
        <w:rPr>
          <w:rFonts w:ascii="Times New Roman" w:hAnsi="Times New Roman" w:cs="Times New Roman"/>
          <w:bCs/>
          <w:iCs/>
          <w:sz w:val="28"/>
          <w:szCs w:val="28"/>
        </w:rPr>
        <w:t xml:space="preserve">Функциональный подход. Означает рассмотрение каждого объекта как комплекса выполняемых им функций. Этот принцип является центральным в организации ФСА (в подходе ФСА). Объект рассматривается не в вещественной форме, а как объект, представляющий из себя набор каких-то функций. </w:t>
      </w:r>
    </w:p>
    <w:p w:rsidR="00BF279A" w:rsidRPr="00893935" w:rsidRDefault="00897B49" w:rsidP="00897B49">
      <w:pPr>
        <w:spacing w:line="240" w:lineRule="auto"/>
        <w:rPr>
          <w:rFonts w:ascii="Times New Roman" w:hAnsi="Times New Roman" w:cs="Times New Roman"/>
          <w:bCs/>
          <w:iCs/>
          <w:sz w:val="28"/>
          <w:szCs w:val="28"/>
        </w:rPr>
      </w:pPr>
      <w:r>
        <w:rPr>
          <w:rFonts w:ascii="Times New Roman" w:hAnsi="Times New Roman" w:cs="Times New Roman"/>
          <w:bCs/>
          <w:iCs/>
          <w:sz w:val="28"/>
          <w:szCs w:val="28"/>
        </w:rPr>
        <w:t>2.</w:t>
      </w:r>
      <w:r w:rsidR="00BF279A" w:rsidRPr="00893935">
        <w:rPr>
          <w:rFonts w:ascii="Times New Roman" w:hAnsi="Times New Roman" w:cs="Times New Roman"/>
          <w:bCs/>
          <w:iCs/>
          <w:sz w:val="28"/>
          <w:szCs w:val="28"/>
        </w:rPr>
        <w:t>Системный подход. Означает, что объект рассматривается как элемент системы более высокого порядка и как система, состоящая из отдельных элементов.</w:t>
      </w:r>
    </w:p>
    <w:p w:rsidR="00C44858" w:rsidRDefault="00897B49" w:rsidP="00897B49">
      <w:pPr>
        <w:spacing w:line="240" w:lineRule="auto"/>
        <w:rPr>
          <w:rFonts w:ascii="Times New Roman" w:hAnsi="Times New Roman" w:cs="Times New Roman"/>
          <w:bCs/>
          <w:iCs/>
          <w:sz w:val="28"/>
          <w:szCs w:val="28"/>
        </w:rPr>
      </w:pPr>
      <w:r>
        <w:rPr>
          <w:rFonts w:ascii="Times New Roman" w:hAnsi="Times New Roman" w:cs="Times New Roman"/>
          <w:bCs/>
          <w:iCs/>
          <w:sz w:val="28"/>
          <w:szCs w:val="28"/>
        </w:rPr>
        <w:t xml:space="preserve">3.Использование методов </w:t>
      </w:r>
      <w:r w:rsidR="00BF279A" w:rsidRPr="00893935">
        <w:rPr>
          <w:rFonts w:ascii="Times New Roman" w:hAnsi="Times New Roman" w:cs="Times New Roman"/>
          <w:bCs/>
          <w:iCs/>
          <w:sz w:val="28"/>
          <w:szCs w:val="28"/>
        </w:rPr>
        <w:t xml:space="preserve"> коллективного творчества</w:t>
      </w:r>
      <w:r>
        <w:rPr>
          <w:rFonts w:ascii="Times New Roman" w:hAnsi="Times New Roman" w:cs="Times New Roman"/>
          <w:bCs/>
          <w:iCs/>
          <w:sz w:val="28"/>
          <w:szCs w:val="28"/>
        </w:rPr>
        <w:t>.</w:t>
      </w:r>
      <w:r w:rsidR="00BF279A" w:rsidRPr="00893935">
        <w:rPr>
          <w:rFonts w:ascii="Times New Roman" w:hAnsi="Times New Roman" w:cs="Times New Roman"/>
          <w:bCs/>
          <w:iCs/>
          <w:sz w:val="28"/>
          <w:szCs w:val="28"/>
        </w:rPr>
        <w:t xml:space="preserve"> </w:t>
      </w:r>
    </w:p>
    <w:p w:rsidR="00C44858" w:rsidRPr="00C44858" w:rsidRDefault="00C44858" w:rsidP="00C44858">
      <w:pPr>
        <w:spacing w:line="240" w:lineRule="auto"/>
        <w:rPr>
          <w:rFonts w:ascii="Times New Roman" w:hAnsi="Times New Roman" w:cs="Times New Roman"/>
          <w:bCs/>
          <w:iCs/>
          <w:sz w:val="28"/>
          <w:szCs w:val="28"/>
        </w:rPr>
      </w:pPr>
      <w:r w:rsidRPr="00C44858">
        <w:rPr>
          <w:rFonts w:ascii="Times New Roman" w:hAnsi="Times New Roman" w:cs="Times New Roman"/>
          <w:b/>
          <w:bCs/>
          <w:iCs/>
          <w:sz w:val="28"/>
          <w:szCs w:val="28"/>
        </w:rPr>
        <w:t>Вопрос 2.</w:t>
      </w:r>
      <w:r>
        <w:rPr>
          <w:rFonts w:ascii="Times New Roman" w:hAnsi="Times New Roman" w:cs="Times New Roman"/>
          <w:bCs/>
          <w:iCs/>
          <w:sz w:val="28"/>
          <w:szCs w:val="28"/>
        </w:rPr>
        <w:t xml:space="preserve"> </w:t>
      </w:r>
      <w:r w:rsidRPr="00C44858">
        <w:rPr>
          <w:rFonts w:ascii="Times New Roman" w:hAnsi="Times New Roman" w:cs="Times New Roman"/>
          <w:bCs/>
          <w:iCs/>
          <w:sz w:val="28"/>
          <w:szCs w:val="28"/>
        </w:rPr>
        <w:t>Классификация функций ФСА.</w:t>
      </w:r>
    </w:p>
    <w:p w:rsidR="00BF279A" w:rsidRPr="00893935"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ФСА использует теорию функциональной организации.</w:t>
      </w:r>
      <w:r w:rsidRPr="00893935">
        <w:rPr>
          <w:rFonts w:ascii="Times New Roman" w:hAnsi="Times New Roman" w:cs="Times New Roman"/>
          <w:bCs/>
          <w:iCs/>
          <w:sz w:val="28"/>
          <w:szCs w:val="28"/>
        </w:rPr>
        <w:br/>
        <w:t xml:space="preserve">Под функциональной организованностью понимается комплексная характеристика объекта, отражающая степень его совершенства с точки зрения удовлетворения этого объекта </w:t>
      </w:r>
      <w:r w:rsidR="00B4033B">
        <w:rPr>
          <w:rFonts w:ascii="Times New Roman" w:hAnsi="Times New Roman" w:cs="Times New Roman"/>
          <w:bCs/>
          <w:iCs/>
          <w:sz w:val="28"/>
          <w:szCs w:val="28"/>
        </w:rPr>
        <w:t>определенным</w:t>
      </w:r>
      <w:r w:rsidRPr="00893935">
        <w:rPr>
          <w:rFonts w:ascii="Times New Roman" w:hAnsi="Times New Roman" w:cs="Times New Roman"/>
          <w:bCs/>
          <w:iCs/>
          <w:sz w:val="28"/>
          <w:szCs w:val="28"/>
        </w:rPr>
        <w:t xml:space="preserve"> требованиям:</w:t>
      </w:r>
    </w:p>
    <w:p w:rsidR="00BF279A" w:rsidRPr="00893935" w:rsidRDefault="00BF279A" w:rsidP="004D3845">
      <w:pPr>
        <w:numPr>
          <w:ilvl w:val="0"/>
          <w:numId w:val="48"/>
        </w:num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актуализация функций (каждый элемент объекта выполняет определенные функции);</w:t>
      </w:r>
    </w:p>
    <w:p w:rsidR="00BF279A" w:rsidRPr="00893935" w:rsidRDefault="00BF279A" w:rsidP="004D3845">
      <w:pPr>
        <w:numPr>
          <w:ilvl w:val="0"/>
          <w:numId w:val="48"/>
        </w:num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сосредоточение функций (одни и те же элементы выполняют несколько функций)</w:t>
      </w:r>
      <w:r w:rsidR="00D30E99">
        <w:rPr>
          <w:rFonts w:ascii="Times New Roman" w:hAnsi="Times New Roman" w:cs="Times New Roman"/>
          <w:bCs/>
          <w:iCs/>
          <w:sz w:val="28"/>
          <w:szCs w:val="28"/>
        </w:rPr>
        <w:t>;</w:t>
      </w:r>
    </w:p>
    <w:p w:rsidR="00BF279A" w:rsidRPr="00893935" w:rsidRDefault="00BF279A" w:rsidP="004D3845">
      <w:pPr>
        <w:numPr>
          <w:ilvl w:val="0"/>
          <w:numId w:val="48"/>
        </w:num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самостоятельность функций;</w:t>
      </w:r>
    </w:p>
    <w:p w:rsidR="00BF279A" w:rsidRPr="00893935" w:rsidRDefault="00BF279A" w:rsidP="004D3845">
      <w:pPr>
        <w:numPr>
          <w:ilvl w:val="0"/>
          <w:numId w:val="48"/>
        </w:num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гибкость функций (реализация этого принципа способствует повышению качества изделия и снижению затрат).</w:t>
      </w:r>
    </w:p>
    <w:p w:rsidR="00BF279A" w:rsidRPr="00893935"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Классификация функций.</w:t>
      </w:r>
    </w:p>
    <w:p w:rsidR="0064326F"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 xml:space="preserve">Функция – это проявление свойств объекта в определенный системе </w:t>
      </w:r>
      <w:r w:rsidR="00D30E99">
        <w:rPr>
          <w:rFonts w:ascii="Times New Roman" w:hAnsi="Times New Roman" w:cs="Times New Roman"/>
          <w:bCs/>
          <w:iCs/>
          <w:sz w:val="28"/>
          <w:szCs w:val="28"/>
        </w:rPr>
        <w:t>координат.</w:t>
      </w:r>
    </w:p>
    <w:p w:rsidR="00BF279A" w:rsidRPr="00893935"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 xml:space="preserve">Функции ФСА – это выражение потребительских свойств изделия, поэтому функцией называют проявление свойств объекта в определенной системе отношений. </w:t>
      </w:r>
    </w:p>
    <w:p w:rsidR="00BF279A" w:rsidRPr="00893935"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Функции классифицируются по разным признакам.</w:t>
      </w:r>
    </w:p>
    <w:p w:rsidR="00BF279A" w:rsidRPr="00893935"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По области проявления все функции делятся на:</w:t>
      </w:r>
    </w:p>
    <w:p w:rsidR="00BF279A" w:rsidRPr="00893935" w:rsidRDefault="00BF279A" w:rsidP="004D3845">
      <w:pPr>
        <w:numPr>
          <w:ilvl w:val="0"/>
          <w:numId w:val="49"/>
        </w:num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внешние;</w:t>
      </w:r>
    </w:p>
    <w:p w:rsidR="00BF279A" w:rsidRPr="00893935" w:rsidRDefault="00BF279A" w:rsidP="004D3845">
      <w:pPr>
        <w:numPr>
          <w:ilvl w:val="0"/>
          <w:numId w:val="49"/>
        </w:num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внутренние.</w:t>
      </w:r>
    </w:p>
    <w:p w:rsidR="00BF279A" w:rsidRPr="00893935"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 xml:space="preserve">Внешние – это функции, которые потребитель берет от изделия. Внешние функции отражают функциональные отношения между объектом и сферой его применения. </w:t>
      </w:r>
      <w:r w:rsidRPr="00893935">
        <w:rPr>
          <w:rFonts w:ascii="Times New Roman" w:hAnsi="Times New Roman" w:cs="Times New Roman"/>
          <w:bCs/>
          <w:iCs/>
          <w:sz w:val="28"/>
          <w:szCs w:val="28"/>
        </w:rPr>
        <w:br/>
        <w:t xml:space="preserve">Внутренние – это функции, которые отражают действия и взаимосвязь внутри объекта, они обусловлены принципом его построения, особенностями исполнения. </w:t>
      </w:r>
    </w:p>
    <w:p w:rsidR="00BF279A" w:rsidRPr="00893935" w:rsidRDefault="00D30E99" w:rsidP="00BF279A">
      <w:pPr>
        <w:spacing w:line="240" w:lineRule="auto"/>
        <w:rPr>
          <w:rFonts w:ascii="Times New Roman" w:hAnsi="Times New Roman" w:cs="Times New Roman"/>
          <w:bCs/>
          <w:iCs/>
          <w:sz w:val="28"/>
          <w:szCs w:val="28"/>
        </w:rPr>
      </w:pPr>
      <w:r>
        <w:rPr>
          <w:rFonts w:ascii="Times New Roman" w:hAnsi="Times New Roman" w:cs="Times New Roman"/>
          <w:bCs/>
          <w:iCs/>
          <w:sz w:val="28"/>
          <w:szCs w:val="28"/>
        </w:rPr>
        <w:t>П</w:t>
      </w:r>
      <w:r w:rsidR="00BF279A" w:rsidRPr="00893935">
        <w:rPr>
          <w:rFonts w:ascii="Times New Roman" w:hAnsi="Times New Roman" w:cs="Times New Roman"/>
          <w:bCs/>
          <w:iCs/>
          <w:sz w:val="28"/>
          <w:szCs w:val="28"/>
        </w:rPr>
        <w:t>о роли удовлетворения потребностей среди внешних функций выделяют главные и второстепенные.</w:t>
      </w:r>
    </w:p>
    <w:p w:rsidR="00BF279A" w:rsidRPr="00893935"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Главная функция объекта определяет назначение объекта, сущность и смысл его существования.</w:t>
      </w:r>
      <w:r w:rsidRPr="00893935">
        <w:rPr>
          <w:rFonts w:ascii="Times New Roman" w:hAnsi="Times New Roman" w:cs="Times New Roman"/>
          <w:bCs/>
          <w:iCs/>
          <w:sz w:val="28"/>
          <w:szCs w:val="28"/>
        </w:rPr>
        <w:br/>
        <w:t xml:space="preserve">Второстепенная функция не влияет на работоспособность объекта, определяет побочные цели его создания, обеспечивает спрос. </w:t>
      </w:r>
    </w:p>
    <w:p w:rsidR="00BF279A" w:rsidRPr="00893935"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Внутренние функции отражают взаимосвяз</w:t>
      </w:r>
      <w:r w:rsidR="00D30E99">
        <w:rPr>
          <w:rFonts w:ascii="Times New Roman" w:hAnsi="Times New Roman" w:cs="Times New Roman"/>
          <w:bCs/>
          <w:iCs/>
          <w:sz w:val="28"/>
          <w:szCs w:val="28"/>
        </w:rPr>
        <w:t>и</w:t>
      </w:r>
      <w:r w:rsidRPr="00893935">
        <w:rPr>
          <w:rFonts w:ascii="Times New Roman" w:hAnsi="Times New Roman" w:cs="Times New Roman"/>
          <w:bCs/>
          <w:iCs/>
          <w:sz w:val="28"/>
          <w:szCs w:val="28"/>
        </w:rPr>
        <w:t xml:space="preserve"> внутри объекта, обусловленные принципом построения, особенностями исполнения.</w:t>
      </w:r>
    </w:p>
    <w:p w:rsidR="00BF279A" w:rsidRPr="00893935"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По роли обеспечения работоспособности объекта внутри функции подразделяются на:</w:t>
      </w:r>
    </w:p>
    <w:p w:rsidR="00BF279A" w:rsidRPr="00893935"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 основные;</w:t>
      </w:r>
    </w:p>
    <w:p w:rsidR="00BF279A" w:rsidRPr="00893935"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 вспомогательные.</w:t>
      </w:r>
    </w:p>
    <w:p w:rsidR="00BF279A" w:rsidRPr="00893935"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Основная функция подчинена главной и обязательна для ее реализации.</w:t>
      </w:r>
      <w:r w:rsidRPr="00893935">
        <w:rPr>
          <w:rFonts w:ascii="Times New Roman" w:hAnsi="Times New Roman" w:cs="Times New Roman"/>
          <w:bCs/>
          <w:iCs/>
          <w:sz w:val="28"/>
          <w:szCs w:val="28"/>
        </w:rPr>
        <w:br/>
        <w:t>Различают основные функции: приема, ввода, передачи, преобразования, хранения и т.д.</w:t>
      </w:r>
    </w:p>
    <w:p w:rsidR="00BF279A" w:rsidRPr="00893935"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Вспомогательные функции – это такие внутренние функции, которые способствуют реализации основных (Примеры: соединительные функции, изолирующие, фиксирующие, направляющие и т.д.)</w:t>
      </w:r>
      <w:r w:rsidR="00D30E99">
        <w:rPr>
          <w:rFonts w:ascii="Times New Roman" w:hAnsi="Times New Roman" w:cs="Times New Roman"/>
          <w:bCs/>
          <w:iCs/>
          <w:sz w:val="28"/>
          <w:szCs w:val="28"/>
        </w:rPr>
        <w:t>.</w:t>
      </w:r>
    </w:p>
    <w:p w:rsidR="00BF279A" w:rsidRPr="00893935"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 xml:space="preserve">По степени реализации выделяют: </w:t>
      </w:r>
    </w:p>
    <w:p w:rsidR="00BF279A" w:rsidRPr="00893935"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 номинальные функции (то, что мы заложили в изделие расчетом);</w:t>
      </w:r>
    </w:p>
    <w:p w:rsidR="00BF279A" w:rsidRPr="00893935"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 потенциальные функции (то, что мы могли бы сделать из данного изделия);</w:t>
      </w:r>
    </w:p>
    <w:p w:rsidR="00BF279A" w:rsidRPr="00893935"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 действительные функции (фактически реализуемые функции).</w:t>
      </w:r>
    </w:p>
    <w:p w:rsidR="00BF279A" w:rsidRPr="00893935"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По степени полезности системы различают:</w:t>
      </w:r>
    </w:p>
    <w:p w:rsidR="00BF279A" w:rsidRPr="00893935"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 полезные функции;</w:t>
      </w:r>
    </w:p>
    <w:p w:rsidR="00BF279A" w:rsidRPr="00893935"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 нейтральные функции;</w:t>
      </w:r>
    </w:p>
    <w:p w:rsidR="00BF279A" w:rsidRPr="00893935"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 вредные функции.</w:t>
      </w:r>
    </w:p>
    <w:p w:rsidR="00BF279A" w:rsidRPr="00893935" w:rsidRDefault="00D30E99" w:rsidP="00BF279A">
      <w:pPr>
        <w:spacing w:line="240" w:lineRule="auto"/>
        <w:rPr>
          <w:rFonts w:ascii="Times New Roman" w:hAnsi="Times New Roman" w:cs="Times New Roman"/>
          <w:bCs/>
          <w:iCs/>
          <w:sz w:val="28"/>
          <w:szCs w:val="28"/>
        </w:rPr>
      </w:pPr>
      <w:r>
        <w:rPr>
          <w:rFonts w:ascii="Times New Roman" w:hAnsi="Times New Roman" w:cs="Times New Roman"/>
          <w:bCs/>
          <w:iCs/>
          <w:sz w:val="28"/>
          <w:szCs w:val="28"/>
        </w:rPr>
        <w:t xml:space="preserve">При проведении ФСА желательно </w:t>
      </w:r>
      <w:r w:rsidR="00BF279A" w:rsidRPr="00893935">
        <w:rPr>
          <w:rFonts w:ascii="Times New Roman" w:hAnsi="Times New Roman" w:cs="Times New Roman"/>
          <w:bCs/>
          <w:iCs/>
          <w:sz w:val="28"/>
          <w:szCs w:val="28"/>
        </w:rPr>
        <w:t xml:space="preserve">устранить все вредные функции, снизить </w:t>
      </w:r>
      <w:r>
        <w:rPr>
          <w:rFonts w:ascii="Times New Roman" w:hAnsi="Times New Roman" w:cs="Times New Roman"/>
          <w:bCs/>
          <w:iCs/>
          <w:sz w:val="28"/>
          <w:szCs w:val="28"/>
        </w:rPr>
        <w:t>удельный вес</w:t>
      </w:r>
      <w:r w:rsidR="00BF279A" w:rsidRPr="00893935">
        <w:rPr>
          <w:rFonts w:ascii="Times New Roman" w:hAnsi="Times New Roman" w:cs="Times New Roman"/>
          <w:bCs/>
          <w:iCs/>
          <w:sz w:val="28"/>
          <w:szCs w:val="28"/>
        </w:rPr>
        <w:t xml:space="preserve"> нейтральны</w:t>
      </w:r>
      <w:r>
        <w:rPr>
          <w:rFonts w:ascii="Times New Roman" w:hAnsi="Times New Roman" w:cs="Times New Roman"/>
          <w:bCs/>
          <w:iCs/>
          <w:sz w:val="28"/>
          <w:szCs w:val="28"/>
        </w:rPr>
        <w:t xml:space="preserve">х </w:t>
      </w:r>
      <w:r w:rsidR="00BF279A" w:rsidRPr="00893935">
        <w:rPr>
          <w:rFonts w:ascii="Times New Roman" w:hAnsi="Times New Roman" w:cs="Times New Roman"/>
          <w:bCs/>
          <w:iCs/>
          <w:sz w:val="28"/>
          <w:szCs w:val="28"/>
        </w:rPr>
        <w:t>функци</w:t>
      </w:r>
      <w:r>
        <w:rPr>
          <w:rFonts w:ascii="Times New Roman" w:hAnsi="Times New Roman" w:cs="Times New Roman"/>
          <w:bCs/>
          <w:iCs/>
          <w:sz w:val="28"/>
          <w:szCs w:val="28"/>
        </w:rPr>
        <w:t>й</w:t>
      </w:r>
      <w:r w:rsidR="00BF279A" w:rsidRPr="00893935">
        <w:rPr>
          <w:rFonts w:ascii="Times New Roman" w:hAnsi="Times New Roman" w:cs="Times New Roman"/>
          <w:bCs/>
          <w:iCs/>
          <w:sz w:val="28"/>
          <w:szCs w:val="28"/>
        </w:rPr>
        <w:t xml:space="preserve">, </w:t>
      </w:r>
      <w:r>
        <w:rPr>
          <w:rFonts w:ascii="Times New Roman" w:hAnsi="Times New Roman" w:cs="Times New Roman"/>
          <w:bCs/>
          <w:iCs/>
          <w:sz w:val="28"/>
          <w:szCs w:val="28"/>
        </w:rPr>
        <w:t>устранить вредные функции</w:t>
      </w:r>
      <w:r w:rsidR="00E964CB">
        <w:rPr>
          <w:rFonts w:ascii="Times New Roman" w:hAnsi="Times New Roman" w:cs="Times New Roman"/>
          <w:bCs/>
          <w:iCs/>
          <w:sz w:val="28"/>
          <w:szCs w:val="28"/>
        </w:rPr>
        <w:t xml:space="preserve">; </w:t>
      </w:r>
      <w:r w:rsidR="00BF279A" w:rsidRPr="00893935">
        <w:rPr>
          <w:rFonts w:ascii="Times New Roman" w:hAnsi="Times New Roman" w:cs="Times New Roman"/>
          <w:bCs/>
          <w:iCs/>
          <w:sz w:val="28"/>
          <w:szCs w:val="28"/>
        </w:rPr>
        <w:t xml:space="preserve">и таким образом </w:t>
      </w:r>
      <w:r w:rsidR="00E964CB">
        <w:rPr>
          <w:rFonts w:ascii="Times New Roman" w:hAnsi="Times New Roman" w:cs="Times New Roman"/>
          <w:bCs/>
          <w:iCs/>
          <w:sz w:val="28"/>
          <w:szCs w:val="28"/>
        </w:rPr>
        <w:t xml:space="preserve">не только удешевить изделие, но и, возможно, </w:t>
      </w:r>
      <w:r w:rsidR="00BF279A" w:rsidRPr="00893935">
        <w:rPr>
          <w:rFonts w:ascii="Times New Roman" w:hAnsi="Times New Roman" w:cs="Times New Roman"/>
          <w:bCs/>
          <w:iCs/>
          <w:sz w:val="28"/>
          <w:szCs w:val="28"/>
        </w:rPr>
        <w:t xml:space="preserve">улучшить </w:t>
      </w:r>
      <w:r w:rsidR="00E964CB">
        <w:rPr>
          <w:rFonts w:ascii="Times New Roman" w:hAnsi="Times New Roman" w:cs="Times New Roman"/>
          <w:bCs/>
          <w:iCs/>
          <w:sz w:val="28"/>
          <w:szCs w:val="28"/>
        </w:rPr>
        <w:t xml:space="preserve">его </w:t>
      </w:r>
      <w:r w:rsidR="00BF279A" w:rsidRPr="00893935">
        <w:rPr>
          <w:rFonts w:ascii="Times New Roman" w:hAnsi="Times New Roman" w:cs="Times New Roman"/>
          <w:bCs/>
          <w:iCs/>
          <w:sz w:val="28"/>
          <w:szCs w:val="28"/>
        </w:rPr>
        <w:t>качество</w:t>
      </w:r>
      <w:r w:rsidR="00E964CB">
        <w:rPr>
          <w:rFonts w:ascii="Times New Roman" w:hAnsi="Times New Roman" w:cs="Times New Roman"/>
          <w:bCs/>
          <w:iCs/>
          <w:sz w:val="28"/>
          <w:szCs w:val="28"/>
        </w:rPr>
        <w:t>.</w:t>
      </w:r>
      <w:r w:rsidR="00BF279A" w:rsidRPr="00893935">
        <w:rPr>
          <w:rFonts w:ascii="Times New Roman" w:hAnsi="Times New Roman" w:cs="Times New Roman"/>
          <w:bCs/>
          <w:iCs/>
          <w:sz w:val="28"/>
          <w:szCs w:val="28"/>
        </w:rPr>
        <w:t xml:space="preserve"> </w:t>
      </w:r>
      <w:r w:rsidR="00E964CB">
        <w:rPr>
          <w:rFonts w:ascii="Times New Roman" w:hAnsi="Times New Roman" w:cs="Times New Roman"/>
          <w:bCs/>
          <w:iCs/>
          <w:sz w:val="28"/>
          <w:szCs w:val="28"/>
        </w:rPr>
        <w:t>При этом помним, что каждому материальному носителю соответствует одна или несколько функций.</w:t>
      </w:r>
      <w:r w:rsidR="00BF279A" w:rsidRPr="00893935">
        <w:rPr>
          <w:rFonts w:ascii="Times New Roman" w:hAnsi="Times New Roman" w:cs="Times New Roman"/>
          <w:bCs/>
          <w:iCs/>
          <w:sz w:val="28"/>
          <w:szCs w:val="28"/>
        </w:rPr>
        <w:t>.</w:t>
      </w:r>
    </w:p>
    <w:p w:rsidR="00BF279A" w:rsidRDefault="0064326F" w:rsidP="00BF279A">
      <w:pPr>
        <w:spacing w:line="240" w:lineRule="auto"/>
        <w:rPr>
          <w:rFonts w:ascii="Times New Roman" w:hAnsi="Times New Roman" w:cs="Times New Roman"/>
          <w:bCs/>
          <w:iCs/>
          <w:sz w:val="28"/>
          <w:szCs w:val="28"/>
        </w:rPr>
      </w:pPr>
      <w:r w:rsidRPr="0064326F">
        <w:rPr>
          <w:rFonts w:ascii="Times New Roman" w:hAnsi="Times New Roman" w:cs="Times New Roman"/>
          <w:b/>
          <w:bCs/>
          <w:iCs/>
          <w:sz w:val="28"/>
          <w:szCs w:val="28"/>
        </w:rPr>
        <w:t xml:space="preserve">Вопрос </w:t>
      </w:r>
      <w:r w:rsidR="00BF279A" w:rsidRPr="0064326F">
        <w:rPr>
          <w:rFonts w:ascii="Times New Roman" w:hAnsi="Times New Roman" w:cs="Times New Roman"/>
          <w:b/>
          <w:bCs/>
          <w:iCs/>
          <w:sz w:val="28"/>
          <w:szCs w:val="28"/>
        </w:rPr>
        <w:t>3</w:t>
      </w:r>
      <w:r w:rsidR="00BF279A" w:rsidRPr="00893935">
        <w:rPr>
          <w:rFonts w:ascii="Times New Roman" w:hAnsi="Times New Roman" w:cs="Times New Roman"/>
          <w:bCs/>
          <w:iCs/>
          <w:sz w:val="28"/>
          <w:szCs w:val="28"/>
        </w:rPr>
        <w:t>.</w:t>
      </w:r>
      <w:r>
        <w:rPr>
          <w:rFonts w:ascii="Times New Roman" w:hAnsi="Times New Roman" w:cs="Times New Roman"/>
          <w:bCs/>
          <w:iCs/>
          <w:sz w:val="28"/>
          <w:szCs w:val="28"/>
        </w:rPr>
        <w:t xml:space="preserve"> </w:t>
      </w:r>
      <w:r w:rsidR="00BF279A" w:rsidRPr="00893935">
        <w:rPr>
          <w:rFonts w:ascii="Times New Roman" w:hAnsi="Times New Roman" w:cs="Times New Roman"/>
          <w:bCs/>
          <w:iCs/>
          <w:sz w:val="28"/>
          <w:szCs w:val="28"/>
        </w:rPr>
        <w:t>Порядок постро</w:t>
      </w:r>
      <w:r>
        <w:rPr>
          <w:rFonts w:ascii="Times New Roman" w:hAnsi="Times New Roman" w:cs="Times New Roman"/>
          <w:bCs/>
          <w:iCs/>
          <w:sz w:val="28"/>
          <w:szCs w:val="28"/>
        </w:rPr>
        <w:t>ения</w:t>
      </w:r>
      <w:r w:rsidR="00BF279A" w:rsidRPr="00893935">
        <w:rPr>
          <w:rFonts w:ascii="Times New Roman" w:hAnsi="Times New Roman" w:cs="Times New Roman"/>
          <w:bCs/>
          <w:iCs/>
          <w:sz w:val="28"/>
          <w:szCs w:val="28"/>
        </w:rPr>
        <w:t xml:space="preserve"> функциональной модели объекта.</w:t>
      </w:r>
    </w:p>
    <w:p w:rsidR="00BF279A" w:rsidRPr="00893935"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Функциональной моделью (ФМ) называется ло</w:t>
      </w:r>
      <w:r w:rsidR="00611AAD">
        <w:rPr>
          <w:rFonts w:ascii="Times New Roman" w:hAnsi="Times New Roman" w:cs="Times New Roman"/>
          <w:bCs/>
          <w:iCs/>
          <w:sz w:val="28"/>
          <w:szCs w:val="28"/>
        </w:rPr>
        <w:t xml:space="preserve">гико </w:t>
      </w:r>
      <w:r w:rsidRPr="00893935">
        <w:rPr>
          <w:rFonts w:ascii="Times New Roman" w:hAnsi="Times New Roman" w:cs="Times New Roman"/>
          <w:bCs/>
          <w:iCs/>
          <w:sz w:val="28"/>
          <w:szCs w:val="28"/>
        </w:rPr>
        <w:t>-</w:t>
      </w:r>
      <w:r w:rsidR="00611AAD">
        <w:rPr>
          <w:rFonts w:ascii="Times New Roman" w:hAnsi="Times New Roman" w:cs="Times New Roman"/>
          <w:bCs/>
          <w:iCs/>
          <w:sz w:val="28"/>
          <w:szCs w:val="28"/>
        </w:rPr>
        <w:t xml:space="preserve"> </w:t>
      </w:r>
      <w:r w:rsidRPr="00893935">
        <w:rPr>
          <w:rFonts w:ascii="Times New Roman" w:hAnsi="Times New Roman" w:cs="Times New Roman"/>
          <w:bCs/>
          <w:iCs/>
          <w:sz w:val="28"/>
          <w:szCs w:val="28"/>
        </w:rPr>
        <w:t xml:space="preserve">графическое изображение состава и </w:t>
      </w:r>
      <w:r w:rsidR="00A91E2E">
        <w:rPr>
          <w:rFonts w:ascii="Times New Roman" w:hAnsi="Times New Roman" w:cs="Times New Roman"/>
          <w:bCs/>
          <w:iCs/>
          <w:sz w:val="28"/>
          <w:szCs w:val="28"/>
        </w:rPr>
        <w:t xml:space="preserve">соподчиненности </w:t>
      </w:r>
      <w:r w:rsidRPr="00893935">
        <w:rPr>
          <w:rFonts w:ascii="Times New Roman" w:hAnsi="Times New Roman" w:cs="Times New Roman"/>
          <w:bCs/>
          <w:iCs/>
          <w:sz w:val="28"/>
          <w:szCs w:val="28"/>
        </w:rPr>
        <w:t xml:space="preserve"> функций </w:t>
      </w:r>
      <w:r w:rsidR="00A91E2E">
        <w:rPr>
          <w:rFonts w:ascii="Times New Roman" w:hAnsi="Times New Roman" w:cs="Times New Roman"/>
          <w:bCs/>
          <w:iCs/>
          <w:sz w:val="28"/>
          <w:szCs w:val="28"/>
        </w:rPr>
        <w:t>объекта</w:t>
      </w:r>
      <w:r w:rsidRPr="00893935">
        <w:rPr>
          <w:rFonts w:ascii="Times New Roman" w:hAnsi="Times New Roman" w:cs="Times New Roman"/>
          <w:bCs/>
          <w:iCs/>
          <w:sz w:val="28"/>
          <w:szCs w:val="28"/>
        </w:rPr>
        <w:t xml:space="preserve">, получаемое путем формулирования и установления порядка и последовательности выполнения функций. </w:t>
      </w:r>
      <w:r w:rsidRPr="00893935">
        <w:rPr>
          <w:rFonts w:ascii="Times New Roman" w:hAnsi="Times New Roman" w:cs="Times New Roman"/>
          <w:bCs/>
          <w:iCs/>
          <w:sz w:val="28"/>
          <w:szCs w:val="28"/>
        </w:rPr>
        <w:br/>
        <w:t>Разработка ФМ начинается с описания и определения его функций. При этом необходимо соблюдать ряд правил:</w:t>
      </w:r>
    </w:p>
    <w:p w:rsidR="00BF279A" w:rsidRPr="00893935" w:rsidRDefault="00BF279A" w:rsidP="004D3845">
      <w:pPr>
        <w:numPr>
          <w:ilvl w:val="0"/>
          <w:numId w:val="50"/>
        </w:num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 xml:space="preserve">функция должна быть сформулирована по возможности двумя словами (глаголом и существительным, </w:t>
      </w:r>
      <w:r w:rsidR="00611AAD">
        <w:rPr>
          <w:rFonts w:ascii="Times New Roman" w:hAnsi="Times New Roman" w:cs="Times New Roman"/>
          <w:bCs/>
          <w:iCs/>
          <w:sz w:val="28"/>
          <w:szCs w:val="28"/>
        </w:rPr>
        <w:t xml:space="preserve">например, </w:t>
      </w:r>
      <w:r w:rsidRPr="00893935">
        <w:rPr>
          <w:rFonts w:ascii="Times New Roman" w:hAnsi="Times New Roman" w:cs="Times New Roman"/>
          <w:bCs/>
          <w:iCs/>
          <w:sz w:val="28"/>
          <w:szCs w:val="28"/>
        </w:rPr>
        <w:t>обеспечить поворот, передать сигнал)</w:t>
      </w:r>
      <w:r w:rsidR="00611AAD">
        <w:rPr>
          <w:rFonts w:ascii="Times New Roman" w:hAnsi="Times New Roman" w:cs="Times New Roman"/>
          <w:bCs/>
          <w:iCs/>
          <w:sz w:val="28"/>
          <w:szCs w:val="28"/>
        </w:rPr>
        <w:t>;</w:t>
      </w:r>
    </w:p>
    <w:p w:rsidR="00BF279A" w:rsidRPr="00893935" w:rsidRDefault="00BF279A" w:rsidP="004D3845">
      <w:pPr>
        <w:numPr>
          <w:ilvl w:val="0"/>
          <w:numId w:val="50"/>
        </w:num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при формулировке не желательно использовать существительные, которые обозначают величины, имеющие размерность; это позволяет их качественно оценивать (например, передать сигнал частотой 2 МГц);</w:t>
      </w:r>
    </w:p>
    <w:p w:rsidR="00BF279A" w:rsidRPr="00893935" w:rsidRDefault="00BF279A" w:rsidP="004D3845">
      <w:pPr>
        <w:numPr>
          <w:ilvl w:val="0"/>
          <w:numId w:val="50"/>
        </w:num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формулировка должна быть лаконичной и исключать возможность неправильного толкования;</w:t>
      </w:r>
    </w:p>
    <w:p w:rsidR="00BF279A" w:rsidRPr="00893935" w:rsidRDefault="00BF279A" w:rsidP="004D3845">
      <w:pPr>
        <w:numPr>
          <w:ilvl w:val="0"/>
          <w:numId w:val="50"/>
        </w:num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формулировка должна быть достаточно абстрактной, что позволяет предлагать различные варианты решения.</w:t>
      </w:r>
    </w:p>
    <w:p w:rsidR="00BF279A" w:rsidRPr="00893935"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 xml:space="preserve">Каждая функция в ФМ имеет свой индекс, который отражает ее принадлежность и определяет уровень и порядковый номер. </w:t>
      </w:r>
      <w:r w:rsidRPr="00893935">
        <w:rPr>
          <w:rFonts w:ascii="Times New Roman" w:hAnsi="Times New Roman" w:cs="Times New Roman"/>
          <w:bCs/>
          <w:iCs/>
          <w:sz w:val="28"/>
          <w:szCs w:val="28"/>
        </w:rPr>
        <w:br/>
        <w:t>Процесс построения ФМ называется функциональным моделированием и включает:</w:t>
      </w:r>
    </w:p>
    <w:p w:rsidR="00BF279A" w:rsidRPr="00893935"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 описание функций;</w:t>
      </w:r>
    </w:p>
    <w:p w:rsidR="00BF279A" w:rsidRPr="00893935"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 xml:space="preserve">- </w:t>
      </w:r>
      <w:r w:rsidR="00611AAD">
        <w:rPr>
          <w:rFonts w:ascii="Times New Roman" w:hAnsi="Times New Roman" w:cs="Times New Roman"/>
          <w:bCs/>
          <w:iCs/>
          <w:sz w:val="28"/>
          <w:szCs w:val="28"/>
        </w:rPr>
        <w:t>их группировку</w:t>
      </w:r>
      <w:r w:rsidRPr="00893935">
        <w:rPr>
          <w:rFonts w:ascii="Times New Roman" w:hAnsi="Times New Roman" w:cs="Times New Roman"/>
          <w:bCs/>
          <w:iCs/>
          <w:sz w:val="28"/>
          <w:szCs w:val="28"/>
        </w:rPr>
        <w:t>;</w:t>
      </w:r>
    </w:p>
    <w:p w:rsidR="00BF279A" w:rsidRPr="00893935"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 описание и графическое изображение функциональных связей;</w:t>
      </w:r>
    </w:p>
    <w:p w:rsidR="00BF279A" w:rsidRPr="00893935"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 оценку важности и значимости функций.</w:t>
      </w:r>
    </w:p>
    <w:p w:rsidR="00BF279A" w:rsidRDefault="00BF279A" w:rsidP="00611AAD">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 xml:space="preserve">Эта оценка осуществляется экспертными методами (оценка значимости и относительной важности функций). Она выполняется последовательно, по уровням, начиная с первого. </w:t>
      </w:r>
      <w:r w:rsidR="00611AAD">
        <w:rPr>
          <w:rFonts w:ascii="Times New Roman" w:hAnsi="Times New Roman" w:cs="Times New Roman"/>
          <w:bCs/>
          <w:iCs/>
          <w:sz w:val="28"/>
          <w:szCs w:val="28"/>
        </w:rPr>
        <w:t>Каж</w:t>
      </w:r>
      <w:r w:rsidR="00897B49">
        <w:rPr>
          <w:rFonts w:ascii="Times New Roman" w:hAnsi="Times New Roman" w:cs="Times New Roman"/>
          <w:bCs/>
          <w:iCs/>
          <w:sz w:val="28"/>
          <w:szCs w:val="28"/>
        </w:rPr>
        <w:t>д</w:t>
      </w:r>
      <w:r w:rsidR="00611AAD">
        <w:rPr>
          <w:rFonts w:ascii="Times New Roman" w:hAnsi="Times New Roman" w:cs="Times New Roman"/>
          <w:bCs/>
          <w:iCs/>
          <w:sz w:val="28"/>
          <w:szCs w:val="28"/>
        </w:rPr>
        <w:t>ая функция по</w:t>
      </w:r>
      <w:r w:rsidR="00897B49">
        <w:rPr>
          <w:rFonts w:ascii="Times New Roman" w:hAnsi="Times New Roman" w:cs="Times New Roman"/>
          <w:bCs/>
          <w:iCs/>
          <w:sz w:val="28"/>
          <w:szCs w:val="28"/>
        </w:rPr>
        <w:t xml:space="preserve">  ФМ имеет адрес: </w:t>
      </w:r>
      <w:r w:rsidR="00897B49">
        <w:rPr>
          <w:rFonts w:ascii="Times New Roman" w:hAnsi="Times New Roman" w:cs="Times New Roman"/>
          <w:bCs/>
          <w:iCs/>
          <w:sz w:val="28"/>
          <w:szCs w:val="28"/>
          <w:lang w:val="en-US"/>
        </w:rPr>
        <w:t>r</w:t>
      </w:r>
      <w:r w:rsidR="00897B49" w:rsidRPr="00897B49">
        <w:rPr>
          <w:rFonts w:ascii="Times New Roman" w:hAnsi="Times New Roman" w:cs="Times New Roman"/>
          <w:bCs/>
          <w:iCs/>
          <w:sz w:val="28"/>
          <w:szCs w:val="28"/>
        </w:rPr>
        <w:t>/</w:t>
      </w:r>
      <w:r w:rsidR="00897B49">
        <w:rPr>
          <w:rFonts w:ascii="Times New Roman" w:hAnsi="Times New Roman" w:cs="Times New Roman"/>
          <w:bCs/>
          <w:iCs/>
          <w:sz w:val="28"/>
          <w:szCs w:val="28"/>
          <w:lang w:val="en-US"/>
        </w:rPr>
        <w:t>R</w:t>
      </w:r>
      <w:r w:rsidR="00897B49">
        <w:rPr>
          <w:rFonts w:ascii="Times New Roman" w:hAnsi="Times New Roman" w:cs="Times New Roman"/>
          <w:bCs/>
          <w:iCs/>
          <w:sz w:val="28"/>
          <w:szCs w:val="28"/>
        </w:rPr>
        <w:t xml:space="preserve">, где </w:t>
      </w:r>
      <w:r w:rsidR="00897B49">
        <w:rPr>
          <w:rFonts w:ascii="Times New Roman" w:hAnsi="Times New Roman" w:cs="Times New Roman"/>
          <w:bCs/>
          <w:iCs/>
          <w:sz w:val="28"/>
          <w:szCs w:val="28"/>
          <w:lang w:val="en-US"/>
        </w:rPr>
        <w:t>r</w:t>
      </w:r>
      <w:r w:rsidR="00897B49" w:rsidRPr="00897B49">
        <w:rPr>
          <w:rFonts w:ascii="Times New Roman" w:hAnsi="Times New Roman" w:cs="Times New Roman"/>
          <w:bCs/>
          <w:iCs/>
          <w:sz w:val="28"/>
          <w:szCs w:val="28"/>
        </w:rPr>
        <w:t xml:space="preserve"> </w:t>
      </w:r>
      <w:r w:rsidR="00897B49">
        <w:rPr>
          <w:rFonts w:ascii="Times New Roman" w:hAnsi="Times New Roman" w:cs="Times New Roman"/>
          <w:bCs/>
          <w:iCs/>
          <w:sz w:val="28"/>
          <w:szCs w:val="28"/>
        </w:rPr>
        <w:t xml:space="preserve">– относительная важность функции по отношению к ближайшей нижестоящей, а </w:t>
      </w:r>
      <w:r w:rsidR="00897B49">
        <w:rPr>
          <w:rFonts w:ascii="Times New Roman" w:hAnsi="Times New Roman" w:cs="Times New Roman"/>
          <w:bCs/>
          <w:iCs/>
          <w:sz w:val="28"/>
          <w:szCs w:val="28"/>
          <w:lang w:val="en-US"/>
        </w:rPr>
        <w:t>R</w:t>
      </w:r>
      <w:r w:rsidR="00897B49" w:rsidRPr="00897B49">
        <w:rPr>
          <w:rFonts w:ascii="Times New Roman" w:hAnsi="Times New Roman" w:cs="Times New Roman"/>
          <w:bCs/>
          <w:iCs/>
          <w:sz w:val="28"/>
          <w:szCs w:val="28"/>
        </w:rPr>
        <w:t xml:space="preserve"> </w:t>
      </w:r>
      <w:r w:rsidR="00897B49">
        <w:rPr>
          <w:rFonts w:ascii="Times New Roman" w:hAnsi="Times New Roman" w:cs="Times New Roman"/>
          <w:bCs/>
          <w:iCs/>
          <w:sz w:val="28"/>
          <w:szCs w:val="28"/>
        </w:rPr>
        <w:t xml:space="preserve"> - относительная важность функции по отношению ко всему объекту в целом. Весь объект целиком обозначается адресом:1</w:t>
      </w:r>
      <w:r w:rsidR="00897B49" w:rsidRPr="00897B49">
        <w:rPr>
          <w:rFonts w:ascii="Times New Roman" w:hAnsi="Times New Roman" w:cs="Times New Roman"/>
          <w:bCs/>
          <w:iCs/>
          <w:sz w:val="28"/>
          <w:szCs w:val="28"/>
        </w:rPr>
        <w:t>/</w:t>
      </w:r>
      <w:r w:rsidR="00897B49">
        <w:rPr>
          <w:rFonts w:ascii="Times New Roman" w:hAnsi="Times New Roman" w:cs="Times New Roman"/>
          <w:bCs/>
          <w:iCs/>
          <w:sz w:val="28"/>
          <w:szCs w:val="28"/>
        </w:rPr>
        <w:t xml:space="preserve">1. Определение параметра </w:t>
      </w:r>
      <w:r w:rsidR="00897B49">
        <w:rPr>
          <w:rFonts w:ascii="Times New Roman" w:hAnsi="Times New Roman" w:cs="Times New Roman"/>
          <w:bCs/>
          <w:iCs/>
          <w:sz w:val="28"/>
          <w:szCs w:val="28"/>
          <w:lang w:val="en-US"/>
        </w:rPr>
        <w:t>r</w:t>
      </w:r>
      <w:r w:rsidR="00897B49" w:rsidRPr="00897B49">
        <w:rPr>
          <w:rFonts w:ascii="Times New Roman" w:hAnsi="Times New Roman" w:cs="Times New Roman"/>
          <w:bCs/>
          <w:iCs/>
          <w:sz w:val="28"/>
          <w:szCs w:val="28"/>
        </w:rPr>
        <w:t xml:space="preserve"> (</w:t>
      </w:r>
      <w:r w:rsidR="00897B49">
        <w:rPr>
          <w:rFonts w:ascii="Times New Roman" w:hAnsi="Times New Roman" w:cs="Times New Roman"/>
          <w:bCs/>
          <w:iCs/>
          <w:sz w:val="28"/>
          <w:szCs w:val="28"/>
        </w:rPr>
        <w:t xml:space="preserve">числителя в адресе каждой функции) производится сверху вниз, а определение параметра </w:t>
      </w:r>
      <w:r w:rsidR="00897B49">
        <w:rPr>
          <w:rFonts w:ascii="Times New Roman" w:hAnsi="Times New Roman" w:cs="Times New Roman"/>
          <w:bCs/>
          <w:iCs/>
          <w:sz w:val="28"/>
          <w:szCs w:val="28"/>
          <w:lang w:val="en-US"/>
        </w:rPr>
        <w:t>R</w:t>
      </w:r>
      <w:r w:rsidR="00897B49" w:rsidRPr="00897B49">
        <w:rPr>
          <w:rFonts w:ascii="Times New Roman" w:hAnsi="Times New Roman" w:cs="Times New Roman"/>
          <w:bCs/>
          <w:iCs/>
          <w:sz w:val="28"/>
          <w:szCs w:val="28"/>
        </w:rPr>
        <w:t xml:space="preserve"> (</w:t>
      </w:r>
      <w:r w:rsidR="00897B49">
        <w:rPr>
          <w:rFonts w:ascii="Times New Roman" w:hAnsi="Times New Roman" w:cs="Times New Roman"/>
          <w:bCs/>
          <w:iCs/>
          <w:sz w:val="28"/>
          <w:szCs w:val="28"/>
        </w:rPr>
        <w:t>знаменателя каждой функции производится, наоборот,  снизу вверх).</w:t>
      </w:r>
    </w:p>
    <w:p w:rsidR="00897B49" w:rsidRPr="00897B49" w:rsidRDefault="00897B49" w:rsidP="00611AAD">
      <w:pPr>
        <w:spacing w:line="240" w:lineRule="auto"/>
        <w:rPr>
          <w:rFonts w:ascii="Times New Roman" w:hAnsi="Times New Roman" w:cs="Times New Roman"/>
          <w:bCs/>
          <w:iCs/>
          <w:sz w:val="28"/>
          <w:szCs w:val="28"/>
        </w:rPr>
      </w:pPr>
      <w:r>
        <w:rPr>
          <w:rFonts w:ascii="Times New Roman" w:hAnsi="Times New Roman" w:cs="Times New Roman"/>
          <w:bCs/>
          <w:iCs/>
          <w:sz w:val="28"/>
          <w:szCs w:val="28"/>
        </w:rPr>
        <w:t>Пример ФМ представлен на рисунк</w:t>
      </w:r>
      <w:r w:rsidR="00A91E2E">
        <w:rPr>
          <w:rFonts w:ascii="Times New Roman" w:hAnsi="Times New Roman" w:cs="Times New Roman"/>
          <w:bCs/>
          <w:iCs/>
          <w:sz w:val="28"/>
          <w:szCs w:val="28"/>
        </w:rPr>
        <w:t>е 6.1.</w:t>
      </w:r>
    </w:p>
    <w:p w:rsidR="00A91E2E" w:rsidRDefault="00A91E2E" w:rsidP="00BF279A">
      <w:pPr>
        <w:spacing w:line="240" w:lineRule="auto"/>
        <w:rPr>
          <w:rFonts w:ascii="Times New Roman" w:hAnsi="Times New Roman" w:cs="Times New Roman"/>
          <w:bCs/>
          <w:iCs/>
          <w:sz w:val="28"/>
          <w:szCs w:val="28"/>
        </w:rPr>
      </w:pPr>
    </w:p>
    <w:p w:rsidR="00A91E2E" w:rsidRDefault="00A91E2E" w:rsidP="00BF279A">
      <w:pPr>
        <w:spacing w:line="240" w:lineRule="auto"/>
        <w:rPr>
          <w:rFonts w:ascii="Times New Roman" w:hAnsi="Times New Roman" w:cs="Times New Roman"/>
          <w:bCs/>
          <w:iCs/>
          <w:sz w:val="28"/>
          <w:szCs w:val="28"/>
        </w:rPr>
      </w:pPr>
      <w:r>
        <w:rPr>
          <w:rFonts w:ascii="Times New Roman" w:hAnsi="Times New Roman" w:cs="Times New Roman"/>
          <w:bCs/>
          <w:iCs/>
          <w:sz w:val="28"/>
          <w:szCs w:val="28"/>
        </w:rPr>
        <w:t>Рис.6.1. Пример ФМ (функциональной модели объекта).</w:t>
      </w:r>
    </w:p>
    <w:p w:rsidR="00BF279A" w:rsidRPr="00893935" w:rsidRDefault="000E53F4" w:rsidP="00BF279A">
      <w:pPr>
        <w:spacing w:line="240" w:lineRule="auto"/>
        <w:rPr>
          <w:rFonts w:ascii="Times New Roman" w:hAnsi="Times New Roman" w:cs="Times New Roman"/>
          <w:bCs/>
          <w:iCs/>
          <w:sz w:val="28"/>
          <w:szCs w:val="28"/>
        </w:rPr>
      </w:pPr>
      <w:r w:rsidRPr="000E53F4">
        <w:rPr>
          <w:rFonts w:ascii="Times New Roman" w:hAnsi="Times New Roman" w:cs="Times New Roman"/>
          <w:b/>
          <w:bCs/>
          <w:iCs/>
          <w:sz w:val="28"/>
          <w:szCs w:val="28"/>
        </w:rPr>
        <w:t xml:space="preserve">Вопрос </w:t>
      </w:r>
      <w:r w:rsidR="00BF279A" w:rsidRPr="000E53F4">
        <w:rPr>
          <w:rFonts w:ascii="Times New Roman" w:hAnsi="Times New Roman" w:cs="Times New Roman"/>
          <w:b/>
          <w:bCs/>
          <w:iCs/>
          <w:sz w:val="28"/>
          <w:szCs w:val="28"/>
        </w:rPr>
        <w:t>4.</w:t>
      </w:r>
      <w:r>
        <w:rPr>
          <w:rFonts w:ascii="Times New Roman" w:hAnsi="Times New Roman" w:cs="Times New Roman"/>
          <w:bCs/>
          <w:iCs/>
          <w:sz w:val="28"/>
          <w:szCs w:val="28"/>
        </w:rPr>
        <w:t xml:space="preserve">  </w:t>
      </w:r>
      <w:r w:rsidR="00BF279A" w:rsidRPr="00893935">
        <w:rPr>
          <w:rFonts w:ascii="Times New Roman" w:hAnsi="Times New Roman" w:cs="Times New Roman"/>
          <w:bCs/>
          <w:iCs/>
          <w:sz w:val="28"/>
          <w:szCs w:val="28"/>
        </w:rPr>
        <w:t>Этапы проведения ФСА.</w:t>
      </w:r>
    </w:p>
    <w:p w:rsidR="00BF279A" w:rsidRPr="00893935"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ФСА проводится в 7 этапов:</w:t>
      </w:r>
    </w:p>
    <w:p w:rsidR="00BF279A" w:rsidRPr="00893935" w:rsidRDefault="00BF279A" w:rsidP="004D3845">
      <w:pPr>
        <w:numPr>
          <w:ilvl w:val="0"/>
          <w:numId w:val="51"/>
        </w:num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Подготовительный этап. Выбирается объект исследования и осуществляется формулировка цели;</w:t>
      </w:r>
    </w:p>
    <w:p w:rsidR="00BF279A" w:rsidRPr="00893935" w:rsidRDefault="00BF279A" w:rsidP="004D3845">
      <w:pPr>
        <w:numPr>
          <w:ilvl w:val="0"/>
          <w:numId w:val="51"/>
        </w:num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Информационный этап. На этом этапе осуществляется подготовка и сбор информации об объекте и его аналогах, разрабатывается СМ (структурная модель) объекта, определяются затраты на все стадии жизненного цикла объекта ФСА.</w:t>
      </w:r>
    </w:p>
    <w:p w:rsidR="00BF279A" w:rsidRPr="00893935"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 xml:space="preserve">Структурная модель (СМ) – это условное изображение объекта, определяющее состав и соподчиненность </w:t>
      </w:r>
      <w:r w:rsidR="007C4188">
        <w:rPr>
          <w:rFonts w:ascii="Times New Roman" w:hAnsi="Times New Roman" w:cs="Times New Roman"/>
          <w:bCs/>
          <w:iCs/>
          <w:sz w:val="28"/>
          <w:szCs w:val="28"/>
        </w:rPr>
        <w:t xml:space="preserve">его </w:t>
      </w:r>
      <w:r w:rsidRPr="00893935">
        <w:rPr>
          <w:rFonts w:ascii="Times New Roman" w:hAnsi="Times New Roman" w:cs="Times New Roman"/>
          <w:bCs/>
          <w:iCs/>
          <w:sz w:val="28"/>
          <w:szCs w:val="28"/>
        </w:rPr>
        <w:t>материальных носителей, носителей функций</w:t>
      </w:r>
      <w:r w:rsidR="007C4188">
        <w:rPr>
          <w:rFonts w:ascii="Times New Roman" w:hAnsi="Times New Roman" w:cs="Times New Roman"/>
          <w:bCs/>
          <w:iCs/>
          <w:sz w:val="28"/>
          <w:szCs w:val="28"/>
        </w:rPr>
        <w:t>.</w:t>
      </w:r>
      <w:r w:rsidRPr="00893935">
        <w:rPr>
          <w:rFonts w:ascii="Times New Roman" w:hAnsi="Times New Roman" w:cs="Times New Roman"/>
          <w:bCs/>
          <w:iCs/>
          <w:sz w:val="28"/>
          <w:szCs w:val="28"/>
        </w:rPr>
        <w:t xml:space="preserve"> </w:t>
      </w:r>
    </w:p>
    <w:p w:rsidR="00A035CC"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 xml:space="preserve">Материальным носителем называется отдельный конструктивный, технологический или другой элемент, участвующий в </w:t>
      </w:r>
      <w:r w:rsidR="007C4188">
        <w:rPr>
          <w:rFonts w:ascii="Times New Roman" w:hAnsi="Times New Roman" w:cs="Times New Roman"/>
          <w:bCs/>
          <w:iCs/>
          <w:sz w:val="28"/>
          <w:szCs w:val="28"/>
        </w:rPr>
        <w:t>реализации</w:t>
      </w:r>
      <w:r w:rsidRPr="00893935">
        <w:rPr>
          <w:rFonts w:ascii="Times New Roman" w:hAnsi="Times New Roman" w:cs="Times New Roman"/>
          <w:bCs/>
          <w:iCs/>
          <w:sz w:val="28"/>
          <w:szCs w:val="28"/>
        </w:rPr>
        <w:t xml:space="preserve"> функций. По всем элементам </w:t>
      </w:r>
      <w:r w:rsidR="00A035CC">
        <w:rPr>
          <w:rFonts w:ascii="Times New Roman" w:hAnsi="Times New Roman" w:cs="Times New Roman"/>
          <w:bCs/>
          <w:iCs/>
          <w:sz w:val="28"/>
          <w:szCs w:val="28"/>
        </w:rPr>
        <w:t xml:space="preserve">СМ </w:t>
      </w:r>
      <w:r w:rsidRPr="00893935">
        <w:rPr>
          <w:rFonts w:ascii="Times New Roman" w:hAnsi="Times New Roman" w:cs="Times New Roman"/>
          <w:bCs/>
          <w:iCs/>
          <w:sz w:val="28"/>
          <w:szCs w:val="28"/>
        </w:rPr>
        <w:t xml:space="preserve">выполняется расчет их </w:t>
      </w:r>
      <w:r w:rsidR="00A035CC">
        <w:rPr>
          <w:rFonts w:ascii="Times New Roman" w:hAnsi="Times New Roman" w:cs="Times New Roman"/>
          <w:bCs/>
          <w:iCs/>
          <w:sz w:val="28"/>
          <w:szCs w:val="28"/>
        </w:rPr>
        <w:t xml:space="preserve">удельной </w:t>
      </w:r>
      <w:r w:rsidRPr="00893935">
        <w:rPr>
          <w:rFonts w:ascii="Times New Roman" w:hAnsi="Times New Roman" w:cs="Times New Roman"/>
          <w:bCs/>
          <w:iCs/>
          <w:sz w:val="28"/>
          <w:szCs w:val="28"/>
        </w:rPr>
        <w:t>стоимости</w:t>
      </w:r>
      <w:r w:rsidR="00A035CC">
        <w:rPr>
          <w:rFonts w:ascii="Times New Roman" w:hAnsi="Times New Roman" w:cs="Times New Roman"/>
          <w:bCs/>
          <w:iCs/>
          <w:sz w:val="28"/>
          <w:szCs w:val="28"/>
        </w:rPr>
        <w:t>.</w:t>
      </w:r>
      <w:r w:rsidRPr="00893935">
        <w:rPr>
          <w:rFonts w:ascii="Times New Roman" w:hAnsi="Times New Roman" w:cs="Times New Roman"/>
          <w:bCs/>
          <w:iCs/>
          <w:sz w:val="28"/>
          <w:szCs w:val="28"/>
        </w:rPr>
        <w:t xml:space="preserve"> Все материальные носители распределяются по </w:t>
      </w:r>
      <w:r w:rsidR="00A035CC">
        <w:rPr>
          <w:rFonts w:ascii="Times New Roman" w:hAnsi="Times New Roman" w:cs="Times New Roman"/>
          <w:bCs/>
          <w:iCs/>
          <w:sz w:val="28"/>
          <w:szCs w:val="28"/>
        </w:rPr>
        <w:t>оси х в порядке убывания их стоимости; при этом количеству материальных носителей соответствует количество пропорций  в стоимости объекта целиком. По оси у должна получиться т.н. «ломаная» линия, поскольку каждый МН имеет свой удельный вес в стоимости объекта. Но используется принцип накопления (кумуляции), поэтому вместо ломаной линии по оси у мы видим (и строим) кривую, имеющую вид логарифмической (см. рис. 7.2 «Кривая Паретто»):</w:t>
      </w:r>
    </w:p>
    <w:p w:rsidR="00BF279A" w:rsidRPr="00893935"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noProof/>
          <w:sz w:val="28"/>
          <w:szCs w:val="28"/>
          <w:lang w:eastAsia="ru-RU"/>
        </w:rPr>
        <w:drawing>
          <wp:inline distT="0" distB="0" distL="0" distR="0" wp14:anchorId="090C67CD" wp14:editId="3BF6E6AF">
            <wp:extent cx="4951730" cy="3117215"/>
            <wp:effectExtent l="0" t="0" r="1270" b="698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51730" cy="3117215"/>
                    </a:xfrm>
                    <a:prstGeom prst="rect">
                      <a:avLst/>
                    </a:prstGeom>
                    <a:noFill/>
                    <a:ln>
                      <a:noFill/>
                    </a:ln>
                  </pic:spPr>
                </pic:pic>
              </a:graphicData>
            </a:graphic>
          </wp:inline>
        </w:drawing>
      </w:r>
    </w:p>
    <w:p w:rsidR="00A035CC"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 xml:space="preserve"> </w:t>
      </w:r>
    </w:p>
    <w:p w:rsidR="00A035CC" w:rsidRDefault="00A035CC" w:rsidP="00BF279A">
      <w:pPr>
        <w:spacing w:line="240" w:lineRule="auto"/>
        <w:rPr>
          <w:rFonts w:ascii="Times New Roman" w:hAnsi="Times New Roman" w:cs="Times New Roman"/>
          <w:bCs/>
          <w:iCs/>
          <w:sz w:val="28"/>
          <w:szCs w:val="28"/>
        </w:rPr>
      </w:pPr>
      <w:r>
        <w:rPr>
          <w:rFonts w:ascii="Times New Roman" w:hAnsi="Times New Roman" w:cs="Times New Roman"/>
          <w:bCs/>
          <w:iCs/>
          <w:sz w:val="28"/>
          <w:szCs w:val="28"/>
        </w:rPr>
        <w:t>Рис.7.2. Кривая Паретто.</w:t>
      </w:r>
    </w:p>
    <w:p w:rsidR="00A035CC" w:rsidRDefault="00A035CC" w:rsidP="00BF279A">
      <w:pPr>
        <w:spacing w:line="240" w:lineRule="auto"/>
        <w:rPr>
          <w:rFonts w:ascii="Times New Roman" w:hAnsi="Times New Roman" w:cs="Times New Roman"/>
          <w:bCs/>
          <w:iCs/>
          <w:sz w:val="28"/>
          <w:szCs w:val="28"/>
        </w:rPr>
      </w:pPr>
      <w:r>
        <w:rPr>
          <w:rFonts w:ascii="Times New Roman" w:hAnsi="Times New Roman" w:cs="Times New Roman"/>
          <w:bCs/>
          <w:iCs/>
          <w:sz w:val="28"/>
          <w:szCs w:val="28"/>
        </w:rPr>
        <w:t>Весь график на рис.7.2. делится  на 3 зоны: А,</w:t>
      </w:r>
      <w:r>
        <w:rPr>
          <w:rFonts w:ascii="Times New Roman" w:hAnsi="Times New Roman" w:cs="Times New Roman"/>
          <w:bCs/>
          <w:iCs/>
          <w:sz w:val="28"/>
          <w:szCs w:val="28"/>
          <w:lang w:val="en-US"/>
        </w:rPr>
        <w:t>B</w:t>
      </w:r>
      <w:r w:rsidRPr="00A035CC">
        <w:rPr>
          <w:rFonts w:ascii="Times New Roman" w:hAnsi="Times New Roman" w:cs="Times New Roman"/>
          <w:bCs/>
          <w:iCs/>
          <w:sz w:val="28"/>
          <w:szCs w:val="28"/>
        </w:rPr>
        <w:t xml:space="preserve"> </w:t>
      </w:r>
      <w:r>
        <w:rPr>
          <w:rFonts w:ascii="Times New Roman" w:hAnsi="Times New Roman" w:cs="Times New Roman"/>
          <w:bCs/>
          <w:iCs/>
          <w:sz w:val="28"/>
          <w:szCs w:val="28"/>
        </w:rPr>
        <w:t>и С.</w:t>
      </w:r>
    </w:p>
    <w:p w:rsidR="00BF279A" w:rsidRPr="00A035CC"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 xml:space="preserve">1-ая зона – зона А – соответствует наибольшей величине затрат (до 75%).  2-ая зона – зона </w:t>
      </w:r>
      <w:r w:rsidR="00A035CC">
        <w:rPr>
          <w:rFonts w:ascii="Times New Roman" w:hAnsi="Times New Roman" w:cs="Times New Roman"/>
          <w:bCs/>
          <w:iCs/>
          <w:sz w:val="28"/>
          <w:szCs w:val="28"/>
          <w:lang w:val="en-US"/>
        </w:rPr>
        <w:t>B</w:t>
      </w:r>
      <w:r w:rsidRPr="00893935">
        <w:rPr>
          <w:rFonts w:ascii="Times New Roman" w:hAnsi="Times New Roman" w:cs="Times New Roman"/>
          <w:bCs/>
          <w:iCs/>
          <w:sz w:val="28"/>
          <w:szCs w:val="28"/>
        </w:rPr>
        <w:t xml:space="preserve"> – включает детали, составляющие 20% затрат по изделию. На 3-ю зону приходится 5% всех затрат (зона С).</w:t>
      </w:r>
      <w:r w:rsidR="00A035CC" w:rsidRPr="00A035CC">
        <w:rPr>
          <w:rFonts w:ascii="Times New Roman" w:hAnsi="Times New Roman" w:cs="Times New Roman"/>
          <w:bCs/>
          <w:iCs/>
          <w:sz w:val="28"/>
          <w:szCs w:val="28"/>
        </w:rPr>
        <w:t xml:space="preserve"> </w:t>
      </w:r>
      <w:r w:rsidR="00A035CC">
        <w:rPr>
          <w:rFonts w:ascii="Times New Roman" w:hAnsi="Times New Roman" w:cs="Times New Roman"/>
          <w:bCs/>
          <w:iCs/>
          <w:sz w:val="28"/>
          <w:szCs w:val="28"/>
        </w:rPr>
        <w:t>В зону А попадают материальные носители, удешевлением которых требуется заниматься в первую очередь.</w:t>
      </w:r>
    </w:p>
    <w:p w:rsidR="00BF279A" w:rsidRPr="00893935" w:rsidRDefault="00BF279A" w:rsidP="004D3845">
      <w:pPr>
        <w:numPr>
          <w:ilvl w:val="0"/>
          <w:numId w:val="51"/>
        </w:num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Аналитический этап. На этом этапе определяются и анализируются функции, строится ФСМ. Здесь же разрешается СМ (структурная модель) ….. функционально-структурная модель.</w:t>
      </w:r>
    </w:p>
    <w:p w:rsidR="00BF279A" w:rsidRPr="00893935"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 xml:space="preserve">ФСМ – это матричное изображение объекта, полученное путем совмещения ФМ и СМ (функциональное и структурной модели). </w:t>
      </w:r>
    </w:p>
    <w:p w:rsidR="00BF279A" w:rsidRPr="00893935"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В этом случае определяются затраты материальных носителей на реализацию функций.</w:t>
      </w:r>
    </w:p>
    <w:p w:rsidR="00BF279A" w:rsidRPr="00893935"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Наконец, на основе предыдущих расчетов строится функционально-сто</w:t>
      </w:r>
      <w:r w:rsidR="00D90981">
        <w:rPr>
          <w:rFonts w:ascii="Times New Roman" w:hAnsi="Times New Roman" w:cs="Times New Roman"/>
          <w:bCs/>
          <w:iCs/>
          <w:sz w:val="28"/>
          <w:szCs w:val="28"/>
        </w:rPr>
        <w:t>и</w:t>
      </w:r>
      <w:r w:rsidRPr="00893935">
        <w:rPr>
          <w:rFonts w:ascii="Times New Roman" w:hAnsi="Times New Roman" w:cs="Times New Roman"/>
          <w:bCs/>
          <w:iCs/>
          <w:sz w:val="28"/>
          <w:szCs w:val="28"/>
        </w:rPr>
        <w:t>мостная диаграмма (ФСД)</w:t>
      </w:r>
      <w:r w:rsidR="00D90981">
        <w:rPr>
          <w:rFonts w:ascii="Times New Roman" w:hAnsi="Times New Roman" w:cs="Times New Roman"/>
          <w:bCs/>
          <w:iCs/>
          <w:sz w:val="28"/>
          <w:szCs w:val="28"/>
        </w:rPr>
        <w:t xml:space="preserve"> </w:t>
      </w:r>
      <w:r w:rsidRPr="00893935">
        <w:rPr>
          <w:rFonts w:ascii="Times New Roman" w:hAnsi="Times New Roman" w:cs="Times New Roman"/>
          <w:bCs/>
          <w:iCs/>
          <w:sz w:val="28"/>
          <w:szCs w:val="28"/>
        </w:rPr>
        <w:t xml:space="preserve">- это совмещенный график для оценки соответствия относительной значимости функций и затрат на их реализацию. В верхней части графика откладывается величина значимости функции, а в нижней – относительная величина затрат на их реализацию. </w:t>
      </w:r>
    </w:p>
    <w:p w:rsidR="00BF279A" w:rsidRPr="00893935"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Таким образом определяются зоны диспропорций и объекты для первоочередного анализа.</w:t>
      </w:r>
    </w:p>
    <w:p w:rsidR="00BF279A" w:rsidRPr="00893935" w:rsidRDefault="00BF279A" w:rsidP="004D3845">
      <w:pPr>
        <w:numPr>
          <w:ilvl w:val="0"/>
          <w:numId w:val="51"/>
        </w:num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Творческий этап. Он включает поиск идей и вариантов их решения. Методы решения выделяются путем: мозговым, аналитическим и т.д. (мозговой штурм).</w:t>
      </w:r>
    </w:p>
    <w:p w:rsidR="00BF279A" w:rsidRPr="00893935" w:rsidRDefault="00BF279A" w:rsidP="004D3845">
      <w:pPr>
        <w:numPr>
          <w:ilvl w:val="0"/>
          <w:numId w:val="51"/>
        </w:num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Оценка, обсуждение и отбор вариантов.</w:t>
      </w:r>
    </w:p>
    <w:p w:rsidR="00BF279A" w:rsidRPr="00893935" w:rsidRDefault="00BF279A" w:rsidP="004D3845">
      <w:pPr>
        <w:numPr>
          <w:ilvl w:val="0"/>
          <w:numId w:val="51"/>
        </w:num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 xml:space="preserve">Рекомендательный вариант. Рассматриваются отобранные варианты и </w:t>
      </w:r>
      <w:r w:rsidRPr="00893935">
        <w:rPr>
          <w:rFonts w:ascii="Times New Roman" w:hAnsi="Times New Roman" w:cs="Times New Roman"/>
          <w:bCs/>
          <w:iCs/>
          <w:sz w:val="28"/>
          <w:szCs w:val="28"/>
        </w:rPr>
        <w:br/>
        <w:t>рекомендации по их использованию.</w:t>
      </w:r>
    </w:p>
    <w:p w:rsidR="00BF279A" w:rsidRPr="00893935" w:rsidRDefault="00BF279A" w:rsidP="004D3845">
      <w:pPr>
        <w:numPr>
          <w:ilvl w:val="0"/>
          <w:numId w:val="51"/>
        </w:num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Внедрение.</w:t>
      </w:r>
      <w:r w:rsidRPr="00893935">
        <w:rPr>
          <w:rFonts w:ascii="Times New Roman" w:hAnsi="Times New Roman" w:cs="Times New Roman"/>
          <w:bCs/>
          <w:iCs/>
          <w:sz w:val="28"/>
          <w:szCs w:val="28"/>
        </w:rPr>
        <w:br/>
      </w:r>
    </w:p>
    <w:p w:rsidR="00BF279A" w:rsidRPr="00893935" w:rsidRDefault="00F50F90" w:rsidP="00BF279A">
      <w:pPr>
        <w:spacing w:line="240" w:lineRule="auto"/>
        <w:rPr>
          <w:rFonts w:ascii="Times New Roman" w:hAnsi="Times New Roman" w:cs="Times New Roman"/>
          <w:bCs/>
          <w:iCs/>
          <w:sz w:val="28"/>
          <w:szCs w:val="28"/>
        </w:rPr>
      </w:pPr>
      <w:r w:rsidRPr="00F50F90">
        <w:rPr>
          <w:rFonts w:ascii="Times New Roman" w:hAnsi="Times New Roman" w:cs="Times New Roman"/>
          <w:b/>
          <w:bCs/>
          <w:iCs/>
          <w:sz w:val="28"/>
          <w:szCs w:val="28"/>
        </w:rPr>
        <w:t xml:space="preserve">Вопрос </w:t>
      </w:r>
      <w:r w:rsidR="00BF279A" w:rsidRPr="00F50F90">
        <w:rPr>
          <w:rFonts w:ascii="Times New Roman" w:hAnsi="Times New Roman" w:cs="Times New Roman"/>
          <w:b/>
          <w:bCs/>
          <w:iCs/>
          <w:sz w:val="28"/>
          <w:szCs w:val="28"/>
        </w:rPr>
        <w:t>5.</w:t>
      </w:r>
      <w:r>
        <w:rPr>
          <w:rFonts w:ascii="Times New Roman" w:hAnsi="Times New Roman" w:cs="Times New Roman"/>
          <w:bCs/>
          <w:iCs/>
          <w:sz w:val="28"/>
          <w:szCs w:val="28"/>
        </w:rPr>
        <w:t xml:space="preserve">  </w:t>
      </w:r>
      <w:r w:rsidR="00BF279A" w:rsidRPr="00893935">
        <w:rPr>
          <w:rFonts w:ascii="Times New Roman" w:hAnsi="Times New Roman" w:cs="Times New Roman"/>
          <w:bCs/>
          <w:iCs/>
          <w:sz w:val="28"/>
          <w:szCs w:val="28"/>
        </w:rPr>
        <w:t>Формы и объекты ФСА.</w:t>
      </w:r>
    </w:p>
    <w:p w:rsidR="00BF279A" w:rsidRPr="00893935"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Формы ФСА:</w:t>
      </w:r>
    </w:p>
    <w:p w:rsidR="00BF279A" w:rsidRPr="00893935" w:rsidRDefault="00BF279A" w:rsidP="004D3845">
      <w:pPr>
        <w:numPr>
          <w:ilvl w:val="0"/>
          <w:numId w:val="52"/>
        </w:num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корректирующая;</w:t>
      </w:r>
    </w:p>
    <w:p w:rsidR="00BF279A" w:rsidRPr="00893935" w:rsidRDefault="00BF279A" w:rsidP="004D3845">
      <w:pPr>
        <w:numPr>
          <w:ilvl w:val="0"/>
          <w:numId w:val="52"/>
        </w:num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творческая;</w:t>
      </w:r>
    </w:p>
    <w:p w:rsidR="00BF279A" w:rsidRPr="00893935" w:rsidRDefault="00BF279A" w:rsidP="004D3845">
      <w:pPr>
        <w:numPr>
          <w:ilvl w:val="0"/>
          <w:numId w:val="52"/>
        </w:num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инверсная.</w:t>
      </w:r>
    </w:p>
    <w:p w:rsidR="00BF279A" w:rsidRPr="00893935"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Корректирующая форма – она используется для совершенствования ранее созданных конструкций, в том числе для обработки их на технологичность.</w:t>
      </w:r>
    </w:p>
    <w:p w:rsidR="00BF279A" w:rsidRPr="00893935"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Творческая форма используется главным образом на стадиях НИР и ОКР в процессе создания новых объектов.</w:t>
      </w:r>
    </w:p>
    <w:p w:rsidR="00BF279A" w:rsidRPr="00893935"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Инверсная форма (перевернутая) – используется при поиске сфер применения уже созданных объектов (для определения наилучшего использования)</w:t>
      </w:r>
    </w:p>
    <w:p w:rsidR="00D90981" w:rsidRDefault="00BF279A" w:rsidP="00BF279A">
      <w:pPr>
        <w:spacing w:line="240" w:lineRule="auto"/>
        <w:rPr>
          <w:rFonts w:ascii="Times New Roman" w:hAnsi="Times New Roman" w:cs="Times New Roman"/>
          <w:bCs/>
          <w:iCs/>
          <w:sz w:val="28"/>
          <w:szCs w:val="28"/>
        </w:rPr>
      </w:pPr>
      <w:r w:rsidRPr="00893935">
        <w:rPr>
          <w:rFonts w:ascii="Times New Roman" w:hAnsi="Times New Roman" w:cs="Times New Roman"/>
          <w:bCs/>
          <w:iCs/>
          <w:sz w:val="28"/>
          <w:szCs w:val="28"/>
        </w:rPr>
        <w:t>Особенностью ФСА является ориентирование на методы</w:t>
      </w:r>
      <w:r w:rsidR="00A94EA0">
        <w:rPr>
          <w:rFonts w:ascii="Times New Roman" w:hAnsi="Times New Roman" w:cs="Times New Roman"/>
          <w:bCs/>
          <w:iCs/>
          <w:sz w:val="28"/>
          <w:szCs w:val="28"/>
        </w:rPr>
        <w:t xml:space="preserve">: системного подхода и системного анализа, а также на методы </w:t>
      </w:r>
      <w:r w:rsidRPr="00893935">
        <w:rPr>
          <w:rFonts w:ascii="Times New Roman" w:hAnsi="Times New Roman" w:cs="Times New Roman"/>
          <w:bCs/>
          <w:iCs/>
          <w:sz w:val="28"/>
          <w:szCs w:val="28"/>
        </w:rPr>
        <w:t xml:space="preserve"> коллективного творчества; при этом предусматривается широкое использование методов активизации творческого </w:t>
      </w:r>
      <w:r w:rsidR="00A94EA0">
        <w:rPr>
          <w:rFonts w:ascii="Times New Roman" w:hAnsi="Times New Roman" w:cs="Times New Roman"/>
          <w:bCs/>
          <w:iCs/>
          <w:sz w:val="28"/>
          <w:szCs w:val="28"/>
        </w:rPr>
        <w:t xml:space="preserve">мышления </w:t>
      </w:r>
      <w:r w:rsidRPr="00893935">
        <w:rPr>
          <w:rFonts w:ascii="Times New Roman" w:hAnsi="Times New Roman" w:cs="Times New Roman"/>
          <w:bCs/>
          <w:iCs/>
          <w:sz w:val="28"/>
          <w:szCs w:val="28"/>
        </w:rPr>
        <w:t>(мозговой штурм, морфологический анализ, ТРИЗ – теория решения изобретательных задач).</w:t>
      </w:r>
      <w:r w:rsidRPr="00893935">
        <w:rPr>
          <w:rFonts w:ascii="Times New Roman" w:hAnsi="Times New Roman" w:cs="Times New Roman"/>
          <w:bCs/>
          <w:iCs/>
          <w:sz w:val="28"/>
          <w:szCs w:val="28"/>
        </w:rPr>
        <w:br/>
      </w:r>
    </w:p>
    <w:p w:rsidR="00D90981" w:rsidRPr="00D90981" w:rsidRDefault="00D90981" w:rsidP="00D90981">
      <w:pPr>
        <w:spacing w:line="240" w:lineRule="auto"/>
        <w:rPr>
          <w:rFonts w:ascii="Times New Roman" w:hAnsi="Times New Roman" w:cs="Times New Roman"/>
          <w:b/>
          <w:bCs/>
          <w:iCs/>
          <w:sz w:val="28"/>
          <w:szCs w:val="28"/>
        </w:rPr>
      </w:pPr>
      <w:r w:rsidRPr="00D90981">
        <w:rPr>
          <w:rFonts w:ascii="Times New Roman" w:hAnsi="Times New Roman" w:cs="Times New Roman"/>
          <w:b/>
          <w:bCs/>
          <w:iCs/>
          <w:sz w:val="28"/>
          <w:szCs w:val="28"/>
        </w:rPr>
        <w:t>Литература:</w:t>
      </w:r>
    </w:p>
    <w:p w:rsidR="00D90981" w:rsidRPr="00D90981" w:rsidRDefault="00D90981" w:rsidP="00D90981">
      <w:pPr>
        <w:spacing w:line="240" w:lineRule="auto"/>
        <w:rPr>
          <w:rFonts w:ascii="Times New Roman" w:hAnsi="Times New Roman" w:cs="Times New Roman"/>
          <w:bCs/>
          <w:iCs/>
          <w:sz w:val="28"/>
          <w:szCs w:val="28"/>
        </w:rPr>
      </w:pPr>
      <w:r w:rsidRPr="00D90981">
        <w:rPr>
          <w:rFonts w:ascii="Times New Roman" w:hAnsi="Times New Roman" w:cs="Times New Roman"/>
          <w:bCs/>
          <w:iCs/>
          <w:sz w:val="28"/>
          <w:szCs w:val="28"/>
        </w:rPr>
        <w:t>1.Моисеева Н. К., «ФСА в машиностроении», Москва, Машиностроение, 1987 г.</w:t>
      </w:r>
    </w:p>
    <w:p w:rsidR="00D90981" w:rsidRPr="00D90981" w:rsidRDefault="00D90981" w:rsidP="00D90981">
      <w:pPr>
        <w:spacing w:line="240" w:lineRule="auto"/>
        <w:rPr>
          <w:rFonts w:ascii="Times New Roman" w:hAnsi="Times New Roman" w:cs="Times New Roman"/>
          <w:bCs/>
          <w:iCs/>
          <w:sz w:val="28"/>
          <w:szCs w:val="28"/>
        </w:rPr>
      </w:pPr>
      <w:r w:rsidRPr="00D90981">
        <w:rPr>
          <w:rFonts w:ascii="Times New Roman" w:hAnsi="Times New Roman" w:cs="Times New Roman"/>
          <w:bCs/>
          <w:iCs/>
          <w:sz w:val="28"/>
          <w:szCs w:val="28"/>
        </w:rPr>
        <w:t>2.Моисеева Н. К., Карпунин М. Г, «Основы теории и практики ФСА», Москва, Высшая школа, 1988 г.</w:t>
      </w:r>
    </w:p>
    <w:p w:rsidR="00D90981" w:rsidRPr="00D90981" w:rsidRDefault="00D90981" w:rsidP="00D90981">
      <w:pPr>
        <w:spacing w:line="240" w:lineRule="auto"/>
        <w:rPr>
          <w:rFonts w:ascii="Times New Roman" w:hAnsi="Times New Roman" w:cs="Times New Roman"/>
          <w:bCs/>
          <w:iCs/>
          <w:sz w:val="28"/>
          <w:szCs w:val="28"/>
        </w:rPr>
      </w:pPr>
      <w:r w:rsidRPr="00D90981">
        <w:rPr>
          <w:rFonts w:ascii="Times New Roman" w:hAnsi="Times New Roman" w:cs="Times New Roman"/>
          <w:bCs/>
          <w:iCs/>
          <w:sz w:val="28"/>
          <w:szCs w:val="28"/>
        </w:rPr>
        <w:t>3.Половинкин А.Н., «Основы инженерного творчества», Москва, Машиностроение, 1988 г.</w:t>
      </w:r>
    </w:p>
    <w:p w:rsidR="00D90981" w:rsidRPr="00D90981" w:rsidRDefault="00D90981" w:rsidP="00D90981">
      <w:pPr>
        <w:spacing w:line="240" w:lineRule="auto"/>
        <w:rPr>
          <w:rFonts w:ascii="Times New Roman" w:hAnsi="Times New Roman" w:cs="Times New Roman"/>
          <w:bCs/>
          <w:iCs/>
          <w:sz w:val="28"/>
          <w:szCs w:val="28"/>
        </w:rPr>
      </w:pPr>
      <w:r w:rsidRPr="00D90981">
        <w:rPr>
          <w:rFonts w:ascii="Times New Roman" w:hAnsi="Times New Roman" w:cs="Times New Roman"/>
          <w:bCs/>
          <w:iCs/>
          <w:sz w:val="28"/>
          <w:szCs w:val="28"/>
        </w:rPr>
        <w:t>4. 2.Техническое творчество: Теория. Методология. Практика. Энциклопедический словарь-справочник. Под ред. Половинкина А.И., Попова В.В. – М.: 1995. (Необходимо использовать при написании рефератов к лекции 6).</w:t>
      </w:r>
    </w:p>
    <w:p w:rsidR="00D90981" w:rsidRDefault="00D90981" w:rsidP="00D90981">
      <w:pPr>
        <w:spacing w:line="240" w:lineRule="auto"/>
        <w:rPr>
          <w:rFonts w:ascii="Times New Roman" w:hAnsi="Times New Roman" w:cs="Times New Roman"/>
          <w:bCs/>
          <w:iCs/>
          <w:sz w:val="28"/>
          <w:szCs w:val="28"/>
        </w:rPr>
      </w:pPr>
      <w:r w:rsidRPr="00D90981">
        <w:rPr>
          <w:rFonts w:ascii="Times New Roman" w:hAnsi="Times New Roman" w:cs="Times New Roman"/>
          <w:bCs/>
          <w:iCs/>
          <w:sz w:val="28"/>
          <w:szCs w:val="28"/>
        </w:rPr>
        <w:t>5.Управление инновационными проектами в организациях: учеб.-метод. пособие/ В.А. Журавлев [и др.]. – Мн.: БГУИР, 2016.</w:t>
      </w:r>
    </w:p>
    <w:p w:rsidR="001741AE" w:rsidRDefault="001741AE" w:rsidP="00D90981">
      <w:pPr>
        <w:spacing w:line="240" w:lineRule="auto"/>
        <w:rPr>
          <w:rFonts w:ascii="Times New Roman" w:hAnsi="Times New Roman" w:cs="Times New Roman"/>
          <w:bCs/>
          <w:iCs/>
          <w:sz w:val="28"/>
          <w:szCs w:val="28"/>
        </w:rPr>
      </w:pPr>
    </w:p>
    <w:p w:rsidR="001741AE" w:rsidRPr="00D90981" w:rsidRDefault="001741AE" w:rsidP="00D90981">
      <w:pPr>
        <w:spacing w:line="240" w:lineRule="auto"/>
        <w:rPr>
          <w:rFonts w:ascii="Times New Roman" w:hAnsi="Times New Roman" w:cs="Times New Roman"/>
          <w:bCs/>
          <w:iCs/>
          <w:sz w:val="28"/>
          <w:szCs w:val="28"/>
        </w:rPr>
      </w:pPr>
    </w:p>
    <w:p w:rsidR="00276EA9" w:rsidRPr="00226C74" w:rsidRDefault="009A6C8F" w:rsidP="00F36A65">
      <w:pPr>
        <w:spacing w:line="240" w:lineRule="auto"/>
        <w:rPr>
          <w:rFonts w:ascii="Times New Roman" w:hAnsi="Times New Roman" w:cs="Times New Roman"/>
          <w:b/>
          <w:bCs/>
          <w:iCs/>
          <w:sz w:val="28"/>
          <w:szCs w:val="28"/>
        </w:rPr>
      </w:pPr>
      <w:r>
        <w:rPr>
          <w:rFonts w:ascii="Times New Roman" w:hAnsi="Times New Roman" w:cs="Times New Roman"/>
          <w:b/>
          <w:bCs/>
          <w:iCs/>
          <w:sz w:val="28"/>
          <w:szCs w:val="28"/>
        </w:rPr>
        <w:t>Лекция 7.</w:t>
      </w:r>
      <w:r w:rsidR="00276EA9" w:rsidRPr="00276EA9">
        <w:rPr>
          <w:rFonts w:ascii="Times New Roman" w:hAnsi="Times New Roman" w:cs="Times New Roman"/>
          <w:b/>
          <w:bCs/>
          <w:iCs/>
          <w:sz w:val="28"/>
          <w:szCs w:val="28"/>
        </w:rPr>
        <w:t xml:space="preserve"> </w:t>
      </w:r>
      <w:r w:rsidR="00276EA9" w:rsidRPr="00226C74">
        <w:rPr>
          <w:rFonts w:ascii="Times New Roman" w:hAnsi="Times New Roman" w:cs="Times New Roman"/>
          <w:b/>
          <w:bCs/>
          <w:iCs/>
          <w:sz w:val="28"/>
          <w:szCs w:val="28"/>
        </w:rPr>
        <w:t>Планирование и организация выполнения инновационных проектов.</w:t>
      </w:r>
    </w:p>
    <w:p w:rsidR="00276EA9" w:rsidRPr="00276EA9" w:rsidRDefault="00276EA9" w:rsidP="00276EA9">
      <w:pPr>
        <w:spacing w:line="240" w:lineRule="auto"/>
        <w:rPr>
          <w:rFonts w:ascii="Times New Roman" w:hAnsi="Times New Roman" w:cs="Times New Roman"/>
          <w:bCs/>
          <w:iCs/>
          <w:sz w:val="28"/>
          <w:szCs w:val="28"/>
        </w:rPr>
      </w:pPr>
      <w:r w:rsidRPr="00276EA9">
        <w:rPr>
          <w:rFonts w:ascii="Times New Roman" w:hAnsi="Times New Roman" w:cs="Times New Roman"/>
          <w:bCs/>
          <w:iCs/>
          <w:sz w:val="28"/>
          <w:szCs w:val="28"/>
        </w:rPr>
        <w:t xml:space="preserve">Краткое содержание рабочей программы по лекции </w:t>
      </w:r>
      <w:r w:rsidR="002E409E">
        <w:rPr>
          <w:rFonts w:ascii="Times New Roman" w:hAnsi="Times New Roman" w:cs="Times New Roman"/>
          <w:bCs/>
          <w:iCs/>
          <w:sz w:val="28"/>
          <w:szCs w:val="28"/>
        </w:rPr>
        <w:t>7</w:t>
      </w:r>
      <w:r w:rsidRPr="00276EA9">
        <w:rPr>
          <w:rFonts w:ascii="Times New Roman" w:hAnsi="Times New Roman" w:cs="Times New Roman"/>
          <w:bCs/>
          <w:iCs/>
          <w:sz w:val="28"/>
          <w:szCs w:val="28"/>
        </w:rPr>
        <w:t>.</w:t>
      </w:r>
    </w:p>
    <w:p w:rsidR="00F22D41" w:rsidRDefault="00276EA9" w:rsidP="00F36A65">
      <w:pPr>
        <w:spacing w:line="240" w:lineRule="auto"/>
        <w:rPr>
          <w:rFonts w:ascii="Times New Roman" w:hAnsi="Times New Roman" w:cs="Times New Roman"/>
          <w:bCs/>
          <w:iCs/>
          <w:sz w:val="28"/>
          <w:szCs w:val="28"/>
        </w:rPr>
      </w:pPr>
      <w:r>
        <w:rPr>
          <w:rFonts w:ascii="Times New Roman" w:hAnsi="Times New Roman" w:cs="Times New Roman"/>
          <w:bCs/>
          <w:iCs/>
          <w:sz w:val="28"/>
          <w:szCs w:val="28"/>
        </w:rPr>
        <w:t>Бизнес-</w:t>
      </w:r>
      <w:r w:rsidRPr="00276EA9">
        <w:rPr>
          <w:rFonts w:ascii="Times New Roman" w:hAnsi="Times New Roman" w:cs="Times New Roman"/>
          <w:bCs/>
          <w:iCs/>
          <w:sz w:val="28"/>
          <w:szCs w:val="28"/>
        </w:rPr>
        <w:t xml:space="preserve">план инновационного проекта. </w:t>
      </w:r>
      <w:r>
        <w:rPr>
          <w:rFonts w:ascii="Times New Roman" w:hAnsi="Times New Roman" w:cs="Times New Roman"/>
          <w:bCs/>
          <w:iCs/>
          <w:sz w:val="28"/>
          <w:szCs w:val="28"/>
        </w:rPr>
        <w:t xml:space="preserve">Виды планов при выполнении инновационных проектов. Тематические планы инновационных работ. Формирование портфеля инновационных работ. Организационные формы управления инновационными проектами, финансовое обеспечение инновационных проектов, </w:t>
      </w:r>
      <w:r w:rsidR="00045CC3">
        <w:rPr>
          <w:rFonts w:ascii="Times New Roman" w:hAnsi="Times New Roman" w:cs="Times New Roman"/>
          <w:bCs/>
          <w:iCs/>
          <w:sz w:val="28"/>
          <w:szCs w:val="28"/>
        </w:rPr>
        <w:t xml:space="preserve"> </w:t>
      </w:r>
      <w:r>
        <w:rPr>
          <w:rFonts w:ascii="Times New Roman" w:hAnsi="Times New Roman" w:cs="Times New Roman"/>
          <w:bCs/>
          <w:iCs/>
          <w:sz w:val="28"/>
          <w:szCs w:val="28"/>
        </w:rPr>
        <w:t xml:space="preserve">контроль </w:t>
      </w:r>
      <w:r w:rsidR="00F9334F">
        <w:rPr>
          <w:rFonts w:ascii="Times New Roman" w:hAnsi="Times New Roman" w:cs="Times New Roman"/>
          <w:bCs/>
          <w:iCs/>
          <w:sz w:val="28"/>
          <w:szCs w:val="28"/>
        </w:rPr>
        <w:t xml:space="preserve"> </w:t>
      </w:r>
      <w:r>
        <w:rPr>
          <w:rFonts w:ascii="Times New Roman" w:hAnsi="Times New Roman" w:cs="Times New Roman"/>
          <w:bCs/>
          <w:iCs/>
          <w:sz w:val="28"/>
          <w:szCs w:val="28"/>
        </w:rPr>
        <w:t>за реализацией проекта. Информационные технологии разработки инновационных проектов.</w:t>
      </w:r>
    </w:p>
    <w:p w:rsidR="00F22D41" w:rsidRDefault="00F22D41" w:rsidP="00F22D41">
      <w:pPr>
        <w:spacing w:line="240" w:lineRule="auto"/>
        <w:rPr>
          <w:rFonts w:ascii="Times New Roman" w:hAnsi="Times New Roman" w:cs="Times New Roman"/>
          <w:b/>
          <w:bCs/>
          <w:iCs/>
          <w:sz w:val="28"/>
          <w:szCs w:val="28"/>
        </w:rPr>
      </w:pPr>
      <w:r w:rsidRPr="00F22D41">
        <w:rPr>
          <w:rFonts w:ascii="Times New Roman" w:hAnsi="Times New Roman" w:cs="Times New Roman"/>
          <w:b/>
          <w:bCs/>
          <w:iCs/>
          <w:sz w:val="28"/>
          <w:szCs w:val="28"/>
        </w:rPr>
        <w:t>ПЛАН</w:t>
      </w:r>
    </w:p>
    <w:p w:rsidR="004954EE" w:rsidRDefault="004954EE" w:rsidP="004954EE">
      <w:pPr>
        <w:spacing w:line="240" w:lineRule="auto"/>
        <w:rPr>
          <w:rFonts w:ascii="Times New Roman" w:hAnsi="Times New Roman" w:cs="Times New Roman"/>
          <w:bCs/>
          <w:iCs/>
          <w:sz w:val="28"/>
          <w:szCs w:val="28"/>
        </w:rPr>
      </w:pPr>
      <w:r w:rsidRPr="004954EE">
        <w:rPr>
          <w:rFonts w:ascii="Times New Roman" w:hAnsi="Times New Roman" w:cs="Times New Roman"/>
          <w:bCs/>
          <w:iCs/>
          <w:sz w:val="28"/>
          <w:szCs w:val="28"/>
        </w:rPr>
        <w:t>1.Планирование и</w:t>
      </w:r>
      <w:r>
        <w:rPr>
          <w:rFonts w:ascii="Times New Roman" w:hAnsi="Times New Roman" w:cs="Times New Roman"/>
          <w:bCs/>
          <w:iCs/>
          <w:sz w:val="28"/>
          <w:szCs w:val="28"/>
        </w:rPr>
        <w:t xml:space="preserve"> организация выполнения инновационных проектов.</w:t>
      </w:r>
    </w:p>
    <w:p w:rsidR="008809E8" w:rsidRDefault="004954EE" w:rsidP="004954EE">
      <w:pPr>
        <w:spacing w:line="240" w:lineRule="auto"/>
        <w:rPr>
          <w:rFonts w:ascii="Times New Roman" w:hAnsi="Times New Roman" w:cs="Times New Roman"/>
          <w:bCs/>
          <w:iCs/>
          <w:sz w:val="28"/>
          <w:szCs w:val="28"/>
        </w:rPr>
      </w:pPr>
      <w:r>
        <w:rPr>
          <w:rFonts w:ascii="Times New Roman" w:hAnsi="Times New Roman" w:cs="Times New Roman"/>
          <w:bCs/>
          <w:iCs/>
          <w:sz w:val="28"/>
          <w:szCs w:val="28"/>
        </w:rPr>
        <w:t>2.</w:t>
      </w:r>
      <w:r w:rsidRPr="004954EE">
        <w:rPr>
          <w:rFonts w:ascii="Times New Roman" w:hAnsi="Times New Roman" w:cs="Times New Roman"/>
          <w:b/>
          <w:bCs/>
          <w:iCs/>
          <w:sz w:val="28"/>
          <w:szCs w:val="28"/>
        </w:rPr>
        <w:t xml:space="preserve"> </w:t>
      </w:r>
      <w:r w:rsidRPr="004954EE">
        <w:rPr>
          <w:rFonts w:ascii="Times New Roman" w:hAnsi="Times New Roman" w:cs="Times New Roman"/>
          <w:bCs/>
          <w:iCs/>
          <w:sz w:val="28"/>
          <w:szCs w:val="28"/>
        </w:rPr>
        <w:t>Технологический аудит как метод повышения инновационности организации.</w:t>
      </w:r>
    </w:p>
    <w:p w:rsidR="008809E8" w:rsidRDefault="008809E8" w:rsidP="008809E8">
      <w:pPr>
        <w:spacing w:line="240" w:lineRule="auto"/>
        <w:rPr>
          <w:rFonts w:ascii="Times New Roman" w:hAnsi="Times New Roman" w:cs="Times New Roman"/>
          <w:bCs/>
          <w:iCs/>
          <w:sz w:val="28"/>
          <w:szCs w:val="28"/>
        </w:rPr>
      </w:pPr>
      <w:r w:rsidRPr="008809E8">
        <w:rPr>
          <w:rFonts w:ascii="Times New Roman" w:hAnsi="Times New Roman" w:cs="Times New Roman"/>
          <w:bCs/>
          <w:iCs/>
          <w:sz w:val="28"/>
          <w:szCs w:val="28"/>
        </w:rPr>
        <w:t>3.</w:t>
      </w:r>
      <w:r w:rsidRPr="008809E8">
        <w:rPr>
          <w:rFonts w:ascii="Times New Roman" w:hAnsi="Times New Roman" w:cs="Times New Roman"/>
          <w:b/>
          <w:bCs/>
          <w:iCs/>
          <w:sz w:val="28"/>
          <w:szCs w:val="28"/>
        </w:rPr>
        <w:t xml:space="preserve"> </w:t>
      </w:r>
      <w:r w:rsidRPr="008809E8">
        <w:rPr>
          <w:rFonts w:ascii="Times New Roman" w:hAnsi="Times New Roman" w:cs="Times New Roman"/>
          <w:bCs/>
          <w:iCs/>
          <w:sz w:val="28"/>
          <w:szCs w:val="28"/>
        </w:rPr>
        <w:t xml:space="preserve">Методы совершенствования бизнес-процессов как основа инновационного развития организации. </w:t>
      </w:r>
    </w:p>
    <w:p w:rsidR="00E23D40" w:rsidRPr="00E23D40" w:rsidRDefault="00E23D40" w:rsidP="00E23D40">
      <w:pPr>
        <w:spacing w:line="240" w:lineRule="auto"/>
        <w:rPr>
          <w:rFonts w:ascii="Times New Roman" w:hAnsi="Times New Roman" w:cs="Times New Roman"/>
          <w:bCs/>
          <w:iCs/>
          <w:sz w:val="28"/>
          <w:szCs w:val="28"/>
        </w:rPr>
      </w:pPr>
      <w:r>
        <w:rPr>
          <w:rFonts w:ascii="Times New Roman" w:hAnsi="Times New Roman" w:cs="Times New Roman"/>
          <w:bCs/>
          <w:iCs/>
          <w:sz w:val="28"/>
          <w:szCs w:val="28"/>
        </w:rPr>
        <w:t>4.</w:t>
      </w:r>
      <w:r w:rsidRPr="00E23D40">
        <w:rPr>
          <w:rFonts w:ascii="Times New Roman" w:hAnsi="Times New Roman" w:cs="Times New Roman"/>
          <w:b/>
          <w:bCs/>
          <w:iCs/>
          <w:sz w:val="28"/>
          <w:szCs w:val="28"/>
        </w:rPr>
        <w:t xml:space="preserve"> </w:t>
      </w:r>
      <w:r w:rsidRPr="00E23D40">
        <w:rPr>
          <w:rFonts w:ascii="Times New Roman" w:hAnsi="Times New Roman" w:cs="Times New Roman"/>
          <w:bCs/>
          <w:iCs/>
          <w:sz w:val="28"/>
          <w:szCs w:val="28"/>
        </w:rPr>
        <w:t>Информационные системы разработки инновационных проектов</w:t>
      </w:r>
      <w:r>
        <w:rPr>
          <w:rFonts w:ascii="Times New Roman" w:hAnsi="Times New Roman" w:cs="Times New Roman"/>
          <w:bCs/>
          <w:iCs/>
          <w:sz w:val="28"/>
          <w:szCs w:val="28"/>
        </w:rPr>
        <w:t>.</w:t>
      </w:r>
    </w:p>
    <w:p w:rsidR="00E23D40" w:rsidRDefault="00E23D40" w:rsidP="008809E8">
      <w:pPr>
        <w:spacing w:line="240" w:lineRule="auto"/>
        <w:rPr>
          <w:rFonts w:ascii="Times New Roman" w:hAnsi="Times New Roman" w:cs="Times New Roman"/>
          <w:bCs/>
          <w:iCs/>
          <w:sz w:val="28"/>
          <w:szCs w:val="28"/>
        </w:rPr>
      </w:pPr>
    </w:p>
    <w:p w:rsidR="00AE2157" w:rsidRPr="00AE2157" w:rsidRDefault="00AE2157" w:rsidP="00AE2157">
      <w:pPr>
        <w:spacing w:line="240" w:lineRule="auto"/>
        <w:rPr>
          <w:rFonts w:ascii="Times New Roman" w:hAnsi="Times New Roman" w:cs="Times New Roman"/>
          <w:b/>
          <w:bCs/>
          <w:iCs/>
          <w:sz w:val="28"/>
          <w:szCs w:val="28"/>
        </w:rPr>
      </w:pPr>
      <w:r w:rsidRPr="00AE2157">
        <w:rPr>
          <w:rFonts w:ascii="Times New Roman" w:hAnsi="Times New Roman" w:cs="Times New Roman"/>
          <w:b/>
          <w:bCs/>
          <w:iCs/>
          <w:sz w:val="28"/>
          <w:szCs w:val="28"/>
        </w:rPr>
        <w:t>Темы рефератов:</w:t>
      </w:r>
    </w:p>
    <w:p w:rsidR="00AE2157" w:rsidRDefault="00AE2157" w:rsidP="00AE2157">
      <w:pPr>
        <w:spacing w:line="240" w:lineRule="auto"/>
        <w:rPr>
          <w:rFonts w:ascii="Times New Roman" w:hAnsi="Times New Roman" w:cs="Times New Roman"/>
          <w:bCs/>
          <w:iCs/>
          <w:sz w:val="28"/>
          <w:szCs w:val="28"/>
        </w:rPr>
      </w:pPr>
      <w:r>
        <w:rPr>
          <w:rFonts w:ascii="Times New Roman" w:hAnsi="Times New Roman" w:cs="Times New Roman"/>
          <w:bCs/>
          <w:iCs/>
          <w:sz w:val="28"/>
          <w:szCs w:val="28"/>
        </w:rPr>
        <w:t>1.Финансовое обеспечение инновационных проектов.</w:t>
      </w:r>
    </w:p>
    <w:p w:rsidR="00AE2157" w:rsidRPr="00AE2157" w:rsidRDefault="00AE2157" w:rsidP="00AE2157">
      <w:pPr>
        <w:spacing w:line="240" w:lineRule="auto"/>
        <w:rPr>
          <w:rFonts w:ascii="Times New Roman" w:hAnsi="Times New Roman" w:cs="Times New Roman"/>
          <w:bCs/>
          <w:iCs/>
          <w:sz w:val="28"/>
          <w:szCs w:val="28"/>
        </w:rPr>
      </w:pPr>
      <w:r>
        <w:rPr>
          <w:rFonts w:ascii="Times New Roman" w:hAnsi="Times New Roman" w:cs="Times New Roman"/>
          <w:bCs/>
          <w:iCs/>
          <w:sz w:val="28"/>
          <w:szCs w:val="28"/>
        </w:rPr>
        <w:t>2. Информационные технологии разработки инновационных проектов.</w:t>
      </w:r>
    </w:p>
    <w:p w:rsidR="002E409E" w:rsidRDefault="004954EE" w:rsidP="00F22D41">
      <w:pPr>
        <w:spacing w:line="240" w:lineRule="auto"/>
        <w:rPr>
          <w:rFonts w:ascii="Times New Roman" w:hAnsi="Times New Roman" w:cs="Times New Roman"/>
          <w:bCs/>
          <w:iCs/>
          <w:sz w:val="28"/>
          <w:szCs w:val="28"/>
        </w:rPr>
      </w:pPr>
      <w:r w:rsidRPr="004954EE">
        <w:rPr>
          <w:rFonts w:ascii="Times New Roman" w:hAnsi="Times New Roman" w:cs="Times New Roman"/>
          <w:bCs/>
          <w:iCs/>
          <w:sz w:val="28"/>
          <w:szCs w:val="28"/>
        </w:rPr>
        <w:t xml:space="preserve"> </w:t>
      </w:r>
      <w:r w:rsidR="002E409E">
        <w:rPr>
          <w:rFonts w:ascii="Times New Roman" w:hAnsi="Times New Roman" w:cs="Times New Roman"/>
          <w:b/>
          <w:bCs/>
          <w:iCs/>
          <w:sz w:val="28"/>
          <w:szCs w:val="28"/>
        </w:rPr>
        <w:t>Вопрос 1.</w:t>
      </w:r>
      <w:r w:rsidR="002E409E">
        <w:rPr>
          <w:rFonts w:ascii="Times New Roman" w:hAnsi="Times New Roman" w:cs="Times New Roman"/>
          <w:bCs/>
          <w:iCs/>
          <w:sz w:val="28"/>
          <w:szCs w:val="28"/>
        </w:rPr>
        <w:t xml:space="preserve"> Планирование </w:t>
      </w:r>
      <w:r w:rsidR="00E44095">
        <w:rPr>
          <w:rFonts w:ascii="Times New Roman" w:hAnsi="Times New Roman" w:cs="Times New Roman"/>
          <w:bCs/>
          <w:iCs/>
          <w:sz w:val="28"/>
          <w:szCs w:val="28"/>
        </w:rPr>
        <w:t xml:space="preserve">и организация выполнения </w:t>
      </w:r>
      <w:r w:rsidR="002E409E">
        <w:rPr>
          <w:rFonts w:ascii="Times New Roman" w:hAnsi="Times New Roman" w:cs="Times New Roman"/>
          <w:bCs/>
          <w:iCs/>
          <w:sz w:val="28"/>
          <w:szCs w:val="28"/>
        </w:rPr>
        <w:t>инновационных проектов.</w:t>
      </w:r>
    </w:p>
    <w:p w:rsidR="000443CB" w:rsidRPr="000443CB" w:rsidRDefault="000443CB" w:rsidP="000443CB">
      <w:pPr>
        <w:rPr>
          <w:rFonts w:ascii="Times New Roman" w:hAnsi="Times New Roman" w:cs="Times New Roman"/>
          <w:bCs/>
          <w:iCs/>
          <w:sz w:val="28"/>
          <w:szCs w:val="28"/>
        </w:rPr>
      </w:pPr>
      <w:r w:rsidRPr="000443CB">
        <w:rPr>
          <w:rFonts w:ascii="Times New Roman" w:hAnsi="Times New Roman" w:cs="Times New Roman"/>
          <w:bCs/>
          <w:iCs/>
          <w:sz w:val="28"/>
          <w:szCs w:val="28"/>
        </w:rPr>
        <w:t>Функция планирования является основной в менеджменте. Реализуя ее, организация на основе прогнозов и</w:t>
      </w:r>
      <w:r w:rsidRPr="000443CB">
        <w:rPr>
          <w:rFonts w:ascii="Times New Roman" w:hAnsi="Times New Roman" w:cs="Times New Roman"/>
          <w:bCs/>
          <w:i/>
          <w:iCs/>
          <w:sz w:val="28"/>
          <w:szCs w:val="28"/>
        </w:rPr>
        <w:t xml:space="preserve"> </w:t>
      </w:r>
      <w:r w:rsidRPr="000443CB">
        <w:rPr>
          <w:rFonts w:ascii="Times New Roman" w:hAnsi="Times New Roman" w:cs="Times New Roman"/>
          <w:bCs/>
          <w:iCs/>
          <w:sz w:val="28"/>
          <w:szCs w:val="28"/>
        </w:rPr>
        <w:t xml:space="preserve">всестороннего технико-экономический анализа и обоснования проекта, формулирует цели и задачи, разрабатывает стратегию действий, определяет необходимые ресурсы, составляет планы реализации всех стадий проекта. Процесс планирования позволяет более четко формулировать цели организации и использовать систему показателей деятельности, необходимую для последующего контроля результатов выполнения проекта. Кроме того, планирование обеспечивает координацию работы и взаимодействие исполнителей на всех стадиях выполнения проекта. </w:t>
      </w:r>
    </w:p>
    <w:p w:rsidR="000443CB" w:rsidRDefault="000443CB" w:rsidP="000443CB">
      <w:pPr>
        <w:spacing w:line="240" w:lineRule="auto"/>
        <w:rPr>
          <w:rFonts w:ascii="Times New Roman" w:hAnsi="Times New Roman" w:cs="Times New Roman"/>
          <w:bCs/>
          <w:iCs/>
          <w:sz w:val="28"/>
          <w:szCs w:val="28"/>
        </w:rPr>
      </w:pPr>
      <w:r w:rsidRPr="000443CB">
        <w:rPr>
          <w:rFonts w:ascii="Times New Roman" w:hAnsi="Times New Roman" w:cs="Times New Roman"/>
          <w:bCs/>
          <w:iCs/>
          <w:sz w:val="28"/>
          <w:szCs w:val="28"/>
        </w:rPr>
        <w:t>Функция организации – это формирование организационной структуры реализации проекта, а также обеспечение его всеми необходимыми ресурсами:  финансовыми, персоналом, материалами, оборудованием и другими. При планировании и организации работы руководитель проекта определяет, что и когда должен выполнить каждый исполнитель проекта. Если это  сделано эффективно, то руководитель проекта получает возможность реализовать эти решения, используя такую функцию менеджмента, как координация.</w:t>
      </w:r>
    </w:p>
    <w:p w:rsidR="00E44095" w:rsidRPr="00C908F0" w:rsidRDefault="00E44095" w:rsidP="000443CB">
      <w:pPr>
        <w:spacing w:line="240" w:lineRule="auto"/>
        <w:rPr>
          <w:rFonts w:ascii="Times New Roman" w:hAnsi="Times New Roman" w:cs="Times New Roman"/>
          <w:b/>
          <w:bCs/>
          <w:iCs/>
          <w:sz w:val="28"/>
          <w:szCs w:val="28"/>
        </w:rPr>
      </w:pPr>
      <w:r w:rsidRPr="00C908F0">
        <w:rPr>
          <w:rFonts w:ascii="Times New Roman" w:hAnsi="Times New Roman" w:cs="Times New Roman"/>
          <w:b/>
          <w:bCs/>
          <w:iCs/>
          <w:sz w:val="28"/>
          <w:szCs w:val="28"/>
        </w:rPr>
        <w:t>Функции планирования и организации неразрывно связаны в любом виде деятельности. Обычно к ним добавляются также функции мотивации и контроля.</w:t>
      </w:r>
    </w:p>
    <w:p w:rsidR="006F24D8" w:rsidRDefault="006F24D8" w:rsidP="006F24D8">
      <w:pPr>
        <w:spacing w:line="240" w:lineRule="auto"/>
        <w:rPr>
          <w:rFonts w:ascii="Times New Roman" w:hAnsi="Times New Roman" w:cs="Times New Roman"/>
          <w:bCs/>
          <w:iCs/>
          <w:sz w:val="28"/>
          <w:szCs w:val="28"/>
        </w:rPr>
      </w:pPr>
      <w:r w:rsidRPr="006F24D8">
        <w:rPr>
          <w:rFonts w:ascii="Times New Roman" w:hAnsi="Times New Roman" w:cs="Times New Roman"/>
          <w:bCs/>
          <w:iCs/>
          <w:sz w:val="28"/>
          <w:szCs w:val="28"/>
        </w:rPr>
        <w:t xml:space="preserve">Для обоснования </w:t>
      </w:r>
      <w:r w:rsidRPr="006F24D8">
        <w:rPr>
          <w:rFonts w:ascii="Times New Roman" w:hAnsi="Times New Roman" w:cs="Times New Roman"/>
          <w:b/>
          <w:bCs/>
          <w:iCs/>
          <w:sz w:val="28"/>
          <w:szCs w:val="28"/>
        </w:rPr>
        <w:t>инвестиционной привлекательности</w:t>
      </w:r>
      <w:r w:rsidRPr="006F24D8">
        <w:rPr>
          <w:rFonts w:ascii="Times New Roman" w:hAnsi="Times New Roman" w:cs="Times New Roman"/>
          <w:bCs/>
          <w:i/>
          <w:iCs/>
          <w:sz w:val="28"/>
          <w:szCs w:val="28"/>
        </w:rPr>
        <w:t xml:space="preserve"> </w:t>
      </w:r>
      <w:r w:rsidRPr="006F24D8">
        <w:rPr>
          <w:rFonts w:ascii="Times New Roman" w:hAnsi="Times New Roman" w:cs="Times New Roman"/>
          <w:bCs/>
          <w:iCs/>
          <w:sz w:val="28"/>
          <w:szCs w:val="28"/>
        </w:rPr>
        <w:t>и определения потребности в ресурсном обеспечении осуществляется бизнес-планирование проекта. Назначение бизнес-плана заключается в детальном анализе параметров проекта, оценке его эффективности и перспективности.</w:t>
      </w:r>
    </w:p>
    <w:p w:rsidR="00F96D94" w:rsidRDefault="00F96D94" w:rsidP="00F96D94">
      <w:pPr>
        <w:spacing w:line="360" w:lineRule="auto"/>
        <w:rPr>
          <w:rFonts w:ascii="Times New Roman" w:hAnsi="Times New Roman" w:cs="Times New Roman"/>
          <w:bCs/>
          <w:iCs/>
          <w:sz w:val="28"/>
          <w:szCs w:val="28"/>
        </w:rPr>
      </w:pPr>
      <w:r>
        <w:rPr>
          <w:rFonts w:ascii="Times New Roman" w:hAnsi="Times New Roman" w:cs="Times New Roman"/>
          <w:bCs/>
          <w:iCs/>
          <w:sz w:val="28"/>
          <w:szCs w:val="28"/>
        </w:rPr>
        <w:t xml:space="preserve">Бизнес-план инновационного проекта подробно рассмотрен в </w:t>
      </w:r>
      <w:r w:rsidR="00EE275C">
        <w:rPr>
          <w:rFonts w:ascii="Times New Roman" w:hAnsi="Times New Roman" w:cs="Times New Roman"/>
          <w:bCs/>
          <w:iCs/>
          <w:sz w:val="28"/>
          <w:szCs w:val="28"/>
        </w:rPr>
        <w:t>Лекции 2 «Маркетинг инноваций» (структура,</w:t>
      </w:r>
      <w:r w:rsidR="00C2123C">
        <w:rPr>
          <w:rFonts w:ascii="Times New Roman" w:hAnsi="Times New Roman" w:cs="Times New Roman"/>
          <w:bCs/>
          <w:iCs/>
          <w:sz w:val="28"/>
          <w:szCs w:val="28"/>
        </w:rPr>
        <w:t xml:space="preserve"> обеспечивающие элементы, оформление инновационного проекта, краткая характеристика инновационного проекта).</w:t>
      </w:r>
    </w:p>
    <w:p w:rsidR="004954EE" w:rsidRPr="00116C55" w:rsidRDefault="004954EE" w:rsidP="004954EE">
      <w:pPr>
        <w:rPr>
          <w:rFonts w:ascii="Times New Roman" w:hAnsi="Times New Roman" w:cs="Times New Roman"/>
          <w:b/>
          <w:bCs/>
          <w:iCs/>
          <w:sz w:val="28"/>
          <w:szCs w:val="28"/>
        </w:rPr>
      </w:pPr>
      <w:r w:rsidRPr="00116C55">
        <w:rPr>
          <w:rFonts w:ascii="Times New Roman" w:hAnsi="Times New Roman" w:cs="Times New Roman"/>
          <w:b/>
          <w:bCs/>
          <w:iCs/>
          <w:sz w:val="28"/>
          <w:szCs w:val="28"/>
        </w:rPr>
        <w:t xml:space="preserve">Вопрос 2 . Технологический аудит как метод повышения инновационности организации. </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Важным методом оценки перспектив инновационного развития организации, ее текущего технологического состояния и здоровья является технологический аудит.</w:t>
      </w:r>
    </w:p>
    <w:p w:rsidR="004954EE" w:rsidRPr="00C16AED" w:rsidRDefault="004954EE" w:rsidP="008C241A">
      <w:pPr>
        <w:rPr>
          <w:rFonts w:ascii="Times New Roman" w:hAnsi="Times New Roman" w:cs="Times New Roman"/>
          <w:bCs/>
          <w:iCs/>
          <w:sz w:val="28"/>
          <w:szCs w:val="28"/>
        </w:rPr>
      </w:pPr>
      <w:r w:rsidRPr="00C16AED">
        <w:rPr>
          <w:rFonts w:ascii="Times New Roman" w:hAnsi="Times New Roman" w:cs="Times New Roman"/>
          <w:bCs/>
          <w:iCs/>
          <w:sz w:val="28"/>
          <w:szCs w:val="28"/>
        </w:rPr>
        <w:t>В чем</w:t>
      </w:r>
      <w:r w:rsidRPr="004954EE">
        <w:rPr>
          <w:rFonts w:ascii="Times New Roman" w:hAnsi="Times New Roman" w:cs="Times New Roman"/>
          <w:bCs/>
          <w:i/>
          <w:iCs/>
          <w:sz w:val="28"/>
          <w:szCs w:val="28"/>
        </w:rPr>
        <w:t xml:space="preserve"> </w:t>
      </w:r>
      <w:r w:rsidRPr="004954EE">
        <w:rPr>
          <w:rFonts w:ascii="Times New Roman" w:hAnsi="Times New Roman" w:cs="Times New Roman"/>
          <w:bCs/>
          <w:iCs/>
          <w:sz w:val="28"/>
          <w:szCs w:val="28"/>
        </w:rPr>
        <w:t xml:space="preserve">отличие </w:t>
      </w:r>
      <w:r w:rsidRPr="00C16AED">
        <w:rPr>
          <w:rFonts w:ascii="Times New Roman" w:hAnsi="Times New Roman" w:cs="Times New Roman"/>
          <w:bCs/>
          <w:iCs/>
          <w:sz w:val="28"/>
          <w:szCs w:val="28"/>
        </w:rPr>
        <w:t>технологического от других видов аудита?</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Технологический аудит организации представляет собой проверку технологических процессов, методов, приемов и процедур, используемых в организации, с целью оценки их производительности и эффективности.</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В последние годы, которые характеризуются бурным развитием технологий, имеющим характер социотехнологической революции, роль технологического аудита в деятельности любой организации существенно возросла.</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 xml:space="preserve">В процессе проведения технологического аудита в организации можно выделить </w:t>
      </w:r>
      <w:r w:rsidRPr="004954EE">
        <w:rPr>
          <w:rFonts w:ascii="Times New Roman" w:hAnsi="Times New Roman" w:cs="Times New Roman"/>
          <w:b/>
          <w:bCs/>
          <w:iCs/>
          <w:sz w:val="28"/>
          <w:szCs w:val="28"/>
        </w:rPr>
        <w:t>три основных этапа.</w:t>
      </w:r>
    </w:p>
    <w:p w:rsidR="004954EE" w:rsidRPr="004954EE" w:rsidRDefault="004954EE" w:rsidP="008C241A">
      <w:pPr>
        <w:rPr>
          <w:rFonts w:ascii="Times New Roman" w:hAnsi="Times New Roman" w:cs="Times New Roman"/>
          <w:bCs/>
          <w:iCs/>
          <w:sz w:val="28"/>
          <w:szCs w:val="28"/>
        </w:rPr>
      </w:pPr>
      <w:r w:rsidRPr="00D61C41">
        <w:rPr>
          <w:rFonts w:ascii="Times New Roman" w:hAnsi="Times New Roman" w:cs="Times New Roman"/>
          <w:b/>
          <w:bCs/>
          <w:iCs/>
          <w:sz w:val="28"/>
          <w:szCs w:val="28"/>
        </w:rPr>
        <w:t>Первый этап</w:t>
      </w:r>
      <w:r w:rsidRPr="004954EE">
        <w:rPr>
          <w:rFonts w:ascii="Times New Roman" w:hAnsi="Times New Roman" w:cs="Times New Roman"/>
          <w:bCs/>
          <w:i/>
          <w:iCs/>
          <w:sz w:val="28"/>
          <w:szCs w:val="28"/>
        </w:rPr>
        <w:t xml:space="preserve"> </w:t>
      </w:r>
      <w:r w:rsidRPr="004954EE">
        <w:rPr>
          <w:rFonts w:ascii="Times New Roman" w:hAnsi="Times New Roman" w:cs="Times New Roman"/>
          <w:bCs/>
          <w:iCs/>
          <w:sz w:val="28"/>
          <w:szCs w:val="28"/>
        </w:rPr>
        <w:t>- это обзор тех технологий, которые используются в организации, и оценка ее позиции в отношении применения этих технологий.</w:t>
      </w:r>
    </w:p>
    <w:p w:rsidR="004954EE" w:rsidRPr="00C16AED" w:rsidRDefault="004954EE" w:rsidP="008C241A">
      <w:pPr>
        <w:rPr>
          <w:rFonts w:ascii="Times New Roman" w:hAnsi="Times New Roman" w:cs="Times New Roman"/>
          <w:bCs/>
          <w:iCs/>
          <w:sz w:val="28"/>
          <w:szCs w:val="28"/>
        </w:rPr>
      </w:pPr>
      <w:r w:rsidRPr="00D61C41">
        <w:rPr>
          <w:rFonts w:ascii="Times New Roman" w:hAnsi="Times New Roman" w:cs="Times New Roman"/>
          <w:b/>
          <w:bCs/>
          <w:iCs/>
          <w:sz w:val="28"/>
          <w:szCs w:val="28"/>
        </w:rPr>
        <w:t>Второй этап</w:t>
      </w:r>
      <w:r w:rsidRPr="004954EE">
        <w:rPr>
          <w:rFonts w:ascii="Times New Roman" w:hAnsi="Times New Roman" w:cs="Times New Roman"/>
          <w:bCs/>
          <w:i/>
          <w:iCs/>
          <w:sz w:val="28"/>
          <w:szCs w:val="28"/>
        </w:rPr>
        <w:t xml:space="preserve"> - </w:t>
      </w:r>
      <w:r w:rsidRPr="004954EE">
        <w:rPr>
          <w:rFonts w:ascii="Times New Roman" w:hAnsi="Times New Roman" w:cs="Times New Roman"/>
          <w:bCs/>
          <w:iCs/>
          <w:sz w:val="28"/>
          <w:szCs w:val="28"/>
        </w:rPr>
        <w:t xml:space="preserve">это обзор технологий, применяемых в других организациях, в первую очередь у конкурентов, и выявление технологических эталонов, т.е. наилучшей практически используемой технологии. Основным управленческим инструментом решения этих задач является бэичмаркинг (от англ. </w:t>
      </w:r>
      <w:r w:rsidRPr="00CB6292">
        <w:rPr>
          <w:rFonts w:ascii="Times New Roman" w:hAnsi="Times New Roman" w:cs="Times New Roman"/>
          <w:bCs/>
          <w:iCs/>
          <w:sz w:val="28"/>
          <w:szCs w:val="28"/>
          <w:lang w:val="en-US"/>
        </w:rPr>
        <w:t>benchmarking</w:t>
      </w:r>
      <w:r w:rsidRPr="00CB6292">
        <w:rPr>
          <w:rFonts w:ascii="Times New Roman" w:hAnsi="Times New Roman" w:cs="Times New Roman"/>
          <w:bCs/>
          <w:iCs/>
          <w:sz w:val="28"/>
          <w:szCs w:val="28"/>
        </w:rPr>
        <w:t xml:space="preserve"> </w:t>
      </w:r>
      <w:r w:rsidRPr="004954EE">
        <w:rPr>
          <w:rFonts w:ascii="Times New Roman" w:hAnsi="Times New Roman" w:cs="Times New Roman"/>
          <w:bCs/>
          <w:i/>
          <w:iCs/>
          <w:sz w:val="28"/>
          <w:szCs w:val="28"/>
        </w:rPr>
        <w:t xml:space="preserve">- </w:t>
      </w:r>
      <w:r w:rsidRPr="004954EE">
        <w:rPr>
          <w:rFonts w:ascii="Times New Roman" w:hAnsi="Times New Roman" w:cs="Times New Roman"/>
          <w:bCs/>
          <w:iCs/>
          <w:sz w:val="28"/>
          <w:szCs w:val="28"/>
        </w:rPr>
        <w:t>выявление эталона, проверка по эталонному тесту)</w:t>
      </w:r>
      <w:r w:rsidR="00C16AED">
        <w:rPr>
          <w:rFonts w:ascii="Times New Roman" w:hAnsi="Times New Roman" w:cs="Times New Roman"/>
          <w:bCs/>
          <w:iCs/>
          <w:sz w:val="28"/>
          <w:szCs w:val="28"/>
        </w:rPr>
        <w:t>, отслеживание деятельности конкурентов (</w:t>
      </w:r>
      <w:r w:rsidR="00C16AED">
        <w:rPr>
          <w:rFonts w:ascii="Times New Roman" w:hAnsi="Times New Roman" w:cs="Times New Roman"/>
          <w:bCs/>
          <w:iCs/>
          <w:sz w:val="28"/>
          <w:szCs w:val="28"/>
          <w:lang w:val="en-US"/>
        </w:rPr>
        <w:t>bench</w:t>
      </w:r>
      <w:r w:rsidR="00C16AED" w:rsidRPr="00C16AED">
        <w:rPr>
          <w:rFonts w:ascii="Times New Roman" w:hAnsi="Times New Roman" w:cs="Times New Roman"/>
          <w:bCs/>
          <w:iCs/>
          <w:sz w:val="28"/>
          <w:szCs w:val="28"/>
        </w:rPr>
        <w:t xml:space="preserve"> </w:t>
      </w:r>
      <w:r w:rsidR="00C16AED">
        <w:rPr>
          <w:rFonts w:ascii="Times New Roman" w:hAnsi="Times New Roman" w:cs="Times New Roman"/>
          <w:bCs/>
          <w:iCs/>
          <w:sz w:val="28"/>
          <w:szCs w:val="28"/>
        </w:rPr>
        <w:t>–</w:t>
      </w:r>
      <w:r w:rsidR="00C16AED" w:rsidRPr="00C16AED">
        <w:rPr>
          <w:rFonts w:ascii="Times New Roman" w:hAnsi="Times New Roman" w:cs="Times New Roman"/>
          <w:bCs/>
          <w:iCs/>
          <w:sz w:val="28"/>
          <w:szCs w:val="28"/>
        </w:rPr>
        <w:t xml:space="preserve"> </w:t>
      </w:r>
      <w:r w:rsidR="00C16AED">
        <w:rPr>
          <w:rFonts w:ascii="Times New Roman" w:hAnsi="Times New Roman" w:cs="Times New Roman"/>
          <w:bCs/>
          <w:iCs/>
          <w:sz w:val="28"/>
          <w:szCs w:val="28"/>
        </w:rPr>
        <w:t>англ., скамья).</w:t>
      </w:r>
    </w:p>
    <w:p w:rsidR="004954EE" w:rsidRPr="004954EE" w:rsidRDefault="004954EE" w:rsidP="008C241A">
      <w:pPr>
        <w:rPr>
          <w:rFonts w:ascii="Times New Roman" w:hAnsi="Times New Roman" w:cs="Times New Roman"/>
          <w:bCs/>
          <w:iCs/>
          <w:sz w:val="28"/>
          <w:szCs w:val="28"/>
        </w:rPr>
      </w:pPr>
      <w:r w:rsidRPr="00D61C41">
        <w:rPr>
          <w:rFonts w:ascii="Times New Roman" w:hAnsi="Times New Roman" w:cs="Times New Roman"/>
          <w:b/>
          <w:bCs/>
          <w:iCs/>
          <w:sz w:val="28"/>
          <w:szCs w:val="28"/>
        </w:rPr>
        <w:t>Третьим этапом</w:t>
      </w:r>
      <w:r w:rsidRPr="004954EE">
        <w:rPr>
          <w:rFonts w:ascii="Times New Roman" w:hAnsi="Times New Roman" w:cs="Times New Roman"/>
          <w:bCs/>
          <w:i/>
          <w:iCs/>
          <w:sz w:val="28"/>
          <w:szCs w:val="28"/>
        </w:rPr>
        <w:t xml:space="preserve"> </w:t>
      </w:r>
      <w:r w:rsidRPr="004954EE">
        <w:rPr>
          <w:rFonts w:ascii="Times New Roman" w:hAnsi="Times New Roman" w:cs="Times New Roman"/>
          <w:bCs/>
          <w:iCs/>
          <w:sz w:val="28"/>
          <w:szCs w:val="28"/>
        </w:rPr>
        <w:t>технологического аудита организации является сопоставление используемых в организации технологий с выявленными технологическими эталонами для оценки их относительной эффективности, а значит, перспективности. Основным управленческим инструментом решения задач третьего этапа является анализ технологического портфеля организации.</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Охарактеризуем более подробно каждый из этапов технологического аудита организации с целью раскрыть характер и содержание этого метода инновационного менеджмента.</w:t>
      </w:r>
    </w:p>
    <w:p w:rsidR="004954EE" w:rsidRPr="00C16AED" w:rsidRDefault="004954EE" w:rsidP="008C241A">
      <w:pPr>
        <w:rPr>
          <w:rFonts w:ascii="Times New Roman" w:hAnsi="Times New Roman" w:cs="Times New Roman"/>
          <w:bCs/>
          <w:iCs/>
          <w:sz w:val="28"/>
          <w:szCs w:val="28"/>
        </w:rPr>
      </w:pPr>
      <w:r w:rsidRPr="00C16AED">
        <w:rPr>
          <w:rFonts w:ascii="Times New Roman" w:hAnsi="Times New Roman" w:cs="Times New Roman"/>
          <w:bCs/>
          <w:iCs/>
          <w:sz w:val="28"/>
          <w:szCs w:val="28"/>
        </w:rPr>
        <w:t>Какие методы опроса применяются при аудите технологий?</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 xml:space="preserve">Важным инструментом на первом этапе технологического аудита организации являются опросы ее работников, поставщиков, потребителей, отраслевых и других экспертов с целью получения оценки применяемых в организации технологий. </w:t>
      </w:r>
      <w:r w:rsidRPr="004954EE">
        <w:rPr>
          <w:rFonts w:ascii="Times New Roman" w:hAnsi="Times New Roman" w:cs="Times New Roman"/>
          <w:b/>
          <w:bCs/>
          <w:iCs/>
          <w:sz w:val="28"/>
          <w:szCs w:val="28"/>
        </w:rPr>
        <w:t xml:space="preserve">Основные методы </w:t>
      </w:r>
      <w:r w:rsidRPr="004954EE">
        <w:rPr>
          <w:rFonts w:ascii="Times New Roman" w:hAnsi="Times New Roman" w:cs="Times New Roman"/>
          <w:bCs/>
          <w:iCs/>
          <w:sz w:val="28"/>
          <w:szCs w:val="28"/>
        </w:rPr>
        <w:t>проведения этих опросов, доказавшие свою эффективность, могут быть разбиты на три основные группы: интервьюирование, анкетирование, групповые экспертные методы (в частности, Дельфи, генерации идей, номинальных групп).</w:t>
      </w:r>
    </w:p>
    <w:p w:rsidR="004954EE" w:rsidRPr="004954EE" w:rsidRDefault="004954EE" w:rsidP="008C241A">
      <w:pPr>
        <w:rPr>
          <w:rFonts w:ascii="Times New Roman" w:hAnsi="Times New Roman" w:cs="Times New Roman"/>
          <w:bCs/>
          <w:iCs/>
          <w:sz w:val="28"/>
          <w:szCs w:val="28"/>
        </w:rPr>
      </w:pPr>
      <w:r w:rsidRPr="00C16AED">
        <w:rPr>
          <w:rFonts w:ascii="Times New Roman" w:hAnsi="Times New Roman" w:cs="Times New Roman"/>
          <w:bCs/>
          <w:iCs/>
          <w:sz w:val="28"/>
          <w:szCs w:val="28"/>
        </w:rPr>
        <w:t>Интервьюирование</w:t>
      </w:r>
      <w:r w:rsidRPr="004954EE">
        <w:rPr>
          <w:rFonts w:ascii="Times New Roman" w:hAnsi="Times New Roman" w:cs="Times New Roman"/>
          <w:bCs/>
          <w:i/>
          <w:iCs/>
          <w:sz w:val="28"/>
          <w:szCs w:val="28"/>
        </w:rPr>
        <w:t xml:space="preserve"> </w:t>
      </w:r>
      <w:r w:rsidRPr="004954EE">
        <w:rPr>
          <w:rFonts w:ascii="Times New Roman" w:hAnsi="Times New Roman" w:cs="Times New Roman"/>
          <w:bCs/>
          <w:iCs/>
          <w:sz w:val="28"/>
          <w:szCs w:val="28"/>
        </w:rPr>
        <w:t>- это устный опрос экспертов. Методы интервьюирования хорошо известны и широко применяются на практике. Основной целью интервью является получение суждений эксперта относительно применяемой технологии. При технологическом аудите проводятся как формальные, структурированные интервью, так и интервью в форме свободного обмена мнениями.</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Учитывая ограниченность знаний любого человека и возможные пристрастия отдельных экспертов, как правило, необходимо провести и обобщить результаты нескольких интервью (иногда их число достаточно велико).</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При проведении интервью в ходе технологического аудита часто полезно предварительно сориентировать интервьюируемого, например</w:t>
      </w:r>
      <w:r w:rsidR="00160872">
        <w:rPr>
          <w:rFonts w:ascii="Times New Roman" w:hAnsi="Times New Roman" w:cs="Times New Roman"/>
          <w:bCs/>
          <w:iCs/>
          <w:sz w:val="28"/>
          <w:szCs w:val="28"/>
        </w:rPr>
        <w:t>,</w:t>
      </w:r>
      <w:r w:rsidRPr="004954EE">
        <w:rPr>
          <w:rFonts w:ascii="Times New Roman" w:hAnsi="Times New Roman" w:cs="Times New Roman"/>
          <w:bCs/>
          <w:iCs/>
          <w:sz w:val="28"/>
          <w:szCs w:val="28"/>
        </w:rPr>
        <w:t xml:space="preserve"> заранее послав ему письмо с указанием целей интервью. Часто при этом сообщаются некоторые ориентировочные вопросы. В процессе интервью, как в строгом эксперименте, необходимо стремиться к беспристрастному сбору информации, не искаженному влиянием интервьюера, т.е. того, кто проводит интервью.</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 xml:space="preserve">Методы </w:t>
      </w:r>
      <w:r w:rsidRPr="00C16AED">
        <w:rPr>
          <w:rFonts w:ascii="Times New Roman" w:hAnsi="Times New Roman" w:cs="Times New Roman"/>
          <w:bCs/>
          <w:iCs/>
          <w:sz w:val="28"/>
          <w:szCs w:val="28"/>
        </w:rPr>
        <w:t>анкетирования</w:t>
      </w:r>
      <w:r w:rsidRPr="004954EE">
        <w:rPr>
          <w:rFonts w:ascii="Times New Roman" w:hAnsi="Times New Roman" w:cs="Times New Roman"/>
          <w:bCs/>
          <w:i/>
          <w:iCs/>
          <w:sz w:val="28"/>
          <w:szCs w:val="28"/>
        </w:rPr>
        <w:t xml:space="preserve"> </w:t>
      </w:r>
      <w:r w:rsidRPr="004954EE">
        <w:rPr>
          <w:rFonts w:ascii="Times New Roman" w:hAnsi="Times New Roman" w:cs="Times New Roman"/>
          <w:bCs/>
          <w:iCs/>
          <w:sz w:val="28"/>
          <w:szCs w:val="28"/>
        </w:rPr>
        <w:t xml:space="preserve">по существу очень близки к методам интервьюирования. Это, по сути, те же интервью, </w:t>
      </w:r>
      <w:r w:rsidR="00B75EC5">
        <w:rPr>
          <w:rFonts w:ascii="Times New Roman" w:hAnsi="Times New Roman" w:cs="Times New Roman"/>
          <w:bCs/>
          <w:iCs/>
          <w:sz w:val="28"/>
          <w:szCs w:val="28"/>
        </w:rPr>
        <w:t>н</w:t>
      </w:r>
      <w:r w:rsidRPr="004954EE">
        <w:rPr>
          <w:rFonts w:ascii="Times New Roman" w:hAnsi="Times New Roman" w:cs="Times New Roman"/>
          <w:bCs/>
          <w:iCs/>
          <w:sz w:val="28"/>
          <w:szCs w:val="28"/>
        </w:rPr>
        <w:t>о проводимые в виде письменных ответов на поставленные вопросы в отсутствие интервьюера, что позволяет провести более беспристрастный анализ мнений многих людей относительно применяемых технологий. Однако метод анкетирования имеет существенный недостаток - структурирование вопросов и ответов в форме анкеты часто мешает людям выразить свое мнение.</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В качестве основных рекомендаций при разработке анкет для проведения анализа используемых технологий можно привести следующие. Структура анкеты должна быть четко сфокусирована на целях технологического аудита, чтобы быть максимально короткой. При сборе ответов на «закрытые» вопросы (типа «да» или «нет», выбор из меню) нужно оставлять место для комментариев экспертов (работников, поставщиков, потребителей, отраслевых и других специалистов). Нередко проведение анкетирования приводит к существенным затратам времени и денег на сбор и обработку данных. В таких условиях возможная нечеткость вопросов может снизить эффективность анализа. Поэтому желательно проводить «испытание» анкеты на небольшой группе опрашиваемых (пилотный опрос).</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 xml:space="preserve">В качестве альтернативы интервью или анкетированию при проведении технологического аудита можно собрать </w:t>
      </w:r>
      <w:r w:rsidRPr="00F5343D">
        <w:rPr>
          <w:rFonts w:ascii="Times New Roman" w:hAnsi="Times New Roman" w:cs="Times New Roman"/>
          <w:bCs/>
          <w:iCs/>
          <w:sz w:val="28"/>
          <w:szCs w:val="28"/>
        </w:rPr>
        <w:t>группу экспертов,</w:t>
      </w:r>
      <w:r w:rsidRPr="004954EE">
        <w:rPr>
          <w:rFonts w:ascii="Times New Roman" w:hAnsi="Times New Roman" w:cs="Times New Roman"/>
          <w:bCs/>
          <w:i/>
          <w:iCs/>
          <w:sz w:val="28"/>
          <w:szCs w:val="28"/>
        </w:rPr>
        <w:t xml:space="preserve"> </w:t>
      </w:r>
      <w:r w:rsidRPr="004954EE">
        <w:rPr>
          <w:rFonts w:ascii="Times New Roman" w:hAnsi="Times New Roman" w:cs="Times New Roman"/>
          <w:bCs/>
          <w:iCs/>
          <w:sz w:val="28"/>
          <w:szCs w:val="28"/>
        </w:rPr>
        <w:t>чтобы они выражали свою точку зрения в коллективе. При этом часто наблюдается полезный синергизм, который невозможен при индивидуальных ответах. Для проведения таких групповых опросов требуется наличие специальных навыков организации групповой работы экспертов.</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 xml:space="preserve">Так, достаточно высокую эффективность выработки компетентного единого мнения коллективом экспертов доказал </w:t>
      </w:r>
      <w:r w:rsidRPr="00C16AED">
        <w:rPr>
          <w:rFonts w:ascii="Times New Roman" w:hAnsi="Times New Roman" w:cs="Times New Roman"/>
          <w:bCs/>
          <w:iCs/>
          <w:sz w:val="28"/>
          <w:szCs w:val="28"/>
        </w:rPr>
        <w:t>метод Дельфи.</w:t>
      </w:r>
      <w:r w:rsidRPr="004954EE">
        <w:rPr>
          <w:rFonts w:ascii="Times New Roman" w:hAnsi="Times New Roman" w:cs="Times New Roman"/>
          <w:bCs/>
          <w:i/>
          <w:iCs/>
          <w:sz w:val="28"/>
          <w:szCs w:val="28"/>
        </w:rPr>
        <w:t xml:space="preserve"> </w:t>
      </w:r>
      <w:r w:rsidRPr="004954EE">
        <w:rPr>
          <w:rFonts w:ascii="Times New Roman" w:hAnsi="Times New Roman" w:cs="Times New Roman"/>
          <w:bCs/>
          <w:iCs/>
          <w:sz w:val="28"/>
          <w:szCs w:val="28"/>
        </w:rPr>
        <w:t>Сходимость процесса выработки единого экспертного мнения (консенсуса) относительно оценки технологий обеспечивается итерационной процедурой этого метода, в которой можно выделить следующие основные шаги. Организаторы опроса составляют анкеты и определяют общий список экспертов, которым рассылаются анкеты. На этом шаге эксперты не знают о других респондентах. После получения ответов и их обобщения в виде, например, таблиц эти результаты снова отсылают респондентам вместе со списком участников. Эта процедура получения ответов, их обобщения и последующей рассылки результатов экспертам для уточнения их мнения повторяется несколько раз. Мнения, высказанные другими экспертами на предыдущем этапе (итерации), и их имена, безусловно, влияют на суждения, высказываемые на последующих шагах опроса, так что наблюдается сближение мнений. Чем больше итераций могут себе позволить организаторы опроса (обычно 3-4), тем выше сходимость полученных суждений. Результатом метода Дельфи является общая согласованная оценка применяемых технологий.</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 xml:space="preserve">В последнее время при проведении технологического аудита нередко используются различные разновидности </w:t>
      </w:r>
      <w:r w:rsidRPr="00C16AED">
        <w:rPr>
          <w:rFonts w:ascii="Times New Roman" w:hAnsi="Times New Roman" w:cs="Times New Roman"/>
          <w:bCs/>
          <w:iCs/>
          <w:sz w:val="28"/>
          <w:szCs w:val="28"/>
        </w:rPr>
        <w:t>методов «мозговых штурмов»</w:t>
      </w:r>
      <w:r w:rsidRPr="004954EE">
        <w:rPr>
          <w:rFonts w:ascii="Times New Roman" w:hAnsi="Times New Roman" w:cs="Times New Roman"/>
          <w:bCs/>
          <w:i/>
          <w:iCs/>
          <w:sz w:val="28"/>
          <w:szCs w:val="28"/>
        </w:rPr>
        <w:t xml:space="preserve"> </w:t>
      </w:r>
      <w:r w:rsidRPr="00C16AED">
        <w:rPr>
          <w:rFonts w:ascii="Times New Roman" w:hAnsi="Times New Roman" w:cs="Times New Roman"/>
          <w:bCs/>
          <w:iCs/>
          <w:sz w:val="28"/>
          <w:szCs w:val="28"/>
        </w:rPr>
        <w:t>(</w:t>
      </w:r>
      <w:r w:rsidRPr="00C16AED">
        <w:rPr>
          <w:rFonts w:ascii="Times New Roman" w:hAnsi="Times New Roman" w:cs="Times New Roman"/>
          <w:bCs/>
          <w:iCs/>
          <w:sz w:val="28"/>
          <w:szCs w:val="28"/>
          <w:lang w:val="en-US"/>
        </w:rPr>
        <w:t>brainstorming</w:t>
      </w:r>
      <w:r w:rsidRPr="00C16AED">
        <w:rPr>
          <w:rFonts w:ascii="Times New Roman" w:hAnsi="Times New Roman" w:cs="Times New Roman"/>
          <w:bCs/>
          <w:iCs/>
          <w:sz w:val="28"/>
          <w:szCs w:val="28"/>
        </w:rPr>
        <w:t>),</w:t>
      </w:r>
      <w:r w:rsidRPr="004954EE">
        <w:rPr>
          <w:rFonts w:ascii="Times New Roman" w:hAnsi="Times New Roman" w:cs="Times New Roman"/>
          <w:bCs/>
          <w:i/>
          <w:iCs/>
          <w:sz w:val="28"/>
          <w:szCs w:val="28"/>
        </w:rPr>
        <w:t xml:space="preserve"> </w:t>
      </w:r>
      <w:r w:rsidRPr="004954EE">
        <w:rPr>
          <w:rFonts w:ascii="Times New Roman" w:hAnsi="Times New Roman" w:cs="Times New Roman"/>
          <w:bCs/>
          <w:iCs/>
          <w:sz w:val="28"/>
          <w:szCs w:val="28"/>
        </w:rPr>
        <w:t xml:space="preserve">в частности </w:t>
      </w:r>
      <w:r w:rsidRPr="00C16AED">
        <w:rPr>
          <w:rFonts w:ascii="Times New Roman" w:hAnsi="Times New Roman" w:cs="Times New Roman"/>
          <w:bCs/>
          <w:iCs/>
          <w:sz w:val="28"/>
          <w:szCs w:val="28"/>
        </w:rPr>
        <w:t>метод генерации идей</w:t>
      </w:r>
      <w:r w:rsidRPr="004954EE">
        <w:rPr>
          <w:rFonts w:ascii="Times New Roman" w:hAnsi="Times New Roman" w:cs="Times New Roman"/>
          <w:bCs/>
          <w:i/>
          <w:iCs/>
          <w:sz w:val="28"/>
          <w:szCs w:val="28"/>
        </w:rPr>
        <w:t xml:space="preserve"> </w:t>
      </w:r>
      <w:r w:rsidRPr="004954EE">
        <w:rPr>
          <w:rFonts w:ascii="Times New Roman" w:hAnsi="Times New Roman" w:cs="Times New Roman"/>
          <w:bCs/>
          <w:iCs/>
          <w:sz w:val="28"/>
          <w:szCs w:val="28"/>
        </w:rPr>
        <w:t xml:space="preserve">и </w:t>
      </w:r>
      <w:r w:rsidRPr="00C16AED">
        <w:rPr>
          <w:rFonts w:ascii="Times New Roman" w:hAnsi="Times New Roman" w:cs="Times New Roman"/>
          <w:bCs/>
          <w:iCs/>
          <w:sz w:val="28"/>
          <w:szCs w:val="28"/>
        </w:rPr>
        <w:t>метод номинальной</w:t>
      </w:r>
      <w:r w:rsidRPr="004954EE">
        <w:rPr>
          <w:rFonts w:ascii="Times New Roman" w:hAnsi="Times New Roman" w:cs="Times New Roman"/>
          <w:bCs/>
          <w:i/>
          <w:iCs/>
          <w:sz w:val="28"/>
          <w:szCs w:val="28"/>
        </w:rPr>
        <w:t xml:space="preserve"> </w:t>
      </w:r>
      <w:r w:rsidRPr="00C16AED">
        <w:rPr>
          <w:rFonts w:ascii="Times New Roman" w:hAnsi="Times New Roman" w:cs="Times New Roman"/>
          <w:bCs/>
          <w:iCs/>
          <w:sz w:val="28"/>
          <w:szCs w:val="28"/>
        </w:rPr>
        <w:t>группы</w:t>
      </w:r>
      <w:r w:rsidRPr="004954EE">
        <w:rPr>
          <w:rFonts w:ascii="Times New Roman" w:hAnsi="Times New Roman" w:cs="Times New Roman"/>
          <w:bCs/>
          <w:i/>
          <w:iCs/>
          <w:sz w:val="28"/>
          <w:szCs w:val="28"/>
        </w:rPr>
        <w:t xml:space="preserve">. </w:t>
      </w:r>
      <w:r w:rsidRPr="004954EE">
        <w:rPr>
          <w:rFonts w:ascii="Times New Roman" w:hAnsi="Times New Roman" w:cs="Times New Roman"/>
          <w:bCs/>
          <w:iCs/>
          <w:sz w:val="28"/>
          <w:szCs w:val="28"/>
        </w:rPr>
        <w:t>По процедуре эти методы близки к таким методам маркетинговых исследований, как «фокус-группы» и «творческие заседания». Небольшая группа экспертов собирается вместе, чтобы дать оценку применяемым технологиям.</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Процедура опроса по методу номинальной группы может быть описана следующим образом. Участники опроса письменно формулируют возникшие у них идеи, суждения (в методе генерации идей они излагают их устно). Заметим, что эффективность этого метода во многом зависит от структуры группы опрашиваемых. Считается, что наибольшему успеху способствует группа из 8-12 участников, которые либо незнакомы друг</w:t>
      </w:r>
      <w:r w:rsidR="00C16AED">
        <w:rPr>
          <w:rFonts w:ascii="Times New Roman" w:hAnsi="Times New Roman" w:cs="Times New Roman"/>
          <w:bCs/>
          <w:iCs/>
          <w:sz w:val="28"/>
          <w:szCs w:val="28"/>
        </w:rPr>
        <w:t xml:space="preserve"> с</w:t>
      </w:r>
      <w:r w:rsidRPr="004954EE">
        <w:rPr>
          <w:rFonts w:ascii="Times New Roman" w:hAnsi="Times New Roman" w:cs="Times New Roman"/>
          <w:bCs/>
          <w:iCs/>
          <w:sz w:val="28"/>
          <w:szCs w:val="28"/>
        </w:rPr>
        <w:t xml:space="preserve"> другом, либо являются сложившимися оппонентами, умеющими убедительно аргументировать свою точку зрения. Затем все участники поочередно делятся своими мнениями, идеями, оценками с другими членами номинальной группы, как правило</w:t>
      </w:r>
      <w:r w:rsidR="00C16AED">
        <w:rPr>
          <w:rFonts w:ascii="Times New Roman" w:hAnsi="Times New Roman" w:cs="Times New Roman"/>
          <w:bCs/>
          <w:iCs/>
          <w:sz w:val="28"/>
          <w:szCs w:val="28"/>
        </w:rPr>
        <w:t>,</w:t>
      </w:r>
      <w:r w:rsidRPr="004954EE">
        <w:rPr>
          <w:rFonts w:ascii="Times New Roman" w:hAnsi="Times New Roman" w:cs="Times New Roman"/>
          <w:bCs/>
          <w:iCs/>
          <w:sz w:val="28"/>
          <w:szCs w:val="28"/>
        </w:rPr>
        <w:t xml:space="preserve"> по одной идее водном выступлении. Модератор (ведущий дискуссии) и другие участники</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номинальной группы уточняют высказанные мнения, устраняют дублирование и составляют общий список высказанных идей и оценок. После этого проводится тайное голосование участников по каждому положению (пункту) этого списка («за» или «против»). Число голосов поддержки внесенного в список положения, идеи, оценки (количество «за») является неким рейтингом. Результаты голосования обеспечивают своего рода консенсус относительно высказанных оценок.</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Группа является номинальной в том смысле, что эксперты отбирают идеи в групповой среде, но в отличие от метода генерации идей на выработку суждений члена группы другие участники практически не оказывают воздействия. Роль группы заключается в отборе идей и оценочных суждений.</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Важно отметить, что успех и эффективность всех групповых методов получения экспертных оценок в существенной степени зависят от квалификации модератора. Он должен не только уметь управлять групповой дискуссией, но и понимать предмет обсуждения, при этом не выражать личного мнения по отношению к различным точкам зрения.</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Существуют профессиональные фирмы, проводящие подобные групповые мозговые штурмы на заказ. В объем и стоимость их работы, как правило, включают обобщение полученных результатов и подготовку отчета. Но, как правило, намного эффективнее проводить технологический аудит с помощью групповых дискуссий самих менеджеров компании, членов аудит-группы.</w:t>
      </w:r>
    </w:p>
    <w:p w:rsidR="004954EE" w:rsidRPr="0032023B" w:rsidRDefault="004954EE" w:rsidP="008C241A">
      <w:pPr>
        <w:rPr>
          <w:rFonts w:ascii="Times New Roman" w:hAnsi="Times New Roman" w:cs="Times New Roman"/>
          <w:b/>
          <w:bCs/>
          <w:iCs/>
          <w:sz w:val="28"/>
          <w:szCs w:val="28"/>
        </w:rPr>
      </w:pPr>
      <w:r w:rsidRPr="004954EE">
        <w:rPr>
          <w:rFonts w:ascii="Times New Roman" w:hAnsi="Times New Roman" w:cs="Times New Roman"/>
          <w:bCs/>
          <w:iCs/>
          <w:sz w:val="28"/>
          <w:szCs w:val="28"/>
        </w:rPr>
        <w:t xml:space="preserve">Кроме проведения опросов важно применять различные </w:t>
      </w:r>
      <w:r w:rsidRPr="00C16AED">
        <w:rPr>
          <w:rFonts w:ascii="Times New Roman" w:hAnsi="Times New Roman" w:cs="Times New Roman"/>
          <w:bCs/>
          <w:iCs/>
          <w:sz w:val="28"/>
          <w:szCs w:val="28"/>
        </w:rPr>
        <w:t>количественные показатели</w:t>
      </w:r>
      <w:r w:rsidRPr="004954EE">
        <w:rPr>
          <w:rFonts w:ascii="Times New Roman" w:hAnsi="Times New Roman" w:cs="Times New Roman"/>
          <w:bCs/>
          <w:i/>
          <w:iCs/>
          <w:sz w:val="28"/>
          <w:szCs w:val="28"/>
        </w:rPr>
        <w:t xml:space="preserve">, </w:t>
      </w:r>
      <w:r w:rsidRPr="004954EE">
        <w:rPr>
          <w:rFonts w:ascii="Times New Roman" w:hAnsi="Times New Roman" w:cs="Times New Roman"/>
          <w:bCs/>
          <w:iCs/>
          <w:sz w:val="28"/>
          <w:szCs w:val="28"/>
        </w:rPr>
        <w:t xml:space="preserve">такие, как число патентов, новых продуктов, научных статей и т.д., при характеристике используемых технологий. Экспертные оценки применяемых технологий и показатели их положения в организации дополняются </w:t>
      </w:r>
      <w:r w:rsidRPr="00C16AED">
        <w:rPr>
          <w:rFonts w:ascii="Times New Roman" w:hAnsi="Times New Roman" w:cs="Times New Roman"/>
          <w:bCs/>
          <w:iCs/>
          <w:sz w:val="28"/>
          <w:szCs w:val="28"/>
        </w:rPr>
        <w:t>ретроспективным анализом</w:t>
      </w:r>
      <w:r w:rsidRPr="004954EE">
        <w:rPr>
          <w:rFonts w:ascii="Times New Roman" w:hAnsi="Times New Roman" w:cs="Times New Roman"/>
          <w:bCs/>
          <w:i/>
          <w:iCs/>
          <w:sz w:val="28"/>
          <w:szCs w:val="28"/>
        </w:rPr>
        <w:t xml:space="preserve"> </w:t>
      </w:r>
      <w:r w:rsidRPr="004954EE">
        <w:rPr>
          <w:rFonts w:ascii="Times New Roman" w:hAnsi="Times New Roman" w:cs="Times New Roman"/>
          <w:bCs/>
          <w:iCs/>
          <w:sz w:val="28"/>
          <w:szCs w:val="28"/>
        </w:rPr>
        <w:t xml:space="preserve">ее технологического развития, успехов и неудач всех применяемых технологий. </w:t>
      </w:r>
      <w:r w:rsidRPr="0032023B">
        <w:rPr>
          <w:rFonts w:ascii="Times New Roman" w:hAnsi="Times New Roman" w:cs="Times New Roman"/>
          <w:b/>
          <w:bCs/>
          <w:iCs/>
          <w:sz w:val="28"/>
          <w:szCs w:val="28"/>
        </w:rPr>
        <w:t>В итоге картина технологического состояния организации получается достаточно полной и детальной и аудит-группа может сделать обоснованные выводы об используемых технологиях, о том, насколько широко и интенсивно они используются.</w:t>
      </w:r>
    </w:p>
    <w:p w:rsidR="004954EE" w:rsidRPr="00C16AED" w:rsidRDefault="004954EE" w:rsidP="008C241A">
      <w:pPr>
        <w:rPr>
          <w:rFonts w:ascii="Times New Roman" w:hAnsi="Times New Roman" w:cs="Times New Roman"/>
          <w:bCs/>
          <w:iCs/>
          <w:sz w:val="28"/>
          <w:szCs w:val="28"/>
        </w:rPr>
      </w:pPr>
      <w:r w:rsidRPr="00C16AED">
        <w:rPr>
          <w:rFonts w:ascii="Times New Roman" w:hAnsi="Times New Roman" w:cs="Times New Roman"/>
          <w:bCs/>
          <w:iCs/>
          <w:sz w:val="28"/>
          <w:szCs w:val="28"/>
        </w:rPr>
        <w:t>Что понимается под технологическим эталоном?</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На втором этапе технологического аудита основным управленческим инструментом для рассмотрения применяемых конкурентами и другими организациями технологий и выявления наилучшей технологической практики является анализ технологических эталонов</w:t>
      </w:r>
      <w:r w:rsidR="00A00C59">
        <w:rPr>
          <w:rFonts w:ascii="Times New Roman" w:hAnsi="Times New Roman" w:cs="Times New Roman"/>
          <w:bCs/>
          <w:iCs/>
          <w:sz w:val="28"/>
          <w:szCs w:val="28"/>
        </w:rPr>
        <w:t>,</w:t>
      </w:r>
      <w:r w:rsidRPr="004954EE">
        <w:rPr>
          <w:rFonts w:ascii="Times New Roman" w:hAnsi="Times New Roman" w:cs="Times New Roman"/>
          <w:bCs/>
          <w:iCs/>
          <w:sz w:val="28"/>
          <w:szCs w:val="28"/>
        </w:rPr>
        <w:t xml:space="preserve"> или бэнчмаркинг.</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Многие организации в настоящее время занимаются выявлением своеобразных эталонов осуществления различных видов деятельности или бизнес-процессов путем сопоставления своих производственных технологий, технологических операций и методов, т.е. своей практики реализации основных производственных и управленческих видов деятельности, с практикой конкурентов, а иногда и организаций из других отраслей, которые не являются собственно конкурентами, но эффективно осуществляют аналогичный вид деятельности или бизнес-процесс. Здесь необходимо отметить, что организация, которая производит тот же продукт, необязательно является конкурентом, так как компании с одинаковыми продуктами могут торговать на совершенно различных рынках. И напротив, конкуренты не всегда сразу очевидны (например, компании, производящие продукты-заменители).</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Другими словами, определение технологических эталонов заключается в выявлении того, насколько хорошо различные организации осуществляют производственные и управленческие технологии, технологические операции и функции, насколько их технологии и бизнес-процессы эффективны. На этом этапе технологического аудита могут рассматриваться вопросы о том, как осуществляются процессы контроля качества, как проводится инвентаризация, каким образом закупаются материалы, как осуществляется расчет с поставщиками, как обучаются служащие, а также прием заказов потребителей и отгрузка, как осуществляется сопровождение продуктов и услуг и т.д.</w:t>
      </w:r>
    </w:p>
    <w:p w:rsidR="004954EE" w:rsidRPr="004954EE" w:rsidRDefault="004954EE" w:rsidP="008C241A">
      <w:pPr>
        <w:rPr>
          <w:rFonts w:ascii="Times New Roman" w:hAnsi="Times New Roman" w:cs="Times New Roman"/>
          <w:bCs/>
          <w:iCs/>
          <w:sz w:val="28"/>
          <w:szCs w:val="28"/>
        </w:rPr>
      </w:pPr>
      <w:r w:rsidRPr="00C16AED">
        <w:rPr>
          <w:rFonts w:ascii="Times New Roman" w:hAnsi="Times New Roman" w:cs="Times New Roman"/>
          <w:bCs/>
          <w:iCs/>
          <w:sz w:val="28"/>
          <w:szCs w:val="28"/>
        </w:rPr>
        <w:t>Целью анализа</w:t>
      </w:r>
      <w:r w:rsidRPr="004954EE">
        <w:rPr>
          <w:rFonts w:ascii="Times New Roman" w:hAnsi="Times New Roman" w:cs="Times New Roman"/>
          <w:bCs/>
          <w:i/>
          <w:iCs/>
          <w:sz w:val="28"/>
          <w:szCs w:val="28"/>
        </w:rPr>
        <w:t xml:space="preserve"> </w:t>
      </w:r>
      <w:r w:rsidRPr="004954EE">
        <w:rPr>
          <w:rFonts w:ascii="Times New Roman" w:hAnsi="Times New Roman" w:cs="Times New Roman"/>
          <w:bCs/>
          <w:iCs/>
          <w:sz w:val="28"/>
          <w:szCs w:val="28"/>
        </w:rPr>
        <w:t>технологических эталонов является выявление своего рода стандарта, критерия наилучшего способа осуществления определенной деятельности или бизнес-процесса, наилучшей соответствующей технологии, а также определение того, насколько снижаются затраты при переходе к этой технологии. Подобный анализ позволяет оценить привлекательность, эффективность и производительность используемой организацией технологии относительно выявленного эталона.</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выявлению технологических эталонов нельзя ограничивать только конкурентами в области производства офисного оборудования. Они расширили свои поиски, изучая все компании, которые рассматривались как первоклассные в плане осуществления того или иного вида деятельности.</w:t>
      </w:r>
    </w:p>
    <w:p w:rsidR="004954EE" w:rsidRPr="00C16AED"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 xml:space="preserve">Какие </w:t>
      </w:r>
      <w:r w:rsidRPr="00C16AED">
        <w:rPr>
          <w:rFonts w:ascii="Times New Roman" w:hAnsi="Times New Roman" w:cs="Times New Roman"/>
          <w:bCs/>
          <w:iCs/>
          <w:sz w:val="28"/>
          <w:szCs w:val="28"/>
        </w:rPr>
        <w:t>источники информации используются при выявлении технологических эталонов?</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 xml:space="preserve">В отношении </w:t>
      </w:r>
      <w:r w:rsidRPr="00C16AED">
        <w:rPr>
          <w:rFonts w:ascii="Times New Roman" w:hAnsi="Times New Roman" w:cs="Times New Roman"/>
          <w:bCs/>
          <w:iCs/>
          <w:sz w:val="28"/>
          <w:szCs w:val="28"/>
        </w:rPr>
        <w:t>источников информации</w:t>
      </w:r>
      <w:r w:rsidRPr="004954EE">
        <w:rPr>
          <w:rFonts w:ascii="Times New Roman" w:hAnsi="Times New Roman" w:cs="Times New Roman"/>
          <w:bCs/>
          <w:i/>
          <w:iCs/>
          <w:sz w:val="28"/>
          <w:szCs w:val="28"/>
        </w:rPr>
        <w:t xml:space="preserve"> </w:t>
      </w:r>
      <w:r w:rsidRPr="004954EE">
        <w:rPr>
          <w:rFonts w:ascii="Times New Roman" w:hAnsi="Times New Roman" w:cs="Times New Roman"/>
          <w:bCs/>
          <w:iCs/>
          <w:sz w:val="28"/>
          <w:szCs w:val="28"/>
        </w:rPr>
        <w:t>для анализа технологических эталонов необходимо отметить, что в качестве таковых могут выкупать:</w:t>
      </w:r>
    </w:p>
    <w:p w:rsidR="004954EE" w:rsidRPr="004954EE" w:rsidRDefault="00B41A7A" w:rsidP="008C241A">
      <w:pPr>
        <w:rPr>
          <w:rFonts w:ascii="Times New Roman" w:hAnsi="Times New Roman" w:cs="Times New Roman"/>
          <w:bCs/>
          <w:iCs/>
          <w:sz w:val="28"/>
          <w:szCs w:val="28"/>
        </w:rPr>
      </w:pPr>
      <w:r>
        <w:rPr>
          <w:rFonts w:ascii="Times New Roman" w:hAnsi="Times New Roman" w:cs="Times New Roman"/>
          <w:bCs/>
          <w:iCs/>
          <w:sz w:val="28"/>
          <w:szCs w:val="28"/>
        </w:rPr>
        <w:t>-</w:t>
      </w:r>
      <w:r w:rsidR="004954EE" w:rsidRPr="004954EE">
        <w:rPr>
          <w:rFonts w:ascii="Times New Roman" w:hAnsi="Times New Roman" w:cs="Times New Roman"/>
          <w:bCs/>
          <w:iCs/>
          <w:sz w:val="28"/>
          <w:szCs w:val="28"/>
        </w:rPr>
        <w:t>публикуемые отчеты компаний и отраслевых исследовательских фирм;</w:t>
      </w:r>
    </w:p>
    <w:p w:rsidR="004954EE" w:rsidRPr="004954EE" w:rsidRDefault="00B41A7A" w:rsidP="008C241A">
      <w:pPr>
        <w:rPr>
          <w:rFonts w:ascii="Times New Roman" w:hAnsi="Times New Roman" w:cs="Times New Roman"/>
          <w:bCs/>
          <w:iCs/>
          <w:sz w:val="28"/>
          <w:szCs w:val="28"/>
        </w:rPr>
      </w:pPr>
      <w:r>
        <w:rPr>
          <w:rFonts w:ascii="Times New Roman" w:hAnsi="Times New Roman" w:cs="Times New Roman"/>
          <w:bCs/>
          <w:iCs/>
          <w:sz w:val="28"/>
          <w:szCs w:val="28"/>
        </w:rPr>
        <w:t>-</w:t>
      </w:r>
      <w:r w:rsidR="004954EE" w:rsidRPr="004954EE">
        <w:rPr>
          <w:rFonts w:ascii="Times New Roman" w:hAnsi="Times New Roman" w:cs="Times New Roman"/>
          <w:bCs/>
          <w:iCs/>
          <w:sz w:val="28"/>
          <w:szCs w:val="28"/>
        </w:rPr>
        <w:t>интервью с отраслевыми аналитиками, потребителями и поставщиками;</w:t>
      </w:r>
    </w:p>
    <w:p w:rsidR="004954EE" w:rsidRPr="004954EE" w:rsidRDefault="00B41A7A" w:rsidP="008C241A">
      <w:pPr>
        <w:rPr>
          <w:rFonts w:ascii="Times New Roman" w:hAnsi="Times New Roman" w:cs="Times New Roman"/>
          <w:bCs/>
          <w:iCs/>
          <w:sz w:val="28"/>
          <w:szCs w:val="28"/>
        </w:rPr>
      </w:pPr>
      <w:r>
        <w:rPr>
          <w:rFonts w:ascii="Times New Roman" w:hAnsi="Times New Roman" w:cs="Times New Roman"/>
          <w:bCs/>
          <w:iCs/>
          <w:sz w:val="28"/>
          <w:szCs w:val="28"/>
        </w:rPr>
        <w:t>-</w:t>
      </w:r>
      <w:r w:rsidR="004954EE" w:rsidRPr="004954EE">
        <w:rPr>
          <w:rFonts w:ascii="Times New Roman" w:hAnsi="Times New Roman" w:cs="Times New Roman"/>
          <w:bCs/>
          <w:iCs/>
          <w:sz w:val="28"/>
          <w:szCs w:val="28"/>
        </w:rPr>
        <w:t>покупка и анализ продуктов и услуг конкурентов;</w:t>
      </w:r>
    </w:p>
    <w:p w:rsidR="004954EE" w:rsidRPr="004954EE" w:rsidRDefault="00B41A7A" w:rsidP="008C241A">
      <w:pPr>
        <w:rPr>
          <w:rFonts w:ascii="Times New Roman" w:hAnsi="Times New Roman" w:cs="Times New Roman"/>
          <w:bCs/>
          <w:iCs/>
          <w:sz w:val="28"/>
          <w:szCs w:val="28"/>
        </w:rPr>
      </w:pPr>
      <w:r>
        <w:rPr>
          <w:rFonts w:ascii="Times New Roman" w:hAnsi="Times New Roman" w:cs="Times New Roman"/>
          <w:bCs/>
          <w:iCs/>
          <w:sz w:val="28"/>
          <w:szCs w:val="28"/>
        </w:rPr>
        <w:t>-</w:t>
      </w:r>
      <w:r w:rsidR="004954EE" w:rsidRPr="004954EE">
        <w:rPr>
          <w:rFonts w:ascii="Times New Roman" w:hAnsi="Times New Roman" w:cs="Times New Roman"/>
          <w:bCs/>
          <w:iCs/>
          <w:sz w:val="28"/>
          <w:szCs w:val="28"/>
        </w:rPr>
        <w:t>изучение рекламы конкурентов;</w:t>
      </w:r>
    </w:p>
    <w:p w:rsidR="004954EE" w:rsidRPr="004954EE" w:rsidRDefault="00B41A7A" w:rsidP="008C241A">
      <w:pPr>
        <w:rPr>
          <w:rFonts w:ascii="Times New Roman" w:hAnsi="Times New Roman" w:cs="Times New Roman"/>
          <w:bCs/>
          <w:iCs/>
          <w:sz w:val="28"/>
          <w:szCs w:val="28"/>
        </w:rPr>
      </w:pPr>
      <w:r>
        <w:rPr>
          <w:rFonts w:ascii="Times New Roman" w:hAnsi="Times New Roman" w:cs="Times New Roman"/>
          <w:bCs/>
          <w:iCs/>
          <w:sz w:val="28"/>
          <w:szCs w:val="28"/>
        </w:rPr>
        <w:t>-</w:t>
      </w:r>
      <w:r w:rsidR="004954EE" w:rsidRPr="004954EE">
        <w:rPr>
          <w:rFonts w:ascii="Times New Roman" w:hAnsi="Times New Roman" w:cs="Times New Roman"/>
          <w:bCs/>
          <w:iCs/>
          <w:sz w:val="28"/>
          <w:szCs w:val="28"/>
        </w:rPr>
        <w:t>посещения торговых выставок и т.д.</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Однако часто таких источников информации оказывается недостаточно. Как правило, анализ технологических эталонов требует специальных полевых исследований, т.е. поездок на предприятия конкурирующих или неконкурирующих организаций с целью наблюдения и осмысления того, как осуществляются различные виды деятельности. Это позволяет сравнивать практику и ход технологических процессов, обмениваться данными по производительности, уровню квалификации персонала, времени, требуемому для выполнения различных технологических операций, и другим компонентам затрат различных бизнес-процессов.</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Естественно, что такой анализ включает информацию, «чувствительную» к конкурентной борьбе. Поэтому нельзя ожидать, что другие организации будут совершенно открыты в ходе исследования, даже если они согласились на посещение их предприятий и готовы отвечать на вопросы.</w:t>
      </w:r>
    </w:p>
    <w:p w:rsidR="004954EE" w:rsidRPr="00C16AED"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 xml:space="preserve">Сложность проведения анализа технологических эталонов ведет к тому, что все чаще поставщики, клиенты, партнеры по совместным предприятиям образуют </w:t>
      </w:r>
      <w:r w:rsidRPr="00C16AED">
        <w:rPr>
          <w:rFonts w:ascii="Times New Roman" w:hAnsi="Times New Roman" w:cs="Times New Roman"/>
          <w:bCs/>
          <w:iCs/>
          <w:sz w:val="28"/>
          <w:szCs w:val="28"/>
        </w:rPr>
        <w:t>добровольные исследовательские союзы для такого анализа.</w:t>
      </w:r>
    </w:p>
    <w:p w:rsidR="004954EE" w:rsidRPr="004954EE" w:rsidRDefault="00C16AED" w:rsidP="008C241A">
      <w:pPr>
        <w:rPr>
          <w:rFonts w:ascii="Times New Roman" w:hAnsi="Times New Roman" w:cs="Times New Roman"/>
          <w:bCs/>
          <w:iCs/>
          <w:sz w:val="28"/>
          <w:szCs w:val="28"/>
        </w:rPr>
      </w:pPr>
      <w:r w:rsidRPr="00C16AED">
        <w:rPr>
          <w:rFonts w:ascii="Times New Roman" w:hAnsi="Times New Roman" w:cs="Times New Roman"/>
          <w:bCs/>
          <w:iCs/>
          <w:sz w:val="28"/>
          <w:szCs w:val="28"/>
        </w:rPr>
        <w:t>Речь идет о,</w:t>
      </w:r>
      <w:r w:rsidR="009A7A51">
        <w:rPr>
          <w:rFonts w:ascii="Times New Roman" w:hAnsi="Times New Roman" w:cs="Times New Roman"/>
          <w:bCs/>
          <w:iCs/>
          <w:sz w:val="28"/>
          <w:szCs w:val="28"/>
        </w:rPr>
        <w:t xml:space="preserve"> </w:t>
      </w:r>
      <w:r w:rsidR="004954EE" w:rsidRPr="00C16AED">
        <w:rPr>
          <w:rFonts w:ascii="Times New Roman" w:hAnsi="Times New Roman" w:cs="Times New Roman"/>
          <w:bCs/>
          <w:iCs/>
          <w:sz w:val="28"/>
          <w:szCs w:val="28"/>
        </w:rPr>
        <w:t xml:space="preserve">например, </w:t>
      </w:r>
      <w:r w:rsidR="004954EE" w:rsidRPr="00C16AED">
        <w:rPr>
          <w:rFonts w:ascii="Times New Roman" w:hAnsi="Times New Roman" w:cs="Times New Roman"/>
          <w:bCs/>
          <w:iCs/>
          <w:sz w:val="28"/>
          <w:szCs w:val="28"/>
          <w:lang w:val="en-US"/>
        </w:rPr>
        <w:t>Best</w:t>
      </w:r>
      <w:r w:rsidR="004954EE" w:rsidRPr="00C16AED">
        <w:rPr>
          <w:rFonts w:ascii="Times New Roman" w:hAnsi="Times New Roman" w:cs="Times New Roman"/>
          <w:bCs/>
          <w:iCs/>
          <w:sz w:val="28"/>
          <w:szCs w:val="28"/>
        </w:rPr>
        <w:t xml:space="preserve"> </w:t>
      </w:r>
      <w:r w:rsidR="004954EE" w:rsidRPr="00C16AED">
        <w:rPr>
          <w:rFonts w:ascii="Times New Roman" w:hAnsi="Times New Roman" w:cs="Times New Roman"/>
          <w:bCs/>
          <w:iCs/>
          <w:sz w:val="28"/>
          <w:szCs w:val="28"/>
          <w:lang w:val="en-US"/>
        </w:rPr>
        <w:t>Practices</w:t>
      </w:r>
      <w:r w:rsidR="004954EE" w:rsidRPr="00C16AED">
        <w:rPr>
          <w:rFonts w:ascii="Times New Roman" w:hAnsi="Times New Roman" w:cs="Times New Roman"/>
          <w:bCs/>
          <w:iCs/>
          <w:sz w:val="28"/>
          <w:szCs w:val="28"/>
        </w:rPr>
        <w:t xml:space="preserve"> </w:t>
      </w:r>
      <w:r w:rsidR="004954EE" w:rsidRPr="00C16AED">
        <w:rPr>
          <w:rFonts w:ascii="Times New Roman" w:hAnsi="Times New Roman" w:cs="Times New Roman"/>
          <w:bCs/>
          <w:iCs/>
          <w:sz w:val="28"/>
          <w:szCs w:val="28"/>
          <w:lang w:val="en-US"/>
        </w:rPr>
        <w:t>Benchmarking</w:t>
      </w:r>
      <w:r w:rsidR="004954EE" w:rsidRPr="00C16AED">
        <w:rPr>
          <w:rFonts w:ascii="Times New Roman" w:hAnsi="Times New Roman" w:cs="Times New Roman"/>
          <w:bCs/>
          <w:iCs/>
          <w:sz w:val="28"/>
          <w:szCs w:val="28"/>
        </w:rPr>
        <w:t xml:space="preserve"> &amp; </w:t>
      </w:r>
      <w:r w:rsidR="004954EE" w:rsidRPr="00C16AED">
        <w:rPr>
          <w:rFonts w:ascii="Times New Roman" w:hAnsi="Times New Roman" w:cs="Times New Roman"/>
          <w:bCs/>
          <w:iCs/>
          <w:sz w:val="28"/>
          <w:szCs w:val="28"/>
          <w:lang w:val="en-US"/>
        </w:rPr>
        <w:t>Consulting</w:t>
      </w:r>
      <w:r w:rsidR="004954EE" w:rsidRPr="00C16AED">
        <w:rPr>
          <w:rFonts w:ascii="Times New Roman" w:hAnsi="Times New Roman" w:cs="Times New Roman"/>
          <w:bCs/>
          <w:iCs/>
          <w:sz w:val="28"/>
          <w:szCs w:val="28"/>
        </w:rPr>
        <w:t>),</w:t>
      </w:r>
      <w:r>
        <w:rPr>
          <w:rFonts w:ascii="Times New Roman" w:hAnsi="Times New Roman" w:cs="Times New Roman"/>
          <w:bCs/>
          <w:iCs/>
          <w:sz w:val="28"/>
          <w:szCs w:val="28"/>
        </w:rPr>
        <w:t xml:space="preserve">  который</w:t>
      </w:r>
      <w:r w:rsidR="004954EE" w:rsidRPr="004954EE">
        <w:rPr>
          <w:rFonts w:ascii="Times New Roman" w:hAnsi="Times New Roman" w:cs="Times New Roman"/>
          <w:bCs/>
          <w:i/>
          <w:iCs/>
          <w:sz w:val="28"/>
          <w:szCs w:val="28"/>
        </w:rPr>
        <w:t xml:space="preserve"> </w:t>
      </w:r>
      <w:r w:rsidR="004954EE" w:rsidRPr="004954EE">
        <w:rPr>
          <w:rFonts w:ascii="Times New Roman" w:hAnsi="Times New Roman" w:cs="Times New Roman"/>
          <w:bCs/>
          <w:iCs/>
          <w:sz w:val="28"/>
          <w:szCs w:val="28"/>
        </w:rPr>
        <w:t xml:space="preserve">способствовал появлению специальных консалтинговых союзов и </w:t>
      </w:r>
      <w:r w:rsidR="004954EE" w:rsidRPr="00C16AED">
        <w:rPr>
          <w:rFonts w:ascii="Times New Roman" w:hAnsi="Times New Roman" w:cs="Times New Roman"/>
          <w:bCs/>
          <w:iCs/>
          <w:sz w:val="28"/>
          <w:szCs w:val="28"/>
        </w:rPr>
        <w:t>ассоциаций, например Международного центра технологических эталонов (</w:t>
      </w:r>
      <w:r w:rsidR="004954EE" w:rsidRPr="00C16AED">
        <w:rPr>
          <w:rFonts w:ascii="Times New Roman" w:hAnsi="Times New Roman" w:cs="Times New Roman"/>
          <w:bCs/>
          <w:iCs/>
          <w:sz w:val="28"/>
          <w:szCs w:val="28"/>
          <w:lang w:val="en-US"/>
        </w:rPr>
        <w:t>International</w:t>
      </w:r>
      <w:r w:rsidR="004954EE" w:rsidRPr="00C16AED">
        <w:rPr>
          <w:rFonts w:ascii="Times New Roman" w:hAnsi="Times New Roman" w:cs="Times New Roman"/>
          <w:bCs/>
          <w:iCs/>
          <w:sz w:val="28"/>
          <w:szCs w:val="28"/>
        </w:rPr>
        <w:t xml:space="preserve"> </w:t>
      </w:r>
      <w:r w:rsidR="004954EE" w:rsidRPr="00C16AED">
        <w:rPr>
          <w:rFonts w:ascii="Times New Roman" w:hAnsi="Times New Roman" w:cs="Times New Roman"/>
          <w:bCs/>
          <w:iCs/>
          <w:sz w:val="28"/>
          <w:szCs w:val="28"/>
          <w:lang w:val="en-US"/>
        </w:rPr>
        <w:t>Benchmarking</w:t>
      </w:r>
      <w:r w:rsidR="004954EE" w:rsidRPr="00C16AED">
        <w:rPr>
          <w:rFonts w:ascii="Times New Roman" w:hAnsi="Times New Roman" w:cs="Times New Roman"/>
          <w:bCs/>
          <w:iCs/>
          <w:sz w:val="28"/>
          <w:szCs w:val="28"/>
        </w:rPr>
        <w:t xml:space="preserve"> </w:t>
      </w:r>
      <w:r w:rsidR="004954EE" w:rsidRPr="00C16AED">
        <w:rPr>
          <w:rFonts w:ascii="Times New Roman" w:hAnsi="Times New Roman" w:cs="Times New Roman"/>
          <w:bCs/>
          <w:iCs/>
          <w:sz w:val="28"/>
          <w:szCs w:val="28"/>
          <w:lang w:val="en-US"/>
        </w:rPr>
        <w:t>Clearinghouse</w:t>
      </w:r>
      <w:r w:rsidR="004954EE" w:rsidRPr="004954EE">
        <w:rPr>
          <w:rFonts w:ascii="Times New Roman" w:hAnsi="Times New Roman" w:cs="Times New Roman"/>
          <w:bCs/>
          <w:i/>
          <w:iCs/>
          <w:sz w:val="28"/>
          <w:szCs w:val="28"/>
        </w:rPr>
        <w:t xml:space="preserve">) </w:t>
      </w:r>
      <w:r w:rsidR="004954EE" w:rsidRPr="004954EE">
        <w:rPr>
          <w:rFonts w:ascii="Times New Roman" w:hAnsi="Times New Roman" w:cs="Times New Roman"/>
          <w:bCs/>
          <w:iCs/>
          <w:sz w:val="28"/>
          <w:szCs w:val="28"/>
        </w:rPr>
        <w:t xml:space="preserve">или Совета по технологическим эталонам Института стратегического планирования </w:t>
      </w:r>
      <w:r w:rsidR="004954EE" w:rsidRPr="00C16AED">
        <w:rPr>
          <w:rFonts w:ascii="Times New Roman" w:hAnsi="Times New Roman" w:cs="Times New Roman"/>
          <w:bCs/>
          <w:iCs/>
          <w:sz w:val="28"/>
          <w:szCs w:val="28"/>
        </w:rPr>
        <w:t>(</w:t>
      </w:r>
      <w:r w:rsidR="004954EE" w:rsidRPr="00C16AED">
        <w:rPr>
          <w:rFonts w:ascii="Times New Roman" w:hAnsi="Times New Roman" w:cs="Times New Roman"/>
          <w:bCs/>
          <w:iCs/>
          <w:sz w:val="28"/>
          <w:szCs w:val="28"/>
          <w:lang w:val="en-US"/>
        </w:rPr>
        <w:t>Strategic</w:t>
      </w:r>
      <w:r w:rsidR="004954EE" w:rsidRPr="00C16AED">
        <w:rPr>
          <w:rFonts w:ascii="Times New Roman" w:hAnsi="Times New Roman" w:cs="Times New Roman"/>
          <w:bCs/>
          <w:iCs/>
          <w:sz w:val="28"/>
          <w:szCs w:val="28"/>
        </w:rPr>
        <w:t xml:space="preserve"> </w:t>
      </w:r>
      <w:r w:rsidR="004954EE" w:rsidRPr="00C16AED">
        <w:rPr>
          <w:rFonts w:ascii="Times New Roman" w:hAnsi="Times New Roman" w:cs="Times New Roman"/>
          <w:bCs/>
          <w:iCs/>
          <w:sz w:val="28"/>
          <w:szCs w:val="28"/>
          <w:lang w:val="en-US"/>
        </w:rPr>
        <w:t>Planning</w:t>
      </w:r>
      <w:r w:rsidR="004954EE" w:rsidRPr="00C16AED">
        <w:rPr>
          <w:rFonts w:ascii="Times New Roman" w:hAnsi="Times New Roman" w:cs="Times New Roman"/>
          <w:bCs/>
          <w:iCs/>
          <w:sz w:val="28"/>
          <w:szCs w:val="28"/>
        </w:rPr>
        <w:t xml:space="preserve"> </w:t>
      </w:r>
      <w:r w:rsidR="004954EE" w:rsidRPr="00C16AED">
        <w:rPr>
          <w:rFonts w:ascii="Times New Roman" w:hAnsi="Times New Roman" w:cs="Times New Roman"/>
          <w:bCs/>
          <w:iCs/>
          <w:sz w:val="28"/>
          <w:szCs w:val="28"/>
          <w:lang w:val="en-US"/>
        </w:rPr>
        <w:t>Institute</w:t>
      </w:r>
      <w:r w:rsidR="004954EE" w:rsidRPr="00C16AED">
        <w:rPr>
          <w:rFonts w:ascii="Times New Roman" w:hAnsi="Times New Roman" w:cs="Times New Roman"/>
          <w:bCs/>
          <w:iCs/>
          <w:sz w:val="28"/>
          <w:szCs w:val="28"/>
        </w:rPr>
        <w:t>'</w:t>
      </w:r>
      <w:r w:rsidR="004954EE" w:rsidRPr="00C16AED">
        <w:rPr>
          <w:rFonts w:ascii="Times New Roman" w:hAnsi="Times New Roman" w:cs="Times New Roman"/>
          <w:bCs/>
          <w:iCs/>
          <w:sz w:val="28"/>
          <w:szCs w:val="28"/>
          <w:lang w:val="en-US"/>
        </w:rPr>
        <w:t>s</w:t>
      </w:r>
      <w:r w:rsidR="004954EE" w:rsidRPr="00C16AED">
        <w:rPr>
          <w:rFonts w:ascii="Times New Roman" w:hAnsi="Times New Roman" w:cs="Times New Roman"/>
          <w:bCs/>
          <w:iCs/>
          <w:sz w:val="28"/>
          <w:szCs w:val="28"/>
        </w:rPr>
        <w:t xml:space="preserve"> </w:t>
      </w:r>
      <w:r w:rsidR="004954EE" w:rsidRPr="00C16AED">
        <w:rPr>
          <w:rFonts w:ascii="Times New Roman" w:hAnsi="Times New Roman" w:cs="Times New Roman"/>
          <w:bCs/>
          <w:iCs/>
          <w:sz w:val="28"/>
          <w:szCs w:val="28"/>
          <w:lang w:val="en-US"/>
        </w:rPr>
        <w:t>Council</w:t>
      </w:r>
      <w:r w:rsidR="004954EE" w:rsidRPr="00C16AED">
        <w:rPr>
          <w:rFonts w:ascii="Times New Roman" w:hAnsi="Times New Roman" w:cs="Times New Roman"/>
          <w:bCs/>
          <w:iCs/>
          <w:sz w:val="28"/>
          <w:szCs w:val="28"/>
        </w:rPr>
        <w:t xml:space="preserve"> </w:t>
      </w:r>
      <w:r w:rsidR="004954EE" w:rsidRPr="00C16AED">
        <w:rPr>
          <w:rFonts w:ascii="Times New Roman" w:hAnsi="Times New Roman" w:cs="Times New Roman"/>
          <w:bCs/>
          <w:iCs/>
          <w:sz w:val="28"/>
          <w:szCs w:val="28"/>
          <w:lang w:val="en-US"/>
        </w:rPr>
        <w:t>on</w:t>
      </w:r>
      <w:r w:rsidR="004954EE" w:rsidRPr="00C16AED">
        <w:rPr>
          <w:rFonts w:ascii="Times New Roman" w:hAnsi="Times New Roman" w:cs="Times New Roman"/>
          <w:bCs/>
          <w:iCs/>
          <w:sz w:val="28"/>
          <w:szCs w:val="28"/>
        </w:rPr>
        <w:t xml:space="preserve"> </w:t>
      </w:r>
      <w:r w:rsidR="004954EE" w:rsidRPr="00C16AED">
        <w:rPr>
          <w:rFonts w:ascii="Times New Roman" w:hAnsi="Times New Roman" w:cs="Times New Roman"/>
          <w:bCs/>
          <w:iCs/>
          <w:sz w:val="28"/>
          <w:szCs w:val="28"/>
          <w:lang w:val="en-US"/>
        </w:rPr>
        <w:t>Benchmarking</w:t>
      </w:r>
      <w:r w:rsidR="004954EE" w:rsidRPr="00C16AED">
        <w:rPr>
          <w:rFonts w:ascii="Times New Roman" w:hAnsi="Times New Roman" w:cs="Times New Roman"/>
          <w:bCs/>
          <w:iCs/>
          <w:sz w:val="28"/>
          <w:szCs w:val="28"/>
        </w:rPr>
        <w:t>).</w:t>
      </w:r>
      <w:r w:rsidR="004954EE" w:rsidRPr="004954EE">
        <w:rPr>
          <w:rFonts w:ascii="Times New Roman" w:hAnsi="Times New Roman" w:cs="Times New Roman"/>
          <w:bCs/>
          <w:i/>
          <w:iCs/>
          <w:sz w:val="28"/>
          <w:szCs w:val="28"/>
        </w:rPr>
        <w:t xml:space="preserve"> </w:t>
      </w:r>
      <w:r w:rsidR="004954EE" w:rsidRPr="004954EE">
        <w:rPr>
          <w:rFonts w:ascii="Times New Roman" w:hAnsi="Times New Roman" w:cs="Times New Roman"/>
          <w:bCs/>
          <w:iCs/>
          <w:sz w:val="28"/>
          <w:szCs w:val="28"/>
        </w:rPr>
        <w:t>Эти организации собирают всестороннюю информацию, проводят специальные исследования эталонных технологий, т.е. выявляют и изучают наиболее эффективные способы и методы осуществления различных технологических операций и видов производственной деятельности. Затем без идентификации источников информации они предоставляют своим клиентам (или членам ассоциации) соответствующие консалтинговые и информационные услуги по выявлению технологических эталонов.</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Поскольку деятельность этих организаций связана с получением преимущественно конфиденциальной информации, постольку она затрагивает целый ряд этических проблем. Поэтому, например. Международный центр технологических эталонов разработал кодекс этического поведения в этом бизнесе, в котором, в частности, говорится:</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«...Будьте готовы предоставить ту же информацию о себе, которую вы просите о конкуренте.</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...Не запрашивайте конфиденциальную информацию у конкурентов и не заставляйте партнеров по анализу технологических эталонов чувствовать, что предоставление секретной информации является необходимым условием продолжения вашего сотрудничества.</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...Не передавайте третьей стороне конфиденциальную информацию без предварительного согласия уполномоченных лиц обеих сторон.</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...Не умаляйте значение бизнеса вашего конкурента или достоинства его операций перед третьей стороной...»</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Таким образом, анализ технологических эталонов предстает как эффективный управленческий инструмент для определения того, насколько эффективно по сравнению с конкурентами осуществляет организация отдельные виды деятельности или бизнес-процессы, находятся ли ее затраты на уровне конкурентов, какие технологические процессы можно улучшить и как.</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Кроме того, одна из целей использования анализа технологических эталонов заключается в том, чтобы идентифицировать сильные технологические стороны организации и в дальнейшем развивать их, а также выявить слабые технологические стороны, для того чтобы исправить ситуацию,</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 xml:space="preserve">В качестве достоинства анализа технологических эталонов можно отметить то, что он по своему характеру является </w:t>
      </w:r>
      <w:r w:rsidRPr="00063C19">
        <w:rPr>
          <w:rFonts w:ascii="Times New Roman" w:hAnsi="Times New Roman" w:cs="Times New Roman"/>
          <w:b/>
          <w:bCs/>
          <w:iCs/>
          <w:sz w:val="28"/>
          <w:szCs w:val="28"/>
        </w:rPr>
        <w:t>стимулирующим</w:t>
      </w:r>
      <w:r w:rsidRPr="004954EE">
        <w:rPr>
          <w:rFonts w:ascii="Times New Roman" w:hAnsi="Times New Roman" w:cs="Times New Roman"/>
          <w:bCs/>
          <w:i/>
          <w:iCs/>
          <w:sz w:val="28"/>
          <w:szCs w:val="28"/>
        </w:rPr>
        <w:t xml:space="preserve"> </w:t>
      </w:r>
      <w:r w:rsidRPr="004954EE">
        <w:rPr>
          <w:rFonts w:ascii="Times New Roman" w:hAnsi="Times New Roman" w:cs="Times New Roman"/>
          <w:bCs/>
          <w:iCs/>
          <w:sz w:val="28"/>
          <w:szCs w:val="28"/>
        </w:rPr>
        <w:t>инновационную активность, поскольку выявляет достижения других организаций. Этот анализ позволяет своевременно идентифицировать те технологические прорывы в других отраслях, которые могут быть использованы организацией (в этом случае сопротивление новому может быть уменьшено, поскольку это новое подкреплено опытом развития других отраслей). Анализ технологических эталонов расширяет базу технологического опыта персонала организации, увеличивает технологические знания</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работников.</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Сравнение используемой организацией технологии с соответствующим технологическим эталоном представляет собой средство, с помощью которого могут быть установлены цели и приоритеты технологической стратегии организации, ведущие к ее конкурентному преимуществу.</w:t>
      </w:r>
    </w:p>
    <w:p w:rsidR="004954EE" w:rsidRPr="00C16AED"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 xml:space="preserve">В чем </w:t>
      </w:r>
      <w:r w:rsidRPr="00C16AED">
        <w:rPr>
          <w:rFonts w:ascii="Times New Roman" w:hAnsi="Times New Roman" w:cs="Times New Roman"/>
          <w:bCs/>
          <w:iCs/>
          <w:sz w:val="28"/>
          <w:szCs w:val="28"/>
        </w:rPr>
        <w:t>отличие различных видов бэнчмаркинга?</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Можно выделить четыре основных типа анализа технологических эталонов:</w:t>
      </w:r>
    </w:p>
    <w:p w:rsidR="004954EE" w:rsidRPr="004954EE" w:rsidRDefault="00FA5320" w:rsidP="008C241A">
      <w:pPr>
        <w:rPr>
          <w:rFonts w:ascii="Times New Roman" w:hAnsi="Times New Roman" w:cs="Times New Roman"/>
          <w:bCs/>
          <w:iCs/>
          <w:sz w:val="28"/>
          <w:szCs w:val="28"/>
        </w:rPr>
      </w:pPr>
      <w:r>
        <w:rPr>
          <w:rFonts w:ascii="Times New Roman" w:hAnsi="Times New Roman" w:cs="Times New Roman"/>
          <w:bCs/>
          <w:iCs/>
          <w:sz w:val="28"/>
          <w:szCs w:val="28"/>
        </w:rPr>
        <w:t>-</w:t>
      </w:r>
      <w:r w:rsidR="004954EE" w:rsidRPr="00C16AED">
        <w:rPr>
          <w:rFonts w:ascii="Times New Roman" w:hAnsi="Times New Roman" w:cs="Times New Roman"/>
          <w:bCs/>
          <w:iCs/>
          <w:sz w:val="28"/>
          <w:szCs w:val="28"/>
        </w:rPr>
        <w:t>внутренний</w:t>
      </w:r>
      <w:r w:rsidR="004954EE" w:rsidRPr="004954EE">
        <w:rPr>
          <w:rFonts w:ascii="Times New Roman" w:hAnsi="Times New Roman" w:cs="Times New Roman"/>
          <w:bCs/>
          <w:i/>
          <w:iCs/>
          <w:sz w:val="28"/>
          <w:szCs w:val="28"/>
        </w:rPr>
        <w:t xml:space="preserve"> </w:t>
      </w:r>
      <w:r w:rsidR="004954EE" w:rsidRPr="004954EE">
        <w:rPr>
          <w:rFonts w:ascii="Times New Roman" w:hAnsi="Times New Roman" w:cs="Times New Roman"/>
          <w:bCs/>
          <w:iCs/>
          <w:sz w:val="28"/>
          <w:szCs w:val="28"/>
        </w:rPr>
        <w:t xml:space="preserve">- предполагает сравнение технологических операций, применяемых в пределах организации (например, компания </w:t>
      </w:r>
      <w:r w:rsidR="004954EE" w:rsidRPr="004F62B1">
        <w:rPr>
          <w:rFonts w:ascii="Times New Roman" w:hAnsi="Times New Roman" w:cs="Times New Roman"/>
          <w:b/>
          <w:bCs/>
          <w:iCs/>
          <w:sz w:val="28"/>
          <w:szCs w:val="28"/>
          <w:lang w:val="en-US"/>
        </w:rPr>
        <w:t>Motorola</w:t>
      </w:r>
      <w:r w:rsidR="004954EE" w:rsidRPr="004954EE">
        <w:rPr>
          <w:rFonts w:ascii="Times New Roman" w:hAnsi="Times New Roman" w:cs="Times New Roman"/>
          <w:bCs/>
          <w:i/>
          <w:iCs/>
          <w:sz w:val="28"/>
          <w:szCs w:val="28"/>
        </w:rPr>
        <w:t xml:space="preserve"> </w:t>
      </w:r>
      <w:r w:rsidR="004954EE" w:rsidRPr="004954EE">
        <w:rPr>
          <w:rFonts w:ascii="Times New Roman" w:hAnsi="Times New Roman" w:cs="Times New Roman"/>
          <w:bCs/>
          <w:iCs/>
          <w:sz w:val="28"/>
          <w:szCs w:val="28"/>
        </w:rPr>
        <w:t>поощряет всех своих сотрудников в поиске ответов на вопрос о том, какой сотрудник компании наиболее эффективно осуществляет определенную операцию и как можно использовать его методы);</w:t>
      </w:r>
    </w:p>
    <w:p w:rsidR="004954EE" w:rsidRPr="004954EE" w:rsidRDefault="00FA5320" w:rsidP="008C241A">
      <w:pPr>
        <w:rPr>
          <w:rFonts w:ascii="Times New Roman" w:hAnsi="Times New Roman" w:cs="Times New Roman"/>
          <w:bCs/>
          <w:iCs/>
          <w:sz w:val="28"/>
          <w:szCs w:val="28"/>
        </w:rPr>
      </w:pPr>
      <w:r>
        <w:rPr>
          <w:rFonts w:ascii="Times New Roman" w:hAnsi="Times New Roman" w:cs="Times New Roman"/>
          <w:bCs/>
          <w:iCs/>
          <w:sz w:val="28"/>
          <w:szCs w:val="28"/>
        </w:rPr>
        <w:t>-</w:t>
      </w:r>
      <w:r w:rsidR="004954EE" w:rsidRPr="00C16AED">
        <w:rPr>
          <w:rFonts w:ascii="Times New Roman" w:hAnsi="Times New Roman" w:cs="Times New Roman"/>
          <w:bCs/>
          <w:iCs/>
          <w:sz w:val="28"/>
          <w:szCs w:val="28"/>
        </w:rPr>
        <w:t>конкурентный</w:t>
      </w:r>
      <w:r w:rsidR="004954EE" w:rsidRPr="004954EE">
        <w:rPr>
          <w:rFonts w:ascii="Times New Roman" w:hAnsi="Times New Roman" w:cs="Times New Roman"/>
          <w:bCs/>
          <w:i/>
          <w:iCs/>
          <w:sz w:val="28"/>
          <w:szCs w:val="28"/>
        </w:rPr>
        <w:t xml:space="preserve"> </w:t>
      </w:r>
      <w:r w:rsidR="004954EE" w:rsidRPr="004954EE">
        <w:rPr>
          <w:rFonts w:ascii="Times New Roman" w:hAnsi="Times New Roman" w:cs="Times New Roman"/>
          <w:bCs/>
          <w:iCs/>
          <w:sz w:val="28"/>
          <w:szCs w:val="28"/>
        </w:rPr>
        <w:t>- предполагает сравнение одного конкурента с другим по используемым ими технологическим процессам и методам;</w:t>
      </w:r>
    </w:p>
    <w:p w:rsidR="004954EE" w:rsidRPr="004954EE" w:rsidRDefault="00FA5320" w:rsidP="008C241A">
      <w:pPr>
        <w:rPr>
          <w:rFonts w:ascii="Times New Roman" w:hAnsi="Times New Roman" w:cs="Times New Roman"/>
          <w:bCs/>
          <w:iCs/>
          <w:sz w:val="28"/>
          <w:szCs w:val="28"/>
        </w:rPr>
      </w:pPr>
      <w:r>
        <w:rPr>
          <w:rFonts w:ascii="Times New Roman" w:hAnsi="Times New Roman" w:cs="Times New Roman"/>
          <w:bCs/>
          <w:iCs/>
          <w:sz w:val="28"/>
          <w:szCs w:val="28"/>
        </w:rPr>
        <w:t>-</w:t>
      </w:r>
      <w:r w:rsidR="004954EE" w:rsidRPr="00B34434">
        <w:rPr>
          <w:rFonts w:ascii="Times New Roman" w:hAnsi="Times New Roman" w:cs="Times New Roman"/>
          <w:bCs/>
          <w:iCs/>
          <w:sz w:val="28"/>
          <w:szCs w:val="28"/>
        </w:rPr>
        <w:t>функциональный</w:t>
      </w:r>
      <w:r w:rsidR="004954EE" w:rsidRPr="004954EE">
        <w:rPr>
          <w:rFonts w:ascii="Times New Roman" w:hAnsi="Times New Roman" w:cs="Times New Roman"/>
          <w:bCs/>
          <w:i/>
          <w:iCs/>
          <w:sz w:val="28"/>
          <w:szCs w:val="28"/>
        </w:rPr>
        <w:t xml:space="preserve"> - </w:t>
      </w:r>
      <w:r w:rsidR="004954EE" w:rsidRPr="004954EE">
        <w:rPr>
          <w:rFonts w:ascii="Times New Roman" w:hAnsi="Times New Roman" w:cs="Times New Roman"/>
          <w:bCs/>
          <w:iCs/>
          <w:sz w:val="28"/>
          <w:szCs w:val="28"/>
        </w:rPr>
        <w:t>проводится на базе сравнения технологий осуществления различных функций организациями одной отрасли или по отношению к отраслевому лидеру;</w:t>
      </w:r>
    </w:p>
    <w:p w:rsidR="004954EE" w:rsidRPr="004954EE" w:rsidRDefault="00FA5320" w:rsidP="008C241A">
      <w:pPr>
        <w:rPr>
          <w:rFonts w:ascii="Times New Roman" w:hAnsi="Times New Roman" w:cs="Times New Roman"/>
          <w:bCs/>
          <w:iCs/>
          <w:sz w:val="28"/>
          <w:szCs w:val="28"/>
        </w:rPr>
      </w:pPr>
      <w:r>
        <w:rPr>
          <w:rFonts w:ascii="Times New Roman" w:hAnsi="Times New Roman" w:cs="Times New Roman"/>
          <w:bCs/>
          <w:iCs/>
          <w:sz w:val="28"/>
          <w:szCs w:val="28"/>
        </w:rPr>
        <w:t>-</w:t>
      </w:r>
      <w:r w:rsidR="004954EE" w:rsidRPr="00C16AED">
        <w:rPr>
          <w:rFonts w:ascii="Times New Roman" w:hAnsi="Times New Roman" w:cs="Times New Roman"/>
          <w:bCs/>
          <w:iCs/>
          <w:sz w:val="28"/>
          <w:szCs w:val="28"/>
        </w:rPr>
        <w:t xml:space="preserve">общий </w:t>
      </w:r>
      <w:r w:rsidR="004954EE" w:rsidRPr="004954EE">
        <w:rPr>
          <w:rFonts w:ascii="Times New Roman" w:hAnsi="Times New Roman" w:cs="Times New Roman"/>
          <w:bCs/>
          <w:iCs/>
          <w:sz w:val="28"/>
          <w:szCs w:val="28"/>
        </w:rPr>
        <w:t>- предполагает сравнение технологических процессов или технологии осуществления различных функций вне связи с конкретной отраслью.</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Эволюция анализа технологических эталонов в организации обычно проходит несколько стадий.</w:t>
      </w:r>
      <w:r w:rsidRPr="004954EE">
        <w:rPr>
          <w:rFonts w:ascii="Times New Roman" w:hAnsi="Times New Roman" w:cs="Times New Roman"/>
          <w:b/>
          <w:bCs/>
          <w:iCs/>
          <w:sz w:val="28"/>
          <w:szCs w:val="28"/>
        </w:rPr>
        <w:t xml:space="preserve"> </w:t>
      </w:r>
      <w:r w:rsidRPr="004954EE">
        <w:rPr>
          <w:rFonts w:ascii="Times New Roman" w:hAnsi="Times New Roman" w:cs="Times New Roman"/>
          <w:bCs/>
          <w:iCs/>
          <w:sz w:val="28"/>
          <w:szCs w:val="28"/>
        </w:rPr>
        <w:t>Первоначально внимание концентрируется на отдельных характеристиках конкурентоспособных продуктов или услуг. Дальнейшее развитие смещает центр внимания на наилучшую в отрасли практику. Реальный прорыв может произойти, когда организация анализирует все аспекты функционирования, все бизнес-процессы.</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 xml:space="preserve">В качестве основных </w:t>
      </w:r>
      <w:r w:rsidRPr="004954EE">
        <w:rPr>
          <w:rFonts w:ascii="Times New Roman" w:hAnsi="Times New Roman" w:cs="Times New Roman"/>
          <w:b/>
          <w:bCs/>
          <w:iCs/>
          <w:sz w:val="28"/>
          <w:szCs w:val="28"/>
        </w:rPr>
        <w:t xml:space="preserve">шагов </w:t>
      </w:r>
      <w:r w:rsidRPr="004954EE">
        <w:rPr>
          <w:rFonts w:ascii="Times New Roman" w:hAnsi="Times New Roman" w:cs="Times New Roman"/>
          <w:bCs/>
          <w:iCs/>
          <w:sz w:val="28"/>
          <w:szCs w:val="28"/>
        </w:rPr>
        <w:t>при анализе технологических эталонов и сопоставлении с ними деятельности организации можно выделить:</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 выбор процессов, видов деятельности для проведения анализа технологических эталонов;</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 формирование соответствующих поставленным задачам аудит-групп;</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 разработка методики сбора и обработки информации;</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 выбор способов и форм взаимодействия с другими организациями;</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 проведение сбора и обработки информации в соответствии с разработанными методиками;</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 идентификация эталонных технологий;</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 сравнение технологий, применяемых в различных организациях, используя данные об эталонах;</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 оформление сравнительной информации в виде каталога, базы данных; создание центра компетенции;</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 определение параметров, стандартов новых способов деятельности;</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 разработка перечня основных мероприятий по переходу на новые способы деятельности;</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 разработка плана действий для перехода на новые технологии и интеграции их в организации;</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 реализация разработанного плана;</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 осуществление мониторинга инновационных проектов.</w:t>
      </w:r>
    </w:p>
    <w:p w:rsidR="004954EE" w:rsidRPr="0040618F"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 xml:space="preserve">Таким образом, анализ технологических эталонов является многомерным, многофункциональным подходом к определению планируемых целей и улучшению деятельности </w:t>
      </w:r>
      <w:r w:rsidRPr="0040618F">
        <w:rPr>
          <w:rFonts w:ascii="Times New Roman" w:hAnsi="Times New Roman" w:cs="Times New Roman"/>
          <w:bCs/>
          <w:iCs/>
          <w:sz w:val="28"/>
          <w:szCs w:val="28"/>
        </w:rPr>
        <w:t>организации.</w:t>
      </w:r>
    </w:p>
    <w:p w:rsidR="004954EE" w:rsidRPr="0040618F" w:rsidRDefault="004954EE" w:rsidP="008C241A">
      <w:pPr>
        <w:rPr>
          <w:rFonts w:ascii="Times New Roman" w:hAnsi="Times New Roman" w:cs="Times New Roman"/>
          <w:bCs/>
          <w:iCs/>
          <w:sz w:val="28"/>
          <w:szCs w:val="28"/>
        </w:rPr>
      </w:pPr>
      <w:r w:rsidRPr="0040618F">
        <w:rPr>
          <w:rFonts w:ascii="Times New Roman" w:hAnsi="Times New Roman" w:cs="Times New Roman"/>
          <w:bCs/>
          <w:iCs/>
          <w:sz w:val="28"/>
          <w:szCs w:val="28"/>
        </w:rPr>
        <w:t>Какова цель проведения анализа технологического портфеля организации?</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 xml:space="preserve">На заключительном этапе технологического аудита организации, когда сопоставляются применяемые ею технологии с выявленными технологическими эталонами, в качестве базисного инструмента сопоставления выступает метод, который в инновационном менеджменте получил название </w:t>
      </w:r>
      <w:r w:rsidRPr="004954EE">
        <w:rPr>
          <w:rFonts w:ascii="Times New Roman" w:hAnsi="Times New Roman" w:cs="Times New Roman"/>
          <w:b/>
          <w:bCs/>
          <w:iCs/>
          <w:sz w:val="28"/>
          <w:szCs w:val="28"/>
        </w:rPr>
        <w:t>анализа технологического портфеля организации.</w:t>
      </w:r>
    </w:p>
    <w:p w:rsidR="004954EE" w:rsidRPr="004954EE" w:rsidRDefault="004954EE" w:rsidP="008C241A">
      <w:pPr>
        <w:rPr>
          <w:rFonts w:ascii="Times New Roman" w:hAnsi="Times New Roman" w:cs="Times New Roman"/>
          <w:bCs/>
          <w:iCs/>
          <w:sz w:val="28"/>
          <w:szCs w:val="28"/>
        </w:rPr>
      </w:pPr>
      <w:r w:rsidRPr="00AE6F70">
        <w:rPr>
          <w:rFonts w:ascii="Times New Roman" w:hAnsi="Times New Roman" w:cs="Times New Roman"/>
          <w:b/>
          <w:bCs/>
          <w:iCs/>
          <w:sz w:val="28"/>
          <w:szCs w:val="28"/>
        </w:rPr>
        <w:t>Основной целью портфельного анализа является классификация всех используемых в организации технологий для выделения их групп по приоритетности и перспективам дальнейшего развития и использования</w:t>
      </w:r>
      <w:r w:rsidRPr="004954EE">
        <w:rPr>
          <w:rFonts w:ascii="Times New Roman" w:hAnsi="Times New Roman" w:cs="Times New Roman"/>
          <w:bCs/>
          <w:iCs/>
          <w:sz w:val="28"/>
          <w:szCs w:val="28"/>
        </w:rPr>
        <w:t>. Результаты этого анализа должны дать четкое представление о том, какие из технологий, используемых в организации, должны получить дальнейшее развитие, на какие технологии должны выделяться дополнительные финансовые, научно-технические и другие ресурсы. Анализ технологического портфеля организации выявляет также те технологии, использование которых должно поддерживаться па существующем уровне, т.е. для которых актуально поддержание статус-кво. Не менее важными являются получаемые в результате проведенного анализа рекомендации по исключению определенных технологий из технологического портфеля организации.</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Таким образом, анализ технологического портфеля организации ориентирован в первую очередь на то, чтобы выявить наиболее эффективные технологии, которые должны составить основу ее технологической стратегии.</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 xml:space="preserve">Анализ технологического портфеля компании является разновидностью матричного анализа, который активно применяется, например, при формировании хозяйственного портфеля диверсифицированных компаний. Родоначальником этого анализа является </w:t>
      </w:r>
      <w:r w:rsidRPr="0040618F">
        <w:rPr>
          <w:rFonts w:ascii="Times New Roman" w:hAnsi="Times New Roman" w:cs="Times New Roman"/>
          <w:bCs/>
          <w:iCs/>
          <w:sz w:val="28"/>
          <w:szCs w:val="28"/>
          <w:lang w:val="en-US"/>
        </w:rPr>
        <w:t>Boston</w:t>
      </w:r>
      <w:r w:rsidRPr="0040618F">
        <w:rPr>
          <w:rFonts w:ascii="Times New Roman" w:hAnsi="Times New Roman" w:cs="Times New Roman"/>
          <w:bCs/>
          <w:iCs/>
          <w:sz w:val="28"/>
          <w:szCs w:val="28"/>
        </w:rPr>
        <w:t xml:space="preserve"> </w:t>
      </w:r>
      <w:r w:rsidRPr="0040618F">
        <w:rPr>
          <w:rFonts w:ascii="Times New Roman" w:hAnsi="Times New Roman" w:cs="Times New Roman"/>
          <w:bCs/>
          <w:iCs/>
          <w:sz w:val="28"/>
          <w:szCs w:val="28"/>
          <w:lang w:val="en-US"/>
        </w:rPr>
        <w:t>Consulting</w:t>
      </w:r>
      <w:r w:rsidRPr="0040618F">
        <w:rPr>
          <w:rFonts w:ascii="Times New Roman" w:hAnsi="Times New Roman" w:cs="Times New Roman"/>
          <w:bCs/>
          <w:iCs/>
          <w:sz w:val="28"/>
          <w:szCs w:val="28"/>
        </w:rPr>
        <w:t xml:space="preserve"> </w:t>
      </w:r>
      <w:r w:rsidRPr="0040618F">
        <w:rPr>
          <w:rFonts w:ascii="Times New Roman" w:hAnsi="Times New Roman" w:cs="Times New Roman"/>
          <w:bCs/>
          <w:iCs/>
          <w:sz w:val="28"/>
          <w:szCs w:val="28"/>
          <w:lang w:val="en-US"/>
        </w:rPr>
        <w:t>Group</w:t>
      </w:r>
      <w:r w:rsidRPr="0040618F">
        <w:rPr>
          <w:rFonts w:ascii="Times New Roman" w:hAnsi="Times New Roman" w:cs="Times New Roman"/>
          <w:bCs/>
          <w:iCs/>
          <w:sz w:val="28"/>
          <w:szCs w:val="28"/>
        </w:rPr>
        <w:t>.</w:t>
      </w:r>
      <w:r w:rsidRPr="004954EE">
        <w:rPr>
          <w:rFonts w:ascii="Times New Roman" w:hAnsi="Times New Roman" w:cs="Times New Roman"/>
          <w:bCs/>
          <w:i/>
          <w:iCs/>
          <w:sz w:val="28"/>
          <w:szCs w:val="28"/>
        </w:rPr>
        <w:t xml:space="preserve"> </w:t>
      </w:r>
      <w:r w:rsidRPr="004954EE">
        <w:rPr>
          <w:rFonts w:ascii="Times New Roman" w:hAnsi="Times New Roman" w:cs="Times New Roman"/>
          <w:bCs/>
          <w:iCs/>
          <w:sz w:val="28"/>
          <w:szCs w:val="28"/>
        </w:rPr>
        <w:t>Матричный анализ своими корнями уходит в методы классификации многомерного статистического анализа.</w:t>
      </w:r>
    </w:p>
    <w:p w:rsidR="004954EE" w:rsidRPr="004954EE" w:rsidRDefault="004954EE" w:rsidP="008C241A">
      <w:pPr>
        <w:rPr>
          <w:rFonts w:ascii="Times New Roman" w:hAnsi="Times New Roman" w:cs="Times New Roman"/>
          <w:bCs/>
          <w:iCs/>
          <w:sz w:val="28"/>
          <w:szCs w:val="28"/>
        </w:rPr>
      </w:pPr>
      <w:r w:rsidRPr="0040618F">
        <w:rPr>
          <w:rFonts w:ascii="Times New Roman" w:hAnsi="Times New Roman" w:cs="Times New Roman"/>
          <w:bCs/>
          <w:iCs/>
          <w:sz w:val="28"/>
          <w:szCs w:val="28"/>
        </w:rPr>
        <w:t>Матрица технологического портфеля</w:t>
      </w:r>
      <w:r w:rsidRPr="004954EE">
        <w:rPr>
          <w:rFonts w:ascii="Times New Roman" w:hAnsi="Times New Roman" w:cs="Times New Roman"/>
          <w:bCs/>
          <w:i/>
          <w:iCs/>
          <w:sz w:val="28"/>
          <w:szCs w:val="28"/>
        </w:rPr>
        <w:t xml:space="preserve"> - </w:t>
      </w:r>
      <w:r w:rsidRPr="004954EE">
        <w:rPr>
          <w:rFonts w:ascii="Times New Roman" w:hAnsi="Times New Roman" w:cs="Times New Roman"/>
          <w:bCs/>
          <w:iCs/>
          <w:sz w:val="28"/>
          <w:szCs w:val="28"/>
        </w:rPr>
        <w:t>это своего рода карта используемых в организации технологий, построенная в определенной системе координат. Чаще всего анализ технологического портфеля проводится в двумерной системе координат, но при наличии программного обеспечения его можно проводить в пространстве любой размерности.</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Различные варианты матричного анализа технологического портфеля отличаются, главным образом, выбором показателей для осей матрицы. Несмотря на различные варианты, общим является то, что одна ось (ординат) отражает важность технологий, их относительную эффективность, производительность по сравнению с соответствующей эталонной технологией, в то время как вторая ось (абсцисс) - положение организации в отношении применения этих технологий, т.е. то, насколько сильны позиции организации в плане их использования.</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При этом в одной матрице по оси ординат может фиксироваться коммерческая привлекательность технологии, а по оси абсцисс - конкурентное положение организации, т.е. ее позиции в плане использования этой технологии по сравнению с основными рыночными конкурентами. В другой технологической матрице ось ординат может отражать научно-техническую важность технологии, а ось абсцисс - соответствующий научно-технический уровень организации.</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 xml:space="preserve">В общем виде матрицу портфеля технологий можно представить как состоящую из четырех квадрантов (рис. </w:t>
      </w:r>
      <w:r w:rsidR="00FD4FBD">
        <w:rPr>
          <w:rFonts w:ascii="Times New Roman" w:hAnsi="Times New Roman" w:cs="Times New Roman"/>
          <w:bCs/>
          <w:iCs/>
          <w:sz w:val="28"/>
          <w:szCs w:val="28"/>
        </w:rPr>
        <w:t>7</w:t>
      </w:r>
      <w:r w:rsidRPr="004954EE">
        <w:rPr>
          <w:rFonts w:ascii="Times New Roman" w:hAnsi="Times New Roman" w:cs="Times New Roman"/>
          <w:bCs/>
          <w:iCs/>
          <w:sz w:val="28"/>
          <w:szCs w:val="28"/>
        </w:rPr>
        <w:t>.1).</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В верхние квадранты (</w:t>
      </w:r>
      <w:r w:rsidRPr="004954EE">
        <w:rPr>
          <w:rFonts w:ascii="Times New Roman" w:hAnsi="Times New Roman" w:cs="Times New Roman"/>
          <w:bCs/>
          <w:iCs/>
          <w:sz w:val="28"/>
          <w:szCs w:val="28"/>
          <w:lang w:val="en-US"/>
        </w:rPr>
        <w:t>I</w:t>
      </w:r>
      <w:r w:rsidRPr="004954EE">
        <w:rPr>
          <w:rFonts w:ascii="Times New Roman" w:hAnsi="Times New Roman" w:cs="Times New Roman"/>
          <w:bCs/>
          <w:iCs/>
          <w:sz w:val="28"/>
          <w:szCs w:val="28"/>
        </w:rPr>
        <w:t xml:space="preserve"> и </w:t>
      </w:r>
      <w:r w:rsidRPr="004954EE">
        <w:rPr>
          <w:rFonts w:ascii="Times New Roman" w:hAnsi="Times New Roman" w:cs="Times New Roman"/>
          <w:bCs/>
          <w:iCs/>
          <w:sz w:val="28"/>
          <w:szCs w:val="28"/>
          <w:lang w:val="en-US"/>
        </w:rPr>
        <w:t>II</w:t>
      </w:r>
      <w:r w:rsidRPr="004954EE">
        <w:rPr>
          <w:rFonts w:ascii="Times New Roman" w:hAnsi="Times New Roman" w:cs="Times New Roman"/>
          <w:bCs/>
          <w:iCs/>
          <w:sz w:val="28"/>
          <w:szCs w:val="28"/>
        </w:rPr>
        <w:t xml:space="preserve">) попадают технологии, наиболее важные и привлекательные по сравнению с эталонной технологией, а в нижние квадранты (111 и </w:t>
      </w:r>
      <w:r w:rsidRPr="004954EE">
        <w:rPr>
          <w:rFonts w:ascii="Times New Roman" w:hAnsi="Times New Roman" w:cs="Times New Roman"/>
          <w:bCs/>
          <w:iCs/>
          <w:sz w:val="28"/>
          <w:szCs w:val="28"/>
          <w:lang w:val="en-US"/>
        </w:rPr>
        <w:t>IV</w:t>
      </w:r>
      <w:r w:rsidRPr="004954EE">
        <w:rPr>
          <w:rFonts w:ascii="Times New Roman" w:hAnsi="Times New Roman" w:cs="Times New Roman"/>
          <w:bCs/>
          <w:iCs/>
          <w:sz w:val="28"/>
          <w:szCs w:val="28"/>
        </w:rPr>
        <w:t>) - технологии с небольшим значением этого параметра, т.е. технологии с меньшей важностью и привлекательностью. При этом для технологий, попавших в левые квадранты (</w:t>
      </w:r>
      <w:r w:rsidRPr="004954EE">
        <w:rPr>
          <w:rFonts w:ascii="Times New Roman" w:hAnsi="Times New Roman" w:cs="Times New Roman"/>
          <w:bCs/>
          <w:iCs/>
          <w:sz w:val="28"/>
          <w:szCs w:val="28"/>
          <w:lang w:val="en-US"/>
        </w:rPr>
        <w:t>I</w:t>
      </w:r>
      <w:r w:rsidRPr="004954EE">
        <w:rPr>
          <w:rFonts w:ascii="Times New Roman" w:hAnsi="Times New Roman" w:cs="Times New Roman"/>
          <w:bCs/>
          <w:iCs/>
          <w:sz w:val="28"/>
          <w:szCs w:val="28"/>
        </w:rPr>
        <w:t xml:space="preserve"> и </w:t>
      </w:r>
      <w:r w:rsidRPr="004954EE">
        <w:rPr>
          <w:rFonts w:ascii="Times New Roman" w:hAnsi="Times New Roman" w:cs="Times New Roman"/>
          <w:bCs/>
          <w:iCs/>
          <w:sz w:val="28"/>
          <w:szCs w:val="28"/>
          <w:lang w:val="en-US"/>
        </w:rPr>
        <w:t>IV</w:t>
      </w:r>
      <w:r w:rsidRPr="004954EE">
        <w:rPr>
          <w:rFonts w:ascii="Times New Roman" w:hAnsi="Times New Roman" w:cs="Times New Roman"/>
          <w:bCs/>
          <w:iCs/>
          <w:sz w:val="28"/>
          <w:szCs w:val="28"/>
        </w:rPr>
        <w:t>), характерно слабое положение организации в их использовании, а для технологий правых квадрантов (</w:t>
      </w:r>
      <w:r w:rsidRPr="004954EE">
        <w:rPr>
          <w:rFonts w:ascii="Times New Roman" w:hAnsi="Times New Roman" w:cs="Times New Roman"/>
          <w:bCs/>
          <w:iCs/>
          <w:sz w:val="28"/>
          <w:szCs w:val="28"/>
          <w:lang w:val="en-US"/>
        </w:rPr>
        <w:t>II</w:t>
      </w:r>
      <w:r w:rsidRPr="004954EE">
        <w:rPr>
          <w:rFonts w:ascii="Times New Roman" w:hAnsi="Times New Roman" w:cs="Times New Roman"/>
          <w:bCs/>
          <w:iCs/>
          <w:sz w:val="28"/>
          <w:szCs w:val="28"/>
        </w:rPr>
        <w:t xml:space="preserve"> и </w:t>
      </w:r>
      <w:r w:rsidRPr="004954EE">
        <w:rPr>
          <w:rFonts w:ascii="Times New Roman" w:hAnsi="Times New Roman" w:cs="Times New Roman"/>
          <w:bCs/>
          <w:iCs/>
          <w:sz w:val="28"/>
          <w:szCs w:val="28"/>
          <w:lang w:val="en-US"/>
        </w:rPr>
        <w:t>III</w:t>
      </w:r>
      <w:r w:rsidRPr="004954EE">
        <w:rPr>
          <w:rFonts w:ascii="Times New Roman" w:hAnsi="Times New Roman" w:cs="Times New Roman"/>
          <w:bCs/>
          <w:iCs/>
          <w:sz w:val="28"/>
          <w:szCs w:val="28"/>
        </w:rPr>
        <w:t>) - сильное.</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noProof/>
          <w:sz w:val="28"/>
          <w:szCs w:val="28"/>
          <w:lang w:eastAsia="ru-RU"/>
        </w:rPr>
        <w:drawing>
          <wp:inline distT="0" distB="0" distL="0" distR="0" wp14:anchorId="181D71C6" wp14:editId="3CA28283">
            <wp:extent cx="3226435" cy="200152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26435" cy="2001520"/>
                    </a:xfrm>
                    <a:prstGeom prst="rect">
                      <a:avLst/>
                    </a:prstGeom>
                    <a:noFill/>
                    <a:ln>
                      <a:noFill/>
                    </a:ln>
                  </pic:spPr>
                </pic:pic>
              </a:graphicData>
            </a:graphic>
          </wp:inline>
        </w:drawing>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 xml:space="preserve">Рис. </w:t>
      </w:r>
      <w:r w:rsidR="0040618F">
        <w:rPr>
          <w:rFonts w:ascii="Times New Roman" w:hAnsi="Times New Roman" w:cs="Times New Roman"/>
          <w:bCs/>
          <w:iCs/>
          <w:sz w:val="28"/>
          <w:szCs w:val="28"/>
        </w:rPr>
        <w:t>7</w:t>
      </w:r>
      <w:r w:rsidRPr="004954EE">
        <w:rPr>
          <w:rFonts w:ascii="Times New Roman" w:hAnsi="Times New Roman" w:cs="Times New Roman"/>
          <w:bCs/>
          <w:iCs/>
          <w:sz w:val="28"/>
          <w:szCs w:val="28"/>
        </w:rPr>
        <w:t>.1. Технологический портфель организации</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 xml:space="preserve">Таким образом, в </w:t>
      </w:r>
      <w:r w:rsidRPr="004954EE">
        <w:rPr>
          <w:rFonts w:ascii="Times New Roman" w:hAnsi="Times New Roman" w:cs="Times New Roman"/>
          <w:bCs/>
          <w:iCs/>
          <w:sz w:val="28"/>
          <w:szCs w:val="28"/>
          <w:lang w:val="en-US"/>
        </w:rPr>
        <w:t>I</w:t>
      </w:r>
      <w:r w:rsidRPr="004954EE">
        <w:rPr>
          <w:rFonts w:ascii="Times New Roman" w:hAnsi="Times New Roman" w:cs="Times New Roman"/>
          <w:bCs/>
          <w:iCs/>
          <w:sz w:val="28"/>
          <w:szCs w:val="28"/>
        </w:rPr>
        <w:t xml:space="preserve"> квадрант попадают технологии, которые имеют высокую важность и привлекательность, т.е. являются наиболее актуальными для инновационных проектов, но текущее положение организации в плане использования этих технологий относительно слабое. Возникает много вопросов относительно того, включать ли эти технологии в инновационные проекты организации, поскольку будущее этих технологий в момент анализа технологического портфеля является весьма неопределенным.</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 xml:space="preserve">Существуют две </w:t>
      </w:r>
      <w:r w:rsidRPr="00B34434">
        <w:rPr>
          <w:rFonts w:ascii="Times New Roman" w:hAnsi="Times New Roman" w:cs="Times New Roman"/>
          <w:bCs/>
          <w:iCs/>
          <w:sz w:val="28"/>
          <w:szCs w:val="28"/>
        </w:rPr>
        <w:t>стратегические возможности</w:t>
      </w:r>
      <w:r w:rsidRPr="004954EE">
        <w:rPr>
          <w:rFonts w:ascii="Times New Roman" w:hAnsi="Times New Roman" w:cs="Times New Roman"/>
          <w:bCs/>
          <w:i/>
          <w:iCs/>
          <w:sz w:val="28"/>
          <w:szCs w:val="28"/>
        </w:rPr>
        <w:t xml:space="preserve"> </w:t>
      </w:r>
      <w:r w:rsidRPr="004954EE">
        <w:rPr>
          <w:rFonts w:ascii="Times New Roman" w:hAnsi="Times New Roman" w:cs="Times New Roman"/>
          <w:bCs/>
          <w:iCs/>
          <w:sz w:val="28"/>
          <w:szCs w:val="28"/>
        </w:rPr>
        <w:t>развития технологий 1 квадранта технологического портфеля. Первая - это стратегия активных инвестиций в эти технологии с целью усилить позиции организации по этим важным и актуальным технологиям. Вторая возможность - исключение этих технологий из портфеля организации, по использованию которых она практически не имеет шансов догнать лидирующие в этом отношении организации и рискует понести большие убытки, если будет инвестировать средства в эти технологии.</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 xml:space="preserve">Во </w:t>
      </w:r>
      <w:r w:rsidRPr="004954EE">
        <w:rPr>
          <w:rFonts w:ascii="Times New Roman" w:hAnsi="Times New Roman" w:cs="Times New Roman"/>
          <w:bCs/>
          <w:iCs/>
          <w:sz w:val="28"/>
          <w:szCs w:val="28"/>
          <w:lang w:val="en-US"/>
        </w:rPr>
        <w:t>II</w:t>
      </w:r>
      <w:r w:rsidRPr="004954EE">
        <w:rPr>
          <w:rFonts w:ascii="Times New Roman" w:hAnsi="Times New Roman" w:cs="Times New Roman"/>
          <w:bCs/>
          <w:iCs/>
          <w:sz w:val="28"/>
          <w:szCs w:val="28"/>
        </w:rPr>
        <w:t xml:space="preserve"> квадрант технологического портфеля организации попадают технологии, которые рассматриваются как важные и привлекательные по сравнению с эталонами и к тому же такие, по реализации которых организация имеет сильные позиции.</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 xml:space="preserve">Эти технологии сулят наибольшую отдачу, поэтому целесообразно, чтобы именно они составляли ядро инновационных проектов в организации. Именно эти технологии во многом определяют </w:t>
      </w:r>
      <w:r w:rsidRPr="004954EE">
        <w:rPr>
          <w:rFonts w:ascii="Times New Roman" w:hAnsi="Times New Roman" w:cs="Times New Roman"/>
          <w:bCs/>
          <w:i/>
          <w:iCs/>
          <w:sz w:val="28"/>
          <w:szCs w:val="28"/>
        </w:rPr>
        <w:t xml:space="preserve">перспективы </w:t>
      </w:r>
      <w:r w:rsidRPr="004954EE">
        <w:rPr>
          <w:rFonts w:ascii="Times New Roman" w:hAnsi="Times New Roman" w:cs="Times New Roman"/>
          <w:bCs/>
          <w:iCs/>
          <w:sz w:val="28"/>
          <w:szCs w:val="28"/>
        </w:rPr>
        <w:t>технологического портфеля, всей деятельности организации. Развивая эти технологии в инновационных проектах, организация стремится поддерживать их высокий статус. При этом ей необходимо быть готовой к обострению конкуренции в отношении применения этих технологий.</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 xml:space="preserve">Технологическое развитие рано или поздно приведет к падению привлекательности технологий, попавших во </w:t>
      </w:r>
      <w:r w:rsidRPr="004954EE">
        <w:rPr>
          <w:rFonts w:ascii="Times New Roman" w:hAnsi="Times New Roman" w:cs="Times New Roman"/>
          <w:bCs/>
          <w:iCs/>
          <w:sz w:val="28"/>
          <w:szCs w:val="28"/>
          <w:lang w:val="en-US"/>
        </w:rPr>
        <w:t>II</w:t>
      </w:r>
      <w:r w:rsidRPr="004954EE">
        <w:rPr>
          <w:rFonts w:ascii="Times New Roman" w:hAnsi="Times New Roman" w:cs="Times New Roman"/>
          <w:bCs/>
          <w:iCs/>
          <w:sz w:val="28"/>
          <w:szCs w:val="28"/>
        </w:rPr>
        <w:t xml:space="preserve"> квадрант, т.е. к их переходу в </w:t>
      </w:r>
      <w:r w:rsidRPr="004954EE">
        <w:rPr>
          <w:rFonts w:ascii="Times New Roman" w:hAnsi="Times New Roman" w:cs="Times New Roman"/>
          <w:bCs/>
          <w:iCs/>
          <w:sz w:val="28"/>
          <w:szCs w:val="28"/>
          <w:lang w:val="en-US"/>
        </w:rPr>
        <w:t>III</w:t>
      </w:r>
      <w:r w:rsidRPr="004954EE">
        <w:rPr>
          <w:rFonts w:ascii="Times New Roman" w:hAnsi="Times New Roman" w:cs="Times New Roman"/>
          <w:bCs/>
          <w:iCs/>
          <w:sz w:val="28"/>
          <w:szCs w:val="28"/>
        </w:rPr>
        <w:t xml:space="preserve"> квадрант.</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 xml:space="preserve">В </w:t>
      </w:r>
      <w:r w:rsidRPr="004954EE">
        <w:rPr>
          <w:rFonts w:ascii="Times New Roman" w:hAnsi="Times New Roman" w:cs="Times New Roman"/>
          <w:bCs/>
          <w:iCs/>
          <w:sz w:val="28"/>
          <w:szCs w:val="28"/>
          <w:lang w:val="en-US"/>
        </w:rPr>
        <w:t>III</w:t>
      </w:r>
      <w:r w:rsidRPr="004954EE">
        <w:rPr>
          <w:rFonts w:ascii="Times New Roman" w:hAnsi="Times New Roman" w:cs="Times New Roman"/>
          <w:bCs/>
          <w:iCs/>
          <w:sz w:val="28"/>
          <w:szCs w:val="28"/>
        </w:rPr>
        <w:t xml:space="preserve"> квадранте технологического портфеля располагаются технологии, которые не рассматриваются как важные и привлекательные, но по которым организация занимает крепкие и устойчивые позиции. Это обычно зрелые, достаточно старые технологии, которые выступают как своеобразные доноры, т.е. не требуют вложений в свое развитие, но характеризуются достаточно высокой отдачей, производительностью в данной организации. Хотя с</w:t>
      </w:r>
      <w:r w:rsidR="00B34434">
        <w:rPr>
          <w:rFonts w:ascii="Times New Roman" w:hAnsi="Times New Roman" w:cs="Times New Roman"/>
          <w:bCs/>
          <w:iCs/>
          <w:sz w:val="28"/>
          <w:szCs w:val="28"/>
        </w:rPr>
        <w:t xml:space="preserve"> </w:t>
      </w:r>
      <w:r w:rsidRPr="004954EE">
        <w:rPr>
          <w:rFonts w:ascii="Times New Roman" w:hAnsi="Times New Roman" w:cs="Times New Roman"/>
          <w:bCs/>
          <w:iCs/>
          <w:sz w:val="28"/>
          <w:szCs w:val="28"/>
        </w:rPr>
        <w:t xml:space="preserve">точки зрения перспектив развития организации технологии </w:t>
      </w:r>
      <w:r w:rsidRPr="004954EE">
        <w:rPr>
          <w:rFonts w:ascii="Times New Roman" w:hAnsi="Times New Roman" w:cs="Times New Roman"/>
          <w:bCs/>
          <w:iCs/>
          <w:sz w:val="28"/>
          <w:szCs w:val="28"/>
          <w:lang w:val="en-US"/>
        </w:rPr>
        <w:t>III</w:t>
      </w:r>
      <w:r w:rsidRPr="004954EE">
        <w:rPr>
          <w:rFonts w:ascii="Times New Roman" w:hAnsi="Times New Roman" w:cs="Times New Roman"/>
          <w:bCs/>
          <w:iCs/>
          <w:sz w:val="28"/>
          <w:szCs w:val="28"/>
        </w:rPr>
        <w:t xml:space="preserve"> квадранта менее привлекательны, чем </w:t>
      </w:r>
      <w:r w:rsidRPr="004954EE">
        <w:rPr>
          <w:rFonts w:ascii="Times New Roman" w:hAnsi="Times New Roman" w:cs="Times New Roman"/>
          <w:bCs/>
          <w:iCs/>
          <w:sz w:val="28"/>
          <w:szCs w:val="28"/>
          <w:lang w:val="en-US"/>
        </w:rPr>
        <w:t>II</w:t>
      </w:r>
      <w:r w:rsidRPr="004954EE">
        <w:rPr>
          <w:rFonts w:ascii="Times New Roman" w:hAnsi="Times New Roman" w:cs="Times New Roman"/>
          <w:bCs/>
          <w:iCs/>
          <w:sz w:val="28"/>
          <w:szCs w:val="28"/>
        </w:rPr>
        <w:t>, но они очень ценны для текущей деятельности организации, поскольку и настоящее время составляют ее основу.</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 xml:space="preserve">В общем случае можно выделить два наиболее вероятных </w:t>
      </w:r>
      <w:r w:rsidRPr="00B34434">
        <w:rPr>
          <w:rFonts w:ascii="Times New Roman" w:hAnsi="Times New Roman" w:cs="Times New Roman"/>
          <w:bCs/>
          <w:iCs/>
          <w:sz w:val="28"/>
          <w:szCs w:val="28"/>
        </w:rPr>
        <w:t>стратегических управленческих решения</w:t>
      </w:r>
      <w:r w:rsidRPr="004954EE">
        <w:rPr>
          <w:rFonts w:ascii="Times New Roman" w:hAnsi="Times New Roman" w:cs="Times New Roman"/>
          <w:bCs/>
          <w:i/>
          <w:iCs/>
          <w:sz w:val="28"/>
          <w:szCs w:val="28"/>
        </w:rPr>
        <w:t xml:space="preserve"> </w:t>
      </w:r>
      <w:r w:rsidRPr="004954EE">
        <w:rPr>
          <w:rFonts w:ascii="Times New Roman" w:hAnsi="Times New Roman" w:cs="Times New Roman"/>
          <w:bCs/>
          <w:iCs/>
          <w:sz w:val="28"/>
          <w:szCs w:val="28"/>
        </w:rPr>
        <w:t xml:space="preserve">относительно технологий </w:t>
      </w:r>
      <w:r w:rsidRPr="004954EE">
        <w:rPr>
          <w:rFonts w:ascii="Times New Roman" w:hAnsi="Times New Roman" w:cs="Times New Roman"/>
          <w:bCs/>
          <w:iCs/>
          <w:sz w:val="28"/>
          <w:szCs w:val="28"/>
          <w:lang w:val="en-US"/>
        </w:rPr>
        <w:t>III</w:t>
      </w:r>
      <w:r w:rsidRPr="004954EE">
        <w:rPr>
          <w:rFonts w:ascii="Times New Roman" w:hAnsi="Times New Roman" w:cs="Times New Roman"/>
          <w:bCs/>
          <w:iCs/>
          <w:sz w:val="28"/>
          <w:szCs w:val="28"/>
        </w:rPr>
        <w:t xml:space="preserve"> квадранта. Первое - это поддержание высокого статуса этих технологий в организации и защита их позиций на рынке. Второе - это постепенное исключение стареющих и слабеющих технологий </w:t>
      </w:r>
      <w:r w:rsidRPr="004954EE">
        <w:rPr>
          <w:rFonts w:ascii="Times New Roman" w:hAnsi="Times New Roman" w:cs="Times New Roman"/>
          <w:bCs/>
          <w:iCs/>
          <w:sz w:val="28"/>
          <w:szCs w:val="28"/>
          <w:lang w:val="en-US"/>
        </w:rPr>
        <w:t>III</w:t>
      </w:r>
      <w:r w:rsidRPr="004954EE">
        <w:rPr>
          <w:rFonts w:ascii="Times New Roman" w:hAnsi="Times New Roman" w:cs="Times New Roman"/>
          <w:bCs/>
          <w:iCs/>
          <w:sz w:val="28"/>
          <w:szCs w:val="28"/>
        </w:rPr>
        <w:t xml:space="preserve"> квадранта из технологического портфеля организации.</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 xml:space="preserve">Теоретически возможным является и переход технологии из </w:t>
      </w:r>
      <w:r w:rsidRPr="004954EE">
        <w:rPr>
          <w:rFonts w:ascii="Times New Roman" w:hAnsi="Times New Roman" w:cs="Times New Roman"/>
          <w:bCs/>
          <w:iCs/>
          <w:sz w:val="28"/>
          <w:szCs w:val="28"/>
          <w:lang w:val="en-US"/>
        </w:rPr>
        <w:t>III</w:t>
      </w:r>
      <w:r w:rsidRPr="004954EE">
        <w:rPr>
          <w:rFonts w:ascii="Times New Roman" w:hAnsi="Times New Roman" w:cs="Times New Roman"/>
          <w:bCs/>
          <w:iCs/>
          <w:sz w:val="28"/>
          <w:szCs w:val="28"/>
        </w:rPr>
        <w:t xml:space="preserve"> во </w:t>
      </w:r>
      <w:r w:rsidRPr="004954EE">
        <w:rPr>
          <w:rFonts w:ascii="Times New Roman" w:hAnsi="Times New Roman" w:cs="Times New Roman"/>
          <w:bCs/>
          <w:iCs/>
          <w:sz w:val="28"/>
          <w:szCs w:val="28"/>
          <w:lang w:val="en-US"/>
        </w:rPr>
        <w:t>II</w:t>
      </w:r>
      <w:r w:rsidRPr="004954EE">
        <w:rPr>
          <w:rFonts w:ascii="Times New Roman" w:hAnsi="Times New Roman" w:cs="Times New Roman"/>
          <w:bCs/>
          <w:iCs/>
          <w:sz w:val="28"/>
          <w:szCs w:val="28"/>
        </w:rPr>
        <w:t xml:space="preserve"> квадрант. Например, какая-то технология сначала не сулила высокой коммерческой привлекательности, а применяющая ее организация занимала ведущее положение в отношении ее использования. Если же открываются принципиально новые коммерческие перспективы этой технологии, то интенсивные инвестиции в нее могут перевести ее во </w:t>
      </w:r>
      <w:r w:rsidRPr="004954EE">
        <w:rPr>
          <w:rFonts w:ascii="Times New Roman" w:hAnsi="Times New Roman" w:cs="Times New Roman"/>
          <w:bCs/>
          <w:iCs/>
          <w:sz w:val="28"/>
          <w:szCs w:val="28"/>
          <w:lang w:val="en-US"/>
        </w:rPr>
        <w:t>II</w:t>
      </w:r>
      <w:r w:rsidRPr="004954EE">
        <w:rPr>
          <w:rFonts w:ascii="Times New Roman" w:hAnsi="Times New Roman" w:cs="Times New Roman"/>
          <w:bCs/>
          <w:iCs/>
          <w:sz w:val="28"/>
          <w:szCs w:val="28"/>
        </w:rPr>
        <w:t xml:space="preserve"> квадрант технологического портфеля. Однако такой переход практически редко осуществим, поскольку в большинстве случаев технология характеризуется высокой привлекательностью на ранних стадиях развития и падением ее важности и значимости по мере старения технологии.</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 xml:space="preserve">Технологии, попавшие в </w:t>
      </w:r>
      <w:r w:rsidRPr="004954EE">
        <w:rPr>
          <w:rFonts w:ascii="Times New Roman" w:hAnsi="Times New Roman" w:cs="Times New Roman"/>
          <w:bCs/>
          <w:iCs/>
          <w:sz w:val="28"/>
          <w:szCs w:val="28"/>
          <w:lang w:val="en-US"/>
        </w:rPr>
        <w:t>IV</w:t>
      </w:r>
      <w:r w:rsidRPr="004954EE">
        <w:rPr>
          <w:rFonts w:ascii="Times New Roman" w:hAnsi="Times New Roman" w:cs="Times New Roman"/>
          <w:bCs/>
          <w:iCs/>
          <w:sz w:val="28"/>
          <w:szCs w:val="28"/>
        </w:rPr>
        <w:t xml:space="preserve"> квадрант технологического портфеля, имеют как слабую привлекательность, так и слабые позиции организации в отношении их применения. Очевидно, что обычно в ходе технологического аудита ставится вопрос об </w:t>
      </w:r>
      <w:r w:rsidRPr="00B34434">
        <w:rPr>
          <w:rFonts w:ascii="Times New Roman" w:hAnsi="Times New Roman" w:cs="Times New Roman"/>
          <w:bCs/>
          <w:iCs/>
          <w:sz w:val="28"/>
          <w:szCs w:val="28"/>
        </w:rPr>
        <w:t>исключении</w:t>
      </w:r>
      <w:r w:rsidRPr="004954EE">
        <w:rPr>
          <w:rFonts w:ascii="Times New Roman" w:hAnsi="Times New Roman" w:cs="Times New Roman"/>
          <w:bCs/>
          <w:i/>
          <w:iCs/>
          <w:sz w:val="28"/>
          <w:szCs w:val="28"/>
        </w:rPr>
        <w:t xml:space="preserve"> </w:t>
      </w:r>
      <w:r w:rsidRPr="004954EE">
        <w:rPr>
          <w:rFonts w:ascii="Times New Roman" w:hAnsi="Times New Roman" w:cs="Times New Roman"/>
          <w:bCs/>
          <w:iCs/>
          <w:sz w:val="28"/>
          <w:szCs w:val="28"/>
        </w:rPr>
        <w:t>этих технологий из технологического портфеля.</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Отнесение всех технологий, используемых в организации, к одному из четырех квадрантов технологического портфеля помогает оптимизировать набор используемых технологий. Анализ технологического портфеля организации является важным метолом управления инновационными проектами, поскольку он помогает решить вопрос о распределении ресурсов (в первую очередь финансовых), направляемых на развитие технологий.</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При управлении инновационными проектами целесообразно придерживаться следующих рекомендаций:</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 xml:space="preserve">• средства, генерируемые технологиями </w:t>
      </w:r>
      <w:r w:rsidRPr="004954EE">
        <w:rPr>
          <w:rFonts w:ascii="Times New Roman" w:hAnsi="Times New Roman" w:cs="Times New Roman"/>
          <w:bCs/>
          <w:iCs/>
          <w:sz w:val="28"/>
          <w:szCs w:val="28"/>
          <w:lang w:val="en-US"/>
        </w:rPr>
        <w:t>III</w:t>
      </w:r>
      <w:r w:rsidRPr="004954EE">
        <w:rPr>
          <w:rFonts w:ascii="Times New Roman" w:hAnsi="Times New Roman" w:cs="Times New Roman"/>
          <w:bCs/>
          <w:iCs/>
          <w:sz w:val="28"/>
          <w:szCs w:val="28"/>
        </w:rPr>
        <w:t xml:space="preserve"> квадранта, необходимо отчасти использовать на развитие и поддержание технологий </w:t>
      </w:r>
      <w:r w:rsidRPr="004954EE">
        <w:rPr>
          <w:rFonts w:ascii="Times New Roman" w:hAnsi="Times New Roman" w:cs="Times New Roman"/>
          <w:bCs/>
          <w:iCs/>
          <w:sz w:val="28"/>
          <w:szCs w:val="28"/>
          <w:lang w:val="en-US"/>
        </w:rPr>
        <w:t>II</w:t>
      </w:r>
      <w:r w:rsidRPr="004954EE">
        <w:rPr>
          <w:rFonts w:ascii="Times New Roman" w:hAnsi="Times New Roman" w:cs="Times New Roman"/>
          <w:bCs/>
          <w:iCs/>
          <w:sz w:val="28"/>
          <w:szCs w:val="28"/>
        </w:rPr>
        <w:t xml:space="preserve"> квадранта и тех технологий </w:t>
      </w:r>
      <w:r w:rsidRPr="004954EE">
        <w:rPr>
          <w:rFonts w:ascii="Times New Roman" w:hAnsi="Times New Roman" w:cs="Times New Roman"/>
          <w:bCs/>
          <w:iCs/>
          <w:sz w:val="28"/>
          <w:szCs w:val="28"/>
          <w:lang w:val="en-US"/>
        </w:rPr>
        <w:t>I</w:t>
      </w:r>
      <w:r w:rsidRPr="004954EE">
        <w:rPr>
          <w:rFonts w:ascii="Times New Roman" w:hAnsi="Times New Roman" w:cs="Times New Roman"/>
          <w:bCs/>
          <w:iCs/>
          <w:sz w:val="28"/>
          <w:szCs w:val="28"/>
        </w:rPr>
        <w:t xml:space="preserve"> квадранта, у которых есть шанс перейти во </w:t>
      </w:r>
      <w:r w:rsidRPr="004954EE">
        <w:rPr>
          <w:rFonts w:ascii="Times New Roman" w:hAnsi="Times New Roman" w:cs="Times New Roman"/>
          <w:bCs/>
          <w:iCs/>
          <w:sz w:val="28"/>
          <w:szCs w:val="28"/>
          <w:lang w:val="en-US"/>
        </w:rPr>
        <w:t>II</w:t>
      </w:r>
      <w:r w:rsidRPr="004954EE">
        <w:rPr>
          <w:rFonts w:ascii="Times New Roman" w:hAnsi="Times New Roman" w:cs="Times New Roman"/>
          <w:bCs/>
          <w:iCs/>
          <w:sz w:val="28"/>
          <w:szCs w:val="28"/>
        </w:rPr>
        <w:t>;</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 xml:space="preserve">• необходимо избегать чрезмерного инвестирования в стабильные технологии </w:t>
      </w:r>
      <w:r w:rsidRPr="004954EE">
        <w:rPr>
          <w:rFonts w:ascii="Times New Roman" w:hAnsi="Times New Roman" w:cs="Times New Roman"/>
          <w:bCs/>
          <w:iCs/>
          <w:sz w:val="28"/>
          <w:szCs w:val="28"/>
          <w:lang w:val="en-US"/>
        </w:rPr>
        <w:t>III</w:t>
      </w:r>
      <w:r w:rsidRPr="004954EE">
        <w:rPr>
          <w:rFonts w:ascii="Times New Roman" w:hAnsi="Times New Roman" w:cs="Times New Roman"/>
          <w:bCs/>
          <w:iCs/>
          <w:sz w:val="28"/>
          <w:szCs w:val="28"/>
        </w:rPr>
        <w:t xml:space="preserve"> квадранта;</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 xml:space="preserve">• необходимо избегать распыления ресурсов на вес технологии </w:t>
      </w:r>
      <w:r w:rsidRPr="004954EE">
        <w:rPr>
          <w:rFonts w:ascii="Times New Roman" w:hAnsi="Times New Roman" w:cs="Times New Roman"/>
          <w:bCs/>
          <w:iCs/>
          <w:sz w:val="28"/>
          <w:szCs w:val="28"/>
          <w:lang w:val="en-US"/>
        </w:rPr>
        <w:t>I</w:t>
      </w:r>
      <w:r w:rsidRPr="004954EE">
        <w:rPr>
          <w:rFonts w:ascii="Times New Roman" w:hAnsi="Times New Roman" w:cs="Times New Roman"/>
          <w:bCs/>
          <w:iCs/>
          <w:sz w:val="28"/>
          <w:szCs w:val="28"/>
        </w:rPr>
        <w:t xml:space="preserve"> квадранта, а лучше сосредоточить ресурсы на тех из них, у которых есть шанс перейти во </w:t>
      </w:r>
      <w:r w:rsidRPr="004954EE">
        <w:rPr>
          <w:rFonts w:ascii="Times New Roman" w:hAnsi="Times New Roman" w:cs="Times New Roman"/>
          <w:bCs/>
          <w:iCs/>
          <w:sz w:val="28"/>
          <w:szCs w:val="28"/>
          <w:lang w:val="en-US"/>
        </w:rPr>
        <w:t>II</w:t>
      </w:r>
      <w:r w:rsidRPr="004954EE">
        <w:rPr>
          <w:rFonts w:ascii="Times New Roman" w:hAnsi="Times New Roman" w:cs="Times New Roman"/>
          <w:bCs/>
          <w:iCs/>
          <w:sz w:val="28"/>
          <w:szCs w:val="28"/>
        </w:rPr>
        <w:t xml:space="preserve"> квадрант;</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 xml:space="preserve">• первыми кандидатами на исключение из технологического портфеля могут быть те технологии </w:t>
      </w:r>
      <w:r w:rsidRPr="004954EE">
        <w:rPr>
          <w:rFonts w:ascii="Times New Roman" w:hAnsi="Times New Roman" w:cs="Times New Roman"/>
          <w:bCs/>
          <w:iCs/>
          <w:sz w:val="28"/>
          <w:szCs w:val="28"/>
          <w:lang w:val="en-US"/>
        </w:rPr>
        <w:t>I</w:t>
      </w:r>
      <w:r w:rsidRPr="004954EE">
        <w:rPr>
          <w:rFonts w:ascii="Times New Roman" w:hAnsi="Times New Roman" w:cs="Times New Roman"/>
          <w:bCs/>
          <w:iCs/>
          <w:sz w:val="28"/>
          <w:szCs w:val="28"/>
        </w:rPr>
        <w:t xml:space="preserve"> квадранта, которые не способны перейти во И, поскольку, несмотря на необходимость значительных инвестиций в их развитие, они обречены на сползание в </w:t>
      </w:r>
      <w:r w:rsidRPr="004954EE">
        <w:rPr>
          <w:rFonts w:ascii="Times New Roman" w:hAnsi="Times New Roman" w:cs="Times New Roman"/>
          <w:bCs/>
          <w:iCs/>
          <w:sz w:val="28"/>
          <w:szCs w:val="28"/>
          <w:lang w:val="en-US"/>
        </w:rPr>
        <w:t>IV</w:t>
      </w:r>
      <w:r w:rsidRPr="004954EE">
        <w:rPr>
          <w:rFonts w:ascii="Times New Roman" w:hAnsi="Times New Roman" w:cs="Times New Roman"/>
          <w:bCs/>
          <w:iCs/>
          <w:sz w:val="28"/>
          <w:szCs w:val="28"/>
        </w:rPr>
        <w:t xml:space="preserve"> квадрант;</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 xml:space="preserve">• чем ниже и левее положение технологии в </w:t>
      </w:r>
      <w:r w:rsidRPr="004954EE">
        <w:rPr>
          <w:rFonts w:ascii="Times New Roman" w:hAnsi="Times New Roman" w:cs="Times New Roman"/>
          <w:bCs/>
          <w:iCs/>
          <w:sz w:val="28"/>
          <w:szCs w:val="28"/>
          <w:lang w:val="en-US"/>
        </w:rPr>
        <w:t>IV</w:t>
      </w:r>
      <w:r w:rsidRPr="004954EE">
        <w:rPr>
          <w:rFonts w:ascii="Times New Roman" w:hAnsi="Times New Roman" w:cs="Times New Roman"/>
          <w:bCs/>
          <w:iCs/>
          <w:sz w:val="28"/>
          <w:szCs w:val="28"/>
        </w:rPr>
        <w:t xml:space="preserve"> квадранте, тем с большей уверенностью нужно применять в ее отношении стратегию исключения из технологического портфеля.</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Таким образом, при управлении инновационными проектами</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 xml:space="preserve">необходимо стремиться к следующему продвижению технологии по квадрантам технологического портфеля: </w:t>
      </w:r>
      <w:r w:rsidRPr="004954EE">
        <w:rPr>
          <w:rFonts w:ascii="Times New Roman" w:hAnsi="Times New Roman" w:cs="Times New Roman"/>
          <w:bCs/>
          <w:iCs/>
          <w:sz w:val="28"/>
          <w:szCs w:val="28"/>
          <w:lang w:val="en-US"/>
        </w:rPr>
        <w:t>I</w:t>
      </w:r>
      <w:r w:rsidRPr="004954EE">
        <w:rPr>
          <w:rFonts w:ascii="Times New Roman" w:hAnsi="Times New Roman" w:cs="Times New Roman"/>
          <w:bCs/>
          <w:iCs/>
          <w:sz w:val="28"/>
          <w:szCs w:val="28"/>
        </w:rPr>
        <w:t xml:space="preserve"> =&gt; </w:t>
      </w:r>
      <w:r w:rsidRPr="004954EE">
        <w:rPr>
          <w:rFonts w:ascii="Times New Roman" w:hAnsi="Times New Roman" w:cs="Times New Roman"/>
          <w:bCs/>
          <w:iCs/>
          <w:sz w:val="28"/>
          <w:szCs w:val="28"/>
          <w:lang w:val="en-US"/>
        </w:rPr>
        <w:t>II</w:t>
      </w:r>
      <w:r w:rsidRPr="004954EE">
        <w:rPr>
          <w:rFonts w:ascii="Times New Roman" w:hAnsi="Times New Roman" w:cs="Times New Roman"/>
          <w:bCs/>
          <w:iCs/>
          <w:sz w:val="28"/>
          <w:szCs w:val="28"/>
        </w:rPr>
        <w:t xml:space="preserve"> =&gt; </w:t>
      </w:r>
      <w:r w:rsidRPr="004954EE">
        <w:rPr>
          <w:rFonts w:ascii="Times New Roman" w:hAnsi="Times New Roman" w:cs="Times New Roman"/>
          <w:bCs/>
          <w:iCs/>
          <w:sz w:val="28"/>
          <w:szCs w:val="28"/>
          <w:lang w:val="en-US"/>
        </w:rPr>
        <w:t>III</w:t>
      </w:r>
      <w:r w:rsidRPr="004954EE">
        <w:rPr>
          <w:rFonts w:ascii="Times New Roman" w:hAnsi="Times New Roman" w:cs="Times New Roman"/>
          <w:bCs/>
          <w:iCs/>
          <w:sz w:val="28"/>
          <w:szCs w:val="28"/>
        </w:rPr>
        <w:t xml:space="preserve">. Наоборот, избегать при этом необходимо таких жизненных путей технологий, как </w:t>
      </w:r>
      <w:r w:rsidRPr="004954EE">
        <w:rPr>
          <w:rFonts w:ascii="Times New Roman" w:hAnsi="Times New Roman" w:cs="Times New Roman"/>
          <w:bCs/>
          <w:iCs/>
          <w:sz w:val="28"/>
          <w:szCs w:val="28"/>
          <w:lang w:val="en-US"/>
        </w:rPr>
        <w:t>II</w:t>
      </w:r>
      <w:r w:rsidRPr="004954EE">
        <w:rPr>
          <w:rFonts w:ascii="Times New Roman" w:hAnsi="Times New Roman" w:cs="Times New Roman"/>
          <w:bCs/>
          <w:iCs/>
          <w:sz w:val="28"/>
          <w:szCs w:val="28"/>
        </w:rPr>
        <w:t xml:space="preserve"> (организация не выдерживает конкуренции) =&gt; </w:t>
      </w:r>
      <w:r w:rsidRPr="004954EE">
        <w:rPr>
          <w:rFonts w:ascii="Times New Roman" w:hAnsi="Times New Roman" w:cs="Times New Roman"/>
          <w:bCs/>
          <w:iCs/>
          <w:sz w:val="28"/>
          <w:szCs w:val="28"/>
          <w:lang w:val="en-US"/>
        </w:rPr>
        <w:t>I</w:t>
      </w:r>
      <w:r w:rsidRPr="004954EE">
        <w:rPr>
          <w:rFonts w:ascii="Times New Roman" w:hAnsi="Times New Roman" w:cs="Times New Roman"/>
          <w:bCs/>
          <w:iCs/>
          <w:sz w:val="28"/>
          <w:szCs w:val="28"/>
        </w:rPr>
        <w:t xml:space="preserve"> =&gt;</w:t>
      </w:r>
      <w:r w:rsidRPr="004954EE">
        <w:rPr>
          <w:rFonts w:ascii="Times New Roman" w:hAnsi="Times New Roman" w:cs="Times New Roman"/>
          <w:bCs/>
          <w:i/>
          <w:iCs/>
          <w:sz w:val="28"/>
          <w:szCs w:val="28"/>
        </w:rPr>
        <w:t xml:space="preserve"> </w:t>
      </w:r>
      <w:r w:rsidRPr="004954EE">
        <w:rPr>
          <w:rFonts w:ascii="Times New Roman" w:hAnsi="Times New Roman" w:cs="Times New Roman"/>
          <w:bCs/>
          <w:iCs/>
          <w:sz w:val="28"/>
          <w:szCs w:val="28"/>
          <w:lang w:val="en-US"/>
        </w:rPr>
        <w:t>IV</w:t>
      </w:r>
      <w:r w:rsidRPr="004954EE">
        <w:rPr>
          <w:rFonts w:ascii="Times New Roman" w:hAnsi="Times New Roman" w:cs="Times New Roman"/>
          <w:bCs/>
          <w:iCs/>
          <w:sz w:val="28"/>
          <w:szCs w:val="28"/>
        </w:rPr>
        <w:t xml:space="preserve">; </w:t>
      </w:r>
      <w:r w:rsidRPr="004954EE">
        <w:rPr>
          <w:rFonts w:ascii="Times New Roman" w:hAnsi="Times New Roman" w:cs="Times New Roman"/>
          <w:bCs/>
          <w:iCs/>
          <w:sz w:val="28"/>
          <w:szCs w:val="28"/>
          <w:lang w:val="en-US"/>
        </w:rPr>
        <w:t>III</w:t>
      </w:r>
      <w:r w:rsidRPr="004954EE">
        <w:rPr>
          <w:rFonts w:ascii="Times New Roman" w:hAnsi="Times New Roman" w:cs="Times New Roman"/>
          <w:bCs/>
          <w:iCs/>
          <w:sz w:val="28"/>
          <w:szCs w:val="28"/>
        </w:rPr>
        <w:t xml:space="preserve"> (организация не выдерживает конкуренции, теряет позиции на рынке) =&gt; </w:t>
      </w:r>
      <w:r w:rsidRPr="004954EE">
        <w:rPr>
          <w:rFonts w:ascii="Times New Roman" w:hAnsi="Times New Roman" w:cs="Times New Roman"/>
          <w:bCs/>
          <w:iCs/>
          <w:sz w:val="28"/>
          <w:szCs w:val="28"/>
          <w:lang w:val="en-US"/>
        </w:rPr>
        <w:t>IV</w:t>
      </w:r>
      <w:r w:rsidRPr="004954EE">
        <w:rPr>
          <w:rFonts w:ascii="Times New Roman" w:hAnsi="Times New Roman" w:cs="Times New Roman"/>
          <w:bCs/>
          <w:iCs/>
          <w:sz w:val="28"/>
          <w:szCs w:val="28"/>
        </w:rPr>
        <w:t>.</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При проведении технологического аудита организации необходимо постоянно информировать весь персонал о его ходе, проводить соответствующие брифинги, совещания, инструктажи, семинары, «круглые столы» и т.п., которые позволят выработать наиболее эффективные управленческие решения.</w:t>
      </w:r>
    </w:p>
    <w:p w:rsidR="004954EE" w:rsidRPr="004954EE" w:rsidRDefault="004954EE" w:rsidP="008C241A">
      <w:pPr>
        <w:rPr>
          <w:rFonts w:ascii="Times New Roman" w:hAnsi="Times New Roman" w:cs="Times New Roman"/>
          <w:bCs/>
          <w:iCs/>
          <w:sz w:val="28"/>
          <w:szCs w:val="28"/>
        </w:rPr>
      </w:pPr>
      <w:r w:rsidRPr="004954EE">
        <w:rPr>
          <w:rFonts w:ascii="Times New Roman" w:hAnsi="Times New Roman" w:cs="Times New Roman"/>
          <w:bCs/>
          <w:iCs/>
          <w:sz w:val="28"/>
          <w:szCs w:val="28"/>
        </w:rPr>
        <w:t>Таким образом, анализ технологического портфеля организации является важным управленческим инструментом в разработке и реализации инновационно-технологической стратегии организации.</w:t>
      </w:r>
    </w:p>
    <w:p w:rsidR="008809E8" w:rsidRPr="008C1FAB" w:rsidRDefault="008809E8" w:rsidP="00FE1DAA">
      <w:pPr>
        <w:rPr>
          <w:rFonts w:ascii="Times New Roman" w:hAnsi="Times New Roman" w:cs="Times New Roman"/>
          <w:b/>
          <w:bCs/>
          <w:iCs/>
          <w:sz w:val="28"/>
          <w:szCs w:val="28"/>
        </w:rPr>
      </w:pPr>
      <w:r w:rsidRPr="008C1FAB">
        <w:rPr>
          <w:rFonts w:ascii="Times New Roman" w:hAnsi="Times New Roman" w:cs="Times New Roman"/>
          <w:b/>
          <w:bCs/>
          <w:iCs/>
          <w:sz w:val="28"/>
          <w:szCs w:val="28"/>
        </w:rPr>
        <w:t xml:space="preserve">Вопрос 3. Методы совершенствования бизнес-процессов как основа инновационного развития организации. </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Проведение технологического аудита в организации позволяет делать выводы и принимать решения относительно того, какие производственные и управленческие процессы (бизнес-процессы) нуждаются в совершенствовании, выявлять их приоритетность, судить о степени радикальности их пересмотра и улучшения, т.е. о степени радикальности процессных инноваций, которые необходимо осуществить в организации с целью поддержания ее конкурентоспособности и развития.</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Все виды деятельности или бизнес-процессы, осуществляемые в организации, вносят определенный вклад в создание ценности для потребителей. Другими словами, создание конкретной организацией </w:t>
      </w:r>
      <w:r w:rsidRPr="00FE1DAA">
        <w:rPr>
          <w:rFonts w:ascii="Times New Roman" w:hAnsi="Times New Roman" w:cs="Times New Roman"/>
          <w:b/>
          <w:bCs/>
          <w:iCs/>
          <w:sz w:val="28"/>
          <w:szCs w:val="28"/>
        </w:rPr>
        <w:t xml:space="preserve">потребительской ценности </w:t>
      </w:r>
      <w:r w:rsidRPr="00FE1DAA">
        <w:rPr>
          <w:rFonts w:ascii="Times New Roman" w:hAnsi="Times New Roman" w:cs="Times New Roman"/>
          <w:bCs/>
          <w:iCs/>
          <w:sz w:val="28"/>
          <w:szCs w:val="28"/>
        </w:rPr>
        <w:t xml:space="preserve">представляет собой </w:t>
      </w:r>
      <w:r w:rsidRPr="00FE1DAA">
        <w:rPr>
          <w:rFonts w:ascii="Times New Roman" w:hAnsi="Times New Roman" w:cs="Times New Roman"/>
          <w:b/>
          <w:bCs/>
          <w:iCs/>
          <w:sz w:val="28"/>
          <w:szCs w:val="28"/>
        </w:rPr>
        <w:t xml:space="preserve">сеть или систему взаимосвязанных процессов. </w:t>
      </w:r>
      <w:r w:rsidRPr="00FE1DAA">
        <w:rPr>
          <w:rFonts w:ascii="Times New Roman" w:hAnsi="Times New Roman" w:cs="Times New Roman"/>
          <w:bCs/>
          <w:iCs/>
          <w:sz w:val="28"/>
          <w:szCs w:val="28"/>
        </w:rPr>
        <w:t xml:space="preserve">Осуществление каждого процесса и соответствующее увеличение ценности для потребителя можно рассматривать как звено в </w:t>
      </w:r>
      <w:r w:rsidRPr="00FE1DAA">
        <w:rPr>
          <w:rFonts w:ascii="Times New Roman" w:hAnsi="Times New Roman" w:cs="Times New Roman"/>
          <w:b/>
          <w:bCs/>
          <w:iCs/>
          <w:sz w:val="28"/>
          <w:szCs w:val="28"/>
        </w:rPr>
        <w:t xml:space="preserve">цепочке ценности </w:t>
      </w:r>
      <w:r w:rsidRPr="00CE64F0">
        <w:rPr>
          <w:rFonts w:ascii="Times New Roman" w:hAnsi="Times New Roman" w:cs="Times New Roman"/>
          <w:bCs/>
          <w:iCs/>
          <w:sz w:val="28"/>
          <w:szCs w:val="28"/>
        </w:rPr>
        <w:t>(</w:t>
      </w:r>
      <w:r w:rsidRPr="00CE64F0">
        <w:rPr>
          <w:rFonts w:ascii="Times New Roman" w:hAnsi="Times New Roman" w:cs="Times New Roman"/>
          <w:bCs/>
          <w:iCs/>
          <w:sz w:val="28"/>
          <w:szCs w:val="28"/>
          <w:lang w:val="en-US"/>
        </w:rPr>
        <w:t>Value</w:t>
      </w:r>
      <w:r w:rsidRPr="00CE64F0">
        <w:rPr>
          <w:rFonts w:ascii="Times New Roman" w:hAnsi="Times New Roman" w:cs="Times New Roman"/>
          <w:bCs/>
          <w:iCs/>
          <w:sz w:val="28"/>
          <w:szCs w:val="28"/>
        </w:rPr>
        <w:t xml:space="preserve"> </w:t>
      </w:r>
      <w:r w:rsidRPr="00CE64F0">
        <w:rPr>
          <w:rFonts w:ascii="Times New Roman" w:hAnsi="Times New Roman" w:cs="Times New Roman"/>
          <w:bCs/>
          <w:iCs/>
          <w:sz w:val="28"/>
          <w:szCs w:val="28"/>
          <w:lang w:val="en-US"/>
        </w:rPr>
        <w:t>Chain</w:t>
      </w:r>
      <w:r w:rsidRPr="00CE64F0">
        <w:rPr>
          <w:rFonts w:ascii="Times New Roman" w:hAnsi="Times New Roman" w:cs="Times New Roman"/>
          <w:bCs/>
          <w:iCs/>
          <w:sz w:val="28"/>
          <w:szCs w:val="28"/>
        </w:rPr>
        <w:t>).</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Система бизнес-процессов, осуществляемых в организации, зависит от множества факторов (отраслевой принадлежности, особенностей стратегического управления, применяемых технологий и т.п.). Поэтому структура цепочки ценностей, набор ее звеньев имеют «индивидуальный» характер, т.е. каждая организация имеет свою собственную цепочку ценностей, отражающую характерные особенности ее функционирования. Не претендуя на всеобщий характер, можно представить типичную структуру организационной цепочки ценностей (рис. </w:t>
      </w:r>
      <w:r w:rsidR="008809E8">
        <w:rPr>
          <w:rFonts w:ascii="Times New Roman" w:hAnsi="Times New Roman" w:cs="Times New Roman"/>
          <w:bCs/>
          <w:iCs/>
          <w:sz w:val="28"/>
          <w:szCs w:val="28"/>
        </w:rPr>
        <w:t>7</w:t>
      </w:r>
      <w:r w:rsidRPr="00FE1DAA">
        <w:rPr>
          <w:rFonts w:ascii="Times New Roman" w:hAnsi="Times New Roman" w:cs="Times New Roman"/>
          <w:bCs/>
          <w:iCs/>
          <w:sz w:val="28"/>
          <w:szCs w:val="28"/>
        </w:rPr>
        <w:t>.</w:t>
      </w:r>
      <w:r w:rsidR="008809E8">
        <w:rPr>
          <w:rFonts w:ascii="Times New Roman" w:hAnsi="Times New Roman" w:cs="Times New Roman"/>
          <w:bCs/>
          <w:iCs/>
          <w:sz w:val="28"/>
          <w:szCs w:val="28"/>
        </w:rPr>
        <w:t>1</w:t>
      </w:r>
      <w:r w:rsidRPr="00FE1DAA">
        <w:rPr>
          <w:rFonts w:ascii="Times New Roman" w:hAnsi="Times New Roman" w:cs="Times New Roman"/>
          <w:bCs/>
          <w:iCs/>
          <w:sz w:val="28"/>
          <w:szCs w:val="28"/>
        </w:rPr>
        <w:t>).</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Заметим, что в данной схеме под логистикой на входе понимаются процессы материально-технического снабжения по закупке сырья и материалов, топлива, энергии, комплектующих, а также процессы хранения, контроля, управления запасами. Производство включает бизнес-процессы, связанные с преобразованием ресурсов (входов) в конечный продукт (в том числе сборку, упаковку, обслуживание оборудования, контроль качества, охрану окружающей среды и другие производственные процессы). Логистика на выходе - это процессы, связанные с доставкой продукции до потребителя, т.е. процессы хранения на складе готовой продукции, обработки и комплектации заказов, сортировки и упаковки, отгрузки, транспортировки и т.п.</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Совершенствование бизнес-процессов, т.е. осуществление процессных инноваций в организации, позволяет как снизить затраты, связанные с определенным видом деятельности, так и увеличить ценность, производимую в рамках данного бизнес-процесса. Другими словами, совершенствование процессов в организации позволяет реализовывать как ценовые, так и неценовые методы конкурентной борьбы.</w:t>
      </w:r>
    </w:p>
    <w:p w:rsidR="00FE1DAA" w:rsidRPr="00603C28" w:rsidRDefault="00FE1DAA" w:rsidP="00FE1DAA">
      <w:pPr>
        <w:rPr>
          <w:rFonts w:ascii="Times New Roman" w:hAnsi="Times New Roman" w:cs="Times New Roman"/>
          <w:bCs/>
          <w:iCs/>
          <w:sz w:val="28"/>
          <w:szCs w:val="28"/>
        </w:rPr>
      </w:pPr>
      <w:r w:rsidRPr="00603C28">
        <w:rPr>
          <w:rFonts w:ascii="Times New Roman" w:hAnsi="Times New Roman" w:cs="Times New Roman"/>
          <w:bCs/>
          <w:iCs/>
          <w:sz w:val="28"/>
          <w:szCs w:val="28"/>
        </w:rPr>
        <w:t>Что понимается под '"цепочкой ценности" организации?</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noProof/>
          <w:sz w:val="28"/>
          <w:szCs w:val="28"/>
          <w:lang w:eastAsia="ru-RU"/>
        </w:rPr>
        <w:drawing>
          <wp:inline distT="0" distB="0" distL="0" distR="0">
            <wp:extent cx="3599815" cy="2599690"/>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99815" cy="2599690"/>
                    </a:xfrm>
                    <a:prstGeom prst="rect">
                      <a:avLst/>
                    </a:prstGeom>
                    <a:noFill/>
                    <a:ln>
                      <a:noFill/>
                    </a:ln>
                  </pic:spPr>
                </pic:pic>
              </a:graphicData>
            </a:graphic>
          </wp:inline>
        </w:drawing>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Рис. </w:t>
      </w:r>
      <w:r w:rsidR="008809E8">
        <w:rPr>
          <w:rFonts w:ascii="Times New Roman" w:hAnsi="Times New Roman" w:cs="Times New Roman"/>
          <w:bCs/>
          <w:iCs/>
          <w:sz w:val="28"/>
          <w:szCs w:val="28"/>
        </w:rPr>
        <w:t>7</w:t>
      </w:r>
      <w:r w:rsidRPr="00FE1DAA">
        <w:rPr>
          <w:rFonts w:ascii="Times New Roman" w:hAnsi="Times New Roman" w:cs="Times New Roman"/>
          <w:bCs/>
          <w:iCs/>
          <w:sz w:val="28"/>
          <w:szCs w:val="28"/>
        </w:rPr>
        <w:t>.</w:t>
      </w:r>
      <w:r w:rsidR="008809E8">
        <w:rPr>
          <w:rFonts w:ascii="Times New Roman" w:hAnsi="Times New Roman" w:cs="Times New Roman"/>
          <w:bCs/>
          <w:iCs/>
          <w:sz w:val="28"/>
          <w:szCs w:val="28"/>
        </w:rPr>
        <w:t>1</w:t>
      </w:r>
      <w:r w:rsidRPr="00FE1DAA">
        <w:rPr>
          <w:rFonts w:ascii="Times New Roman" w:hAnsi="Times New Roman" w:cs="Times New Roman"/>
          <w:bCs/>
          <w:iCs/>
          <w:sz w:val="28"/>
          <w:szCs w:val="28"/>
        </w:rPr>
        <w:t>. Основные звенья цепочки ценностей и системы бизнес-процессов</w:t>
      </w:r>
    </w:p>
    <w:p w:rsidR="00FE1DAA" w:rsidRPr="00793390" w:rsidRDefault="00FE1DAA" w:rsidP="00FE1DAA">
      <w:pPr>
        <w:rPr>
          <w:rFonts w:ascii="Times New Roman" w:hAnsi="Times New Roman" w:cs="Times New Roman"/>
          <w:bCs/>
          <w:iCs/>
          <w:sz w:val="28"/>
          <w:szCs w:val="28"/>
        </w:rPr>
      </w:pPr>
      <w:r w:rsidRPr="00793390">
        <w:rPr>
          <w:rFonts w:ascii="Times New Roman" w:hAnsi="Times New Roman" w:cs="Times New Roman"/>
          <w:bCs/>
          <w:iCs/>
          <w:sz w:val="28"/>
          <w:szCs w:val="28"/>
        </w:rPr>
        <w:t>Почему управление качеством означает формирование потребительской ценности?</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Важно отметить, что в настоящее время </w:t>
      </w:r>
      <w:r w:rsidRPr="00FE1DAA">
        <w:rPr>
          <w:rFonts w:ascii="Times New Roman" w:hAnsi="Times New Roman" w:cs="Times New Roman"/>
          <w:b/>
          <w:bCs/>
          <w:iCs/>
          <w:sz w:val="28"/>
          <w:szCs w:val="28"/>
        </w:rPr>
        <w:t>управление цепочками ценности</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организации фактически представляет собой </w:t>
      </w:r>
      <w:r w:rsidRPr="00FE1DAA">
        <w:rPr>
          <w:rFonts w:ascii="Times New Roman" w:hAnsi="Times New Roman" w:cs="Times New Roman"/>
          <w:b/>
          <w:bCs/>
          <w:iCs/>
          <w:sz w:val="28"/>
          <w:szCs w:val="28"/>
        </w:rPr>
        <w:t xml:space="preserve">управление бизнес-процессами на основе системы менеджмента качества </w:t>
      </w:r>
      <w:r w:rsidRPr="00FE1DAA">
        <w:rPr>
          <w:rFonts w:ascii="Times New Roman" w:hAnsi="Times New Roman" w:cs="Times New Roman"/>
          <w:bCs/>
          <w:iCs/>
          <w:sz w:val="28"/>
          <w:szCs w:val="28"/>
        </w:rPr>
        <w:t>(С</w:t>
      </w:r>
      <w:r w:rsidR="00EC24F9">
        <w:rPr>
          <w:rFonts w:ascii="Times New Roman" w:hAnsi="Times New Roman" w:cs="Times New Roman"/>
          <w:bCs/>
          <w:iCs/>
          <w:sz w:val="28"/>
          <w:szCs w:val="28"/>
        </w:rPr>
        <w:t xml:space="preserve"> </w:t>
      </w:r>
      <w:r w:rsidRPr="00FE1DAA">
        <w:rPr>
          <w:rFonts w:ascii="Times New Roman" w:hAnsi="Times New Roman" w:cs="Times New Roman"/>
          <w:bCs/>
          <w:iCs/>
          <w:sz w:val="28"/>
          <w:szCs w:val="28"/>
        </w:rPr>
        <w:t>М К), поскольку качество как степень удовлетворенности потребителей представляет собой меру потребительской ценности продукции, а значит, управление качеством означает формирование потребительской ценности.</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Поясним это более подробно, рассмотрев </w:t>
      </w:r>
      <w:r w:rsidRPr="00FE1DAA">
        <w:rPr>
          <w:rFonts w:ascii="Times New Roman" w:hAnsi="Times New Roman" w:cs="Times New Roman"/>
          <w:b/>
          <w:bCs/>
          <w:iCs/>
          <w:sz w:val="28"/>
          <w:szCs w:val="28"/>
        </w:rPr>
        <w:t xml:space="preserve">эволюцию понятия «качество» </w:t>
      </w:r>
      <w:r w:rsidRPr="00FE1DAA">
        <w:rPr>
          <w:rFonts w:ascii="Times New Roman" w:hAnsi="Times New Roman" w:cs="Times New Roman"/>
          <w:bCs/>
          <w:iCs/>
          <w:sz w:val="28"/>
          <w:szCs w:val="28"/>
        </w:rPr>
        <w:t xml:space="preserve">(табл. </w:t>
      </w:r>
      <w:r w:rsidR="008809E8">
        <w:rPr>
          <w:rFonts w:ascii="Times New Roman" w:hAnsi="Times New Roman" w:cs="Times New Roman"/>
          <w:bCs/>
          <w:iCs/>
          <w:sz w:val="28"/>
          <w:szCs w:val="28"/>
        </w:rPr>
        <w:t>7</w:t>
      </w:r>
      <w:r w:rsidRPr="00FE1DAA">
        <w:rPr>
          <w:rFonts w:ascii="Times New Roman" w:hAnsi="Times New Roman" w:cs="Times New Roman"/>
          <w:bCs/>
          <w:iCs/>
          <w:sz w:val="28"/>
          <w:szCs w:val="28"/>
        </w:rPr>
        <w:t>.2).</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Понятие «качество» представляет собой весьма сложную, многоаспектную категорию</w:t>
      </w:r>
      <w:r w:rsidR="008809E8">
        <w:rPr>
          <w:rFonts w:ascii="Times New Roman" w:hAnsi="Times New Roman" w:cs="Times New Roman"/>
          <w:bCs/>
          <w:iCs/>
          <w:sz w:val="28"/>
          <w:szCs w:val="28"/>
        </w:rPr>
        <w:t>.</w:t>
      </w:r>
      <w:r w:rsidR="008809E8" w:rsidRPr="00FE1DAA">
        <w:rPr>
          <w:rFonts w:ascii="Times New Roman" w:hAnsi="Times New Roman" w:cs="Times New Roman"/>
          <w:bCs/>
          <w:iCs/>
          <w:sz w:val="28"/>
          <w:szCs w:val="28"/>
        </w:rPr>
        <w:t xml:space="preserve"> </w:t>
      </w:r>
      <w:r w:rsidRPr="00FE1DAA">
        <w:rPr>
          <w:rFonts w:ascii="Times New Roman" w:hAnsi="Times New Roman" w:cs="Times New Roman"/>
          <w:bCs/>
          <w:iCs/>
          <w:sz w:val="28"/>
          <w:szCs w:val="28"/>
        </w:rPr>
        <w:t xml:space="preserve">В самом широком философском аспекте активно используется трактовка понятия «качество», данная Гегелем: «Качество есть вообще тождественная с бытием определенность». Другими словами, качество - это совокупность всех свойств </w:t>
      </w:r>
      <w:r w:rsidR="008809E8">
        <w:rPr>
          <w:rFonts w:ascii="Times New Roman" w:hAnsi="Times New Roman" w:cs="Times New Roman"/>
          <w:bCs/>
          <w:iCs/>
          <w:sz w:val="28"/>
          <w:szCs w:val="28"/>
        </w:rPr>
        <w:t xml:space="preserve"> </w:t>
      </w:r>
      <w:r w:rsidRPr="00FE1DAA">
        <w:rPr>
          <w:rFonts w:ascii="Times New Roman" w:hAnsi="Times New Roman" w:cs="Times New Roman"/>
          <w:bCs/>
          <w:iCs/>
          <w:sz w:val="28"/>
          <w:szCs w:val="28"/>
        </w:rPr>
        <w:t>предмета (изделия) независимо оттого, знаем ли мы о них. В силу ограниченности нашего знания мы можем не знать о каких-то свойствах, но они существуют независимо от нашего сознания и поэтому входят в совокупность свойств, объединяемую понятием «качество».</w:t>
      </w:r>
    </w:p>
    <w:p w:rsidR="00FE1DAA" w:rsidRPr="008809E8" w:rsidRDefault="008809E8" w:rsidP="00FE1DAA">
      <w:pPr>
        <w:rPr>
          <w:rFonts w:ascii="Times New Roman" w:hAnsi="Times New Roman" w:cs="Times New Roman"/>
          <w:bCs/>
          <w:iCs/>
          <w:sz w:val="28"/>
          <w:szCs w:val="28"/>
        </w:rPr>
      </w:pPr>
      <w:r>
        <w:rPr>
          <w:rFonts w:ascii="Times New Roman" w:hAnsi="Times New Roman" w:cs="Times New Roman"/>
          <w:bCs/>
          <w:iCs/>
          <w:sz w:val="28"/>
          <w:szCs w:val="28"/>
        </w:rPr>
        <w:t>Таблица 7</w:t>
      </w:r>
      <w:r w:rsidR="00FE1DAA" w:rsidRPr="008809E8">
        <w:rPr>
          <w:rFonts w:ascii="Times New Roman" w:hAnsi="Times New Roman" w:cs="Times New Roman"/>
          <w:bCs/>
          <w:iCs/>
          <w:sz w:val="28"/>
          <w:szCs w:val="28"/>
        </w:rPr>
        <w:t>.2</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Различные аспекты понятия «качество»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51"/>
        <w:gridCol w:w="7260"/>
      </w:tblGrid>
      <w:tr w:rsidR="00FE1DAA" w:rsidRPr="00FE1DAA" w:rsidTr="00FE1DAA">
        <w:trPr>
          <w:trHeight w:val="20"/>
          <w:jc w:val="center"/>
        </w:trPr>
        <w:tc>
          <w:tcPr>
            <w:tcW w:w="215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E1DAA" w:rsidRPr="008809E8" w:rsidRDefault="00FE1DAA" w:rsidP="00FE1DAA">
            <w:pPr>
              <w:rPr>
                <w:rFonts w:ascii="Times New Roman" w:hAnsi="Times New Roman" w:cs="Times New Roman"/>
                <w:bCs/>
                <w:iCs/>
                <w:sz w:val="28"/>
                <w:szCs w:val="28"/>
              </w:rPr>
            </w:pPr>
            <w:r w:rsidRPr="008809E8">
              <w:rPr>
                <w:rFonts w:ascii="Times New Roman" w:hAnsi="Times New Roman" w:cs="Times New Roman"/>
                <w:bCs/>
                <w:iCs/>
                <w:sz w:val="28"/>
                <w:szCs w:val="28"/>
              </w:rPr>
              <w:t>Аспект рассмотрения</w:t>
            </w:r>
          </w:p>
        </w:tc>
        <w:tc>
          <w:tcPr>
            <w:tcW w:w="81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E1DAA" w:rsidRPr="008809E8" w:rsidRDefault="00FE1DAA" w:rsidP="00FE1DAA">
            <w:pPr>
              <w:rPr>
                <w:rFonts w:ascii="Times New Roman" w:hAnsi="Times New Roman" w:cs="Times New Roman"/>
                <w:bCs/>
                <w:iCs/>
                <w:sz w:val="28"/>
                <w:szCs w:val="28"/>
              </w:rPr>
            </w:pPr>
            <w:r w:rsidRPr="008809E8">
              <w:rPr>
                <w:rFonts w:ascii="Times New Roman" w:hAnsi="Times New Roman" w:cs="Times New Roman"/>
                <w:bCs/>
                <w:iCs/>
                <w:sz w:val="28"/>
                <w:szCs w:val="28"/>
              </w:rPr>
              <w:t>Понятие качество-</w:t>
            </w:r>
          </w:p>
        </w:tc>
      </w:tr>
      <w:tr w:rsidR="00FE1DAA" w:rsidRPr="00FE1DAA" w:rsidTr="00FE1DAA">
        <w:trPr>
          <w:trHeight w:val="20"/>
          <w:jc w:val="center"/>
        </w:trPr>
        <w:tc>
          <w:tcPr>
            <w:tcW w:w="2155" w:type="dxa"/>
            <w:tcBorders>
              <w:top w:val="single" w:sz="4" w:space="0" w:color="auto"/>
              <w:left w:val="single" w:sz="4" w:space="0" w:color="auto"/>
              <w:bottom w:val="single" w:sz="4" w:space="0" w:color="auto"/>
              <w:right w:val="single" w:sz="4" w:space="0" w:color="auto"/>
            </w:tcBorders>
            <w:shd w:val="clear" w:color="auto" w:fill="FFFFFF"/>
            <w:hideMark/>
          </w:tcPr>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Философский</w:t>
            </w:r>
          </w:p>
        </w:tc>
        <w:tc>
          <w:tcPr>
            <w:tcW w:w="8109" w:type="dxa"/>
            <w:tcBorders>
              <w:top w:val="single" w:sz="4" w:space="0" w:color="auto"/>
              <w:left w:val="single" w:sz="4" w:space="0" w:color="auto"/>
              <w:bottom w:val="single" w:sz="4" w:space="0" w:color="auto"/>
              <w:right w:val="single" w:sz="4" w:space="0" w:color="auto"/>
            </w:tcBorders>
            <w:shd w:val="clear" w:color="auto" w:fill="FFFFFF"/>
            <w:hideMark/>
          </w:tcPr>
          <w:p w:rsidR="00FE1DAA" w:rsidRPr="00FE1DAA" w:rsidRDefault="00FE1DAA" w:rsidP="00FE1DAA">
            <w:pPr>
              <w:rPr>
                <w:rFonts w:ascii="Times New Roman" w:hAnsi="Times New Roman" w:cs="Times New Roman"/>
                <w:bCs/>
                <w:iCs/>
                <w:sz w:val="28"/>
                <w:szCs w:val="28"/>
              </w:rPr>
            </w:pPr>
            <w:r w:rsidRPr="008809E8">
              <w:rPr>
                <w:rFonts w:ascii="Times New Roman" w:hAnsi="Times New Roman" w:cs="Times New Roman"/>
                <w:bCs/>
                <w:iCs/>
                <w:sz w:val="28"/>
                <w:szCs w:val="28"/>
              </w:rPr>
              <w:t>Качество</w:t>
            </w:r>
            <w:r w:rsidRPr="00FE1DAA">
              <w:rPr>
                <w:rFonts w:ascii="Times New Roman" w:hAnsi="Times New Roman" w:cs="Times New Roman"/>
                <w:bCs/>
                <w:i/>
                <w:iCs/>
                <w:sz w:val="28"/>
                <w:szCs w:val="28"/>
              </w:rPr>
              <w:t xml:space="preserve"> </w:t>
            </w:r>
            <w:r w:rsidRPr="00FE1DAA">
              <w:rPr>
                <w:rFonts w:ascii="Times New Roman" w:hAnsi="Times New Roman" w:cs="Times New Roman"/>
                <w:bCs/>
                <w:iCs/>
                <w:sz w:val="28"/>
                <w:szCs w:val="28"/>
              </w:rPr>
              <w:t>- это совокупность всех свойств предмета независимо от того, знаем ли мы о них</w:t>
            </w:r>
          </w:p>
        </w:tc>
      </w:tr>
      <w:tr w:rsidR="00FE1DAA" w:rsidRPr="00FE1DAA" w:rsidTr="00FE1DAA">
        <w:trPr>
          <w:trHeight w:val="20"/>
          <w:jc w:val="center"/>
        </w:trPr>
        <w:tc>
          <w:tcPr>
            <w:tcW w:w="2155" w:type="dxa"/>
            <w:tcBorders>
              <w:top w:val="single" w:sz="4" w:space="0" w:color="auto"/>
              <w:left w:val="single" w:sz="4" w:space="0" w:color="auto"/>
              <w:bottom w:val="single" w:sz="4" w:space="0" w:color="auto"/>
              <w:right w:val="single" w:sz="4" w:space="0" w:color="auto"/>
            </w:tcBorders>
            <w:shd w:val="clear" w:color="auto" w:fill="FFFFFF"/>
            <w:hideMark/>
          </w:tcPr>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Научно-технический</w:t>
            </w:r>
          </w:p>
        </w:tc>
        <w:tc>
          <w:tcPr>
            <w:tcW w:w="8109" w:type="dxa"/>
            <w:tcBorders>
              <w:top w:val="single" w:sz="4" w:space="0" w:color="auto"/>
              <w:left w:val="single" w:sz="4" w:space="0" w:color="auto"/>
              <w:bottom w:val="single" w:sz="4" w:space="0" w:color="auto"/>
              <w:right w:val="single" w:sz="4" w:space="0" w:color="auto"/>
            </w:tcBorders>
            <w:shd w:val="clear" w:color="auto" w:fill="FFFFFF"/>
            <w:hideMark/>
          </w:tcPr>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Качество - это известный нам набор свойств независимо от того, используются какие-то свойства как полезные или нет</w:t>
            </w:r>
          </w:p>
        </w:tc>
      </w:tr>
      <w:tr w:rsidR="00FE1DAA" w:rsidRPr="00FE1DAA" w:rsidTr="00FE1DAA">
        <w:trPr>
          <w:trHeight w:val="20"/>
          <w:jc w:val="center"/>
        </w:trPr>
        <w:tc>
          <w:tcPr>
            <w:tcW w:w="2155" w:type="dxa"/>
            <w:tcBorders>
              <w:top w:val="single" w:sz="4" w:space="0" w:color="auto"/>
              <w:left w:val="single" w:sz="4" w:space="0" w:color="auto"/>
              <w:bottom w:val="single" w:sz="4" w:space="0" w:color="auto"/>
              <w:right w:val="single" w:sz="4" w:space="0" w:color="auto"/>
            </w:tcBorders>
            <w:shd w:val="clear" w:color="auto" w:fill="FFFFFF"/>
            <w:hideMark/>
          </w:tcPr>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Товароведческий</w:t>
            </w:r>
          </w:p>
        </w:tc>
        <w:tc>
          <w:tcPr>
            <w:tcW w:w="8109" w:type="dxa"/>
            <w:tcBorders>
              <w:top w:val="single" w:sz="4" w:space="0" w:color="auto"/>
              <w:left w:val="single" w:sz="4" w:space="0" w:color="auto"/>
              <w:bottom w:val="single" w:sz="4" w:space="0" w:color="auto"/>
              <w:right w:val="single" w:sz="4" w:space="0" w:color="auto"/>
            </w:tcBorders>
            <w:shd w:val="clear" w:color="auto" w:fill="FFFFFF"/>
            <w:hideMark/>
          </w:tcPr>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Качество - это совокупность только тех свойств, которые используются в том потреблении, для которого создан продукт</w:t>
            </w:r>
          </w:p>
        </w:tc>
      </w:tr>
      <w:tr w:rsidR="00FE1DAA" w:rsidRPr="00FE1DAA" w:rsidTr="00FE1DAA">
        <w:trPr>
          <w:trHeight w:val="20"/>
          <w:jc w:val="center"/>
        </w:trPr>
        <w:tc>
          <w:tcPr>
            <w:tcW w:w="2155" w:type="dxa"/>
            <w:tcBorders>
              <w:top w:val="single" w:sz="4" w:space="0" w:color="auto"/>
              <w:left w:val="single" w:sz="4" w:space="0" w:color="auto"/>
              <w:bottom w:val="single" w:sz="4" w:space="0" w:color="auto"/>
              <w:right w:val="single" w:sz="4" w:space="0" w:color="auto"/>
            </w:tcBorders>
            <w:shd w:val="clear" w:color="auto" w:fill="FFFFFF"/>
            <w:hideMark/>
          </w:tcPr>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Экономический</w:t>
            </w:r>
          </w:p>
        </w:tc>
        <w:tc>
          <w:tcPr>
            <w:tcW w:w="8109" w:type="dxa"/>
            <w:tcBorders>
              <w:top w:val="single" w:sz="4" w:space="0" w:color="auto"/>
              <w:left w:val="single" w:sz="4" w:space="0" w:color="auto"/>
              <w:bottom w:val="single" w:sz="4" w:space="0" w:color="auto"/>
              <w:right w:val="single" w:sz="4" w:space="0" w:color="auto"/>
            </w:tcBorders>
            <w:shd w:val="clear" w:color="auto" w:fill="FFFFFF"/>
            <w:hideMark/>
          </w:tcPr>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Качество - это оценка, характеризующая степень удовлетворенности потребителей в конкретных условиях потребления той совокупностью свойств, которой наделили продукцию ее изготовители для этих условий</w:t>
            </w:r>
          </w:p>
        </w:tc>
      </w:tr>
    </w:tbl>
    <w:p w:rsidR="004F0A8A" w:rsidRDefault="004F0A8A" w:rsidP="00FE1DAA">
      <w:pPr>
        <w:rPr>
          <w:rFonts w:ascii="Times New Roman" w:hAnsi="Times New Roman" w:cs="Times New Roman"/>
          <w:bCs/>
          <w:iCs/>
          <w:sz w:val="28"/>
          <w:szCs w:val="28"/>
        </w:rPr>
      </w:pP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Научно-технический аспект понятия «качество» сужает совокупность свойств до тех, которые известны науке. Если мы говорим о качестве какого-то изделия, то рассматриваем весь известный нам набор свойств независимо от того, используются ли какие-то свойства как полезные или нет.</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Товароведческий аспект понятия «качество» еще больше сужает совокупность свойств. Здесь уже рассматриваются только свойства, используемые в том потреблении, для которого создан продукт. Именно такая трактовка «качества» как товароведческой категории давалась в международных и национальных стандартах вплоть до 2000 г. на этом понимании строилась вся деятельность по управлению качеством. Действительно, в 1979 г. в стандарте ГОСТ 15467-79 было дано определение: «Качество продукции - это совокупность свойств продукции, обусловливающих ее пригодность удовлетворять определенные потребности в соответствии с ее назначением». В стандарте ИСО 8402-1994 было дано примерно такое же определение: «Качество - совокупность свойств и характеристик продукции или услуги, которые придают им способность удовлетворять обусловленные или предполагаемые потребности».</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Другими словами, качество как товароведческая категория объективно описывает реально существующую продукцию независимо от субъективного отношения к ней.</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Однако в 2000 г. в международном стандарте ИСО 9000-2000 была дана совершенно иная трактовка понятия «качество», которой придерживаются и все последующие разработки в области управления качеством. Теперь качество - это не совокупность свойств, а степень удовлетворения потребностей. Теперь качество предстает не как объективно существующая реальность, а как наше отношение к этой реальности. Качество теперь трактуется как экономическая категория. Качество - это оценка, характеризующая степень удовлетворенности потребителей в конкретных условиях потребления той совокупностью свойств, которой наделили продукцию ее изготовители для этих условий.</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Различие между товароведческим и экономическим подходами к понятию качества можно проиллюстрировать на следующем примере. Если понимать этот термин как товароведческую категорию, то качество древесины определяется ее химическим составом, прочностью, теплотворной способностью, удельным весом и прочими характеристиками, позволяющими достаточно точно идентифицировать ее как таковую. При этом одна и та же древесина, например береза, будет расцениваться как качественная, если она предназначена на дрова, и как некачественная, если из нее захотят делать стойки для крепежа в шахтах. Обладая одним и тем же качеством, если мы этот термин применяем в товароведческом аспекте, эта березовая древесина будет обладать разным качеством для разных условий потребления, если этот термин трактовать как экономическую категорию.</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Фактически качество как степень удовлетворенности потребителей в конкретных условиях потребления представляет собой меру потребительской ценности продукции, а управление качеством означает формирование потребительской ценности. Поэтому, как отмечалось выше, управление цепочками ценности организации представляет собой управление бизнес-процессами на основе системы менеджмента качества.</w:t>
      </w:r>
    </w:p>
    <w:p w:rsidR="00FE1DAA" w:rsidRPr="008809E8" w:rsidRDefault="00FE1DAA" w:rsidP="00FE1DAA">
      <w:pPr>
        <w:rPr>
          <w:rFonts w:ascii="Times New Roman" w:hAnsi="Times New Roman" w:cs="Times New Roman"/>
          <w:bCs/>
          <w:iCs/>
          <w:sz w:val="28"/>
          <w:szCs w:val="28"/>
        </w:rPr>
      </w:pPr>
      <w:r w:rsidRPr="008809E8">
        <w:rPr>
          <w:rFonts w:ascii="Times New Roman" w:hAnsi="Times New Roman" w:cs="Times New Roman"/>
          <w:bCs/>
          <w:iCs/>
          <w:sz w:val="28"/>
          <w:szCs w:val="28"/>
        </w:rPr>
        <w:t>Как и какие стандарты способствуют развитию систем менеджмента качества?</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Развитию систем менеджмента качества в значительной степени способствует разработка серии международных и национальных стандартов.</w:t>
      </w:r>
    </w:p>
    <w:p w:rsidR="00FE1DAA" w:rsidRPr="008809E8"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Государственный стандарт РФ «Системы менеджмента качества. Рекомендации по улучшению деятельности» (стандарт ГОСТ Р ИСО 9004-2001) представляет собой аутентичный текст международного стандарта </w:t>
      </w:r>
      <w:r w:rsidRPr="008809E8">
        <w:rPr>
          <w:rFonts w:ascii="Times New Roman" w:hAnsi="Times New Roman" w:cs="Times New Roman"/>
          <w:bCs/>
          <w:iCs/>
          <w:sz w:val="28"/>
          <w:szCs w:val="28"/>
          <w:lang w:val="en-US"/>
        </w:rPr>
        <w:t>ISO</w:t>
      </w:r>
      <w:r w:rsidRPr="008809E8">
        <w:rPr>
          <w:rFonts w:ascii="Times New Roman" w:hAnsi="Times New Roman" w:cs="Times New Roman"/>
          <w:bCs/>
          <w:iCs/>
          <w:sz w:val="28"/>
          <w:szCs w:val="28"/>
        </w:rPr>
        <w:t xml:space="preserve"> </w:t>
      </w:r>
      <w:r w:rsidRPr="00FE1DAA">
        <w:rPr>
          <w:rFonts w:ascii="Times New Roman" w:hAnsi="Times New Roman" w:cs="Times New Roman"/>
          <w:bCs/>
          <w:iCs/>
          <w:sz w:val="28"/>
          <w:szCs w:val="28"/>
        </w:rPr>
        <w:t xml:space="preserve">9004-2000 </w:t>
      </w:r>
      <w:r w:rsidRPr="008809E8">
        <w:rPr>
          <w:rFonts w:ascii="Times New Roman" w:hAnsi="Times New Roman" w:cs="Times New Roman"/>
          <w:bCs/>
          <w:iCs/>
          <w:sz w:val="28"/>
          <w:szCs w:val="28"/>
        </w:rPr>
        <w:t>«</w:t>
      </w:r>
      <w:r w:rsidRPr="008809E8">
        <w:rPr>
          <w:rFonts w:ascii="Times New Roman" w:hAnsi="Times New Roman" w:cs="Times New Roman"/>
          <w:bCs/>
          <w:iCs/>
          <w:sz w:val="28"/>
          <w:szCs w:val="28"/>
          <w:lang w:val="en-US"/>
        </w:rPr>
        <w:t>Quality</w:t>
      </w:r>
      <w:r w:rsidRPr="008809E8">
        <w:rPr>
          <w:rFonts w:ascii="Times New Roman" w:hAnsi="Times New Roman" w:cs="Times New Roman"/>
          <w:bCs/>
          <w:iCs/>
          <w:sz w:val="28"/>
          <w:szCs w:val="28"/>
        </w:rPr>
        <w:t xml:space="preserve"> </w:t>
      </w:r>
      <w:r w:rsidRPr="008809E8">
        <w:rPr>
          <w:rFonts w:ascii="Times New Roman" w:hAnsi="Times New Roman" w:cs="Times New Roman"/>
          <w:bCs/>
          <w:iCs/>
          <w:sz w:val="28"/>
          <w:szCs w:val="28"/>
          <w:lang w:val="en-US"/>
        </w:rPr>
        <w:t>management</w:t>
      </w:r>
      <w:r w:rsidRPr="008809E8">
        <w:rPr>
          <w:rFonts w:ascii="Times New Roman" w:hAnsi="Times New Roman" w:cs="Times New Roman"/>
          <w:bCs/>
          <w:iCs/>
          <w:sz w:val="28"/>
          <w:szCs w:val="28"/>
        </w:rPr>
        <w:t xml:space="preserve"> </w:t>
      </w:r>
      <w:r w:rsidRPr="008809E8">
        <w:rPr>
          <w:rFonts w:ascii="Times New Roman" w:hAnsi="Times New Roman" w:cs="Times New Roman"/>
          <w:bCs/>
          <w:iCs/>
          <w:sz w:val="28"/>
          <w:szCs w:val="28"/>
          <w:lang w:val="en-US"/>
        </w:rPr>
        <w:t>systems</w:t>
      </w:r>
      <w:r w:rsidRPr="008809E8">
        <w:rPr>
          <w:rFonts w:ascii="Times New Roman" w:hAnsi="Times New Roman" w:cs="Times New Roman"/>
          <w:bCs/>
          <w:iCs/>
          <w:sz w:val="28"/>
          <w:szCs w:val="28"/>
        </w:rPr>
        <w:t xml:space="preserve">. </w:t>
      </w:r>
      <w:r w:rsidRPr="008809E8">
        <w:rPr>
          <w:rFonts w:ascii="Times New Roman" w:hAnsi="Times New Roman" w:cs="Times New Roman"/>
          <w:bCs/>
          <w:iCs/>
          <w:sz w:val="28"/>
          <w:szCs w:val="28"/>
          <w:lang w:val="en-US"/>
        </w:rPr>
        <w:t>Guidelines</w:t>
      </w:r>
      <w:r w:rsidRPr="008809E8">
        <w:rPr>
          <w:rFonts w:ascii="Times New Roman" w:hAnsi="Times New Roman" w:cs="Times New Roman"/>
          <w:bCs/>
          <w:iCs/>
          <w:sz w:val="28"/>
          <w:szCs w:val="28"/>
        </w:rPr>
        <w:t xml:space="preserve"> </w:t>
      </w:r>
      <w:r w:rsidRPr="008809E8">
        <w:rPr>
          <w:rFonts w:ascii="Times New Roman" w:hAnsi="Times New Roman" w:cs="Times New Roman"/>
          <w:bCs/>
          <w:iCs/>
          <w:sz w:val="28"/>
          <w:szCs w:val="28"/>
          <w:lang w:val="en-US"/>
        </w:rPr>
        <w:t>for</w:t>
      </w:r>
      <w:r w:rsidRPr="008809E8">
        <w:rPr>
          <w:rFonts w:ascii="Times New Roman" w:hAnsi="Times New Roman" w:cs="Times New Roman"/>
          <w:bCs/>
          <w:iCs/>
          <w:sz w:val="28"/>
          <w:szCs w:val="28"/>
        </w:rPr>
        <w:t xml:space="preserve"> </w:t>
      </w:r>
      <w:r w:rsidRPr="008809E8">
        <w:rPr>
          <w:rFonts w:ascii="Times New Roman" w:hAnsi="Times New Roman" w:cs="Times New Roman"/>
          <w:bCs/>
          <w:iCs/>
          <w:sz w:val="28"/>
          <w:szCs w:val="28"/>
          <w:lang w:val="en-US"/>
        </w:rPr>
        <w:t>performance</w:t>
      </w:r>
      <w:r w:rsidRPr="008809E8">
        <w:rPr>
          <w:rFonts w:ascii="Times New Roman" w:hAnsi="Times New Roman" w:cs="Times New Roman"/>
          <w:bCs/>
          <w:iCs/>
          <w:sz w:val="28"/>
          <w:szCs w:val="28"/>
        </w:rPr>
        <w:t xml:space="preserve"> </w:t>
      </w:r>
      <w:r w:rsidRPr="008809E8">
        <w:rPr>
          <w:rFonts w:ascii="Times New Roman" w:hAnsi="Times New Roman" w:cs="Times New Roman"/>
          <w:bCs/>
          <w:iCs/>
          <w:sz w:val="28"/>
          <w:szCs w:val="28"/>
          <w:lang w:val="en-US"/>
        </w:rPr>
        <w:t>improvements</w:t>
      </w:r>
      <w:r w:rsidRPr="008809E8">
        <w:rPr>
          <w:rFonts w:ascii="Times New Roman" w:hAnsi="Times New Roman" w:cs="Times New Roman"/>
          <w:bCs/>
          <w:iCs/>
          <w:sz w:val="28"/>
          <w:szCs w:val="28"/>
        </w:rPr>
        <w:t>».</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Здесь важно отметить, что государственные стандарты ГОСТ Р </w:t>
      </w:r>
      <w:r w:rsidRPr="00FE1DAA">
        <w:rPr>
          <w:rFonts w:ascii="Times New Roman" w:hAnsi="Times New Roman" w:cs="Times New Roman"/>
          <w:b/>
          <w:bCs/>
          <w:iCs/>
          <w:sz w:val="28"/>
          <w:szCs w:val="28"/>
        </w:rPr>
        <w:t xml:space="preserve">ИСО </w:t>
      </w:r>
      <w:r w:rsidRPr="00FE1DAA">
        <w:rPr>
          <w:rFonts w:ascii="Times New Roman" w:hAnsi="Times New Roman" w:cs="Times New Roman"/>
          <w:bCs/>
          <w:iCs/>
          <w:sz w:val="28"/>
          <w:szCs w:val="28"/>
        </w:rPr>
        <w:t xml:space="preserve">9001-2001 и ГОСТ Р </w:t>
      </w:r>
      <w:r w:rsidRPr="00FE1DAA">
        <w:rPr>
          <w:rFonts w:ascii="Times New Roman" w:hAnsi="Times New Roman" w:cs="Times New Roman"/>
          <w:b/>
          <w:bCs/>
          <w:iCs/>
          <w:sz w:val="28"/>
          <w:szCs w:val="28"/>
        </w:rPr>
        <w:t xml:space="preserve">ИСО </w:t>
      </w:r>
      <w:r w:rsidRPr="00FE1DAA">
        <w:rPr>
          <w:rFonts w:ascii="Times New Roman" w:hAnsi="Times New Roman" w:cs="Times New Roman"/>
          <w:bCs/>
          <w:iCs/>
          <w:sz w:val="28"/>
          <w:szCs w:val="28"/>
        </w:rPr>
        <w:t xml:space="preserve">9004-2001 были разработаны как </w:t>
      </w:r>
      <w:r w:rsidRPr="00FE1DAA">
        <w:rPr>
          <w:rFonts w:ascii="Times New Roman" w:hAnsi="Times New Roman" w:cs="Times New Roman"/>
          <w:b/>
          <w:bCs/>
          <w:iCs/>
          <w:sz w:val="28"/>
          <w:szCs w:val="28"/>
        </w:rPr>
        <w:t xml:space="preserve">согласованная пара стандартов </w:t>
      </w:r>
      <w:r w:rsidRPr="00FE1DAA">
        <w:rPr>
          <w:rFonts w:ascii="Times New Roman" w:hAnsi="Times New Roman" w:cs="Times New Roman"/>
          <w:bCs/>
          <w:iCs/>
          <w:sz w:val="28"/>
          <w:szCs w:val="28"/>
        </w:rPr>
        <w:t>на системы менеджмента качества для дополнения друг друга, но их можно применять и независимо.</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ГОСТ Р ИСО 9001-2001 устанавливает </w:t>
      </w:r>
      <w:r w:rsidRPr="00FE1DAA">
        <w:rPr>
          <w:rFonts w:ascii="Times New Roman" w:hAnsi="Times New Roman" w:cs="Times New Roman"/>
          <w:b/>
          <w:bCs/>
          <w:iCs/>
          <w:sz w:val="28"/>
          <w:szCs w:val="28"/>
        </w:rPr>
        <w:t xml:space="preserve">требования к системе менеджмента качества, </w:t>
      </w:r>
      <w:r w:rsidRPr="00FE1DAA">
        <w:rPr>
          <w:rFonts w:ascii="Times New Roman" w:hAnsi="Times New Roman" w:cs="Times New Roman"/>
          <w:bCs/>
          <w:iCs/>
          <w:sz w:val="28"/>
          <w:szCs w:val="28"/>
        </w:rPr>
        <w:t>которые могут использоваться для внутреннего применения организациями, в целях сертификации или заключения контрактов.</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ГОСТ Р ИСО 9004-2001 содержит </w:t>
      </w:r>
      <w:r w:rsidRPr="00FE1DAA">
        <w:rPr>
          <w:rFonts w:ascii="Times New Roman" w:hAnsi="Times New Roman" w:cs="Times New Roman"/>
          <w:b/>
          <w:bCs/>
          <w:iCs/>
          <w:sz w:val="28"/>
          <w:szCs w:val="28"/>
        </w:rPr>
        <w:t xml:space="preserve">рекомендации </w:t>
      </w:r>
      <w:r w:rsidRPr="00FE1DAA">
        <w:rPr>
          <w:rFonts w:ascii="Times New Roman" w:hAnsi="Times New Roman" w:cs="Times New Roman"/>
          <w:bCs/>
          <w:iCs/>
          <w:sz w:val="28"/>
          <w:szCs w:val="28"/>
        </w:rPr>
        <w:t>по более широкому спектру целей системы менеджмента качества, чем ГОСТ Р ИСО 9001-2001, особенно по постоянному улучшению деятельности организации, а также ее эффективности и результативности. ГОСТ Р ИСО 9004-2001 рекомендуется для организаций, высшее руководство которых преследует цель постоянного улучшения деятельности, совершенствования бизнес-процессов. Однако он не предназначен для сертификации или заключения контрактов (заметим, что для удобства пользователей при работе с этой согласованной парой стандартов содержание требований ИСО 9001 помещено в рамки в соответствующие разделы стандарта ИСО 9004).</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Стандарт ИСО 9004 включает рассмотрение результативности и эффективности СМК, а следовательно, потенциала по улучшению всей деятельности организации. Внимание в данном стандарте сосредоточено на достижении постоянного улучшения, измеряемого степенью удовлетворенности потребителей и других заинтересованных сторон.</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Стратегической целью организации является постоянное улучшение процессов для совершенствования деятельности организации и обеспечения выгоды ее </w:t>
      </w:r>
      <w:r w:rsidRPr="00FE1DAA">
        <w:rPr>
          <w:rFonts w:ascii="Times New Roman" w:hAnsi="Times New Roman" w:cs="Times New Roman"/>
          <w:b/>
          <w:bCs/>
          <w:iCs/>
          <w:sz w:val="28"/>
          <w:szCs w:val="28"/>
        </w:rPr>
        <w:t xml:space="preserve">заинтересованным сторонам </w:t>
      </w:r>
      <w:r w:rsidRPr="00FE1DAA">
        <w:rPr>
          <w:rFonts w:ascii="Times New Roman" w:hAnsi="Times New Roman" w:cs="Times New Roman"/>
          <w:bCs/>
          <w:iCs/>
          <w:sz w:val="28"/>
          <w:szCs w:val="28"/>
        </w:rPr>
        <w:t>(которые иногда именуются стейкхолдерами), к которым согласно п. 5.2.1 ИСО 9004 относятся:</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потребители и конечные пользователи;</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работники организации;</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владельцы / инвесторы;</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поставщики и партнеры;</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общество в</w:t>
      </w:r>
      <w:r w:rsidRPr="00FE1DAA">
        <w:rPr>
          <w:rFonts w:ascii="Times New Roman" w:hAnsi="Times New Roman" w:cs="Times New Roman"/>
          <w:b/>
          <w:bCs/>
          <w:iCs/>
          <w:sz w:val="28"/>
          <w:szCs w:val="28"/>
        </w:rPr>
        <w:t xml:space="preserve"> </w:t>
      </w:r>
      <w:r w:rsidRPr="00FE1DAA">
        <w:rPr>
          <w:rFonts w:ascii="Times New Roman" w:hAnsi="Times New Roman" w:cs="Times New Roman"/>
          <w:bCs/>
          <w:iCs/>
          <w:sz w:val="28"/>
          <w:szCs w:val="28"/>
        </w:rPr>
        <w:t>виде различных объединений и государственных структур, на которые организация или ее продукция оказывает воздействие.</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В стандарте ИСО 9004 выделяется два основных подхода к постоянному улучшению процессов:</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 </w:t>
      </w:r>
      <w:r w:rsidRPr="00FE1DAA">
        <w:rPr>
          <w:rFonts w:ascii="Times New Roman" w:hAnsi="Times New Roman" w:cs="Times New Roman"/>
          <w:b/>
          <w:bCs/>
          <w:iCs/>
          <w:sz w:val="28"/>
          <w:szCs w:val="28"/>
        </w:rPr>
        <w:t xml:space="preserve">реинжиниринг </w:t>
      </w:r>
      <w:r w:rsidRPr="00FE1DAA">
        <w:rPr>
          <w:rFonts w:ascii="Times New Roman" w:hAnsi="Times New Roman" w:cs="Times New Roman"/>
          <w:bCs/>
          <w:iCs/>
          <w:sz w:val="28"/>
          <w:szCs w:val="28"/>
        </w:rPr>
        <w:t>или проекты прорыва, ведущие или к пересмотру и существенному улучшению существующих процессов, или к внедрению новых процессов; как правило, их осуществляют многопрофильные группы (команды реинжиниринга) вне обычной деятельности;</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 деятельность по </w:t>
      </w:r>
      <w:r w:rsidRPr="00FE1DAA">
        <w:rPr>
          <w:rFonts w:ascii="Times New Roman" w:hAnsi="Times New Roman" w:cs="Times New Roman"/>
          <w:b/>
          <w:bCs/>
          <w:iCs/>
          <w:sz w:val="28"/>
          <w:szCs w:val="28"/>
        </w:rPr>
        <w:t xml:space="preserve">поэтапному постоянному улучшению, </w:t>
      </w:r>
      <w:r w:rsidRPr="00FE1DAA">
        <w:rPr>
          <w:rFonts w:ascii="Times New Roman" w:hAnsi="Times New Roman" w:cs="Times New Roman"/>
          <w:bCs/>
          <w:iCs/>
          <w:sz w:val="28"/>
          <w:szCs w:val="28"/>
        </w:rPr>
        <w:t>проводимая работниками в рамках существующих процессов.</w:t>
      </w:r>
    </w:p>
    <w:p w:rsidR="00FE1DAA" w:rsidRPr="00FE1DAA" w:rsidRDefault="00FE1DAA" w:rsidP="00FE1DAA">
      <w:pPr>
        <w:rPr>
          <w:rFonts w:ascii="Times New Roman" w:hAnsi="Times New Roman" w:cs="Times New Roman"/>
          <w:bCs/>
          <w:iCs/>
          <w:sz w:val="28"/>
          <w:szCs w:val="28"/>
        </w:rPr>
      </w:pPr>
      <w:r w:rsidRPr="008809E8">
        <w:rPr>
          <w:rFonts w:ascii="Times New Roman" w:hAnsi="Times New Roman" w:cs="Times New Roman"/>
          <w:bCs/>
          <w:iCs/>
          <w:sz w:val="28"/>
          <w:szCs w:val="28"/>
        </w:rPr>
        <w:t>В чем особенности реинжиниринга как подхода к управлению бизнес-процессами?</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
          <w:bCs/>
          <w:iCs/>
          <w:sz w:val="28"/>
          <w:szCs w:val="28"/>
        </w:rPr>
        <w:t>Реинжиниринг бизнес-процессов</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(РБП) - это инструмент, призванный помочь в обстоятельствах, требующих масштабных </w:t>
      </w:r>
      <w:r w:rsidRPr="00FE1DAA">
        <w:rPr>
          <w:rFonts w:ascii="Times New Roman" w:hAnsi="Times New Roman" w:cs="Times New Roman"/>
          <w:b/>
          <w:bCs/>
          <w:iCs/>
          <w:sz w:val="28"/>
          <w:szCs w:val="28"/>
        </w:rPr>
        <w:t xml:space="preserve">радикальных изменений. </w:t>
      </w:r>
      <w:r w:rsidRPr="00FE1DAA">
        <w:rPr>
          <w:rFonts w:ascii="Times New Roman" w:hAnsi="Times New Roman" w:cs="Times New Roman"/>
          <w:bCs/>
          <w:iCs/>
          <w:sz w:val="28"/>
          <w:szCs w:val="28"/>
        </w:rPr>
        <w:t>Он не заменяет собой непрерывные улучшения, эти два подхода к совершенствованию бизнес-процессов являются не взаимоисключающими, а взаимодополняющими: если вы провели реинжиниринг бизнес-процесса, то далее потребуются методы непрерывного улучшения.</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Можно говорить о своего рода парадоксе, возникающем при проведении реинжиниринга бизнес-процессов. С одной стороны, многие специалисты справедливо подчеркивают, что реинжиниринг бизнес-процессов - это создание совершенно новых и более эффективных процессов </w:t>
      </w:r>
      <w:r w:rsidR="008809E8">
        <w:rPr>
          <w:rFonts w:ascii="Times New Roman" w:hAnsi="Times New Roman" w:cs="Times New Roman"/>
          <w:bCs/>
          <w:iCs/>
          <w:sz w:val="28"/>
          <w:szCs w:val="28"/>
        </w:rPr>
        <w:t>без учета того, что было раньше,</w:t>
      </w:r>
      <w:r w:rsidR="00F83AAE">
        <w:rPr>
          <w:rFonts w:ascii="Times New Roman" w:hAnsi="Times New Roman" w:cs="Times New Roman"/>
          <w:bCs/>
          <w:iCs/>
          <w:sz w:val="28"/>
          <w:szCs w:val="28"/>
        </w:rPr>
        <w:t xml:space="preserve"> </w:t>
      </w:r>
      <w:r w:rsidRPr="00FE1DAA">
        <w:rPr>
          <w:rFonts w:ascii="Times New Roman" w:hAnsi="Times New Roman" w:cs="Times New Roman"/>
          <w:bCs/>
          <w:iCs/>
          <w:sz w:val="28"/>
          <w:szCs w:val="28"/>
        </w:rPr>
        <w:t>т.е. новые процессы не должны подвергаться давлению старых. Иными словами, РБП как бы требует «чистого листа», бизнес-процесс следует разрабатывать как бы с нуля, при этом не должны довлеть традиции и обычаи, характерные для данной организации.</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Но, с другой стороны, многие практики отмечают, что, несмотря на то</w:t>
      </w:r>
      <w:r w:rsidR="008809E8">
        <w:rPr>
          <w:rFonts w:ascii="Times New Roman" w:hAnsi="Times New Roman" w:cs="Times New Roman"/>
          <w:bCs/>
          <w:iCs/>
          <w:sz w:val="28"/>
          <w:szCs w:val="28"/>
        </w:rPr>
        <w:t>,</w:t>
      </w:r>
      <w:r w:rsidRPr="00FE1DAA">
        <w:rPr>
          <w:rFonts w:ascii="Times New Roman" w:hAnsi="Times New Roman" w:cs="Times New Roman"/>
          <w:bCs/>
          <w:iCs/>
          <w:sz w:val="28"/>
          <w:szCs w:val="28"/>
        </w:rPr>
        <w:t xml:space="preserve"> что радикальный пересмотр процесса не должен подвергаться давлению старого, опыт свидетельствует о том, что намного более практично начать с четкого понимания предмета рассмотрения, т.е. существующ</w:t>
      </w:r>
      <w:r w:rsidR="00E1519D">
        <w:rPr>
          <w:rFonts w:ascii="Times New Roman" w:hAnsi="Times New Roman" w:cs="Times New Roman"/>
          <w:bCs/>
          <w:iCs/>
          <w:sz w:val="28"/>
          <w:szCs w:val="28"/>
        </w:rPr>
        <w:t>его процесса, чем просто с нуля</w:t>
      </w:r>
      <w:r w:rsidR="008809E8">
        <w:rPr>
          <w:rFonts w:ascii="Times New Roman" w:hAnsi="Times New Roman" w:cs="Times New Roman"/>
          <w:bCs/>
          <w:iCs/>
          <w:sz w:val="28"/>
          <w:szCs w:val="28"/>
        </w:rPr>
        <w:t>.</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Это во многом определяет логику или этапы проведения реинжиниринга бизнес-процессов. Первая задача заключается в получении ясного и всестороннего понятия о текущем процессе.</w:t>
      </w:r>
    </w:p>
    <w:p w:rsidR="00FE1DAA" w:rsidRPr="008809E8" w:rsidRDefault="00FE1DAA" w:rsidP="00FE1DAA">
      <w:pPr>
        <w:rPr>
          <w:rFonts w:ascii="Times New Roman" w:hAnsi="Times New Roman" w:cs="Times New Roman"/>
          <w:bCs/>
          <w:iCs/>
          <w:sz w:val="28"/>
          <w:szCs w:val="28"/>
        </w:rPr>
      </w:pPr>
      <w:r w:rsidRPr="008809E8">
        <w:rPr>
          <w:rFonts w:ascii="Times New Roman" w:hAnsi="Times New Roman" w:cs="Times New Roman"/>
          <w:bCs/>
          <w:iCs/>
          <w:sz w:val="28"/>
          <w:szCs w:val="28"/>
        </w:rPr>
        <w:t>Как формировать команду реинжиниринга?</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С помощью изучения и идентификации текущего процесса, в том числе графически, его этапов, анализа влияния его клиентов и их требований команда реинжиниринга намного повышает свою способность думать творчески о том, как должен выглядеть новый процесс. Кроме того, это помогает создать процессно-ориентированный подход для членов команды, занимающейся радикальным пересмотром определенного процесса.</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В команде реинжиниринга принято выделять некоторые основные роли:</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 </w:t>
      </w:r>
      <w:r w:rsidRPr="00FE1DAA">
        <w:rPr>
          <w:rFonts w:ascii="Times New Roman" w:hAnsi="Times New Roman" w:cs="Times New Roman"/>
          <w:b/>
          <w:bCs/>
          <w:iCs/>
          <w:sz w:val="28"/>
          <w:szCs w:val="28"/>
        </w:rPr>
        <w:t xml:space="preserve">владелец процесса </w:t>
      </w:r>
      <w:r w:rsidRPr="00FE1DAA">
        <w:rPr>
          <w:rFonts w:ascii="Times New Roman" w:hAnsi="Times New Roman" w:cs="Times New Roman"/>
          <w:bCs/>
          <w:iCs/>
          <w:sz w:val="28"/>
          <w:szCs w:val="28"/>
        </w:rPr>
        <w:t>- лицо в организации, ответственное за установление цели процесса, выделение ресурсов и оценку результата выполнения процесса;</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 </w:t>
      </w:r>
      <w:r w:rsidRPr="00FE1DAA">
        <w:rPr>
          <w:rFonts w:ascii="Times New Roman" w:hAnsi="Times New Roman" w:cs="Times New Roman"/>
          <w:b/>
          <w:bCs/>
          <w:iCs/>
          <w:sz w:val="28"/>
          <w:szCs w:val="28"/>
        </w:rPr>
        <w:t xml:space="preserve">руководитель </w:t>
      </w:r>
      <w:r w:rsidRPr="00FE1DAA">
        <w:rPr>
          <w:rFonts w:ascii="Times New Roman" w:hAnsi="Times New Roman" w:cs="Times New Roman"/>
          <w:bCs/>
          <w:iCs/>
          <w:sz w:val="28"/>
          <w:szCs w:val="28"/>
        </w:rPr>
        <w:t>процесса - лицо в организации, ответственное за разработку, организацию и результативное функционирование процесса;</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 </w:t>
      </w:r>
      <w:r w:rsidRPr="00FE1DAA">
        <w:rPr>
          <w:rFonts w:ascii="Times New Roman" w:hAnsi="Times New Roman" w:cs="Times New Roman"/>
          <w:b/>
          <w:bCs/>
          <w:iCs/>
          <w:sz w:val="28"/>
          <w:szCs w:val="28"/>
        </w:rPr>
        <w:t xml:space="preserve">модератор </w:t>
      </w:r>
      <w:r w:rsidRPr="00FE1DAA">
        <w:rPr>
          <w:rFonts w:ascii="Times New Roman" w:hAnsi="Times New Roman" w:cs="Times New Roman"/>
          <w:bCs/>
          <w:iCs/>
          <w:sz w:val="28"/>
          <w:szCs w:val="28"/>
        </w:rPr>
        <w:t>(или фасилитейтер, коммуникатор) - призван способствовать эффективной совместной работе команды - группы экспертов, совершенствовать процедуры совместных обсуждений и поиска согласованных решений;</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 </w:t>
      </w:r>
      <w:r w:rsidRPr="00FE1DAA">
        <w:rPr>
          <w:rFonts w:ascii="Times New Roman" w:hAnsi="Times New Roman" w:cs="Times New Roman"/>
          <w:b/>
          <w:bCs/>
          <w:iCs/>
          <w:sz w:val="28"/>
          <w:szCs w:val="28"/>
        </w:rPr>
        <w:t xml:space="preserve">участники </w:t>
      </w:r>
      <w:r w:rsidRPr="00FE1DAA">
        <w:rPr>
          <w:rFonts w:ascii="Times New Roman" w:hAnsi="Times New Roman" w:cs="Times New Roman"/>
          <w:bCs/>
          <w:iCs/>
          <w:sz w:val="28"/>
          <w:szCs w:val="28"/>
        </w:rPr>
        <w:t>команды (обычно 5-7 человек) - сотрудники с различных уровней иерархии; по возможности они не должны напрямую подчиняться друг другу (обычно очень хорошо подходят менеджеры среднего звена, так как они достаточно хорошо знают детали и в то же время способны увидеть картину в целом).</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Вначале важно четко и правильно определить, очертить границы процесса, т.е. показать, где процесс начинается и заканчивается и где он соприкасается с другими процессами. Часто только в результате тщательного рассмотрения можно решить, что следует включить в качестве субпроцесса, а что следует рассматривать как отдельный процесс. Действительно, где начинается, например, процесс набора студентов в высшее учебное заведение или «семейный процесс» поездки в отпуск (в аэропорту, в туристическом агентстве)? Процесс покупки курортных товаров следует рассматривать в качестве отдельного процесса или субпроцесса в данном процессе?</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Большинство организаций сегодня представляют собой сложный набор, сеть, «паутину» процессов и субпроцессов.</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Распространенная ошибка команд реинжиниринга состоит в том, что они определяют процесс слишком узко. Поскольку менеджеры во многих организациях не привыкли к процессно-ориентированной работе, они скорее увидят процессы внутри отдела или другого структурного подразделения организации, чем процессы, выходящие за границы структурных единиц. По мнению многих специалистов в области реинжиниринга, процесс следует описывать широко и охватывать все необходимые структурные подразделения, так как многие цели достигаются благодаря разрешению проблем, затрагивающих несколько структурных подразделений организации.</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Верхней границей процесса может быть точка, где выходы других процессов стыкуются сданным. Нижней границей является точка, в которой выход процесса служит входом в другие процессы.</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Полезно различать первичные входы (требуемые для начала процесса) и вторичные входы (стыкующиеся с процессом на последующих шагах).</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Кроме того, принято выявлять первичные выходы процесса (для получения которых и существует процесс и которые предназначены его главным клиентам) и вторичные выходы (т.е. побочные продукты процесса).</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Заключительная задача при определении границ процесса состоит в идентификации его поставщиков и потребителей (клиентов).</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Может существовать до пяти разных типов клиентов процесса; команда реинжиниринга должна определить, кто в какую категорию попадает:</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первичным клиентом является сторона, которая получает первичный выход процесса, определенный в рамках описанных границ процесса;</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вторичные клиенты получают вторичные выходы;</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косвенные клиенты - это те, которые не получают непосредственно выхода процесса, но которых затрагивают опоздания или ошибки, относящиеся к первичному выходу процесса.</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Для многих процессов первичные, вторичные и косвенные клиенты находятся внутри организации.</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Определение границ процессов, подлежащих реинжинирингу (их входов, выходов и клиентов), представляет собой нелегкую задачу, и команда реинжиниринга должна быть терпеливой и последовательной в своих решениях.</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В качестве следующего важного этапа работы команды реинжиниринга следует рассматривать </w:t>
      </w:r>
      <w:r w:rsidRPr="00FE1DAA">
        <w:rPr>
          <w:rFonts w:ascii="Times New Roman" w:hAnsi="Times New Roman" w:cs="Times New Roman"/>
          <w:b/>
          <w:bCs/>
          <w:iCs/>
          <w:sz w:val="28"/>
          <w:szCs w:val="28"/>
        </w:rPr>
        <w:t xml:space="preserve">уточнение требований клиентов. </w:t>
      </w:r>
      <w:r w:rsidRPr="00FE1DAA">
        <w:rPr>
          <w:rFonts w:ascii="Times New Roman" w:hAnsi="Times New Roman" w:cs="Times New Roman"/>
          <w:bCs/>
          <w:iCs/>
          <w:sz w:val="28"/>
          <w:szCs w:val="28"/>
        </w:rPr>
        <w:t>Многие консультанты и специалисты в области совершенствования бизнес-процессов с удивлением отмечают, как много команд пытаются создать новый процесс, не имея четкого понимания, что нужно клиентам.</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Представителям команды реинжиниринга рекомендуется проводить встречи с первичными клиентами процесса для согласования их требований. При этом очень полезным может быть </w:t>
      </w:r>
      <w:r w:rsidRPr="00FE1DAA">
        <w:rPr>
          <w:rFonts w:ascii="Times New Roman" w:hAnsi="Times New Roman" w:cs="Times New Roman"/>
          <w:b/>
          <w:bCs/>
          <w:iCs/>
          <w:sz w:val="28"/>
          <w:szCs w:val="28"/>
        </w:rPr>
        <w:t xml:space="preserve">метод логических уровней, </w:t>
      </w:r>
      <w:r w:rsidRPr="00FE1DAA">
        <w:rPr>
          <w:rFonts w:ascii="Times New Roman" w:hAnsi="Times New Roman" w:cs="Times New Roman"/>
          <w:bCs/>
          <w:iCs/>
          <w:sz w:val="28"/>
          <w:szCs w:val="28"/>
        </w:rPr>
        <w:t xml:space="preserve">взятый из нейролингвистического программирования, основанный на наличии разных уровней абстрагирования в языке (например, можно говорить о йогурте или на более абстрактном уровне о системе диетического </w:t>
      </w:r>
      <w:r w:rsidRPr="00FE1DAA">
        <w:rPr>
          <w:rFonts w:ascii="Times New Roman" w:hAnsi="Times New Roman" w:cs="Times New Roman"/>
          <w:b/>
          <w:bCs/>
          <w:iCs/>
          <w:sz w:val="28"/>
          <w:szCs w:val="28"/>
        </w:rPr>
        <w:t xml:space="preserve">питания, </w:t>
      </w:r>
      <w:r w:rsidRPr="00FE1DAA">
        <w:rPr>
          <w:rFonts w:ascii="Times New Roman" w:hAnsi="Times New Roman" w:cs="Times New Roman"/>
          <w:bCs/>
          <w:iCs/>
          <w:sz w:val="28"/>
          <w:szCs w:val="28"/>
        </w:rPr>
        <w:t>еще на более абстрактном - о питании вообще, затем - о поддержке физического существования с помощью питания и, наконец, - о жизни в целом).</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На основе метода логических уровней специалисты дают следующие рекомендации для корректного уточнения требований клиентов:</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для определения общих (или основных) требований клиента нужно подняться на более абстрактный уровень разговора;</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чтобы увидеть альтернативные варианты удовлетворения требований, необходимо спуститься вниз на более детальный уровень.</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Например, если клиент требует от транспортного отдела ежемесячный отчет об отгрузках, мы можем подняться на один уровень выше и спросить: «Для чего он вам нужен?» Если ответ заключается в том, что он хочет убедиться, что задержки в отгрузках не превысили какой-то временной интервал, то это, скорее всею, и есть основное требование клиента, а ежемесячный транспортный отчет - просто средство проверить эту информацию. Это важно, так как клиент, возможно, не осознает, что сам отчет ему не нужен, но выдвигает его в качестве основного требования.</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Затем можно спуститься вниз на логический уровень, чтобы рассмотреть альтернативы, спросив: «Что еще кроме отчета поможет вам?» В данном примере отвечать требованию будет информация об отгрузках, получаемая в режиме реального времени. Для удовлетворения требования клиента в этом примере можно провести реинжиниринг процесса, сконструированного для получения ежемесячных отчетов транспортного отдела, и заменить его процессом получения информации в режиме реального времени.</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Другими словами, на практике часто сложно увидеть альтернативы, которые удовлетворяют требованиям клиентов, потому что продукт, получаемый клиентом, ошибочно считается его истинным требованием, а не средством удовлетворить его запрос.</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Метод логических уровней помогает выявить истинные требования с помощью «шага вверх» и затем выявить альтернативы с помощью «спуска вниз по различным маршрутам».</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Следующим важным этапом идентификации процесса и задачей команды реинжиниринга является </w:t>
      </w:r>
      <w:r w:rsidRPr="00FE1DAA">
        <w:rPr>
          <w:rFonts w:ascii="Times New Roman" w:hAnsi="Times New Roman" w:cs="Times New Roman"/>
          <w:b/>
          <w:bCs/>
          <w:iCs/>
          <w:sz w:val="28"/>
          <w:szCs w:val="28"/>
        </w:rPr>
        <w:t xml:space="preserve">измерение текущего процесса. </w:t>
      </w:r>
      <w:r w:rsidRPr="00FE1DAA">
        <w:rPr>
          <w:rFonts w:ascii="Times New Roman" w:hAnsi="Times New Roman" w:cs="Times New Roman"/>
          <w:bCs/>
          <w:iCs/>
          <w:sz w:val="28"/>
          <w:szCs w:val="28"/>
        </w:rPr>
        <w:t>Стараться достичь качественного прорыва в работе процесса, не имея его измерителей, все равно что стараться пошить костюм, не имея обмерочной линейки. Это означает, что команда реинжиниринга должна уметь измерять процесс, чтобы иметь возможность оценивать различные варианты в фазе его перепроектирования.</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Часто рекомендуется следующий подход в отношении измерения процесса:</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команда реинжиниринга путем «мозгового штурма» выявляет все сильные и слабые стороны существующего процесса;</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команда вырабатывает решение относительно того, какие именно моменты существующего процесса следует измерять (например, если слабой стороной процесса является отсутствие универсальной системы контроля запасов, то измерителем процесса может быть процент правильно выполненных заказов).</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Нередко оказывается полезным составить своего рода «учетную. карточку» бизнес-процесса, в которой вербально (а не графически) обобщить и отразить основные характеристики процесса (рис. 5.3). При графическом изображении процессов отражаются их основные составляющие, шаги и потоки, а не обобщающие характеристики.</w:t>
      </w:r>
    </w:p>
    <w:p w:rsidR="00FE1DAA" w:rsidRPr="008809E8" w:rsidRDefault="00FE1DAA" w:rsidP="00FE1DAA">
      <w:pPr>
        <w:rPr>
          <w:rFonts w:ascii="Times New Roman" w:hAnsi="Times New Roman" w:cs="Times New Roman"/>
          <w:bCs/>
          <w:iCs/>
          <w:sz w:val="28"/>
          <w:szCs w:val="28"/>
        </w:rPr>
      </w:pPr>
      <w:r w:rsidRPr="008809E8">
        <w:rPr>
          <w:rFonts w:ascii="Times New Roman" w:hAnsi="Times New Roman" w:cs="Times New Roman"/>
          <w:bCs/>
          <w:iCs/>
          <w:sz w:val="28"/>
          <w:szCs w:val="28"/>
        </w:rPr>
        <w:t>Каковы методы графического анализа сложных бизнес-процессов?</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Ключевой задачей и важным этапом работы команды реинжиниринга является </w:t>
      </w:r>
      <w:r w:rsidRPr="00FE1DAA">
        <w:rPr>
          <w:rFonts w:ascii="Times New Roman" w:hAnsi="Times New Roman" w:cs="Times New Roman"/>
          <w:b/>
          <w:bCs/>
          <w:iCs/>
          <w:sz w:val="28"/>
          <w:szCs w:val="28"/>
        </w:rPr>
        <w:t xml:space="preserve">создание карты процесса. </w:t>
      </w:r>
      <w:r w:rsidRPr="00FE1DAA">
        <w:rPr>
          <w:rFonts w:ascii="Times New Roman" w:hAnsi="Times New Roman" w:cs="Times New Roman"/>
          <w:bCs/>
          <w:iCs/>
          <w:sz w:val="28"/>
          <w:szCs w:val="28"/>
        </w:rPr>
        <w:t>Карта процесса представляет собой один из наиболее эффективных инструментов, используемых при реинжиниринге бизнес-процессов.</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
          <w:bCs/>
          <w:iCs/>
          <w:sz w:val="28"/>
          <w:szCs w:val="28"/>
        </w:rPr>
        <w:t xml:space="preserve">Метод создания схем сложных процессов </w:t>
      </w:r>
      <w:r w:rsidRPr="00FE1DAA">
        <w:rPr>
          <w:rFonts w:ascii="Times New Roman" w:hAnsi="Times New Roman" w:cs="Times New Roman"/>
          <w:bCs/>
          <w:iCs/>
          <w:sz w:val="28"/>
          <w:szCs w:val="28"/>
        </w:rPr>
        <w:t>доказал свою результативность, и многие специалисты рассматривают его как эффективный инструмент графического анализа сложных бизнес-процессов. Он позволяет избежать проблем, связанных с графическим представлением всех процессов только в виде алгоритмических схем, и позволяет планировать, какие части процесса будут подвергнуты радикальным изменениям (реинжинирингу), а какие можно улучшить менее радикальными средствами (инкрементальным, постепенным улучшением).</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При этом базовым, наиболее детализированным элементом, своего рода «кирпичиком» при создании карты сложного процесса являются алгоритмические схемы.</w:t>
      </w:r>
    </w:p>
    <w:tbl>
      <w:tblPr>
        <w:tblW w:w="0" w:type="auto"/>
        <w:jc w:val="center"/>
        <w:tblInd w:w="-933" w:type="dxa"/>
        <w:tblLayout w:type="fixed"/>
        <w:tblCellMar>
          <w:left w:w="28" w:type="dxa"/>
          <w:right w:w="28" w:type="dxa"/>
        </w:tblCellMar>
        <w:tblLook w:val="04A0" w:firstRow="1" w:lastRow="0" w:firstColumn="1" w:lastColumn="0" w:noHBand="0" w:noVBand="1"/>
      </w:tblPr>
      <w:tblGrid>
        <w:gridCol w:w="3199"/>
        <w:gridCol w:w="998"/>
        <w:gridCol w:w="336"/>
        <w:gridCol w:w="3363"/>
      </w:tblGrid>
      <w:tr w:rsidR="00FE1DAA" w:rsidRPr="00FE1DAA" w:rsidTr="00FE1DAA">
        <w:trPr>
          <w:trHeight w:val="20"/>
          <w:jc w:val="center"/>
        </w:trPr>
        <w:tc>
          <w:tcPr>
            <w:tcW w:w="453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Название процесса</w:t>
            </w:r>
          </w:p>
        </w:tc>
        <w:tc>
          <w:tcPr>
            <w:tcW w:w="3363" w:type="dxa"/>
            <w:tcBorders>
              <w:top w:val="single" w:sz="4" w:space="0" w:color="auto"/>
              <w:left w:val="single" w:sz="4" w:space="0" w:color="auto"/>
              <w:bottom w:val="single" w:sz="4" w:space="0" w:color="auto"/>
              <w:right w:val="single" w:sz="4" w:space="0" w:color="auto"/>
            </w:tcBorders>
            <w:shd w:val="clear" w:color="auto" w:fill="FFFFFF"/>
            <w:hideMark/>
          </w:tcPr>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Цель процесса</w:t>
            </w:r>
          </w:p>
        </w:tc>
      </w:tr>
      <w:tr w:rsidR="00FE1DAA" w:rsidRPr="00FE1DAA" w:rsidTr="00FE1DAA">
        <w:trPr>
          <w:trHeight w:val="20"/>
          <w:jc w:val="center"/>
        </w:trPr>
        <w:tc>
          <w:tcPr>
            <w:tcW w:w="453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Определение требований и проведение аттестации ППС</w:t>
            </w:r>
          </w:p>
        </w:tc>
        <w:tc>
          <w:tcPr>
            <w:tcW w:w="3363" w:type="dxa"/>
            <w:tcBorders>
              <w:top w:val="single" w:sz="4" w:space="0" w:color="auto"/>
              <w:left w:val="single" w:sz="4" w:space="0" w:color="auto"/>
              <w:bottom w:val="single" w:sz="4" w:space="0" w:color="auto"/>
              <w:right w:val="single" w:sz="4" w:space="0" w:color="auto"/>
            </w:tcBorders>
            <w:shd w:val="clear" w:color="auto" w:fill="FFFFFF"/>
            <w:hideMark/>
          </w:tcPr>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Аттестация ППС</w:t>
            </w:r>
          </w:p>
        </w:tc>
      </w:tr>
      <w:tr w:rsidR="00FE1DAA" w:rsidRPr="00FE1DAA" w:rsidTr="00FE1DAA">
        <w:trPr>
          <w:trHeight w:val="20"/>
          <w:jc w:val="center"/>
        </w:trPr>
        <w:tc>
          <w:tcPr>
            <w:tcW w:w="3199" w:type="dxa"/>
            <w:tcBorders>
              <w:top w:val="single" w:sz="4" w:space="0" w:color="auto"/>
              <w:left w:val="single" w:sz="4" w:space="0" w:color="auto"/>
              <w:bottom w:val="single" w:sz="4" w:space="0" w:color="auto"/>
              <w:right w:val="single" w:sz="4" w:space="0" w:color="auto"/>
            </w:tcBorders>
            <w:shd w:val="clear" w:color="auto" w:fill="FFFFFF"/>
            <w:hideMark/>
          </w:tcPr>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Владелец процесса</w:t>
            </w:r>
          </w:p>
        </w:tc>
        <w:tc>
          <w:tcPr>
            <w:tcW w:w="469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Проректор по учебной работе</w:t>
            </w:r>
          </w:p>
        </w:tc>
      </w:tr>
      <w:tr w:rsidR="00FE1DAA" w:rsidRPr="00FE1DAA" w:rsidTr="00FE1DAA">
        <w:trPr>
          <w:trHeight w:val="20"/>
          <w:jc w:val="center"/>
        </w:trPr>
        <w:tc>
          <w:tcPr>
            <w:tcW w:w="3199" w:type="dxa"/>
            <w:tcBorders>
              <w:top w:val="single" w:sz="4" w:space="0" w:color="auto"/>
              <w:left w:val="single" w:sz="4" w:space="0" w:color="auto"/>
              <w:bottom w:val="single" w:sz="4" w:space="0" w:color="auto"/>
              <w:right w:val="single" w:sz="4" w:space="0" w:color="auto"/>
            </w:tcBorders>
            <w:shd w:val="clear" w:color="auto" w:fill="FFFFFF"/>
            <w:hideMark/>
          </w:tcPr>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Руководитель процесса</w:t>
            </w:r>
          </w:p>
        </w:tc>
        <w:tc>
          <w:tcPr>
            <w:tcW w:w="469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Начальник отдела аттестации ППС</w:t>
            </w:r>
          </w:p>
        </w:tc>
      </w:tr>
      <w:tr w:rsidR="00FE1DAA" w:rsidRPr="00FE1DAA" w:rsidTr="00FE1DAA">
        <w:trPr>
          <w:trHeight w:val="20"/>
          <w:jc w:val="center"/>
        </w:trPr>
        <w:tc>
          <w:tcPr>
            <w:tcW w:w="419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
                <w:bCs/>
                <w:iCs/>
                <w:sz w:val="28"/>
                <w:szCs w:val="28"/>
              </w:rPr>
              <w:t xml:space="preserve">Поставщики </w:t>
            </w:r>
            <w:r w:rsidRPr="00FE1DAA">
              <w:rPr>
                <w:rFonts w:ascii="Times New Roman" w:hAnsi="Times New Roman" w:cs="Times New Roman"/>
                <w:bCs/>
                <w:iCs/>
                <w:sz w:val="28"/>
                <w:szCs w:val="28"/>
              </w:rPr>
              <w:t>процесса</w:t>
            </w:r>
          </w:p>
        </w:tc>
        <w:tc>
          <w:tcPr>
            <w:tcW w:w="369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Потребители процесса</w:t>
            </w:r>
          </w:p>
        </w:tc>
      </w:tr>
      <w:tr w:rsidR="00FE1DAA" w:rsidRPr="00FE1DAA" w:rsidTr="00FE1DAA">
        <w:trPr>
          <w:trHeight w:val="20"/>
          <w:jc w:val="center"/>
        </w:trPr>
        <w:tc>
          <w:tcPr>
            <w:tcW w:w="419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Кафедры. Ученый секретарь. Отдел аттестации ППС</w:t>
            </w:r>
          </w:p>
        </w:tc>
        <w:tc>
          <w:tcPr>
            <w:tcW w:w="369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Преподаватели</w:t>
            </w:r>
          </w:p>
        </w:tc>
      </w:tr>
      <w:tr w:rsidR="00FE1DAA" w:rsidRPr="00FE1DAA" w:rsidTr="00FE1DAA">
        <w:trPr>
          <w:trHeight w:val="20"/>
          <w:jc w:val="center"/>
        </w:trPr>
        <w:tc>
          <w:tcPr>
            <w:tcW w:w="419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Входы процесса</w:t>
            </w:r>
          </w:p>
        </w:tc>
        <w:tc>
          <w:tcPr>
            <w:tcW w:w="369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Выходы процесса</w:t>
            </w:r>
          </w:p>
        </w:tc>
      </w:tr>
      <w:tr w:rsidR="00FE1DAA" w:rsidRPr="00FE1DAA" w:rsidTr="00FE1DAA">
        <w:trPr>
          <w:trHeight w:val="20"/>
          <w:jc w:val="center"/>
        </w:trPr>
        <w:tc>
          <w:tcPr>
            <w:tcW w:w="419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Преподаватели</w:t>
            </w:r>
          </w:p>
        </w:tc>
        <w:tc>
          <w:tcPr>
            <w:tcW w:w="369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Преподаватели, прошедшие аттестацию</w:t>
            </w:r>
          </w:p>
        </w:tc>
      </w:tr>
      <w:tr w:rsidR="00FE1DAA" w:rsidRPr="00FE1DAA" w:rsidTr="00FE1DAA">
        <w:trPr>
          <w:trHeight w:val="20"/>
          <w:jc w:val="center"/>
        </w:trPr>
        <w:tc>
          <w:tcPr>
            <w:tcW w:w="419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
                <w:bCs/>
                <w:iCs/>
                <w:sz w:val="28"/>
                <w:szCs w:val="28"/>
              </w:rPr>
              <w:t xml:space="preserve">Требования ко входам </w:t>
            </w:r>
            <w:r w:rsidRPr="00FE1DAA">
              <w:rPr>
                <w:rFonts w:ascii="Times New Roman" w:hAnsi="Times New Roman" w:cs="Times New Roman"/>
                <w:bCs/>
                <w:iCs/>
                <w:sz w:val="28"/>
                <w:szCs w:val="28"/>
              </w:rPr>
              <w:t>процесса</w:t>
            </w:r>
          </w:p>
        </w:tc>
        <w:tc>
          <w:tcPr>
            <w:tcW w:w="369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Требования к выходам процесса</w:t>
            </w:r>
          </w:p>
        </w:tc>
      </w:tr>
      <w:tr w:rsidR="00FE1DAA" w:rsidRPr="00FE1DAA" w:rsidTr="00FE1DAA">
        <w:trPr>
          <w:trHeight w:val="20"/>
          <w:jc w:val="center"/>
        </w:trPr>
        <w:tc>
          <w:tcPr>
            <w:tcW w:w="419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Положение об аттестации ППС. Представление документов в соответствии с объявленным конкурсом (для ППС)</w:t>
            </w:r>
          </w:p>
        </w:tc>
        <w:tc>
          <w:tcPr>
            <w:tcW w:w="369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Протоколы Ученого совета университета. Заключение контракта. Оформление документов для представления в вышестоящий орган управления образованием</w:t>
            </w:r>
          </w:p>
        </w:tc>
      </w:tr>
      <w:tr w:rsidR="00FE1DAA" w:rsidRPr="00FE1DAA" w:rsidTr="00FE1DAA">
        <w:trPr>
          <w:trHeight w:val="20"/>
          <w:jc w:val="center"/>
        </w:trPr>
        <w:tc>
          <w:tcPr>
            <w:tcW w:w="419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Измеряемые и контролируемые характеристики процесса</w:t>
            </w:r>
          </w:p>
        </w:tc>
        <w:tc>
          <w:tcPr>
            <w:tcW w:w="369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Методы измерения параметров процесса</w:t>
            </w:r>
          </w:p>
        </w:tc>
      </w:tr>
      <w:tr w:rsidR="00FE1DAA" w:rsidRPr="00FE1DAA" w:rsidTr="00FE1DAA">
        <w:trPr>
          <w:trHeight w:val="20"/>
          <w:jc w:val="center"/>
        </w:trPr>
        <w:tc>
          <w:tcPr>
            <w:tcW w:w="419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Количество преподавателей, прошедших аттестацию</w:t>
            </w:r>
          </w:p>
        </w:tc>
        <w:tc>
          <w:tcPr>
            <w:tcW w:w="369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Документально-аналитические</w:t>
            </w:r>
          </w:p>
        </w:tc>
      </w:tr>
      <w:tr w:rsidR="00FE1DAA" w:rsidRPr="00FE1DAA" w:rsidTr="00FE1DAA">
        <w:trPr>
          <w:trHeight w:val="20"/>
          <w:jc w:val="center"/>
        </w:trPr>
        <w:tc>
          <w:tcPr>
            <w:tcW w:w="7896"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Показатели результативности процесса</w:t>
            </w:r>
          </w:p>
        </w:tc>
      </w:tr>
      <w:tr w:rsidR="00FE1DAA" w:rsidRPr="00FE1DAA" w:rsidTr="00FE1DAA">
        <w:trPr>
          <w:trHeight w:val="20"/>
          <w:jc w:val="center"/>
        </w:trPr>
        <w:tc>
          <w:tcPr>
            <w:tcW w:w="7896" w:type="dxa"/>
            <w:gridSpan w:val="4"/>
            <w:tcBorders>
              <w:top w:val="single" w:sz="4" w:space="0" w:color="auto"/>
              <w:left w:val="single" w:sz="4" w:space="0" w:color="auto"/>
              <w:bottom w:val="single" w:sz="4" w:space="0" w:color="auto"/>
              <w:right w:val="single" w:sz="4" w:space="0" w:color="auto"/>
            </w:tcBorders>
            <w:shd w:val="clear" w:color="auto" w:fill="FFFFFF"/>
            <w:hideMark/>
          </w:tcPr>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Количество преподавателей, прошедших аттестацию, отнесенное к общему числу преподавателей, проходивших аттестацию (в %)</w:t>
            </w:r>
          </w:p>
        </w:tc>
      </w:tr>
    </w:tbl>
    <w:p w:rsidR="008809E8" w:rsidRDefault="008809E8" w:rsidP="00FE1DAA">
      <w:pPr>
        <w:rPr>
          <w:rFonts w:ascii="Times New Roman" w:hAnsi="Times New Roman" w:cs="Times New Roman"/>
          <w:bCs/>
          <w:iCs/>
          <w:sz w:val="28"/>
          <w:szCs w:val="28"/>
        </w:rPr>
      </w:pP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Рис. </w:t>
      </w:r>
      <w:r w:rsidR="008809E8">
        <w:rPr>
          <w:rFonts w:ascii="Times New Roman" w:hAnsi="Times New Roman" w:cs="Times New Roman"/>
          <w:bCs/>
          <w:iCs/>
          <w:sz w:val="28"/>
          <w:szCs w:val="28"/>
        </w:rPr>
        <w:t>7</w:t>
      </w:r>
      <w:r w:rsidRPr="00FE1DAA">
        <w:rPr>
          <w:rFonts w:ascii="Times New Roman" w:hAnsi="Times New Roman" w:cs="Times New Roman"/>
          <w:bCs/>
          <w:iCs/>
          <w:sz w:val="28"/>
          <w:szCs w:val="28"/>
        </w:rPr>
        <w:t>.3. Иллюстративный пример учетной карточки процесса «Определение требований и проведение аттестации профессорско-преподавательского состава (ППС) вуза»</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Алгоритмические схемы традиционно использовались для отображения основных этапов или шагов процесса. Однако этот метод не справляется с огромными размерами и сложностью процессов, которые охватывают несколько структурных подразделений организаций. Трудности, возникающие при попытке использовать алгоритмические схемы для визуализации и графического анализа сложных процессов, сродни попыткам использовать схемы улиц для создания кармы мира. Другими словами, при создании карты процесса алгоритмические схемы используются на самом детализированном уровне описания сложного процесса.</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Поэтому если бизнес-процесс относительно несложный, то он может полностью быть описан с помощью алгоритмической схемы, в случае же сложных процессов последние могут использоваться только на самом низком, детализированном уровне графического описания процесса.</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Алгоритмическая форма записи применяется уже в течение многих лет, что доказывает состоятельность данного метода. Алгоритмическая схема - это зрительная интерпретация шагов процесса, которую следует использовать на том уровне детализации, где фигурируют отдельные задачи, действия и решения.</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Заметим, что для обозначения действий, решений, потоков и других составляющих процесса принято использовать специальные символы. Другими словами, сложился своего рода язык визуализации процессов с помощью алгоритмических схем, который используют специалисты и который применяется, в частности, в программных средствах, предназначенных для реализации процессного подхода в менеджменте. Хотя существует довольно большое разнообразие этих символов, наиболее распространенными из них являются символы, изображенные на рис. 5.4.</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noProof/>
          <w:sz w:val="28"/>
          <w:szCs w:val="28"/>
          <w:lang w:eastAsia="ru-RU"/>
        </w:rPr>
        <w:drawing>
          <wp:inline distT="0" distB="0" distL="0" distR="0">
            <wp:extent cx="2455545" cy="1828800"/>
            <wp:effectExtent l="0" t="0" r="190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55545" cy="1828800"/>
                    </a:xfrm>
                    <a:prstGeom prst="rect">
                      <a:avLst/>
                    </a:prstGeom>
                    <a:noFill/>
                    <a:ln>
                      <a:noFill/>
                    </a:ln>
                  </pic:spPr>
                </pic:pic>
              </a:graphicData>
            </a:graphic>
          </wp:inline>
        </w:drawing>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Рис. </w:t>
      </w:r>
      <w:r w:rsidR="008809E8">
        <w:rPr>
          <w:rFonts w:ascii="Times New Roman" w:hAnsi="Times New Roman" w:cs="Times New Roman"/>
          <w:bCs/>
          <w:iCs/>
          <w:sz w:val="28"/>
          <w:szCs w:val="28"/>
        </w:rPr>
        <w:t>7</w:t>
      </w:r>
      <w:r w:rsidRPr="00FE1DAA">
        <w:rPr>
          <w:rFonts w:ascii="Times New Roman" w:hAnsi="Times New Roman" w:cs="Times New Roman"/>
          <w:bCs/>
          <w:iCs/>
          <w:sz w:val="28"/>
          <w:szCs w:val="28"/>
        </w:rPr>
        <w:t>.4. Символы, рекомендуемые для использования в алгоритмических схемах</w:t>
      </w:r>
    </w:p>
    <w:p w:rsidR="00FE1DAA" w:rsidRPr="008809E8" w:rsidRDefault="00FE1DAA" w:rsidP="00FE1DAA">
      <w:pPr>
        <w:rPr>
          <w:rFonts w:ascii="Times New Roman" w:hAnsi="Times New Roman" w:cs="Times New Roman"/>
          <w:b/>
          <w:bCs/>
          <w:iCs/>
          <w:sz w:val="28"/>
          <w:szCs w:val="28"/>
        </w:rPr>
      </w:pPr>
      <w:r w:rsidRPr="008809E8">
        <w:rPr>
          <w:rFonts w:ascii="Times New Roman" w:hAnsi="Times New Roman" w:cs="Times New Roman"/>
          <w:b/>
          <w:bCs/>
          <w:iCs/>
          <w:sz w:val="28"/>
          <w:szCs w:val="28"/>
        </w:rPr>
        <w:t>Сегодня существуют специальные программные средства, делающие рисование алгоритмических схем намного более удобным и результативным занятием.</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В качестве часто даваемых рекомендаций при рисовании алгоритмических схем можно привести следующие:</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каждое действие в рамках процесса, изображаемое прямоугольником, следует формулировать, начиная с глагола;</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в алгоритмической схеме следует описывать не идеализированный, а реальный ход процесса. Действительно, часто члены команды реинжиниринга или другие сотрудники, описывая шаги процесса, представляют его в идеализированном виде. Поэтому членам команды следует задавать вопросы типа: «Не нарушается ли этот порядок действий?» или «Что происходит, если выполнение следующего этапа усложняется?» Получив ответы, команда реинжиниринга может более точно отобразить реальный ход процесса.</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В качестве иллюстративного примера можно привести алгоритмическую схему процесса проведения аттестации профессорского состава университета (рис. </w:t>
      </w:r>
      <w:r w:rsidR="00BA57ED">
        <w:rPr>
          <w:rFonts w:ascii="Times New Roman" w:hAnsi="Times New Roman" w:cs="Times New Roman"/>
          <w:bCs/>
          <w:iCs/>
          <w:sz w:val="28"/>
          <w:szCs w:val="28"/>
        </w:rPr>
        <w:t>7</w:t>
      </w:r>
      <w:r w:rsidRPr="00FE1DAA">
        <w:rPr>
          <w:rFonts w:ascii="Times New Roman" w:hAnsi="Times New Roman" w:cs="Times New Roman"/>
          <w:bCs/>
          <w:iCs/>
          <w:sz w:val="28"/>
          <w:szCs w:val="28"/>
        </w:rPr>
        <w:t>.5).</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noProof/>
          <w:sz w:val="28"/>
          <w:szCs w:val="28"/>
          <w:lang w:eastAsia="ru-RU"/>
        </w:rPr>
        <w:drawing>
          <wp:inline distT="0" distB="0" distL="0" distR="0">
            <wp:extent cx="3950970" cy="310578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50970" cy="3105785"/>
                    </a:xfrm>
                    <a:prstGeom prst="rect">
                      <a:avLst/>
                    </a:prstGeom>
                    <a:noFill/>
                    <a:ln>
                      <a:noFill/>
                    </a:ln>
                  </pic:spPr>
                </pic:pic>
              </a:graphicData>
            </a:graphic>
          </wp:inline>
        </w:drawing>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Рис. </w:t>
      </w:r>
      <w:r w:rsidR="001F7695">
        <w:rPr>
          <w:rFonts w:ascii="Times New Roman" w:hAnsi="Times New Roman" w:cs="Times New Roman"/>
          <w:bCs/>
          <w:iCs/>
          <w:sz w:val="28"/>
          <w:szCs w:val="28"/>
        </w:rPr>
        <w:t>7</w:t>
      </w:r>
      <w:r w:rsidRPr="00FE1DAA">
        <w:rPr>
          <w:rFonts w:ascii="Times New Roman" w:hAnsi="Times New Roman" w:cs="Times New Roman"/>
          <w:bCs/>
          <w:iCs/>
          <w:sz w:val="28"/>
          <w:szCs w:val="28"/>
        </w:rPr>
        <w:t>.5. Проведение аттестации профессорского состава университета</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На практике доказал свою эффективность структурный анализ процессов </w:t>
      </w:r>
      <w:r w:rsidRPr="001F7695">
        <w:rPr>
          <w:rFonts w:ascii="Times New Roman" w:hAnsi="Times New Roman" w:cs="Times New Roman"/>
          <w:bCs/>
          <w:iCs/>
          <w:sz w:val="28"/>
          <w:szCs w:val="28"/>
        </w:rPr>
        <w:t>(</w:t>
      </w:r>
      <w:r w:rsidRPr="001F7695">
        <w:rPr>
          <w:rFonts w:ascii="Times New Roman" w:hAnsi="Times New Roman" w:cs="Times New Roman"/>
          <w:bCs/>
          <w:iCs/>
          <w:sz w:val="28"/>
          <w:szCs w:val="28"/>
          <w:lang w:val="en-US"/>
        </w:rPr>
        <w:t>SPA</w:t>
      </w:r>
      <w:r w:rsidRPr="001F7695">
        <w:rPr>
          <w:rFonts w:ascii="Times New Roman" w:hAnsi="Times New Roman" w:cs="Times New Roman"/>
          <w:bCs/>
          <w:iCs/>
          <w:sz w:val="28"/>
          <w:szCs w:val="28"/>
        </w:rPr>
        <w:t xml:space="preserve"> - </w:t>
      </w:r>
      <w:r w:rsidRPr="001F7695">
        <w:rPr>
          <w:rFonts w:ascii="Times New Roman" w:hAnsi="Times New Roman" w:cs="Times New Roman"/>
          <w:bCs/>
          <w:iCs/>
          <w:sz w:val="28"/>
          <w:szCs w:val="28"/>
          <w:lang w:val="en-US"/>
        </w:rPr>
        <w:t>Structured</w:t>
      </w:r>
      <w:r w:rsidRPr="001F7695">
        <w:rPr>
          <w:rFonts w:ascii="Times New Roman" w:hAnsi="Times New Roman" w:cs="Times New Roman"/>
          <w:bCs/>
          <w:iCs/>
          <w:sz w:val="28"/>
          <w:szCs w:val="28"/>
        </w:rPr>
        <w:t xml:space="preserve"> </w:t>
      </w:r>
      <w:r w:rsidRPr="001F7695">
        <w:rPr>
          <w:rFonts w:ascii="Times New Roman" w:hAnsi="Times New Roman" w:cs="Times New Roman"/>
          <w:bCs/>
          <w:iCs/>
          <w:sz w:val="28"/>
          <w:szCs w:val="28"/>
          <w:lang w:val="en-US"/>
        </w:rPr>
        <w:t>Process</w:t>
      </w:r>
      <w:r w:rsidRPr="001F7695">
        <w:rPr>
          <w:rFonts w:ascii="Times New Roman" w:hAnsi="Times New Roman" w:cs="Times New Roman"/>
          <w:bCs/>
          <w:iCs/>
          <w:sz w:val="28"/>
          <w:szCs w:val="28"/>
        </w:rPr>
        <w:t xml:space="preserve"> </w:t>
      </w:r>
      <w:r w:rsidRPr="001F7695">
        <w:rPr>
          <w:rFonts w:ascii="Times New Roman" w:hAnsi="Times New Roman" w:cs="Times New Roman"/>
          <w:bCs/>
          <w:iCs/>
          <w:sz w:val="28"/>
          <w:szCs w:val="28"/>
          <w:lang w:val="en-US"/>
        </w:rPr>
        <w:t>Analysis</w:t>
      </w:r>
      <w:r w:rsidRPr="001F7695">
        <w:rPr>
          <w:rFonts w:ascii="Times New Roman" w:hAnsi="Times New Roman" w:cs="Times New Roman"/>
          <w:bCs/>
          <w:iCs/>
          <w:sz w:val="28"/>
          <w:szCs w:val="28"/>
        </w:rPr>
        <w:t>),</w:t>
      </w:r>
      <w:r w:rsidRPr="00FE1DAA">
        <w:rPr>
          <w:rFonts w:ascii="Times New Roman" w:hAnsi="Times New Roman" w:cs="Times New Roman"/>
          <w:bCs/>
          <w:i/>
          <w:iCs/>
          <w:sz w:val="28"/>
          <w:szCs w:val="28"/>
        </w:rPr>
        <w:t xml:space="preserve"> </w:t>
      </w:r>
      <w:r w:rsidRPr="00FE1DAA">
        <w:rPr>
          <w:rFonts w:ascii="Times New Roman" w:hAnsi="Times New Roman" w:cs="Times New Roman"/>
          <w:bCs/>
          <w:iCs/>
          <w:sz w:val="28"/>
          <w:szCs w:val="28"/>
        </w:rPr>
        <w:t>который основан на принципе иерархии процессов</w:t>
      </w:r>
      <w:r w:rsidR="001F7695">
        <w:rPr>
          <w:rFonts w:ascii="Times New Roman" w:hAnsi="Times New Roman" w:cs="Times New Roman"/>
          <w:bCs/>
          <w:iCs/>
          <w:sz w:val="28"/>
          <w:szCs w:val="28"/>
        </w:rPr>
        <w:t>.</w:t>
      </w:r>
      <w:r w:rsidRPr="00FE1DAA">
        <w:rPr>
          <w:rFonts w:ascii="Times New Roman" w:hAnsi="Times New Roman" w:cs="Times New Roman"/>
          <w:bCs/>
          <w:iCs/>
          <w:sz w:val="28"/>
          <w:szCs w:val="28"/>
        </w:rPr>
        <w:t xml:space="preserve"> </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Структурный анализ процессов аналогичен набору географических карт, отличающихся своим масштабом и детализацией. С помощью структурного анализа весь сложный бизнес-процесс можно разбить путем выделения различных уровней процесса на все более детализированные составляющие.</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Начинать анализ следует со </w:t>
      </w:r>
      <w:r w:rsidRPr="00FE1DAA">
        <w:rPr>
          <w:rFonts w:ascii="Times New Roman" w:hAnsi="Times New Roman" w:cs="Times New Roman"/>
          <w:b/>
          <w:bCs/>
          <w:iCs/>
          <w:sz w:val="28"/>
          <w:szCs w:val="28"/>
        </w:rPr>
        <w:t>схемы внешней среды процесса</w:t>
      </w:r>
      <w:r w:rsidRPr="00FE1DAA">
        <w:rPr>
          <w:rFonts w:ascii="Times New Roman" w:hAnsi="Times New Roman" w:cs="Times New Roman"/>
          <w:bCs/>
          <w:iCs/>
          <w:sz w:val="28"/>
          <w:szCs w:val="28"/>
        </w:rPr>
        <w:t xml:space="preserve"> (рис. </w:t>
      </w:r>
      <w:r w:rsidR="001F7695">
        <w:rPr>
          <w:rFonts w:ascii="Times New Roman" w:hAnsi="Times New Roman" w:cs="Times New Roman"/>
          <w:bCs/>
          <w:iCs/>
          <w:sz w:val="28"/>
          <w:szCs w:val="28"/>
        </w:rPr>
        <w:t>7</w:t>
      </w:r>
      <w:r w:rsidRPr="00FE1DAA">
        <w:rPr>
          <w:rFonts w:ascii="Times New Roman" w:hAnsi="Times New Roman" w:cs="Times New Roman"/>
          <w:bCs/>
          <w:iCs/>
          <w:sz w:val="28"/>
          <w:szCs w:val="28"/>
        </w:rPr>
        <w:t>.6). На этом этапе команда реинжиниринга должна избегать лишних деталей, главным является простота (прозрачность) схемы. Если вернуться к аналогии с географическими картами, то на этом этапе создается «карта мира». Представление сложного бизнес-процесса в самом общем плане позволяет избежать типичной ошибки команд реинжиниринга, когда процесс определяется слишком узко, фактически рассматривается субпроцесс, что не позволяет учитывать кросс-функциональный характер процесса, охватывающего несколько структурных подразделений организации. На этом начальном этапе создания карты сложного процесса излишняя детализация может препятствовать разработке нового видения процесса.</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noProof/>
          <w:sz w:val="28"/>
          <w:szCs w:val="28"/>
          <w:lang w:eastAsia="ru-RU"/>
        </w:rPr>
        <w:drawing>
          <wp:inline distT="0" distB="0" distL="0" distR="0">
            <wp:extent cx="3559810" cy="2398395"/>
            <wp:effectExtent l="0" t="0" r="254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59810" cy="2398395"/>
                    </a:xfrm>
                    <a:prstGeom prst="rect">
                      <a:avLst/>
                    </a:prstGeom>
                    <a:noFill/>
                    <a:ln>
                      <a:noFill/>
                    </a:ln>
                  </pic:spPr>
                </pic:pic>
              </a:graphicData>
            </a:graphic>
          </wp:inline>
        </w:drawing>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Рис. </w:t>
      </w:r>
      <w:r w:rsidR="001F7695">
        <w:rPr>
          <w:rFonts w:ascii="Times New Roman" w:hAnsi="Times New Roman" w:cs="Times New Roman"/>
          <w:bCs/>
          <w:iCs/>
          <w:sz w:val="28"/>
          <w:szCs w:val="28"/>
        </w:rPr>
        <w:t>7</w:t>
      </w:r>
      <w:r w:rsidRPr="00FE1DAA">
        <w:rPr>
          <w:rFonts w:ascii="Times New Roman" w:hAnsi="Times New Roman" w:cs="Times New Roman"/>
          <w:bCs/>
          <w:iCs/>
          <w:sz w:val="28"/>
          <w:szCs w:val="28"/>
        </w:rPr>
        <w:t>.6. Иллюстративный пример схемы внешней среды процесса выполнения заказа</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При создании схемы внешней среды процесса рекомендуется сам процесс представлять в виде круга. Другими словами, здесь собственно бизнес-процесс рассматривается как своего рода «черный ящик», поскольку на этом этапе основная цель анализа заключается в раскрытии внешних особенностей процесса без какой-либо детализации его внутренней «кухни». Основные клиенты и поставщики изображаются в виде прямоугольников, входы и выходы процесса изображаются в виде стрелок.</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После создания и согласования схемы внешней среды процесса команде следует разработать </w:t>
      </w:r>
      <w:r w:rsidRPr="00FE1DAA">
        <w:rPr>
          <w:rFonts w:ascii="Times New Roman" w:hAnsi="Times New Roman" w:cs="Times New Roman"/>
          <w:b/>
          <w:bCs/>
          <w:iCs/>
          <w:sz w:val="28"/>
          <w:szCs w:val="28"/>
        </w:rPr>
        <w:t xml:space="preserve">схему информационных потоков первого уровня </w:t>
      </w:r>
      <w:r w:rsidRPr="00FE1DAA">
        <w:rPr>
          <w:rFonts w:ascii="Times New Roman" w:hAnsi="Times New Roman" w:cs="Times New Roman"/>
          <w:bCs/>
          <w:iCs/>
          <w:sz w:val="28"/>
          <w:szCs w:val="28"/>
        </w:rPr>
        <w:t xml:space="preserve">(рис. </w:t>
      </w:r>
      <w:r w:rsidR="001F7695">
        <w:rPr>
          <w:rFonts w:ascii="Times New Roman" w:hAnsi="Times New Roman" w:cs="Times New Roman"/>
          <w:bCs/>
          <w:iCs/>
          <w:sz w:val="28"/>
          <w:szCs w:val="28"/>
        </w:rPr>
        <w:t>7</w:t>
      </w:r>
      <w:r w:rsidRPr="00FE1DAA">
        <w:rPr>
          <w:rFonts w:ascii="Times New Roman" w:hAnsi="Times New Roman" w:cs="Times New Roman"/>
          <w:bCs/>
          <w:iCs/>
          <w:sz w:val="28"/>
          <w:szCs w:val="28"/>
        </w:rPr>
        <w:t>.7), позволяющую взглянуть на процесс более детально.</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noProof/>
          <w:sz w:val="28"/>
          <w:szCs w:val="28"/>
          <w:lang w:eastAsia="ru-RU"/>
        </w:rPr>
        <w:drawing>
          <wp:inline distT="0" distB="0" distL="0" distR="0">
            <wp:extent cx="4105910" cy="2536190"/>
            <wp:effectExtent l="0" t="0" r="889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05910" cy="2536190"/>
                    </a:xfrm>
                    <a:prstGeom prst="rect">
                      <a:avLst/>
                    </a:prstGeom>
                    <a:noFill/>
                    <a:ln>
                      <a:noFill/>
                    </a:ln>
                  </pic:spPr>
                </pic:pic>
              </a:graphicData>
            </a:graphic>
          </wp:inline>
        </w:drawing>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Рис. </w:t>
      </w:r>
      <w:r w:rsidR="001F7695">
        <w:rPr>
          <w:rFonts w:ascii="Times New Roman" w:hAnsi="Times New Roman" w:cs="Times New Roman"/>
          <w:bCs/>
          <w:iCs/>
          <w:sz w:val="28"/>
          <w:szCs w:val="28"/>
        </w:rPr>
        <w:t>7</w:t>
      </w:r>
      <w:r w:rsidRPr="00FE1DAA">
        <w:rPr>
          <w:rFonts w:ascii="Times New Roman" w:hAnsi="Times New Roman" w:cs="Times New Roman"/>
          <w:bCs/>
          <w:iCs/>
          <w:sz w:val="28"/>
          <w:szCs w:val="28"/>
        </w:rPr>
        <w:t>.7. Иллюстративный пример схемы информационных потоков первого уровня</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Цель разработки этой схемы - показать основные субпроцессы, составляющие данный процесс. При этом каждый субпроцесс рекомендуется изображать в виде кружка с идущими к нему и от него входами и выходами в виде стрелок. Здесь не следует включать в схему клиентов и поставщиков (как на предыдущем уровне), только стрелки - входы и выходы от них и к ним. Другими словами, на этом этапе детализируется, «раскрывается» кружок со стрелками из предыдущей схемы более высокого уровня - внешней среды процесса.</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
          <w:bCs/>
          <w:iCs/>
          <w:sz w:val="28"/>
          <w:szCs w:val="28"/>
        </w:rPr>
        <w:t xml:space="preserve">Схемы информационных потоков второго уровня </w:t>
      </w:r>
      <w:r w:rsidRPr="00FE1DAA">
        <w:rPr>
          <w:rFonts w:ascii="Times New Roman" w:hAnsi="Times New Roman" w:cs="Times New Roman"/>
          <w:bCs/>
          <w:iCs/>
          <w:sz w:val="28"/>
          <w:szCs w:val="28"/>
        </w:rPr>
        <w:t>получаются, если взять субпроцесс (кружок) с соответствующими потоками из схемы информационных потоков первого уровня и расписать его основные элементы. Вообще говоря, на втором уровне получим набор схем, число которых равно числу субпроцессов на графике первого уровня.</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Таким образом, весь сложный бизнес-процесс можно разбить с помощью выделения различных уровней процесса на все более детализированные составляющие.</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Когда основные шаги (составляющие) представляют собой набор отдельных действий и решений, тогда вместо схемы информационных потоков лучше использовать алгоритмическую форму записи (алгоритмическую схему).</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Следовательно, структурный анализ процесса </w:t>
      </w:r>
      <w:r w:rsidRPr="001F7695">
        <w:rPr>
          <w:rFonts w:ascii="Times New Roman" w:hAnsi="Times New Roman" w:cs="Times New Roman"/>
          <w:bCs/>
          <w:iCs/>
          <w:sz w:val="28"/>
          <w:szCs w:val="28"/>
        </w:rPr>
        <w:t>(</w:t>
      </w:r>
      <w:r w:rsidRPr="001F7695">
        <w:rPr>
          <w:rFonts w:ascii="Times New Roman" w:hAnsi="Times New Roman" w:cs="Times New Roman"/>
          <w:bCs/>
          <w:iCs/>
          <w:sz w:val="28"/>
          <w:szCs w:val="28"/>
          <w:lang w:val="en-US"/>
        </w:rPr>
        <w:t>SPA</w:t>
      </w:r>
      <w:r w:rsidRPr="001F7695">
        <w:rPr>
          <w:rFonts w:ascii="Times New Roman" w:hAnsi="Times New Roman" w:cs="Times New Roman"/>
          <w:bCs/>
          <w:iCs/>
          <w:sz w:val="28"/>
          <w:szCs w:val="28"/>
        </w:rPr>
        <w:t>)</w:t>
      </w:r>
      <w:r w:rsidRPr="00FE1DAA">
        <w:rPr>
          <w:rFonts w:ascii="Times New Roman" w:hAnsi="Times New Roman" w:cs="Times New Roman"/>
          <w:bCs/>
          <w:i/>
          <w:iCs/>
          <w:sz w:val="28"/>
          <w:szCs w:val="28"/>
        </w:rPr>
        <w:t xml:space="preserve"> </w:t>
      </w:r>
      <w:r w:rsidRPr="00FE1DAA">
        <w:rPr>
          <w:rFonts w:ascii="Times New Roman" w:hAnsi="Times New Roman" w:cs="Times New Roman"/>
          <w:bCs/>
          <w:iCs/>
          <w:sz w:val="28"/>
          <w:szCs w:val="28"/>
        </w:rPr>
        <w:t>начинается с самого высокого уровня - со схемы внешней среды, затем последовательно «спускается» вниз, т.е. детализируется на нескольких уровнях с помощью схем информационных потоков, и затем заканчивается на самом низком уровне созданием алгоритмических схем.</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При проведении структурного анализа процесса рекомендуется каждый процесс и субпроцесс обозначать конкретной цифрой, которая позволит легко определить его уровень и место в процессе. Эта система нумерации похожа на нумерацию разделов и подразделов в традиционных документах (иерархическое дерево). Кроме того, следует поддерживать соответствие входов и выходов между различными уровнями детализации (число входов и выходов процесса на разных уровнях должно быть одним и тем же) - такое соответствие обеспечивает внутреннюю целостность схем информационных потоков.</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Следовательно, анализируя схемы информационных потоков высокого уровня, команда может сделать вывод, что именно требует значительных изменений в реализации процесса, не тратя времени на детали его субпроцессов. При таком подходе команда может избежать работы по улучшению деталей шагов процессов, которые могут полностью исчезнуть вследствие реинжиниринга на более высоком уровне.</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Таким образом, можно сказать, что разница между реинжинирингом процесса и его постепенным улучшением заключается в уровне структурированного анализа процесса, на котором делаются изменения:</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на самом низком уровне, где используются алгоритмические схемы, любые изменения являются небольшими приростными, улучшающими изменениями;</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 по мере движения вверх по иерархии схем информационных потоков изменения становятся </w:t>
      </w:r>
      <w:r w:rsidR="001E204D">
        <w:rPr>
          <w:rFonts w:ascii="Times New Roman" w:hAnsi="Times New Roman" w:cs="Times New Roman"/>
          <w:bCs/>
          <w:iCs/>
          <w:sz w:val="28"/>
          <w:szCs w:val="28"/>
        </w:rPr>
        <w:t>в</w:t>
      </w:r>
      <w:r w:rsidRPr="00FE1DAA">
        <w:rPr>
          <w:rFonts w:ascii="Times New Roman" w:hAnsi="Times New Roman" w:cs="Times New Roman"/>
          <w:bCs/>
          <w:iCs/>
          <w:sz w:val="28"/>
          <w:szCs w:val="28"/>
        </w:rPr>
        <w:t>се более радикальными;</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настоящий реинжиниринг, т.е. наиболее радикальные изменения процесса, происходят, когда мы существенно меняем схему информационных потоков первого уровня.</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Как отмечалось выше, помимо реинжиниринга, т.е. проектов прорыва, ведущих к радикальным улучшениям существующих процессов или к внедрению новых процессов, в стандарте ИСО 9004 выделяется второй подход к проведению постоянного улучшения процессов - это деятельность по </w:t>
      </w:r>
      <w:r w:rsidRPr="00FE1DAA">
        <w:rPr>
          <w:rFonts w:ascii="Times New Roman" w:hAnsi="Times New Roman" w:cs="Times New Roman"/>
          <w:b/>
          <w:bCs/>
          <w:iCs/>
          <w:sz w:val="28"/>
          <w:szCs w:val="28"/>
        </w:rPr>
        <w:t>поэтапному постоянному улучшению.</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Заметим, что постоянное улучшение процессов в рамках любого из двух подходов включает в себя:</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выявление причины улучшения (следует определить проблему процесса, выбрать область для его улучшения, указать причину необходимости улучшения);</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анализ фактической ситуации (необходимо оценить результативность и эффективность существующего процесса, собрать и проанализировать данные для выявления типов проблем, поставить задачу по улучшению процесса);</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идентификацию возможных решений (необходимо исследовать альтернативные решения, выбрать и внедрить лучшее из них, т.е. такое, которое устранит первопричины проблемы и предотвратит ее повторное возникновение);</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оценку последствии (следует подтвердить, что проблема и ее первопричины устранены или их воздействия уменьшены, решение сработаю и задача по улучшению выполнена);</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внедрение и стандартизацию нового решения (необходимо заменить старый процесс на улучшенный, таким образом предотвратить повторное возникновение проблемы и ее первопричин);</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оценку результативности и эффективности процесса после завершения действий по улучшению (деятельность по улучшению следует оценить и рассмотреть применение подобного решения еще где-нибудь в организации).</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Существенный вклад в успешную реализацию поэтапного</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постоянного улучшения бизнес-процессов внесла </w:t>
      </w:r>
      <w:r w:rsidRPr="00FE1DAA">
        <w:rPr>
          <w:rFonts w:ascii="Times New Roman" w:hAnsi="Times New Roman" w:cs="Times New Roman"/>
          <w:b/>
          <w:bCs/>
          <w:iCs/>
          <w:sz w:val="28"/>
          <w:szCs w:val="28"/>
        </w:rPr>
        <w:t xml:space="preserve">Концепция </w:t>
      </w:r>
      <w:r w:rsidRPr="00FE1DAA">
        <w:rPr>
          <w:rFonts w:ascii="Times New Roman" w:hAnsi="Times New Roman" w:cs="Times New Roman"/>
          <w:bCs/>
          <w:iCs/>
          <w:sz w:val="28"/>
          <w:szCs w:val="28"/>
        </w:rPr>
        <w:t xml:space="preserve">всеобщего управления качеством - </w:t>
      </w:r>
      <w:r w:rsidRPr="001F7695">
        <w:rPr>
          <w:rFonts w:ascii="Times New Roman" w:hAnsi="Times New Roman" w:cs="Times New Roman"/>
          <w:bCs/>
          <w:iCs/>
          <w:sz w:val="28"/>
          <w:szCs w:val="28"/>
          <w:lang w:val="en-US"/>
        </w:rPr>
        <w:t>TQM</w:t>
      </w:r>
      <w:r w:rsidRPr="001F7695">
        <w:rPr>
          <w:rFonts w:ascii="Times New Roman" w:hAnsi="Times New Roman" w:cs="Times New Roman"/>
          <w:bCs/>
          <w:iCs/>
          <w:sz w:val="28"/>
          <w:szCs w:val="28"/>
        </w:rPr>
        <w:t xml:space="preserve"> (</w:t>
      </w:r>
      <w:r w:rsidRPr="001F7695">
        <w:rPr>
          <w:rFonts w:ascii="Times New Roman" w:hAnsi="Times New Roman" w:cs="Times New Roman"/>
          <w:bCs/>
          <w:iCs/>
          <w:sz w:val="28"/>
          <w:szCs w:val="28"/>
          <w:lang w:val="en-US"/>
        </w:rPr>
        <w:t>Total</w:t>
      </w:r>
      <w:r w:rsidR="00F0616B">
        <w:rPr>
          <w:rFonts w:ascii="Times New Roman" w:hAnsi="Times New Roman" w:cs="Times New Roman"/>
          <w:bCs/>
          <w:iCs/>
          <w:sz w:val="28"/>
          <w:szCs w:val="28"/>
        </w:rPr>
        <w:t xml:space="preserve"> </w:t>
      </w:r>
      <w:r w:rsidRPr="001F7695">
        <w:rPr>
          <w:rFonts w:ascii="Times New Roman" w:hAnsi="Times New Roman" w:cs="Times New Roman"/>
          <w:bCs/>
          <w:iCs/>
          <w:sz w:val="28"/>
          <w:szCs w:val="28"/>
          <w:lang w:val="en-US"/>
        </w:rPr>
        <w:t>Quality</w:t>
      </w:r>
      <w:r w:rsidRPr="001F7695">
        <w:rPr>
          <w:rFonts w:ascii="Times New Roman" w:hAnsi="Times New Roman" w:cs="Times New Roman"/>
          <w:bCs/>
          <w:iCs/>
          <w:sz w:val="28"/>
          <w:szCs w:val="28"/>
        </w:rPr>
        <w:t xml:space="preserve"> </w:t>
      </w:r>
      <w:r w:rsidRPr="001F7695">
        <w:rPr>
          <w:rFonts w:ascii="Times New Roman" w:hAnsi="Times New Roman" w:cs="Times New Roman"/>
          <w:bCs/>
          <w:iCs/>
          <w:sz w:val="28"/>
          <w:szCs w:val="28"/>
          <w:lang w:val="en-US"/>
        </w:rPr>
        <w:t>Management</w:t>
      </w:r>
      <w:r w:rsidRPr="001F7695">
        <w:rPr>
          <w:rFonts w:ascii="Times New Roman" w:hAnsi="Times New Roman" w:cs="Times New Roman"/>
          <w:bCs/>
          <w:iCs/>
          <w:sz w:val="28"/>
          <w:szCs w:val="28"/>
        </w:rPr>
        <w:t>).</w:t>
      </w:r>
    </w:p>
    <w:p w:rsidR="00FE1DAA" w:rsidRPr="001F7695" w:rsidRDefault="00FE1DAA" w:rsidP="00FE1DAA">
      <w:pPr>
        <w:rPr>
          <w:rFonts w:ascii="Times New Roman" w:hAnsi="Times New Roman" w:cs="Times New Roman"/>
          <w:b/>
          <w:bCs/>
          <w:iCs/>
          <w:sz w:val="28"/>
          <w:szCs w:val="28"/>
        </w:rPr>
      </w:pPr>
      <w:r w:rsidRPr="001F7695">
        <w:rPr>
          <w:rFonts w:ascii="Times New Roman" w:hAnsi="Times New Roman" w:cs="Times New Roman"/>
          <w:b/>
          <w:bCs/>
          <w:iCs/>
          <w:sz w:val="28"/>
          <w:szCs w:val="28"/>
        </w:rPr>
        <w:t>Каковы принципы всеобщего управления качеством?</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Заметим, что </w:t>
      </w:r>
      <w:r w:rsidRPr="00DD046D">
        <w:rPr>
          <w:rFonts w:ascii="Times New Roman" w:hAnsi="Times New Roman" w:cs="Times New Roman"/>
          <w:bCs/>
          <w:iCs/>
          <w:sz w:val="28"/>
          <w:szCs w:val="28"/>
          <w:lang w:val="en-US"/>
        </w:rPr>
        <w:t>TQM</w:t>
      </w:r>
      <w:r w:rsidRPr="008809E8">
        <w:rPr>
          <w:rFonts w:ascii="Times New Roman" w:hAnsi="Times New Roman" w:cs="Times New Roman"/>
          <w:bCs/>
          <w:i/>
          <w:iCs/>
          <w:sz w:val="28"/>
          <w:szCs w:val="28"/>
        </w:rPr>
        <w:t xml:space="preserve"> </w:t>
      </w:r>
      <w:r w:rsidRPr="00FE1DAA">
        <w:rPr>
          <w:rFonts w:ascii="Times New Roman" w:hAnsi="Times New Roman" w:cs="Times New Roman"/>
          <w:bCs/>
          <w:iCs/>
          <w:sz w:val="28"/>
          <w:szCs w:val="28"/>
        </w:rPr>
        <w:t>зародилась в Японии еще в 1950-х гг. после посещения этой страны тремя американскими специалистами по вопросам качества (Уильям Э.Деминг, Джозеф М. Джуран и Арманд В. Фейгенбаум). Идеи этих ученых были в Японии активно восприняты и доработаны, а 20-30 лет спустя и американские компании стали уделять пристальное внимание реализации концепции всеобщего управления качеством</w:t>
      </w:r>
      <w:r w:rsidR="008474A9">
        <w:rPr>
          <w:rFonts w:ascii="Times New Roman" w:hAnsi="Times New Roman" w:cs="Times New Roman"/>
          <w:bCs/>
          <w:iCs/>
          <w:sz w:val="28"/>
          <w:szCs w:val="28"/>
        </w:rPr>
        <w:t>.</w:t>
      </w:r>
      <w:r w:rsidRPr="00FE1DAA">
        <w:rPr>
          <w:rFonts w:ascii="Times New Roman" w:hAnsi="Times New Roman" w:cs="Times New Roman"/>
          <w:bCs/>
          <w:iCs/>
          <w:sz w:val="28"/>
          <w:szCs w:val="28"/>
        </w:rPr>
        <w:t xml:space="preserve"> Существенный вклад в развитие этой концепции внесли и такие специалисты, как Каору Исикава, Генити Тагути, Сиего Синго, Филип Кросби, Том Питере и др.</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Всеобщее управление качеством - это процесс преобразования организации, нацеленный на качество и основанный на идее его непрерывного улучшения. </w:t>
      </w:r>
      <w:r w:rsidRPr="00DD046D">
        <w:rPr>
          <w:rFonts w:ascii="Times New Roman" w:hAnsi="Times New Roman" w:cs="Times New Roman"/>
          <w:bCs/>
          <w:iCs/>
          <w:sz w:val="28"/>
          <w:szCs w:val="28"/>
          <w:lang w:val="en-US"/>
        </w:rPr>
        <w:t>TQM</w:t>
      </w:r>
      <w:r w:rsidRPr="008809E8">
        <w:rPr>
          <w:rFonts w:ascii="Times New Roman" w:hAnsi="Times New Roman" w:cs="Times New Roman"/>
          <w:bCs/>
          <w:i/>
          <w:iCs/>
          <w:sz w:val="28"/>
          <w:szCs w:val="28"/>
        </w:rPr>
        <w:t xml:space="preserve"> </w:t>
      </w:r>
      <w:r w:rsidRPr="00FE1DAA">
        <w:rPr>
          <w:rFonts w:ascii="Times New Roman" w:hAnsi="Times New Roman" w:cs="Times New Roman"/>
          <w:bCs/>
          <w:iCs/>
          <w:sz w:val="28"/>
          <w:szCs w:val="28"/>
        </w:rPr>
        <w:t xml:space="preserve">можно рассматривать и как совокупность принципов по постоянному улучшению бизнес-процессов в организации. В табл. 5.3 приведены основные принципы </w:t>
      </w:r>
      <w:r w:rsidRPr="00DD046D">
        <w:rPr>
          <w:rFonts w:ascii="Times New Roman" w:hAnsi="Times New Roman" w:cs="Times New Roman"/>
          <w:bCs/>
          <w:iCs/>
          <w:sz w:val="28"/>
          <w:szCs w:val="28"/>
          <w:lang w:val="en-US"/>
        </w:rPr>
        <w:t>TQM</w:t>
      </w:r>
      <w:r w:rsidRPr="008809E8">
        <w:rPr>
          <w:rFonts w:ascii="Times New Roman" w:hAnsi="Times New Roman" w:cs="Times New Roman"/>
          <w:bCs/>
          <w:i/>
          <w:iCs/>
          <w:sz w:val="28"/>
          <w:szCs w:val="28"/>
        </w:rPr>
        <w:t xml:space="preserve"> </w:t>
      </w:r>
      <w:r w:rsidRPr="00FE1DAA">
        <w:rPr>
          <w:rFonts w:ascii="Times New Roman" w:hAnsi="Times New Roman" w:cs="Times New Roman"/>
          <w:bCs/>
          <w:iCs/>
          <w:sz w:val="28"/>
          <w:szCs w:val="28"/>
        </w:rPr>
        <w:t xml:space="preserve">в трактовке Хьюберта Расперсада - сторонника </w:t>
      </w:r>
      <w:r w:rsidRPr="00DD046D">
        <w:rPr>
          <w:rFonts w:ascii="Times New Roman" w:hAnsi="Times New Roman" w:cs="Times New Roman"/>
          <w:bCs/>
          <w:iCs/>
          <w:sz w:val="28"/>
          <w:szCs w:val="28"/>
          <w:lang w:val="en-US"/>
        </w:rPr>
        <w:t>TQM</w:t>
      </w:r>
      <w:r w:rsidRPr="00FE1DAA">
        <w:rPr>
          <w:rFonts w:ascii="Times New Roman" w:hAnsi="Times New Roman" w:cs="Times New Roman"/>
          <w:bCs/>
          <w:i/>
          <w:iCs/>
          <w:sz w:val="28"/>
          <w:szCs w:val="28"/>
        </w:rPr>
        <w:t xml:space="preserve">, </w:t>
      </w:r>
      <w:r w:rsidRPr="00FE1DAA">
        <w:rPr>
          <w:rFonts w:ascii="Times New Roman" w:hAnsi="Times New Roman" w:cs="Times New Roman"/>
          <w:bCs/>
          <w:iCs/>
          <w:sz w:val="28"/>
          <w:szCs w:val="28"/>
        </w:rPr>
        <w:t>развивающего эту концепции в настоящее время.</w:t>
      </w:r>
    </w:p>
    <w:p w:rsidR="00FE1DAA" w:rsidRPr="00DD046D" w:rsidRDefault="00FE1DAA" w:rsidP="00FE1DAA">
      <w:pPr>
        <w:rPr>
          <w:rFonts w:ascii="Times New Roman" w:hAnsi="Times New Roman" w:cs="Times New Roman"/>
          <w:bCs/>
          <w:iCs/>
          <w:sz w:val="28"/>
          <w:szCs w:val="28"/>
        </w:rPr>
      </w:pPr>
      <w:r w:rsidRPr="00DD046D">
        <w:rPr>
          <w:rFonts w:ascii="Times New Roman" w:hAnsi="Times New Roman" w:cs="Times New Roman"/>
          <w:bCs/>
          <w:iCs/>
          <w:sz w:val="28"/>
          <w:szCs w:val="28"/>
        </w:rPr>
        <w:t xml:space="preserve">Таблица </w:t>
      </w:r>
      <w:r w:rsidR="00DD046D">
        <w:rPr>
          <w:rFonts w:ascii="Times New Roman" w:hAnsi="Times New Roman" w:cs="Times New Roman"/>
          <w:bCs/>
          <w:iCs/>
          <w:sz w:val="28"/>
          <w:szCs w:val="28"/>
        </w:rPr>
        <w:t>7</w:t>
      </w:r>
      <w:r w:rsidRPr="00DD046D">
        <w:rPr>
          <w:rFonts w:ascii="Times New Roman" w:hAnsi="Times New Roman" w:cs="Times New Roman"/>
          <w:bCs/>
          <w:iCs/>
          <w:sz w:val="28"/>
          <w:szCs w:val="28"/>
        </w:rPr>
        <w:t>.3</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Принципы всеобщего управления качеством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74"/>
        <w:gridCol w:w="4637"/>
      </w:tblGrid>
      <w:tr w:rsidR="00FE1DAA" w:rsidRPr="00FE1DAA" w:rsidTr="00FE1DAA">
        <w:trPr>
          <w:trHeight w:val="20"/>
          <w:jc w:val="center"/>
        </w:trPr>
        <w:tc>
          <w:tcPr>
            <w:tcW w:w="52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E1DAA" w:rsidRPr="00FE1DAA" w:rsidRDefault="00FE1DAA" w:rsidP="00FE1DAA">
            <w:pPr>
              <w:rPr>
                <w:rFonts w:ascii="Times New Roman" w:hAnsi="Times New Roman" w:cs="Times New Roman"/>
                <w:bCs/>
                <w:iCs/>
                <w:sz w:val="28"/>
                <w:szCs w:val="28"/>
              </w:rPr>
            </w:pPr>
            <w:r w:rsidRPr="00DD046D">
              <w:rPr>
                <w:rFonts w:ascii="Times New Roman" w:hAnsi="Times New Roman" w:cs="Times New Roman"/>
                <w:bCs/>
                <w:iCs/>
                <w:sz w:val="28"/>
                <w:szCs w:val="28"/>
              </w:rPr>
              <w:t>Ориентация на потребителя и участие</w:t>
            </w:r>
            <w:r w:rsidRPr="00FE1DAA">
              <w:rPr>
                <w:rFonts w:ascii="Times New Roman" w:hAnsi="Times New Roman" w:cs="Times New Roman"/>
                <w:bCs/>
                <w:i/>
                <w:iCs/>
                <w:sz w:val="28"/>
                <w:szCs w:val="28"/>
              </w:rPr>
              <w:t xml:space="preserve"> </w:t>
            </w:r>
            <w:r w:rsidRPr="00DD046D">
              <w:rPr>
                <w:rFonts w:ascii="Times New Roman" w:hAnsi="Times New Roman" w:cs="Times New Roman"/>
                <w:bCs/>
                <w:iCs/>
                <w:sz w:val="28"/>
                <w:szCs w:val="28"/>
              </w:rPr>
              <w:t>потребителя</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E1DAA" w:rsidRPr="00DD046D" w:rsidRDefault="00DD046D" w:rsidP="00FE1DAA">
            <w:pPr>
              <w:rPr>
                <w:rFonts w:ascii="Times New Roman" w:hAnsi="Times New Roman" w:cs="Times New Roman"/>
                <w:bCs/>
                <w:iCs/>
                <w:sz w:val="28"/>
                <w:szCs w:val="28"/>
              </w:rPr>
            </w:pPr>
            <w:r>
              <w:rPr>
                <w:rFonts w:ascii="Times New Roman" w:hAnsi="Times New Roman" w:cs="Times New Roman"/>
                <w:bCs/>
                <w:iCs/>
                <w:sz w:val="28"/>
                <w:szCs w:val="28"/>
              </w:rPr>
              <w:t>Постоянство цел</w:t>
            </w:r>
            <w:r w:rsidR="00FE1DAA" w:rsidRPr="00DD046D">
              <w:rPr>
                <w:rFonts w:ascii="Times New Roman" w:hAnsi="Times New Roman" w:cs="Times New Roman"/>
                <w:bCs/>
                <w:iCs/>
                <w:sz w:val="28"/>
                <w:szCs w:val="28"/>
              </w:rPr>
              <w:t>и</w:t>
            </w:r>
          </w:p>
        </w:tc>
      </w:tr>
      <w:tr w:rsidR="00FE1DAA" w:rsidRPr="00FE1DAA" w:rsidTr="00FE1DAA">
        <w:trPr>
          <w:trHeight w:val="20"/>
          <w:jc w:val="center"/>
        </w:trPr>
        <w:tc>
          <w:tcPr>
            <w:tcW w:w="5273" w:type="dxa"/>
            <w:tcBorders>
              <w:top w:val="single" w:sz="4" w:space="0" w:color="auto"/>
              <w:left w:val="single" w:sz="4" w:space="0" w:color="auto"/>
              <w:bottom w:val="single" w:sz="4" w:space="0" w:color="auto"/>
              <w:right w:val="single" w:sz="4" w:space="0" w:color="auto"/>
            </w:tcBorders>
            <w:shd w:val="clear" w:color="auto" w:fill="FFFFFF"/>
            <w:hideMark/>
          </w:tcPr>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
                <w:iCs/>
                <w:sz w:val="28"/>
                <w:szCs w:val="28"/>
              </w:rPr>
              <w:t xml:space="preserve">• </w:t>
            </w:r>
            <w:r w:rsidRPr="00FE1DAA">
              <w:rPr>
                <w:rFonts w:ascii="Times New Roman" w:hAnsi="Times New Roman" w:cs="Times New Roman"/>
                <w:bCs/>
                <w:iCs/>
                <w:sz w:val="28"/>
                <w:szCs w:val="28"/>
              </w:rPr>
              <w:t>Служащие постоянно посещают потребителей продуктов и услуг компании</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Потребители известны и понятны</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Ориентация на потребителя - важная составная часть стратегии организации</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Степень ориентированности на потребителя позволяет судить о компетентности служащих</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Служащие и потребители выступают по отношению друг к другу как партнеры</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Мы понимаем нужды наших потребителей</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Внутренние потребители также удовлетворены; у каждого сотрудника есть свой потребитель, и каждый выступает как поставщик</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Нужды потребителей интегрированы в нашу повседневную деятельность</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Для потребителей делается больше</w:t>
            </w:r>
            <w:r w:rsidR="0082253A">
              <w:rPr>
                <w:rFonts w:ascii="Times New Roman" w:hAnsi="Times New Roman" w:cs="Times New Roman"/>
                <w:bCs/>
                <w:iCs/>
                <w:sz w:val="28"/>
                <w:szCs w:val="28"/>
              </w:rPr>
              <w:t>,</w:t>
            </w:r>
            <w:r w:rsidRPr="00FE1DAA">
              <w:rPr>
                <w:rFonts w:ascii="Times New Roman" w:hAnsi="Times New Roman" w:cs="Times New Roman"/>
                <w:bCs/>
                <w:iCs/>
                <w:sz w:val="28"/>
                <w:szCs w:val="28"/>
              </w:rPr>
              <w:t xml:space="preserve"> чем они ожидают</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Удовлетворять запросы потребителей - наша главная задача</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Данные об изменении запросов потребителей постоянно собирают и используют в процессе улучшений</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Наша цель - не реагировать на жалобы, а предотвращать их появление</w:t>
            </w:r>
          </w:p>
        </w:tc>
        <w:tc>
          <w:tcPr>
            <w:tcW w:w="4991" w:type="dxa"/>
            <w:tcBorders>
              <w:top w:val="single" w:sz="4" w:space="0" w:color="auto"/>
              <w:left w:val="single" w:sz="4" w:space="0" w:color="auto"/>
              <w:bottom w:val="single" w:sz="4" w:space="0" w:color="auto"/>
              <w:right w:val="single" w:sz="4" w:space="0" w:color="auto"/>
            </w:tcBorders>
            <w:shd w:val="clear" w:color="auto" w:fill="FFFFFF"/>
            <w:hideMark/>
          </w:tcPr>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Общие, вдохновляющие всех цели организации разрабатываются и активно пропагандируются на всех организационных уровнях</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Ключевые факторы успеха, цели и показатели качества работы формулируются и доводятся до сведения всех заинтересованных сторон</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Управляющие настойчиво стремятся к достижению этих целей</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Процесс улучшений осуществляется организованно</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Высшие управляющие активно поддерживают идею изменений и улучшений</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Управляющие выступают в роли наставников, ориентированы на действие и поощряют стремление учиться</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Управляющие являются и участниками, и руководителями</w:t>
            </w:r>
          </w:p>
        </w:tc>
      </w:tr>
      <w:tr w:rsidR="00FE1DAA" w:rsidRPr="00FE1DAA" w:rsidTr="00FE1DAA">
        <w:trPr>
          <w:trHeight w:val="20"/>
          <w:jc w:val="center"/>
        </w:trPr>
        <w:tc>
          <w:tcPr>
            <w:tcW w:w="52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E1DAA" w:rsidRPr="00DD046D" w:rsidRDefault="00FE1DAA" w:rsidP="00FE1DAA">
            <w:pPr>
              <w:rPr>
                <w:rFonts w:ascii="Times New Roman" w:hAnsi="Times New Roman" w:cs="Times New Roman"/>
                <w:bCs/>
                <w:iCs/>
                <w:sz w:val="28"/>
                <w:szCs w:val="28"/>
              </w:rPr>
            </w:pPr>
            <w:r w:rsidRPr="00DD046D">
              <w:rPr>
                <w:rFonts w:ascii="Times New Roman" w:hAnsi="Times New Roman" w:cs="Times New Roman"/>
                <w:bCs/>
                <w:iCs/>
                <w:sz w:val="28"/>
                <w:szCs w:val="28"/>
              </w:rPr>
              <w:t>Вовлечение всех служащих</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E1DAA" w:rsidRPr="00DD046D" w:rsidRDefault="00FE1DAA" w:rsidP="00FE1DAA">
            <w:pPr>
              <w:rPr>
                <w:rFonts w:ascii="Times New Roman" w:hAnsi="Times New Roman" w:cs="Times New Roman"/>
                <w:bCs/>
                <w:iCs/>
                <w:sz w:val="28"/>
                <w:szCs w:val="28"/>
              </w:rPr>
            </w:pPr>
            <w:r w:rsidRPr="00DD046D">
              <w:rPr>
                <w:rFonts w:ascii="Times New Roman" w:hAnsi="Times New Roman" w:cs="Times New Roman"/>
                <w:bCs/>
                <w:iCs/>
                <w:sz w:val="28"/>
                <w:szCs w:val="28"/>
              </w:rPr>
              <w:t>Учет фактических данных</w:t>
            </w:r>
          </w:p>
        </w:tc>
      </w:tr>
      <w:tr w:rsidR="00FE1DAA" w:rsidRPr="00FE1DAA" w:rsidTr="00FE1DAA">
        <w:trPr>
          <w:trHeight w:val="20"/>
          <w:jc w:val="center"/>
        </w:trPr>
        <w:tc>
          <w:tcPr>
            <w:tcW w:w="5273" w:type="dxa"/>
            <w:tcBorders>
              <w:top w:val="single" w:sz="4" w:space="0" w:color="auto"/>
              <w:left w:val="single" w:sz="4" w:space="0" w:color="auto"/>
              <w:bottom w:val="single" w:sz="4" w:space="0" w:color="auto"/>
              <w:right w:val="single" w:sz="4" w:space="0" w:color="auto"/>
            </w:tcBorders>
            <w:shd w:val="clear" w:color="auto" w:fill="FFFFFF"/>
            <w:hideMark/>
          </w:tcPr>
          <w:p w:rsidR="00FE1DAA" w:rsidRPr="00DD046D" w:rsidRDefault="00FE1DAA" w:rsidP="00FE1DAA">
            <w:pPr>
              <w:rPr>
                <w:rFonts w:ascii="Times New Roman" w:hAnsi="Times New Roman" w:cs="Times New Roman"/>
                <w:bCs/>
                <w:iCs/>
                <w:sz w:val="28"/>
                <w:szCs w:val="28"/>
              </w:rPr>
            </w:pPr>
            <w:r w:rsidRPr="00DD046D">
              <w:rPr>
                <w:rFonts w:ascii="Times New Roman" w:hAnsi="Times New Roman" w:cs="Times New Roman"/>
                <w:bCs/>
                <w:iCs/>
                <w:sz w:val="28"/>
                <w:szCs w:val="28"/>
              </w:rPr>
              <w:t>• Навыки приобретаются на основе "обучения через практику"</w:t>
            </w:r>
          </w:p>
          <w:p w:rsidR="00FE1DAA" w:rsidRPr="00DD046D" w:rsidRDefault="00FE1DAA" w:rsidP="00FE1DAA">
            <w:pPr>
              <w:rPr>
                <w:rFonts w:ascii="Times New Roman" w:hAnsi="Times New Roman" w:cs="Times New Roman"/>
                <w:bCs/>
                <w:iCs/>
                <w:sz w:val="28"/>
                <w:szCs w:val="28"/>
              </w:rPr>
            </w:pPr>
            <w:r w:rsidRPr="00DD046D">
              <w:rPr>
                <w:rFonts w:ascii="Times New Roman" w:hAnsi="Times New Roman" w:cs="Times New Roman"/>
                <w:bCs/>
                <w:iCs/>
                <w:sz w:val="28"/>
                <w:szCs w:val="28"/>
              </w:rPr>
              <w:t>• Проводится открытое обсуждение сложившегося положения дел</w:t>
            </w:r>
          </w:p>
        </w:tc>
        <w:tc>
          <w:tcPr>
            <w:tcW w:w="4991" w:type="dxa"/>
            <w:tcBorders>
              <w:top w:val="single" w:sz="4" w:space="0" w:color="auto"/>
              <w:left w:val="single" w:sz="4" w:space="0" w:color="auto"/>
              <w:bottom w:val="single" w:sz="4" w:space="0" w:color="auto"/>
              <w:right w:val="single" w:sz="4" w:space="0" w:color="auto"/>
            </w:tcBorders>
            <w:shd w:val="clear" w:color="auto" w:fill="FFFFFF"/>
            <w:hideMark/>
          </w:tcPr>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Собирается и правильно интерпретируется информация о достижениях</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Измеряется качество</w:t>
            </w:r>
          </w:p>
        </w:tc>
      </w:tr>
      <w:tr w:rsidR="00FE1DAA" w:rsidRPr="00FE1DAA" w:rsidTr="00FE1DAA">
        <w:trPr>
          <w:trHeight w:val="20"/>
          <w:jc w:val="center"/>
        </w:trPr>
        <w:tc>
          <w:tcPr>
            <w:tcW w:w="52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E1DAA" w:rsidRPr="00DD046D" w:rsidRDefault="00FE1DAA" w:rsidP="00FE1DAA">
            <w:pPr>
              <w:rPr>
                <w:rFonts w:ascii="Times New Roman" w:hAnsi="Times New Roman" w:cs="Times New Roman"/>
                <w:bCs/>
                <w:iCs/>
                <w:sz w:val="28"/>
                <w:szCs w:val="28"/>
              </w:rPr>
            </w:pPr>
            <w:r w:rsidRPr="00DD046D">
              <w:rPr>
                <w:rFonts w:ascii="Times New Roman" w:hAnsi="Times New Roman" w:cs="Times New Roman"/>
                <w:bCs/>
                <w:iCs/>
                <w:sz w:val="28"/>
                <w:szCs w:val="28"/>
              </w:rPr>
              <w:t>Ориентация на потребителя и участие потребителя</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E1DAA" w:rsidRPr="00DD046D" w:rsidRDefault="00FE1DAA" w:rsidP="00FE1DAA">
            <w:pPr>
              <w:rPr>
                <w:rFonts w:ascii="Times New Roman" w:hAnsi="Times New Roman" w:cs="Times New Roman"/>
                <w:bCs/>
                <w:iCs/>
                <w:sz w:val="28"/>
                <w:szCs w:val="28"/>
              </w:rPr>
            </w:pPr>
            <w:r w:rsidRPr="00DD046D">
              <w:rPr>
                <w:rFonts w:ascii="Times New Roman" w:hAnsi="Times New Roman" w:cs="Times New Roman"/>
                <w:bCs/>
                <w:iCs/>
                <w:sz w:val="28"/>
                <w:szCs w:val="28"/>
              </w:rPr>
              <w:t>Постоянство цели</w:t>
            </w:r>
          </w:p>
        </w:tc>
      </w:tr>
      <w:tr w:rsidR="00FE1DAA" w:rsidRPr="00FE1DAA" w:rsidTr="00FE1DAA">
        <w:trPr>
          <w:trHeight w:val="20"/>
          <w:jc w:val="center"/>
        </w:trPr>
        <w:tc>
          <w:tcPr>
            <w:tcW w:w="5273" w:type="dxa"/>
            <w:tcBorders>
              <w:top w:val="single" w:sz="4" w:space="0" w:color="auto"/>
              <w:left w:val="single" w:sz="4" w:space="0" w:color="auto"/>
              <w:bottom w:val="single" w:sz="4" w:space="0" w:color="auto"/>
              <w:right w:val="single" w:sz="4" w:space="0" w:color="auto"/>
            </w:tcBorders>
            <w:shd w:val="clear" w:color="auto" w:fill="FFFFFF"/>
            <w:hideMark/>
          </w:tcPr>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В организации царит атмосфера увлеченности, удовольствия от работы, мотивированности, преданности идее, вдохновения и энтузиазма</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Страх и недоверие изгнаны</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Главное - добровольное и активное участие всех и каждого</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Повышенное внимание уделяется работе в команде, открытому общению и обеспечению взаимного доверия</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Особое значение придается инвестициям в людей (в их обучение)</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Служащих наделяют дополнительными полномочиями</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Во всех подразделениях поощряют предприимчивость и лидерство</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Люди открыты для изменений, улучшения и обновления</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Делать ошибки не запрещено, потому что люди постоянно учатся на своих ошибках</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Налажена обратная связь, регулярно поступает информация о реакции потребителей на мероприятия по улучшению</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Культура организации характеризуется уважением к людям, работой в команде и личным участием каждого</w:t>
            </w:r>
          </w:p>
        </w:tc>
        <w:tc>
          <w:tcPr>
            <w:tcW w:w="4991" w:type="dxa"/>
            <w:tcBorders>
              <w:top w:val="single" w:sz="4" w:space="0" w:color="auto"/>
              <w:left w:val="single" w:sz="4" w:space="0" w:color="auto"/>
              <w:bottom w:val="single" w:sz="4" w:space="0" w:color="auto"/>
              <w:right w:val="single" w:sz="4" w:space="0" w:color="auto"/>
            </w:tcBorders>
            <w:shd w:val="clear" w:color="auto" w:fill="FFFFFF"/>
            <w:hideMark/>
          </w:tcPr>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Анализируются затраты на обеспечение качества</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Показатели эффективности работы привязываются к целям</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При выполнении работы учитываются фактические результаты и показатели эффективности</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При анализе причин возникновения проблем и их возможных последствий используется принцип «измерить - значит узнать»</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Целенаправленно собираются и правильно интерпретируются числовые данные</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На всех уровнях компании проводятся измерения и совершенствуются их методики</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Измерения основываются на цифрах и целях</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Работа отдельных сотрудников оценивается с учетом их сфер компетенции и достигнутых ими результатов</w:t>
            </w:r>
          </w:p>
        </w:tc>
      </w:tr>
      <w:tr w:rsidR="00FE1DAA" w:rsidRPr="00FE1DAA" w:rsidTr="00FE1DAA">
        <w:trPr>
          <w:trHeight w:val="20"/>
          <w:jc w:val="center"/>
        </w:trPr>
        <w:tc>
          <w:tcPr>
            <w:tcW w:w="52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E1DAA" w:rsidRPr="00DD046D" w:rsidRDefault="00FE1DAA" w:rsidP="00FE1DAA">
            <w:pPr>
              <w:rPr>
                <w:rFonts w:ascii="Times New Roman" w:hAnsi="Times New Roman" w:cs="Times New Roman"/>
                <w:bCs/>
                <w:iCs/>
                <w:sz w:val="28"/>
                <w:szCs w:val="28"/>
              </w:rPr>
            </w:pPr>
            <w:r w:rsidRPr="00DD046D">
              <w:rPr>
                <w:rFonts w:ascii="Times New Roman" w:hAnsi="Times New Roman" w:cs="Times New Roman"/>
                <w:bCs/>
                <w:iCs/>
                <w:sz w:val="28"/>
                <w:szCs w:val="28"/>
              </w:rPr>
              <w:t>Ориентированность на процесс</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E1DAA" w:rsidRPr="00FE1DAA" w:rsidRDefault="00FE1DAA" w:rsidP="00FE1DAA">
            <w:pPr>
              <w:rPr>
                <w:rFonts w:ascii="Times New Roman" w:hAnsi="Times New Roman" w:cs="Times New Roman"/>
                <w:bCs/>
                <w:i/>
                <w:iCs/>
                <w:sz w:val="28"/>
                <w:szCs w:val="28"/>
              </w:rPr>
            </w:pPr>
            <w:r w:rsidRPr="00DD046D">
              <w:rPr>
                <w:rFonts w:ascii="Times New Roman" w:hAnsi="Times New Roman" w:cs="Times New Roman"/>
                <w:bCs/>
                <w:iCs/>
                <w:sz w:val="28"/>
                <w:szCs w:val="28"/>
              </w:rPr>
              <w:t>Сфокусированность на непрерывном</w:t>
            </w:r>
            <w:r w:rsidRPr="00FE1DAA">
              <w:rPr>
                <w:rFonts w:ascii="Times New Roman" w:hAnsi="Times New Roman" w:cs="Times New Roman"/>
                <w:bCs/>
                <w:i/>
                <w:iCs/>
                <w:sz w:val="28"/>
                <w:szCs w:val="28"/>
              </w:rPr>
              <w:t xml:space="preserve"> </w:t>
            </w:r>
            <w:r w:rsidRPr="00DD046D">
              <w:rPr>
                <w:rFonts w:ascii="Times New Roman" w:hAnsi="Times New Roman" w:cs="Times New Roman"/>
                <w:bCs/>
                <w:iCs/>
                <w:sz w:val="28"/>
                <w:szCs w:val="28"/>
              </w:rPr>
              <w:t>улучшении</w:t>
            </w:r>
          </w:p>
        </w:tc>
      </w:tr>
      <w:tr w:rsidR="00FE1DAA" w:rsidRPr="00FE1DAA" w:rsidTr="00FE1DAA">
        <w:trPr>
          <w:trHeight w:val="20"/>
          <w:jc w:val="center"/>
        </w:trPr>
        <w:tc>
          <w:tcPr>
            <w:tcW w:w="5273" w:type="dxa"/>
            <w:tcBorders>
              <w:top w:val="single" w:sz="4" w:space="0" w:color="auto"/>
              <w:left w:val="single" w:sz="4" w:space="0" w:color="auto"/>
              <w:bottom w:val="single" w:sz="4" w:space="0" w:color="auto"/>
              <w:right w:val="single" w:sz="4" w:space="0" w:color="auto"/>
            </w:tcBorders>
            <w:shd w:val="clear" w:color="auto" w:fill="FFFFFF"/>
            <w:hideMark/>
          </w:tcPr>
          <w:p w:rsidR="00FE1DAA" w:rsidRPr="00DD046D" w:rsidRDefault="00FE1DAA" w:rsidP="00FE1DAA">
            <w:pPr>
              <w:rPr>
                <w:rFonts w:ascii="Times New Roman" w:hAnsi="Times New Roman" w:cs="Times New Roman"/>
                <w:bCs/>
                <w:iCs/>
                <w:sz w:val="28"/>
                <w:szCs w:val="28"/>
              </w:rPr>
            </w:pPr>
            <w:r w:rsidRPr="00DD046D">
              <w:rPr>
                <w:rFonts w:ascii="Times New Roman" w:hAnsi="Times New Roman" w:cs="Times New Roman"/>
                <w:bCs/>
                <w:iCs/>
                <w:sz w:val="28"/>
                <w:szCs w:val="28"/>
              </w:rPr>
              <w:t>• Люди думают о способах выполнения работы, а не только о ее результатах</w:t>
            </w:r>
          </w:p>
          <w:p w:rsidR="00FE1DAA" w:rsidRPr="00DD046D" w:rsidRDefault="00FE1DAA" w:rsidP="00FE1DAA">
            <w:pPr>
              <w:rPr>
                <w:rFonts w:ascii="Times New Roman" w:hAnsi="Times New Roman" w:cs="Times New Roman"/>
                <w:bCs/>
                <w:iCs/>
                <w:sz w:val="28"/>
                <w:szCs w:val="28"/>
              </w:rPr>
            </w:pPr>
            <w:r w:rsidRPr="00DD046D">
              <w:rPr>
                <w:rFonts w:ascii="Times New Roman" w:hAnsi="Times New Roman" w:cs="Times New Roman"/>
                <w:bCs/>
                <w:iCs/>
                <w:sz w:val="28"/>
                <w:szCs w:val="28"/>
              </w:rPr>
              <w:t>• Результаты унифицированы</w:t>
            </w:r>
          </w:p>
          <w:p w:rsidR="00FE1DAA" w:rsidRPr="00DD046D" w:rsidRDefault="00FE1DAA" w:rsidP="00FE1DAA">
            <w:pPr>
              <w:rPr>
                <w:rFonts w:ascii="Times New Roman" w:hAnsi="Times New Roman" w:cs="Times New Roman"/>
                <w:bCs/>
                <w:iCs/>
                <w:sz w:val="28"/>
                <w:szCs w:val="28"/>
              </w:rPr>
            </w:pPr>
            <w:r w:rsidRPr="00DD046D">
              <w:rPr>
                <w:rFonts w:ascii="Times New Roman" w:hAnsi="Times New Roman" w:cs="Times New Roman"/>
                <w:bCs/>
                <w:iCs/>
                <w:sz w:val="28"/>
                <w:szCs w:val="28"/>
              </w:rPr>
              <w:t>• Процессы документируются с помощью блок-схем и описания стандартных рабочих процедур</w:t>
            </w:r>
          </w:p>
          <w:p w:rsidR="00FE1DAA" w:rsidRPr="00DD046D" w:rsidRDefault="00FE1DAA" w:rsidP="00FE1DAA">
            <w:pPr>
              <w:rPr>
                <w:rFonts w:ascii="Times New Roman" w:hAnsi="Times New Roman" w:cs="Times New Roman"/>
                <w:bCs/>
                <w:iCs/>
                <w:sz w:val="28"/>
                <w:szCs w:val="28"/>
              </w:rPr>
            </w:pPr>
            <w:r w:rsidRPr="00DD046D">
              <w:rPr>
                <w:rFonts w:ascii="Times New Roman" w:hAnsi="Times New Roman" w:cs="Times New Roman"/>
                <w:bCs/>
                <w:iCs/>
                <w:sz w:val="28"/>
                <w:szCs w:val="28"/>
              </w:rPr>
              <w:t>• Поставщики рассматриваются как долгосрочные партнеры</w:t>
            </w:r>
          </w:p>
          <w:p w:rsidR="00FE1DAA" w:rsidRPr="00DD046D" w:rsidRDefault="00FE1DAA" w:rsidP="00FE1DAA">
            <w:pPr>
              <w:rPr>
                <w:rFonts w:ascii="Times New Roman" w:hAnsi="Times New Roman" w:cs="Times New Roman"/>
                <w:bCs/>
                <w:iCs/>
                <w:sz w:val="28"/>
                <w:szCs w:val="28"/>
              </w:rPr>
            </w:pPr>
            <w:r w:rsidRPr="00DD046D">
              <w:rPr>
                <w:rFonts w:ascii="Times New Roman" w:hAnsi="Times New Roman" w:cs="Times New Roman"/>
                <w:bCs/>
                <w:iCs/>
                <w:sz w:val="28"/>
                <w:szCs w:val="28"/>
              </w:rPr>
              <w:t>• Культура ТОМ распространяется и на поставщиков</w:t>
            </w:r>
          </w:p>
          <w:p w:rsidR="00FE1DAA" w:rsidRPr="00DD046D" w:rsidRDefault="00FE1DAA" w:rsidP="00FE1DAA">
            <w:pPr>
              <w:rPr>
                <w:rFonts w:ascii="Times New Roman" w:hAnsi="Times New Roman" w:cs="Times New Roman"/>
                <w:bCs/>
                <w:iCs/>
                <w:sz w:val="28"/>
                <w:szCs w:val="28"/>
              </w:rPr>
            </w:pPr>
            <w:r w:rsidRPr="00DD046D">
              <w:rPr>
                <w:rFonts w:ascii="Times New Roman" w:hAnsi="Times New Roman" w:cs="Times New Roman"/>
                <w:bCs/>
                <w:iCs/>
                <w:sz w:val="28"/>
                <w:szCs w:val="28"/>
              </w:rPr>
              <w:t>• Руководство процессами осуществляется на основе показателей эффективности работы</w:t>
            </w:r>
          </w:p>
          <w:p w:rsidR="00FE1DAA" w:rsidRPr="00DD046D" w:rsidRDefault="00FE1DAA" w:rsidP="00FE1DAA">
            <w:pPr>
              <w:rPr>
                <w:rFonts w:ascii="Times New Roman" w:hAnsi="Times New Roman" w:cs="Times New Roman"/>
                <w:bCs/>
                <w:iCs/>
                <w:sz w:val="28"/>
                <w:szCs w:val="28"/>
              </w:rPr>
            </w:pPr>
            <w:r w:rsidRPr="00DD046D">
              <w:rPr>
                <w:rFonts w:ascii="Times New Roman" w:hAnsi="Times New Roman" w:cs="Times New Roman"/>
                <w:bCs/>
                <w:iCs/>
                <w:sz w:val="28"/>
                <w:szCs w:val="28"/>
              </w:rPr>
              <w:t>• Оценивается эффективность всех бизнес-процессов</w:t>
            </w:r>
          </w:p>
          <w:p w:rsidR="00FE1DAA" w:rsidRPr="00DD046D" w:rsidRDefault="00FE1DAA" w:rsidP="00FE1DAA">
            <w:pPr>
              <w:rPr>
                <w:rFonts w:ascii="Times New Roman" w:hAnsi="Times New Roman" w:cs="Times New Roman"/>
                <w:bCs/>
                <w:iCs/>
                <w:sz w:val="28"/>
                <w:szCs w:val="28"/>
              </w:rPr>
            </w:pPr>
            <w:r w:rsidRPr="00DD046D">
              <w:rPr>
                <w:rFonts w:ascii="Times New Roman" w:hAnsi="Times New Roman" w:cs="Times New Roman"/>
                <w:bCs/>
                <w:iCs/>
                <w:sz w:val="28"/>
                <w:szCs w:val="28"/>
              </w:rPr>
              <w:t>• Ошибки рассматриваются с точки зрения возможностей для улучшения</w:t>
            </w:r>
          </w:p>
        </w:tc>
        <w:tc>
          <w:tcPr>
            <w:tcW w:w="4991" w:type="dxa"/>
            <w:tcBorders>
              <w:top w:val="single" w:sz="4" w:space="0" w:color="auto"/>
              <w:left w:val="single" w:sz="4" w:space="0" w:color="auto"/>
              <w:bottom w:val="single" w:sz="4" w:space="0" w:color="auto"/>
              <w:right w:val="single" w:sz="4" w:space="0" w:color="auto"/>
            </w:tcBorders>
            <w:shd w:val="clear" w:color="auto" w:fill="FFFFFF"/>
            <w:hideMark/>
          </w:tcPr>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Проблема рассматривается как способ и возможность улучшить процесс</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Создаются команды по улучшению, включающие специалистов разного профиля</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Осуществляется улучшение целого, а не только его частей</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Служащие совершенствуются сами, улучшают свою работу и помогают другим расти над собой и совершенствовать свою организацию</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Повышенное внимание уделяется непрерывному улучшению процесса и самосовершенствованию</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Делается акцент на предупреждении, а не на исправлении; проблемы предотвращаются, а не просто улаживаются</w:t>
            </w:r>
          </w:p>
        </w:tc>
      </w:tr>
      <w:tr w:rsidR="00FE1DAA" w:rsidRPr="00FE1DAA" w:rsidTr="00FE1DAA">
        <w:trPr>
          <w:trHeight w:val="20"/>
          <w:jc w:val="center"/>
        </w:trPr>
        <w:tc>
          <w:tcPr>
            <w:tcW w:w="52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E1DAA" w:rsidRPr="00DD046D" w:rsidRDefault="00FE1DAA" w:rsidP="00FE1DAA">
            <w:pPr>
              <w:rPr>
                <w:rFonts w:ascii="Times New Roman" w:hAnsi="Times New Roman" w:cs="Times New Roman"/>
                <w:bCs/>
                <w:iCs/>
                <w:sz w:val="28"/>
                <w:szCs w:val="28"/>
              </w:rPr>
            </w:pPr>
            <w:r w:rsidRPr="00DD046D">
              <w:rPr>
                <w:rFonts w:ascii="Times New Roman" w:hAnsi="Times New Roman" w:cs="Times New Roman"/>
                <w:bCs/>
                <w:iCs/>
                <w:sz w:val="28"/>
                <w:szCs w:val="28"/>
              </w:rPr>
              <w:t>Ориентация на потребителя и участие потребителя</w:t>
            </w:r>
          </w:p>
        </w:tc>
        <w:tc>
          <w:tcPr>
            <w:tcW w:w="49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E1DAA" w:rsidRPr="00DD046D" w:rsidRDefault="00FE1DAA" w:rsidP="00FE1DAA">
            <w:pPr>
              <w:rPr>
                <w:rFonts w:ascii="Times New Roman" w:hAnsi="Times New Roman" w:cs="Times New Roman"/>
                <w:bCs/>
                <w:iCs/>
                <w:sz w:val="28"/>
                <w:szCs w:val="28"/>
              </w:rPr>
            </w:pPr>
            <w:r w:rsidRPr="00DD046D">
              <w:rPr>
                <w:rFonts w:ascii="Times New Roman" w:hAnsi="Times New Roman" w:cs="Times New Roman"/>
                <w:bCs/>
                <w:iCs/>
                <w:sz w:val="28"/>
                <w:szCs w:val="28"/>
              </w:rPr>
              <w:t>Постоянство цели</w:t>
            </w:r>
          </w:p>
        </w:tc>
      </w:tr>
      <w:tr w:rsidR="00FE1DAA" w:rsidRPr="00FE1DAA" w:rsidTr="00FE1DAA">
        <w:trPr>
          <w:trHeight w:val="20"/>
          <w:jc w:val="center"/>
        </w:trPr>
        <w:tc>
          <w:tcPr>
            <w:tcW w:w="5273" w:type="dxa"/>
            <w:tcBorders>
              <w:top w:val="single" w:sz="4" w:space="0" w:color="auto"/>
              <w:left w:val="single" w:sz="4" w:space="0" w:color="auto"/>
              <w:bottom w:val="single" w:sz="4" w:space="0" w:color="auto"/>
              <w:right w:val="single" w:sz="4" w:space="0" w:color="auto"/>
            </w:tcBorders>
            <w:shd w:val="clear" w:color="auto" w:fill="FFFFFF"/>
            <w:hideMark/>
          </w:tcPr>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Улучшение процесса и личное усовершенствование рассматриваются как постоянный и непрерывный процесс обучения</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Знания постоянно используются и закладываются в новые продукты, услуги и процессы</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Создаются команды по улучшению, в которых представлены различные стили обучения</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Проблема кроется в людях, а не в процессах</w:t>
            </w:r>
          </w:p>
        </w:tc>
        <w:tc>
          <w:tcPr>
            <w:tcW w:w="4991" w:type="dxa"/>
            <w:tcBorders>
              <w:top w:val="single" w:sz="4" w:space="0" w:color="auto"/>
              <w:left w:val="single" w:sz="4" w:space="0" w:color="auto"/>
              <w:bottom w:val="single" w:sz="4" w:space="0" w:color="auto"/>
              <w:right w:val="single" w:sz="4" w:space="0" w:color="auto"/>
            </w:tcBorders>
            <w:shd w:val="clear" w:color="auto" w:fill="FFFFFF"/>
            <w:hideMark/>
          </w:tcPr>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Улучшения основы</w:t>
            </w:r>
            <w:r w:rsidR="00DD046D">
              <w:rPr>
                <w:rFonts w:ascii="Times New Roman" w:hAnsi="Times New Roman" w:cs="Times New Roman"/>
                <w:bCs/>
                <w:iCs/>
                <w:sz w:val="28"/>
                <w:szCs w:val="28"/>
              </w:rPr>
              <w:t>ваются на межфунк</w:t>
            </w:r>
            <w:r w:rsidRPr="00FE1DAA">
              <w:rPr>
                <w:rFonts w:ascii="Times New Roman" w:hAnsi="Times New Roman" w:cs="Times New Roman"/>
                <w:bCs/>
                <w:iCs/>
                <w:sz w:val="28"/>
                <w:szCs w:val="28"/>
              </w:rPr>
              <w:t>ционапьном подходе и непрерывно фиксируются документально</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Благоприятная рабочая атмосфера существует там, где непрерывное самосовершенствование, улучшение процесса и обучение становятся образом жизни</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Основной принцип: делать все правильно с первого раза и каждый раз</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Каждый служащий отвечает за качество</w:t>
            </w:r>
          </w:p>
        </w:tc>
      </w:tr>
    </w:tbl>
    <w:p w:rsidR="00DD046D" w:rsidRDefault="00DD046D" w:rsidP="00FE1DAA">
      <w:pPr>
        <w:rPr>
          <w:rFonts w:ascii="Times New Roman" w:hAnsi="Times New Roman" w:cs="Times New Roman"/>
          <w:bCs/>
          <w:iCs/>
          <w:sz w:val="28"/>
          <w:szCs w:val="28"/>
        </w:rPr>
      </w:pPr>
    </w:p>
    <w:p w:rsidR="00FE1DAA" w:rsidRPr="00FE1DAA" w:rsidRDefault="00FE1DAA" w:rsidP="00FE1DAA">
      <w:pPr>
        <w:rPr>
          <w:rFonts w:ascii="Times New Roman" w:hAnsi="Times New Roman" w:cs="Times New Roman"/>
          <w:bCs/>
          <w:iCs/>
          <w:sz w:val="28"/>
          <w:szCs w:val="28"/>
        </w:rPr>
      </w:pPr>
      <w:r w:rsidRPr="00DD046D">
        <w:rPr>
          <w:rFonts w:ascii="Times New Roman" w:hAnsi="Times New Roman" w:cs="Times New Roman"/>
          <w:bCs/>
          <w:iCs/>
          <w:sz w:val="28"/>
          <w:szCs w:val="28"/>
        </w:rPr>
        <w:t>Источник: Рамперсад Х.К.</w:t>
      </w:r>
      <w:r w:rsidRPr="00FE1DAA">
        <w:rPr>
          <w:rFonts w:ascii="Times New Roman" w:hAnsi="Times New Roman" w:cs="Times New Roman"/>
          <w:bCs/>
          <w:iCs/>
          <w:sz w:val="28"/>
          <w:szCs w:val="28"/>
        </w:rPr>
        <w:t xml:space="preserve"> Общее управление качеством: личностные и организационные изменения. М.: ЗАО "Олимп-Бизнес-, 2005. С. 17-19.</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Как следует из приведенного описания принципов </w:t>
      </w:r>
      <w:r w:rsidRPr="00055873">
        <w:rPr>
          <w:rFonts w:ascii="Times New Roman" w:hAnsi="Times New Roman" w:cs="Times New Roman"/>
          <w:bCs/>
          <w:iCs/>
          <w:sz w:val="28"/>
          <w:szCs w:val="28"/>
          <w:lang w:val="en-US"/>
        </w:rPr>
        <w:t>TQM</w:t>
      </w:r>
      <w:r w:rsidRPr="00FE1DAA">
        <w:rPr>
          <w:rFonts w:ascii="Times New Roman" w:hAnsi="Times New Roman" w:cs="Times New Roman"/>
          <w:bCs/>
          <w:i/>
          <w:iCs/>
          <w:sz w:val="28"/>
          <w:szCs w:val="28"/>
        </w:rPr>
        <w:t xml:space="preserve">, </w:t>
      </w:r>
      <w:r w:rsidRPr="00FE1DAA">
        <w:rPr>
          <w:rFonts w:ascii="Times New Roman" w:hAnsi="Times New Roman" w:cs="Times New Roman"/>
          <w:bCs/>
          <w:iCs/>
          <w:sz w:val="28"/>
          <w:szCs w:val="28"/>
        </w:rPr>
        <w:t>эта концепция фокусируется на мобилизации всех сотрудников организации, на систематическом повышении качества с целью удовлетворения запросов потребителей. Всеобщее управление качеством означает постоянное повышение эффективности всех видов деятельности на всех организационных уровнях путем создания условий для непрерывного улучшения, укрепления доверия и последовательного изучения бизнес-процессов, применения количественных методов анализа и других методов в области усовершенствования процессов.</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Другими словами, </w:t>
      </w:r>
      <w:r w:rsidRPr="00DD046D">
        <w:rPr>
          <w:rFonts w:ascii="Times New Roman" w:hAnsi="Times New Roman" w:cs="Times New Roman"/>
          <w:bCs/>
          <w:iCs/>
          <w:sz w:val="28"/>
          <w:szCs w:val="28"/>
          <w:lang w:val="en-US"/>
        </w:rPr>
        <w:t>TQM</w:t>
      </w:r>
      <w:r w:rsidRPr="008809E8">
        <w:rPr>
          <w:rFonts w:ascii="Times New Roman" w:hAnsi="Times New Roman" w:cs="Times New Roman"/>
          <w:bCs/>
          <w:i/>
          <w:iCs/>
          <w:sz w:val="28"/>
          <w:szCs w:val="28"/>
        </w:rPr>
        <w:t xml:space="preserve"> </w:t>
      </w:r>
      <w:r w:rsidRPr="00FE1DAA">
        <w:rPr>
          <w:rFonts w:ascii="Times New Roman" w:hAnsi="Times New Roman" w:cs="Times New Roman"/>
          <w:bCs/>
          <w:iCs/>
          <w:sz w:val="28"/>
          <w:szCs w:val="28"/>
        </w:rPr>
        <w:t xml:space="preserve">- это комплексный метод постепенного и систематического улучшения всех аспектов деятельности организации, а следовательно, это концепция, позволяющая достигать и </w:t>
      </w:r>
      <w:r w:rsidRPr="00FE1DAA">
        <w:rPr>
          <w:rFonts w:ascii="Times New Roman" w:hAnsi="Times New Roman" w:cs="Times New Roman"/>
          <w:b/>
          <w:bCs/>
          <w:iCs/>
          <w:sz w:val="28"/>
          <w:szCs w:val="28"/>
        </w:rPr>
        <w:t xml:space="preserve">реалнзовывать стратегические цели </w:t>
      </w:r>
      <w:r w:rsidRPr="00FE1DAA">
        <w:rPr>
          <w:rFonts w:ascii="Times New Roman" w:hAnsi="Times New Roman" w:cs="Times New Roman"/>
          <w:bCs/>
          <w:iCs/>
          <w:sz w:val="28"/>
          <w:szCs w:val="28"/>
        </w:rPr>
        <w:t>организации, в результате чего выигрывают и клиенты, потребители, и поставщики, и сама организация, все ее работники, и общество в целом, т.е. все заинтересованные стороны.</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В настоящее время в качестве важного </w:t>
      </w:r>
      <w:r w:rsidRPr="00FE1DAA">
        <w:rPr>
          <w:rFonts w:ascii="Times New Roman" w:hAnsi="Times New Roman" w:cs="Times New Roman"/>
          <w:b/>
          <w:bCs/>
          <w:iCs/>
          <w:sz w:val="28"/>
          <w:szCs w:val="28"/>
        </w:rPr>
        <w:t xml:space="preserve">инструмента стратегического управления, </w:t>
      </w:r>
      <w:r w:rsidRPr="00FE1DAA">
        <w:rPr>
          <w:rFonts w:ascii="Times New Roman" w:hAnsi="Times New Roman" w:cs="Times New Roman"/>
          <w:bCs/>
          <w:iCs/>
          <w:sz w:val="28"/>
          <w:szCs w:val="28"/>
        </w:rPr>
        <w:t xml:space="preserve">позволяющего осуществлять всеобщее управление качеством и реалнзовывать стратегию, ориентированную на качество и постоянное улучшение всех видов деятельности организации, всех ее бизнес-процессов, рассматривается </w:t>
      </w:r>
      <w:r w:rsidRPr="00FE1DAA">
        <w:rPr>
          <w:rFonts w:ascii="Times New Roman" w:hAnsi="Times New Roman" w:cs="Times New Roman"/>
          <w:b/>
          <w:bCs/>
          <w:iCs/>
          <w:sz w:val="28"/>
          <w:szCs w:val="28"/>
        </w:rPr>
        <w:t xml:space="preserve">сбалансированная система показателей </w:t>
      </w:r>
      <w:r w:rsidRPr="00FE1DAA">
        <w:rPr>
          <w:rFonts w:ascii="Times New Roman" w:hAnsi="Times New Roman" w:cs="Times New Roman"/>
          <w:bCs/>
          <w:iCs/>
          <w:sz w:val="28"/>
          <w:szCs w:val="28"/>
        </w:rPr>
        <w:t>деятельности организации. Важно, что сбалансированная система показателей концентрирует программы совершенствования на тех внутренних процессах, которые будут иметь наибольшее влияние на успешную реализацию стратегии.</w:t>
      </w:r>
    </w:p>
    <w:p w:rsidR="00FE1DAA" w:rsidRPr="00CC445C"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Интеграция программ совершенствования бизнес-процессов со сбалансированной системой показателей и стратегическими картами </w:t>
      </w:r>
      <w:r w:rsidRPr="00CC445C">
        <w:rPr>
          <w:rFonts w:ascii="Times New Roman" w:hAnsi="Times New Roman" w:cs="Times New Roman"/>
          <w:bCs/>
          <w:iCs/>
          <w:sz w:val="28"/>
          <w:szCs w:val="28"/>
        </w:rPr>
        <w:t>позволяет организации «делать правильно правильные вещи» [</w:t>
      </w:r>
      <w:r w:rsidR="00CC445C" w:rsidRPr="00CC445C">
        <w:rPr>
          <w:rFonts w:ascii="Times New Roman" w:hAnsi="Times New Roman" w:cs="Times New Roman"/>
          <w:bCs/>
          <w:iCs/>
          <w:sz w:val="28"/>
          <w:szCs w:val="28"/>
        </w:rPr>
        <w:t>там же</w:t>
      </w:r>
      <w:r w:rsidRPr="00CC445C">
        <w:rPr>
          <w:rFonts w:ascii="Times New Roman" w:hAnsi="Times New Roman" w:cs="Times New Roman"/>
          <w:bCs/>
          <w:iCs/>
          <w:sz w:val="28"/>
          <w:szCs w:val="28"/>
        </w:rPr>
        <w:t>].</w:t>
      </w:r>
    </w:p>
    <w:p w:rsidR="00FE1DAA" w:rsidRPr="00FE1DAA" w:rsidRDefault="00FE1DAA" w:rsidP="00FE1DAA">
      <w:pPr>
        <w:rPr>
          <w:rFonts w:ascii="Times New Roman" w:hAnsi="Times New Roman" w:cs="Times New Roman"/>
          <w:bCs/>
          <w:iCs/>
          <w:sz w:val="28"/>
          <w:szCs w:val="28"/>
        </w:rPr>
      </w:pPr>
      <w:r w:rsidRPr="00CC445C">
        <w:rPr>
          <w:rFonts w:ascii="Times New Roman" w:hAnsi="Times New Roman" w:cs="Times New Roman"/>
          <w:bCs/>
          <w:iCs/>
          <w:sz w:val="28"/>
          <w:szCs w:val="28"/>
        </w:rPr>
        <w:t>Что представляет собой ССП как стратегический инструмент улучшений</w:t>
      </w:r>
      <w:r w:rsidRPr="00FE1DAA">
        <w:rPr>
          <w:rFonts w:ascii="Times New Roman" w:hAnsi="Times New Roman" w:cs="Times New Roman"/>
          <w:bCs/>
          <w:i/>
          <w:iCs/>
          <w:sz w:val="28"/>
          <w:szCs w:val="28"/>
        </w:rPr>
        <w:t xml:space="preserve"> </w:t>
      </w:r>
      <w:r w:rsidRPr="00CC445C">
        <w:rPr>
          <w:rFonts w:ascii="Times New Roman" w:hAnsi="Times New Roman" w:cs="Times New Roman"/>
          <w:bCs/>
          <w:iCs/>
          <w:sz w:val="28"/>
          <w:szCs w:val="28"/>
        </w:rPr>
        <w:t>бизнес-процессов?</w:t>
      </w:r>
    </w:p>
    <w:p w:rsidR="00FE1DAA" w:rsidRPr="00FE1DAA" w:rsidRDefault="00FE1DAA" w:rsidP="00FE1DAA">
      <w:pPr>
        <w:rPr>
          <w:rFonts w:ascii="Times New Roman" w:hAnsi="Times New Roman" w:cs="Times New Roman"/>
          <w:bCs/>
          <w:iCs/>
          <w:sz w:val="28"/>
          <w:szCs w:val="28"/>
        </w:rPr>
      </w:pPr>
      <w:r w:rsidRPr="00CC445C">
        <w:rPr>
          <w:rFonts w:ascii="Times New Roman" w:hAnsi="Times New Roman" w:cs="Times New Roman"/>
          <w:b/>
          <w:bCs/>
          <w:iCs/>
          <w:sz w:val="28"/>
          <w:szCs w:val="28"/>
        </w:rPr>
        <w:t xml:space="preserve">Сбалансированная система показателей </w:t>
      </w:r>
      <w:r w:rsidRPr="00CC445C">
        <w:rPr>
          <w:rFonts w:ascii="Times New Roman" w:hAnsi="Times New Roman" w:cs="Times New Roman"/>
          <w:bCs/>
          <w:iCs/>
          <w:sz w:val="28"/>
          <w:szCs w:val="28"/>
        </w:rPr>
        <w:t xml:space="preserve">(ССП или в английском варианте </w:t>
      </w:r>
      <w:r w:rsidRPr="00CC445C">
        <w:rPr>
          <w:rFonts w:ascii="Times New Roman" w:hAnsi="Times New Roman" w:cs="Times New Roman"/>
          <w:bCs/>
          <w:iCs/>
          <w:sz w:val="28"/>
          <w:szCs w:val="28"/>
          <w:lang w:val="en-US"/>
        </w:rPr>
        <w:t>BSC</w:t>
      </w:r>
      <w:r w:rsidRPr="00CC445C">
        <w:rPr>
          <w:rFonts w:ascii="Times New Roman" w:hAnsi="Times New Roman" w:cs="Times New Roman"/>
          <w:bCs/>
          <w:iCs/>
          <w:sz w:val="28"/>
          <w:szCs w:val="28"/>
        </w:rPr>
        <w:t xml:space="preserve"> - </w:t>
      </w:r>
      <w:r w:rsidRPr="00CC445C">
        <w:rPr>
          <w:rFonts w:ascii="Times New Roman" w:hAnsi="Times New Roman" w:cs="Times New Roman"/>
          <w:bCs/>
          <w:iCs/>
          <w:sz w:val="28"/>
          <w:szCs w:val="28"/>
          <w:lang w:val="en-US"/>
        </w:rPr>
        <w:t>Balanced</w:t>
      </w:r>
      <w:r w:rsidRPr="00CC445C">
        <w:rPr>
          <w:rFonts w:ascii="Times New Roman" w:hAnsi="Times New Roman" w:cs="Times New Roman"/>
          <w:bCs/>
          <w:iCs/>
          <w:sz w:val="28"/>
          <w:szCs w:val="28"/>
        </w:rPr>
        <w:t xml:space="preserve"> </w:t>
      </w:r>
      <w:r w:rsidRPr="00CC445C">
        <w:rPr>
          <w:rFonts w:ascii="Times New Roman" w:hAnsi="Times New Roman" w:cs="Times New Roman"/>
          <w:bCs/>
          <w:iCs/>
          <w:sz w:val="28"/>
          <w:szCs w:val="28"/>
          <w:lang w:val="en-US"/>
        </w:rPr>
        <w:t>Scorecard</w:t>
      </w:r>
      <w:r w:rsidRPr="00CC445C">
        <w:rPr>
          <w:rFonts w:ascii="Times New Roman" w:hAnsi="Times New Roman" w:cs="Times New Roman"/>
          <w:bCs/>
          <w:iCs/>
          <w:sz w:val="28"/>
          <w:szCs w:val="28"/>
        </w:rPr>
        <w:t>),</w:t>
      </w:r>
      <w:r w:rsidRPr="00FE1DAA">
        <w:rPr>
          <w:rFonts w:ascii="Times New Roman" w:hAnsi="Times New Roman" w:cs="Times New Roman"/>
          <w:bCs/>
          <w:i/>
          <w:iCs/>
          <w:sz w:val="28"/>
          <w:szCs w:val="28"/>
        </w:rPr>
        <w:t xml:space="preserve"> </w:t>
      </w:r>
      <w:r w:rsidRPr="00FE1DAA">
        <w:rPr>
          <w:rFonts w:ascii="Times New Roman" w:hAnsi="Times New Roman" w:cs="Times New Roman"/>
          <w:bCs/>
          <w:iCs/>
          <w:sz w:val="28"/>
          <w:szCs w:val="28"/>
        </w:rPr>
        <w:t xml:space="preserve">по мнению ее авторов Роберта Каштана и Дэвида Нортона, - нечто большее, чем новый подход к оценке деятельности </w:t>
      </w:r>
      <w:r w:rsidRPr="00FE1DAA">
        <w:rPr>
          <w:rFonts w:ascii="Times New Roman" w:hAnsi="Times New Roman" w:cs="Times New Roman"/>
          <w:b/>
          <w:bCs/>
          <w:iCs/>
          <w:sz w:val="28"/>
          <w:szCs w:val="28"/>
        </w:rPr>
        <w:t xml:space="preserve">и </w:t>
      </w:r>
      <w:r w:rsidRPr="00FE1DAA">
        <w:rPr>
          <w:rFonts w:ascii="Times New Roman" w:hAnsi="Times New Roman" w:cs="Times New Roman"/>
          <w:bCs/>
          <w:iCs/>
          <w:sz w:val="28"/>
          <w:szCs w:val="28"/>
        </w:rPr>
        <w:t xml:space="preserve">эффективности организации. </w:t>
      </w:r>
      <w:r w:rsidRPr="00FE1DAA">
        <w:rPr>
          <w:rFonts w:ascii="Times New Roman" w:hAnsi="Times New Roman" w:cs="Times New Roman"/>
          <w:b/>
          <w:bCs/>
          <w:iCs/>
          <w:sz w:val="28"/>
          <w:szCs w:val="28"/>
        </w:rPr>
        <w:t xml:space="preserve">«Инновационные компании используют ее как центральную организационную схему процессов управления» </w:t>
      </w:r>
      <w:r w:rsidRPr="00FE1DAA">
        <w:rPr>
          <w:rFonts w:ascii="Times New Roman" w:hAnsi="Times New Roman" w:cs="Times New Roman"/>
          <w:bCs/>
          <w:iCs/>
          <w:sz w:val="28"/>
          <w:szCs w:val="28"/>
        </w:rPr>
        <w:t>[</w:t>
      </w:r>
      <w:r w:rsidR="00CC445C">
        <w:rPr>
          <w:rFonts w:ascii="Times New Roman" w:hAnsi="Times New Roman" w:cs="Times New Roman"/>
          <w:bCs/>
          <w:iCs/>
          <w:sz w:val="28"/>
          <w:szCs w:val="28"/>
        </w:rPr>
        <w:t>там же</w:t>
      </w:r>
      <w:r w:rsidRPr="00FE1DAA">
        <w:rPr>
          <w:rFonts w:ascii="Times New Roman" w:hAnsi="Times New Roman" w:cs="Times New Roman"/>
          <w:bCs/>
          <w:iCs/>
          <w:sz w:val="28"/>
          <w:szCs w:val="28"/>
        </w:rPr>
        <w:t>].</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По мнению авторов концепции </w:t>
      </w:r>
      <w:r w:rsidRPr="00CC445C">
        <w:rPr>
          <w:rFonts w:ascii="Times New Roman" w:hAnsi="Times New Roman" w:cs="Times New Roman"/>
          <w:bCs/>
          <w:iCs/>
          <w:sz w:val="28"/>
          <w:szCs w:val="28"/>
          <w:lang w:val="en-US"/>
        </w:rPr>
        <w:t>BSC</w:t>
      </w:r>
      <w:r w:rsidRPr="00CC445C">
        <w:rPr>
          <w:rFonts w:ascii="Times New Roman" w:hAnsi="Times New Roman" w:cs="Times New Roman"/>
          <w:bCs/>
          <w:iCs/>
          <w:sz w:val="28"/>
          <w:szCs w:val="28"/>
        </w:rPr>
        <w:t>,</w:t>
      </w:r>
      <w:r w:rsidRPr="00FE1DAA">
        <w:rPr>
          <w:rFonts w:ascii="Times New Roman" w:hAnsi="Times New Roman" w:cs="Times New Roman"/>
          <w:bCs/>
          <w:i/>
          <w:iCs/>
          <w:sz w:val="28"/>
          <w:szCs w:val="28"/>
        </w:rPr>
        <w:t xml:space="preserve"> </w:t>
      </w:r>
      <w:r w:rsidRPr="00FE1DAA">
        <w:rPr>
          <w:rFonts w:ascii="Times New Roman" w:hAnsi="Times New Roman" w:cs="Times New Roman"/>
          <w:bCs/>
          <w:iCs/>
          <w:sz w:val="28"/>
          <w:szCs w:val="28"/>
        </w:rPr>
        <w:t xml:space="preserve">сбалансированная система показателей - это не только тактическая или операционная оценочная система. Для инновационных компаний она служит средством стратегического управления на долгосрочной основе (рис. </w:t>
      </w:r>
      <w:r w:rsidR="00CC445C">
        <w:rPr>
          <w:rFonts w:ascii="Times New Roman" w:hAnsi="Times New Roman" w:cs="Times New Roman"/>
          <w:bCs/>
          <w:iCs/>
          <w:sz w:val="28"/>
          <w:szCs w:val="28"/>
        </w:rPr>
        <w:t>7</w:t>
      </w:r>
      <w:r w:rsidRPr="00FE1DAA">
        <w:rPr>
          <w:rFonts w:ascii="Times New Roman" w:hAnsi="Times New Roman" w:cs="Times New Roman"/>
          <w:bCs/>
          <w:iCs/>
          <w:sz w:val="28"/>
          <w:szCs w:val="28"/>
        </w:rPr>
        <w:t>.8). Кроме того, сбалансированная система показателей эффективности предоставляет менеджерам схему для перевода общей стратегии инновационной компании в термины операционного процесса.</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noProof/>
          <w:sz w:val="28"/>
          <w:szCs w:val="28"/>
          <w:lang w:eastAsia="ru-RU"/>
        </w:rPr>
        <w:drawing>
          <wp:inline distT="0" distB="0" distL="0" distR="0">
            <wp:extent cx="3674745" cy="2426970"/>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74745" cy="2426970"/>
                    </a:xfrm>
                    <a:prstGeom prst="rect">
                      <a:avLst/>
                    </a:prstGeom>
                    <a:noFill/>
                    <a:ln>
                      <a:noFill/>
                    </a:ln>
                  </pic:spPr>
                </pic:pic>
              </a:graphicData>
            </a:graphic>
          </wp:inline>
        </w:drawing>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Рис. </w:t>
      </w:r>
      <w:r w:rsidR="00CC445C">
        <w:rPr>
          <w:rFonts w:ascii="Times New Roman" w:hAnsi="Times New Roman" w:cs="Times New Roman"/>
          <w:bCs/>
          <w:iCs/>
          <w:sz w:val="28"/>
          <w:szCs w:val="28"/>
        </w:rPr>
        <w:t>7</w:t>
      </w:r>
      <w:r w:rsidRPr="00FE1DAA">
        <w:rPr>
          <w:rFonts w:ascii="Times New Roman" w:hAnsi="Times New Roman" w:cs="Times New Roman"/>
          <w:bCs/>
          <w:iCs/>
          <w:sz w:val="28"/>
          <w:szCs w:val="28"/>
        </w:rPr>
        <w:t>.8. Сбалансированная система показателей эффективности как схема для перевода общей стратегии компании в термины операционного процесса</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Модель четырех составляющих или четырех «перспектив» в терминологии Каплана и Нортона (1 - финансовая; 2 - клиентская; 3 - внутренняя или перспектива внутренних бизнес-процессов; 4 - обучение и рост) описывает стратегию создания стоимости организацией. Эта модель является своего рода языком для общения высшего руководства организации со своими сотрудниками относительно направлений и приоритетов развития. Заметим, что одним из принципов ССП является условие информационной доступности для работников организаций всех уровней.</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Стратегические показатели следует рассматривать не как набор независимых параметров функционирования организации, а как цепь взаимозависимых целей четырех составляющих сбалансированной системы показателей. Задача ССП состоит в том, чтобы превратить миссию и видение компании в конкретные, осязаемые задачи, показатели </w:t>
      </w:r>
      <w:r w:rsidRPr="00FE1DAA">
        <w:rPr>
          <w:rFonts w:ascii="Times New Roman" w:hAnsi="Times New Roman" w:cs="Times New Roman"/>
          <w:b/>
          <w:bCs/>
          <w:iCs/>
          <w:sz w:val="28"/>
          <w:szCs w:val="28"/>
        </w:rPr>
        <w:t xml:space="preserve">и </w:t>
      </w:r>
      <w:r w:rsidRPr="00FE1DAA">
        <w:rPr>
          <w:rFonts w:ascii="Times New Roman" w:hAnsi="Times New Roman" w:cs="Times New Roman"/>
          <w:bCs/>
          <w:iCs/>
          <w:sz w:val="28"/>
          <w:szCs w:val="28"/>
        </w:rPr>
        <w:t>планируемые мероприятия.</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Таким образом, ССП стремится снять противоречие между стремлением создавать широкие конкурентные возможности, с одной стороны, и неповоротливой моделью традиционной финансовой отчетности - с другой. Чисто финансовые критерии не годятся для управления </w:t>
      </w:r>
      <w:r w:rsidRPr="00FE1DAA">
        <w:rPr>
          <w:rFonts w:ascii="Times New Roman" w:hAnsi="Times New Roman" w:cs="Times New Roman"/>
          <w:b/>
          <w:bCs/>
          <w:iCs/>
          <w:sz w:val="28"/>
          <w:szCs w:val="28"/>
        </w:rPr>
        <w:t xml:space="preserve">и </w:t>
      </w:r>
      <w:r w:rsidRPr="00FE1DAA">
        <w:rPr>
          <w:rFonts w:ascii="Times New Roman" w:hAnsi="Times New Roman" w:cs="Times New Roman"/>
          <w:bCs/>
          <w:iCs/>
          <w:sz w:val="28"/>
          <w:szCs w:val="28"/>
        </w:rPr>
        <w:t>оценки деятельности инновационных компаний в информационную эпоху, когда их деятельность направлена на создание ценности посредством инвестирования в клиентов, поставщиков, работников, производство, технологию и инновационные проекты. Другими словами, ССП раздвигает горизонт целей каждой организации далеко за пределы финансовых показателей. На основе модели ССП «руководитель имеет возможность определить, как организация работает над созданием стоимости для сегодняшних и будущих клиентов, с одной стороны, и что следует предпринять, для того чтобы расширить внутренние возможности и увеличить инвестиции в персонал, бизнес-системы и процедуры с целью совершенствования своей деятельности в будущем, - с другой. ССП сочетает в себе оценочную характеристику деятельности опытных и заинтересованных участников процесса создания стоимости с финансовыми перспективами как краткосрочных проектов, так и успешной долговременной деятельности в условиях жесточайшей конкуренции»</w:t>
      </w:r>
      <w:r w:rsidR="00CC445C">
        <w:rPr>
          <w:rFonts w:ascii="Times New Roman" w:hAnsi="Times New Roman" w:cs="Times New Roman"/>
          <w:bCs/>
          <w:iCs/>
          <w:sz w:val="28"/>
          <w:szCs w:val="28"/>
        </w:rPr>
        <w:t>.</w:t>
      </w:r>
      <w:r w:rsidRPr="00FE1DAA">
        <w:rPr>
          <w:rFonts w:ascii="Times New Roman" w:hAnsi="Times New Roman" w:cs="Times New Roman"/>
          <w:bCs/>
          <w:iCs/>
          <w:sz w:val="28"/>
          <w:szCs w:val="28"/>
        </w:rPr>
        <w:t xml:space="preserve"> </w:t>
      </w:r>
    </w:p>
    <w:p w:rsidR="00CC445C"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Для визуализации представления причинно-следственных связей между основными элементами стратегии организации</w:t>
      </w:r>
      <w:r w:rsidR="00CC445C">
        <w:rPr>
          <w:rFonts w:ascii="Times New Roman" w:hAnsi="Times New Roman" w:cs="Times New Roman"/>
          <w:bCs/>
          <w:iCs/>
          <w:sz w:val="28"/>
          <w:szCs w:val="28"/>
        </w:rPr>
        <w:t xml:space="preserve"> </w:t>
      </w:r>
      <w:r w:rsidRPr="00FE1DAA">
        <w:rPr>
          <w:rFonts w:ascii="Times New Roman" w:hAnsi="Times New Roman" w:cs="Times New Roman"/>
          <w:bCs/>
          <w:iCs/>
          <w:sz w:val="28"/>
          <w:szCs w:val="28"/>
        </w:rPr>
        <w:t xml:space="preserve"> и ее реализации на основе ССП, детализации системы показателей, иллюстрации динамики стратегического развития, для более четкой фокусировки на основные направления совершенствования процессов рекомендуется строить стратегические карты. Предложенный основоположниками концепции ССП шаблон стратегической карты представляет собой некий контрольный список стратегических компонентов и их взаимодействий (рис. </w:t>
      </w:r>
      <w:r w:rsidR="00CC445C">
        <w:rPr>
          <w:rFonts w:ascii="Times New Roman" w:hAnsi="Times New Roman" w:cs="Times New Roman"/>
          <w:bCs/>
          <w:iCs/>
          <w:sz w:val="28"/>
          <w:szCs w:val="28"/>
        </w:rPr>
        <w:t>7</w:t>
      </w:r>
      <w:r w:rsidRPr="00FE1DAA">
        <w:rPr>
          <w:rFonts w:ascii="Times New Roman" w:hAnsi="Times New Roman" w:cs="Times New Roman"/>
          <w:bCs/>
          <w:iCs/>
          <w:sz w:val="28"/>
          <w:szCs w:val="28"/>
        </w:rPr>
        <w:t>.9). Стратегическая карта демонстрирует то, как организация создает потребительскую ценность</w:t>
      </w:r>
      <w:r w:rsidR="00CC445C">
        <w:rPr>
          <w:rFonts w:ascii="Times New Roman" w:hAnsi="Times New Roman" w:cs="Times New Roman"/>
          <w:bCs/>
          <w:iCs/>
          <w:sz w:val="28"/>
          <w:szCs w:val="28"/>
        </w:rPr>
        <w:t>.</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noProof/>
          <w:sz w:val="28"/>
          <w:szCs w:val="28"/>
          <w:lang w:eastAsia="ru-RU"/>
        </w:rPr>
        <w:drawing>
          <wp:inline distT="0" distB="0" distL="0" distR="0">
            <wp:extent cx="3836035" cy="2875280"/>
            <wp:effectExtent l="0" t="0" r="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36035" cy="2875280"/>
                    </a:xfrm>
                    <a:prstGeom prst="rect">
                      <a:avLst/>
                    </a:prstGeom>
                    <a:noFill/>
                    <a:ln>
                      <a:noFill/>
                    </a:ln>
                  </pic:spPr>
                </pic:pic>
              </a:graphicData>
            </a:graphic>
          </wp:inline>
        </w:drawing>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Рис. </w:t>
      </w:r>
      <w:r w:rsidR="00CC445C">
        <w:rPr>
          <w:rFonts w:ascii="Times New Roman" w:hAnsi="Times New Roman" w:cs="Times New Roman"/>
          <w:bCs/>
          <w:iCs/>
          <w:sz w:val="28"/>
          <w:szCs w:val="28"/>
        </w:rPr>
        <w:t>7</w:t>
      </w:r>
      <w:r w:rsidRPr="00FE1DAA">
        <w:rPr>
          <w:rFonts w:ascii="Times New Roman" w:hAnsi="Times New Roman" w:cs="Times New Roman"/>
          <w:bCs/>
          <w:iCs/>
          <w:sz w:val="28"/>
          <w:szCs w:val="28"/>
        </w:rPr>
        <w:t>.9. Общий вид стратегической карты организации</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Потребительская ценность (стоимость) создается в ходе осуществления внутренних бизнес-процессов (внутренняя составляющая стратегической карты). Финансовая и клиентская составляющие в стратегических картах и сбалансированной системе показателей - это итоги, результаты, которых организация намеревается достичь. Процессы внутренней составляющей и составляющей обучения и развития являются движущей силой стратегии, поскольку они определяют, каким образом данная стратегия может быть реализована, претворена в жизнь. Организация, стремящаяся постоянно совершенствовать свои бизнес-процессы с целью инновационного развития, должна сосредоточиться на нескольких решающих внутренних процессах, которые дифференцируют предложение потребительской ценности и являются наиболее существенными для повышения эффективности деятельности организации и ее конкурентоспособности.</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Все внутренние бизнес-процессы организации Каплан и Нортон подразделяют на четыре комплексных компонента или стратегических направлений, каждый из которых может включать десятки и даже сотни процессов:</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операционный менеджмент, включающий процессы производства и доставки продуктов и услуг клиентам / потребителям;</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менеджмент клиентов, включающий процессы установления, регулирования и развития взаимоотношений с потребителями;</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разработка и реализация инноваций, включающие процессы разработки новых продуктов, услуг и взаимоотношений;</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неукоснительное соблюдение действующего законодательства и активное участие в жизни местных и других сообществ. Каждым из этих комплексных компонентов внутренних процессов создает прибыль в различных временных точках. Так, например, операционные процессы способствуют сокращению издержек и повышению качества продукции, что, как правило, приводит к результатам уже в краткосрочной перспективе. Выгоды же от улучшения взаимоотношений с клиентами могут начать ощущаться не ранее, чем через год после внесения соответствующих изменений и усовершенствований в процессы управления взаимоотношениями с потребителями. Прироста финансовых показателей в результате разработки и реализации инноваций нередко приходится ожидать еще более продолжительное время. Л результаты усовершенствования социальных процессов нередко ощущаются в отдаленном будущем. Система показателей организации призвана балансировать результаты во времени.</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Четвертая составляющая стратегической карты сбалансированной системы показателей (обучение и рост), описывающая нематериальные активы инновационной организации и их роль в реализации ее стратегии, включает такие активы:</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человеческий капитал (знания, умения и навыки сотрудников);</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информационный капитал (информационные системы, сети и технологии, базы данных и т.п.);</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организационный капитал (организационная культура, накопленные компетенции в области управления персоналом, управления знаниями, стиль лидерства и т.п.).</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Нематериальные акти</w:t>
      </w:r>
      <w:r w:rsidR="00CC445C">
        <w:rPr>
          <w:rFonts w:ascii="Times New Roman" w:hAnsi="Times New Roman" w:cs="Times New Roman"/>
          <w:bCs/>
          <w:iCs/>
          <w:sz w:val="28"/>
          <w:szCs w:val="28"/>
        </w:rPr>
        <w:t>в</w:t>
      </w:r>
      <w:r w:rsidRPr="00FE1DAA">
        <w:rPr>
          <w:rFonts w:ascii="Times New Roman" w:hAnsi="Times New Roman" w:cs="Times New Roman"/>
          <w:bCs/>
          <w:iCs/>
          <w:sz w:val="28"/>
          <w:szCs w:val="28"/>
        </w:rPr>
        <w:t>ы играют решающую роль в наше время в процессе реализации организационной стратегии. Для совершенствования деятельности организации, повышения ее эффективности человеческий, информационный и организационный капиталы должны быть приведены в соответствие с основными направлениями стратегического развития.</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В целом основное назначение стратегической карты организации заключается в выработке понимания того, как нематериальные активы должны быть приведены в соответствие с особенностями стратегии организации и как они могут способствовать созданию ценности для потребителей, поставщиков, акционеров и других заинтересованных сторон.</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В общем виде разработка сбалансированной системы показателей организации включает в себя формулировку общей корпоративной миссии и видения организации, выявление ключевых факторов успеха, определение стратегических целей организации, показателей ее деятельности, задач и мер (инициатив) по улучшению функционирования (рис. </w:t>
      </w:r>
      <w:r w:rsidR="00CC445C">
        <w:rPr>
          <w:rFonts w:ascii="Times New Roman" w:hAnsi="Times New Roman" w:cs="Times New Roman"/>
          <w:bCs/>
          <w:iCs/>
          <w:sz w:val="28"/>
          <w:szCs w:val="28"/>
        </w:rPr>
        <w:t>7</w:t>
      </w:r>
      <w:r w:rsidRPr="00FE1DAA">
        <w:rPr>
          <w:rFonts w:ascii="Times New Roman" w:hAnsi="Times New Roman" w:cs="Times New Roman"/>
          <w:bCs/>
          <w:iCs/>
          <w:sz w:val="28"/>
          <w:szCs w:val="28"/>
        </w:rPr>
        <w:t>.10).</w:t>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noProof/>
          <w:sz w:val="28"/>
          <w:szCs w:val="28"/>
          <w:lang w:eastAsia="ru-RU"/>
        </w:rPr>
        <w:drawing>
          <wp:inline distT="0" distB="0" distL="0" distR="0">
            <wp:extent cx="2697480" cy="3076575"/>
            <wp:effectExtent l="0" t="0" r="762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97480" cy="3076575"/>
                    </a:xfrm>
                    <a:prstGeom prst="rect">
                      <a:avLst/>
                    </a:prstGeom>
                    <a:noFill/>
                    <a:ln>
                      <a:noFill/>
                    </a:ln>
                  </pic:spPr>
                </pic:pic>
              </a:graphicData>
            </a:graphic>
          </wp:inline>
        </w:drawing>
      </w:r>
    </w:p>
    <w:p w:rsidR="00FE1DAA" w:rsidRPr="00FE1DAA" w:rsidRDefault="00FE1DAA" w:rsidP="00FE1DAA">
      <w:pPr>
        <w:rPr>
          <w:rFonts w:ascii="Times New Roman" w:hAnsi="Times New Roman" w:cs="Times New Roman"/>
          <w:bCs/>
          <w:iCs/>
          <w:sz w:val="28"/>
          <w:szCs w:val="28"/>
        </w:rPr>
      </w:pPr>
      <w:r w:rsidRPr="00FE1DAA">
        <w:rPr>
          <w:rFonts w:ascii="Times New Roman" w:hAnsi="Times New Roman" w:cs="Times New Roman"/>
          <w:bCs/>
          <w:iCs/>
          <w:sz w:val="28"/>
          <w:szCs w:val="28"/>
        </w:rPr>
        <w:t xml:space="preserve">Рис. </w:t>
      </w:r>
      <w:r w:rsidR="00CC445C">
        <w:rPr>
          <w:rFonts w:ascii="Times New Roman" w:hAnsi="Times New Roman" w:cs="Times New Roman"/>
          <w:bCs/>
          <w:iCs/>
          <w:sz w:val="28"/>
          <w:szCs w:val="28"/>
        </w:rPr>
        <w:t>7</w:t>
      </w:r>
      <w:r w:rsidRPr="00FE1DAA">
        <w:rPr>
          <w:rFonts w:ascii="Times New Roman" w:hAnsi="Times New Roman" w:cs="Times New Roman"/>
          <w:bCs/>
          <w:iCs/>
          <w:sz w:val="28"/>
          <w:szCs w:val="28"/>
        </w:rPr>
        <w:t>.10. Основные этапы разработки сбалансированной системы показателей</w:t>
      </w:r>
    </w:p>
    <w:p w:rsidR="004954EE" w:rsidRDefault="00FE1DAA" w:rsidP="008C241A">
      <w:pPr>
        <w:rPr>
          <w:rFonts w:ascii="Times New Roman" w:hAnsi="Times New Roman" w:cs="Times New Roman"/>
          <w:bCs/>
          <w:iCs/>
          <w:sz w:val="28"/>
          <w:szCs w:val="28"/>
        </w:rPr>
      </w:pPr>
      <w:r w:rsidRPr="00FE1DAA">
        <w:rPr>
          <w:rFonts w:ascii="Times New Roman" w:hAnsi="Times New Roman" w:cs="Times New Roman"/>
          <w:bCs/>
          <w:iCs/>
          <w:sz w:val="28"/>
          <w:szCs w:val="28"/>
        </w:rPr>
        <w:t>Особенности решения основных задач стратегического управлени</w:t>
      </w:r>
      <w:r w:rsidR="00CC445C">
        <w:rPr>
          <w:rFonts w:ascii="Times New Roman" w:hAnsi="Times New Roman" w:cs="Times New Roman"/>
          <w:bCs/>
          <w:iCs/>
          <w:sz w:val="28"/>
          <w:szCs w:val="28"/>
        </w:rPr>
        <w:t>я в инновационных организациях обычно увязываются с тактическими (текущими) планами управления инновационной организацией.</w:t>
      </w:r>
    </w:p>
    <w:p w:rsidR="00E23D40" w:rsidRPr="00F24BD6" w:rsidRDefault="00E23D40" w:rsidP="00E23D40">
      <w:pPr>
        <w:rPr>
          <w:rFonts w:ascii="Times New Roman" w:hAnsi="Times New Roman" w:cs="Times New Roman"/>
          <w:b/>
          <w:bCs/>
          <w:iCs/>
          <w:sz w:val="28"/>
          <w:szCs w:val="28"/>
        </w:rPr>
      </w:pPr>
      <w:r w:rsidRPr="00F24BD6">
        <w:rPr>
          <w:rFonts w:ascii="Times New Roman" w:hAnsi="Times New Roman" w:cs="Times New Roman"/>
          <w:b/>
          <w:bCs/>
          <w:iCs/>
          <w:sz w:val="28"/>
          <w:szCs w:val="28"/>
        </w:rPr>
        <w:t>Вопрос 4.  Информационные системы разработки инновационных проектов</w:t>
      </w:r>
    </w:p>
    <w:p w:rsidR="00E23D40" w:rsidRPr="00E23D40" w:rsidRDefault="00E23D40" w:rsidP="00E23D40">
      <w:pPr>
        <w:rPr>
          <w:rFonts w:ascii="Times New Roman" w:hAnsi="Times New Roman" w:cs="Times New Roman"/>
          <w:bCs/>
          <w:iCs/>
          <w:sz w:val="28"/>
          <w:szCs w:val="28"/>
        </w:rPr>
      </w:pPr>
      <w:r w:rsidRPr="00E23D40">
        <w:rPr>
          <w:rFonts w:ascii="Times New Roman" w:hAnsi="Times New Roman" w:cs="Times New Roman"/>
          <w:bCs/>
          <w:iCs/>
          <w:sz w:val="28"/>
          <w:szCs w:val="28"/>
        </w:rPr>
        <w:t xml:space="preserve">В условиях, когда жизненный цикл инновации в приборостроении  составляет 1–2 года, в машиностроении 2–3 года для создания инноваций в массовых масштабах на предприятиях должны применяться индустриальные методы разработки инноваций </w:t>
      </w:r>
      <w:r w:rsidR="003D1CE0">
        <w:rPr>
          <w:rFonts w:ascii="Times New Roman" w:hAnsi="Times New Roman" w:cs="Times New Roman"/>
          <w:bCs/>
          <w:iCs/>
          <w:sz w:val="28"/>
          <w:szCs w:val="28"/>
        </w:rPr>
        <w:t>.</w:t>
      </w:r>
      <w:r w:rsidRPr="00E23D40">
        <w:rPr>
          <w:rFonts w:ascii="Times New Roman" w:hAnsi="Times New Roman" w:cs="Times New Roman"/>
          <w:bCs/>
          <w:iCs/>
          <w:sz w:val="28"/>
          <w:szCs w:val="28"/>
        </w:rPr>
        <w:t xml:space="preserve"> </w:t>
      </w:r>
    </w:p>
    <w:p w:rsidR="00E23D40" w:rsidRPr="00E23D40" w:rsidRDefault="00E23D40" w:rsidP="00E23D40">
      <w:pPr>
        <w:rPr>
          <w:rFonts w:ascii="Times New Roman" w:hAnsi="Times New Roman" w:cs="Times New Roman"/>
          <w:bCs/>
          <w:iCs/>
          <w:sz w:val="28"/>
          <w:szCs w:val="28"/>
        </w:rPr>
      </w:pPr>
      <w:r w:rsidRPr="00E23D40">
        <w:rPr>
          <w:rFonts w:ascii="Times New Roman" w:hAnsi="Times New Roman" w:cs="Times New Roman"/>
          <w:bCs/>
          <w:iCs/>
          <w:sz w:val="28"/>
          <w:szCs w:val="28"/>
        </w:rPr>
        <w:t xml:space="preserve">Это требует разработки специальных </w:t>
      </w:r>
      <w:r w:rsidRPr="003D1CE0">
        <w:rPr>
          <w:rFonts w:ascii="Times New Roman" w:hAnsi="Times New Roman" w:cs="Times New Roman"/>
          <w:b/>
          <w:bCs/>
          <w:iCs/>
          <w:sz w:val="28"/>
          <w:szCs w:val="28"/>
        </w:rPr>
        <w:t>информационных систем (ИТ–систем),</w:t>
      </w:r>
      <w:r w:rsidRPr="00E23D40">
        <w:rPr>
          <w:rFonts w:ascii="Times New Roman" w:hAnsi="Times New Roman" w:cs="Times New Roman"/>
          <w:bCs/>
          <w:iCs/>
          <w:sz w:val="28"/>
          <w:szCs w:val="28"/>
        </w:rPr>
        <w:t xml:space="preserve"> позволяющих ускорить и повысить эффективность разработки и реализации конкурентоспособных инноваций. Важнейшую роль в этом должны </w:t>
      </w:r>
      <w:r w:rsidRPr="003D1CE0">
        <w:rPr>
          <w:rFonts w:ascii="Times New Roman" w:hAnsi="Times New Roman" w:cs="Times New Roman"/>
          <w:b/>
          <w:bCs/>
          <w:iCs/>
          <w:sz w:val="28"/>
          <w:szCs w:val="28"/>
        </w:rPr>
        <w:t>сыграть интеллектуальные информационные системы</w:t>
      </w:r>
      <w:r w:rsidRPr="00E23D40">
        <w:rPr>
          <w:rFonts w:ascii="Times New Roman" w:hAnsi="Times New Roman" w:cs="Times New Roman"/>
          <w:b/>
          <w:bCs/>
          <w:i/>
          <w:iCs/>
          <w:sz w:val="28"/>
          <w:szCs w:val="28"/>
        </w:rPr>
        <w:t xml:space="preserve"> </w:t>
      </w:r>
      <w:r w:rsidRPr="003D1CE0">
        <w:rPr>
          <w:rFonts w:ascii="Times New Roman" w:hAnsi="Times New Roman" w:cs="Times New Roman"/>
          <w:b/>
          <w:bCs/>
          <w:iCs/>
          <w:sz w:val="28"/>
          <w:szCs w:val="28"/>
        </w:rPr>
        <w:t>поддержки инноваций</w:t>
      </w:r>
      <w:r w:rsidRPr="003D1CE0">
        <w:rPr>
          <w:rFonts w:ascii="Times New Roman" w:hAnsi="Times New Roman" w:cs="Times New Roman"/>
          <w:bCs/>
          <w:iCs/>
          <w:sz w:val="28"/>
          <w:szCs w:val="28"/>
        </w:rPr>
        <w:t>.</w:t>
      </w:r>
      <w:r w:rsidRPr="00E23D40">
        <w:rPr>
          <w:rFonts w:ascii="Times New Roman" w:hAnsi="Times New Roman" w:cs="Times New Roman"/>
          <w:bCs/>
          <w:iCs/>
          <w:sz w:val="28"/>
          <w:szCs w:val="28"/>
        </w:rPr>
        <w:t xml:space="preserve"> Общая структура такой системы представлена на рис. </w:t>
      </w:r>
      <w:r w:rsidR="006B184B">
        <w:rPr>
          <w:rFonts w:ascii="Times New Roman" w:hAnsi="Times New Roman" w:cs="Times New Roman"/>
          <w:bCs/>
          <w:iCs/>
          <w:sz w:val="28"/>
          <w:szCs w:val="28"/>
        </w:rPr>
        <w:t>7.11.</w:t>
      </w:r>
    </w:p>
    <w:p w:rsidR="00E23D40" w:rsidRPr="00E23D40" w:rsidRDefault="00E23D40" w:rsidP="00E23D40">
      <w:pPr>
        <w:rPr>
          <w:rFonts w:ascii="Times New Roman" w:hAnsi="Times New Roman" w:cs="Times New Roman"/>
          <w:bCs/>
          <w:iCs/>
          <w:sz w:val="28"/>
          <w:szCs w:val="28"/>
        </w:rPr>
      </w:pPr>
      <w:r w:rsidRPr="00E23D40">
        <w:rPr>
          <w:rFonts w:ascii="Times New Roman" w:hAnsi="Times New Roman" w:cs="Times New Roman"/>
          <w:bCs/>
          <w:iCs/>
          <w:sz w:val="28"/>
          <w:szCs w:val="28"/>
        </w:rPr>
        <w:br w:type="page"/>
      </w:r>
    </w:p>
    <w:p w:rsidR="00E23D40" w:rsidRPr="00E23D40" w:rsidRDefault="00E23D40" w:rsidP="00E23D40">
      <w:pPr>
        <w:rPr>
          <w:rFonts w:ascii="Times New Roman" w:hAnsi="Times New Roman" w:cs="Times New Roman"/>
          <w:bCs/>
          <w:iCs/>
          <w:sz w:val="28"/>
          <w:szCs w:val="28"/>
        </w:rPr>
      </w:pPr>
    </w:p>
    <w:p w:rsidR="00E23D40" w:rsidRPr="00E23D40" w:rsidRDefault="00E23D40" w:rsidP="00E23D40">
      <w:pPr>
        <w:rPr>
          <w:rFonts w:ascii="Times New Roman" w:hAnsi="Times New Roman" w:cs="Times New Roman"/>
          <w:bCs/>
          <w:iCs/>
          <w:sz w:val="28"/>
          <w:szCs w:val="28"/>
        </w:rPr>
      </w:pPr>
      <w:r w:rsidRPr="00E23D40">
        <w:rPr>
          <w:rFonts w:ascii="Times New Roman" w:hAnsi="Times New Roman" w:cs="Times New Roman"/>
          <w:bCs/>
          <w:iCs/>
          <w:noProof/>
          <w:sz w:val="28"/>
          <w:szCs w:val="28"/>
          <w:lang w:eastAsia="ru-RU"/>
        </w:rPr>
        <mc:AlternateContent>
          <mc:Choice Requires="wps">
            <w:drawing>
              <wp:anchor distT="0" distB="0" distL="114300" distR="114300" simplePos="0" relativeHeight="251779584" behindDoc="0" locked="0" layoutInCell="1" allowOverlap="1">
                <wp:simplePos x="0" y="0"/>
                <wp:positionH relativeFrom="column">
                  <wp:posOffset>1732280</wp:posOffset>
                </wp:positionH>
                <wp:positionV relativeFrom="paragraph">
                  <wp:posOffset>12065</wp:posOffset>
                </wp:positionV>
                <wp:extent cx="1924050" cy="715645"/>
                <wp:effectExtent l="8255" t="12065" r="10795" b="5715"/>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715645"/>
                        </a:xfrm>
                        <a:prstGeom prst="rect">
                          <a:avLst/>
                        </a:prstGeom>
                        <a:solidFill>
                          <a:srgbClr val="FFFFFF"/>
                        </a:solidFill>
                        <a:ln w="9525">
                          <a:solidFill>
                            <a:srgbClr val="000000"/>
                          </a:solidFill>
                          <a:miter lim="800000"/>
                          <a:headEnd/>
                          <a:tailEnd/>
                        </a:ln>
                      </wps:spPr>
                      <wps:txbx>
                        <w:txbxContent>
                          <w:p w:rsidR="007C703A" w:rsidRDefault="007C703A" w:rsidP="00E23D40">
                            <w:pPr>
                              <w:jc w:val="center"/>
                            </w:pPr>
                            <w:r>
                              <w:t>Интеллектуальная информационная система</w:t>
                            </w:r>
                          </w:p>
                          <w:p w:rsidR="007C703A" w:rsidRDefault="007C703A" w:rsidP="00E23D40">
                            <w:pPr>
                              <w:jc w:val="center"/>
                            </w:pPr>
                            <w:r>
                              <w:t>поддержки  инноваций</w:t>
                            </w:r>
                          </w:p>
                          <w:p w:rsidR="007C703A" w:rsidRDefault="007C703A" w:rsidP="00E23D40">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 o:spid="_x0000_s1068" style="position:absolute;margin-left:136.4pt;margin-top:.95pt;width:151.5pt;height:56.3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">
                <v:textbox>
                  <w:txbxContent>
                    <w:p w:rsidR="007C703A" w:rsidRDefault="007C703A" w:rsidP="00E23D40">
                      <w:pPr>
                        <w:jc w:val="center"/>
                      </w:pPr>
                      <w:r>
                        <w:t>Интеллектуальная информационная система</w:t>
                      </w:r>
                    </w:p>
                    <w:p w:rsidR="007C703A" w:rsidRDefault="007C703A" w:rsidP="00E23D40">
                      <w:pPr>
                        <w:jc w:val="center"/>
                      </w:pPr>
                      <w:r>
                        <w:t>поддержки  инноваций</w:t>
                      </w:r>
                    </w:p>
                    <w:p w:rsidR="007C703A" w:rsidRDefault="007C703A" w:rsidP="00E23D40">
                      <w:pPr>
                        <w:jc w:val="center"/>
                        <w:rPr>
                          <w:sz w:val="24"/>
                          <w:szCs w:val="24"/>
                        </w:rPr>
                      </w:pPr>
                    </w:p>
                  </w:txbxContent>
                </v:textbox>
              </v:rect>
            </w:pict>
          </mc:Fallback>
        </mc:AlternateContent>
      </w:r>
      <w:r w:rsidRPr="00E23D40">
        <w:rPr>
          <w:rFonts w:ascii="Times New Roman" w:hAnsi="Times New Roman" w:cs="Times New Roman"/>
          <w:bCs/>
          <w:iCs/>
          <w:noProof/>
          <w:sz w:val="28"/>
          <w:szCs w:val="28"/>
          <w:lang w:eastAsia="ru-RU"/>
        </w:rPr>
        <mc:AlternateContent>
          <mc:Choice Requires="wps">
            <w:drawing>
              <wp:anchor distT="0" distB="0" distL="114300" distR="114300" simplePos="0" relativeHeight="251780608" behindDoc="0" locked="0" layoutInCell="1" allowOverlap="1">
                <wp:simplePos x="0" y="0"/>
                <wp:positionH relativeFrom="column">
                  <wp:posOffset>447040</wp:posOffset>
                </wp:positionH>
                <wp:positionV relativeFrom="paragraph">
                  <wp:posOffset>1136650</wp:posOffset>
                </wp:positionV>
                <wp:extent cx="4657725" cy="0"/>
                <wp:effectExtent l="8890" t="12700" r="10160" b="6350"/>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7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4" o:spid="_x0000_s1026" type="#_x0000_t32" style="position:absolute;margin-left:35.2pt;margin-top:89.5pt;width:366.75pt;height:0;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"/>
            </w:pict>
          </mc:Fallback>
        </mc:AlternateContent>
      </w:r>
      <w:r w:rsidRPr="00E23D40">
        <w:rPr>
          <w:rFonts w:ascii="Times New Roman" w:hAnsi="Times New Roman" w:cs="Times New Roman"/>
          <w:bCs/>
          <w:iCs/>
          <w:noProof/>
          <w:sz w:val="28"/>
          <w:szCs w:val="28"/>
          <w:lang w:eastAsia="ru-RU"/>
        </w:rPr>
        <mc:AlternateContent>
          <mc:Choice Requires="wps">
            <w:drawing>
              <wp:anchor distT="0" distB="0" distL="114300" distR="114300" simplePos="0" relativeHeight="251781632" behindDoc="0" locked="0" layoutInCell="1" allowOverlap="1">
                <wp:simplePos x="0" y="0"/>
                <wp:positionH relativeFrom="column">
                  <wp:posOffset>-95250</wp:posOffset>
                </wp:positionH>
                <wp:positionV relativeFrom="paragraph">
                  <wp:posOffset>1477645</wp:posOffset>
                </wp:positionV>
                <wp:extent cx="1078230" cy="517525"/>
                <wp:effectExtent l="9525" t="10795" r="7620" b="5080"/>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517525"/>
                        </a:xfrm>
                        <a:prstGeom prst="rect">
                          <a:avLst/>
                        </a:prstGeom>
                        <a:solidFill>
                          <a:srgbClr val="FFFFFF"/>
                        </a:solidFill>
                        <a:ln w="9525">
                          <a:solidFill>
                            <a:srgbClr val="000000"/>
                          </a:solidFill>
                          <a:miter lim="800000"/>
                          <a:headEnd/>
                          <a:tailEnd/>
                        </a:ln>
                      </wps:spPr>
                      <wps:txbx>
                        <w:txbxContent>
                          <w:p w:rsidR="007C703A" w:rsidRDefault="007C703A" w:rsidP="00E23D40">
                            <w:pPr>
                              <w:jc w:val="center"/>
                            </w:pPr>
                            <w:r>
                              <w:t>Базы данных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3" o:spid="_x0000_s1069" style="position:absolute;margin-left:-7.5pt;margin-top:116.35pt;width:84.9pt;height:40.7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">
                <v:textbox>
                  <w:txbxContent>
                    <w:p w:rsidR="007C703A" w:rsidRDefault="007C703A" w:rsidP="00E23D40">
                      <w:pPr>
                        <w:jc w:val="center"/>
                      </w:pPr>
                      <w:r>
                        <w:t>Базы данных</w:t>
                      </w:r>
                    </w:p>
                  </w:txbxContent>
                </v:textbox>
              </v:rect>
            </w:pict>
          </mc:Fallback>
        </mc:AlternateContent>
      </w:r>
      <w:r w:rsidRPr="00E23D40">
        <w:rPr>
          <w:rFonts w:ascii="Times New Roman" w:hAnsi="Times New Roman" w:cs="Times New Roman"/>
          <w:bCs/>
          <w:iCs/>
          <w:noProof/>
          <w:sz w:val="28"/>
          <w:szCs w:val="28"/>
          <w:lang w:eastAsia="ru-RU"/>
        </w:rPr>
        <mc:AlternateContent>
          <mc:Choice Requires="wps">
            <w:drawing>
              <wp:anchor distT="0" distB="0" distL="114300" distR="114300" simplePos="0" relativeHeight="251782656" behindDoc="0" locked="0" layoutInCell="1" allowOverlap="1">
                <wp:simplePos x="0" y="0"/>
                <wp:positionH relativeFrom="column">
                  <wp:posOffset>1412875</wp:posOffset>
                </wp:positionH>
                <wp:positionV relativeFrom="paragraph">
                  <wp:posOffset>1477645</wp:posOffset>
                </wp:positionV>
                <wp:extent cx="1052195" cy="474345"/>
                <wp:effectExtent l="12700" t="10795" r="11430" b="1016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195" cy="474345"/>
                        </a:xfrm>
                        <a:prstGeom prst="rect">
                          <a:avLst/>
                        </a:prstGeom>
                        <a:solidFill>
                          <a:srgbClr val="FFFFFF"/>
                        </a:solidFill>
                        <a:ln w="9525">
                          <a:solidFill>
                            <a:srgbClr val="000000"/>
                          </a:solidFill>
                          <a:miter lim="800000"/>
                          <a:headEnd/>
                          <a:tailEnd/>
                        </a:ln>
                      </wps:spPr>
                      <wps:txbx>
                        <w:txbxContent>
                          <w:p w:rsidR="007C703A" w:rsidRDefault="007C703A" w:rsidP="00E23D40">
                            <w:pPr>
                              <w:jc w:val="center"/>
                            </w:pPr>
                            <w:r>
                              <w:t>Базы знаний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2" o:spid="_x0000_s1070" style="position:absolute;margin-left:111.25pt;margin-top:116.35pt;width:82.85pt;height:37.3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">
                <v:textbox>
                  <w:txbxContent>
                    <w:p w:rsidR="007C703A" w:rsidRDefault="007C703A" w:rsidP="00E23D40">
                      <w:pPr>
                        <w:jc w:val="center"/>
                      </w:pPr>
                      <w:r>
                        <w:t>Базы знаний</w:t>
                      </w:r>
                    </w:p>
                  </w:txbxContent>
                </v:textbox>
              </v:rect>
            </w:pict>
          </mc:Fallback>
        </mc:AlternateContent>
      </w:r>
      <w:r w:rsidRPr="00E23D40">
        <w:rPr>
          <w:rFonts w:ascii="Times New Roman" w:hAnsi="Times New Roman" w:cs="Times New Roman"/>
          <w:bCs/>
          <w:iCs/>
          <w:noProof/>
          <w:sz w:val="28"/>
          <w:szCs w:val="28"/>
          <w:lang w:eastAsia="ru-RU"/>
        </w:rPr>
        <mc:AlternateContent>
          <mc:Choice Requires="wps">
            <w:drawing>
              <wp:anchor distT="0" distB="0" distL="114300" distR="114300" simplePos="0" relativeHeight="251783680" behindDoc="0" locked="0" layoutInCell="1" allowOverlap="1">
                <wp:simplePos x="0" y="0"/>
                <wp:positionH relativeFrom="column">
                  <wp:posOffset>4509770</wp:posOffset>
                </wp:positionH>
                <wp:positionV relativeFrom="paragraph">
                  <wp:posOffset>1477645</wp:posOffset>
                </wp:positionV>
                <wp:extent cx="1337310" cy="517525"/>
                <wp:effectExtent l="13970" t="10795" r="10795" b="508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7310" cy="517525"/>
                        </a:xfrm>
                        <a:prstGeom prst="rect">
                          <a:avLst/>
                        </a:prstGeom>
                        <a:solidFill>
                          <a:srgbClr val="FFFFFF"/>
                        </a:solidFill>
                        <a:ln w="9525">
                          <a:solidFill>
                            <a:srgbClr val="000000"/>
                          </a:solidFill>
                          <a:miter lim="800000"/>
                          <a:headEnd/>
                          <a:tailEnd/>
                        </a:ln>
                      </wps:spPr>
                      <wps:txbx>
                        <w:txbxContent>
                          <w:p w:rsidR="007C703A" w:rsidRDefault="007C703A" w:rsidP="00E23D40">
                            <w:pPr>
                              <w:jc w:val="center"/>
                            </w:pPr>
                            <w:r>
                              <w:t>Интеллектуальный интерфейс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71" style="position:absolute;margin-left:355.1pt;margin-top:116.35pt;width:105.3pt;height:40.7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">
                <v:textbox>
                  <w:txbxContent>
                    <w:p w:rsidR="007C703A" w:rsidRDefault="007C703A" w:rsidP="00E23D40">
                      <w:pPr>
                        <w:jc w:val="center"/>
                      </w:pPr>
                      <w:r>
                        <w:t>Интеллектуальный интерфейс</w:t>
                      </w:r>
                    </w:p>
                  </w:txbxContent>
                </v:textbox>
              </v:rect>
            </w:pict>
          </mc:Fallback>
        </mc:AlternateContent>
      </w:r>
      <w:r w:rsidRPr="00E23D40">
        <w:rPr>
          <w:rFonts w:ascii="Times New Roman" w:hAnsi="Times New Roman" w:cs="Times New Roman"/>
          <w:bCs/>
          <w:iCs/>
          <w:noProof/>
          <w:sz w:val="28"/>
          <w:szCs w:val="28"/>
          <w:lang w:eastAsia="ru-RU"/>
        </w:rPr>
        <mc:AlternateContent>
          <mc:Choice Requires="wps">
            <w:drawing>
              <wp:anchor distT="0" distB="0" distL="114300" distR="114300" simplePos="0" relativeHeight="251784704" behindDoc="0" locked="0" layoutInCell="1" allowOverlap="1">
                <wp:simplePos x="0" y="0"/>
                <wp:positionH relativeFrom="column">
                  <wp:posOffset>447040</wp:posOffset>
                </wp:positionH>
                <wp:positionV relativeFrom="paragraph">
                  <wp:posOffset>1149350</wp:posOffset>
                </wp:positionV>
                <wp:extent cx="0" cy="336550"/>
                <wp:effectExtent l="56515" t="6350" r="57785" b="19050"/>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9" o:spid="_x0000_s1026" type="#_x0000_t32" style="position:absolute;margin-left:35.2pt;margin-top:90.5pt;width:0;height:26.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">
                <v:stroke endarrow="block"/>
              </v:shape>
            </w:pict>
          </mc:Fallback>
        </mc:AlternateContent>
      </w:r>
      <w:r w:rsidRPr="00E23D40">
        <w:rPr>
          <w:rFonts w:ascii="Times New Roman" w:hAnsi="Times New Roman" w:cs="Times New Roman"/>
          <w:bCs/>
          <w:iCs/>
          <w:noProof/>
          <w:sz w:val="28"/>
          <w:szCs w:val="28"/>
          <w:lang w:eastAsia="ru-RU"/>
        </w:rPr>
        <mc:AlternateContent>
          <mc:Choice Requires="wps">
            <w:drawing>
              <wp:anchor distT="0" distB="0" distL="114300" distR="114300" simplePos="0" relativeHeight="251785728" behindDoc="0" locked="0" layoutInCell="1" allowOverlap="1">
                <wp:simplePos x="0" y="0"/>
                <wp:positionH relativeFrom="column">
                  <wp:posOffset>2042160</wp:posOffset>
                </wp:positionH>
                <wp:positionV relativeFrom="paragraph">
                  <wp:posOffset>1136650</wp:posOffset>
                </wp:positionV>
                <wp:extent cx="635" cy="336550"/>
                <wp:effectExtent l="60960" t="12700" r="52705" b="22225"/>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6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 o:spid="_x0000_s1026" type="#_x0000_t32" style="position:absolute;margin-left:160.8pt;margin-top:89.5pt;width:.05pt;height:26.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">
                <v:stroke endarrow="block"/>
              </v:shape>
            </w:pict>
          </mc:Fallback>
        </mc:AlternateContent>
      </w:r>
      <w:r w:rsidRPr="00E23D40">
        <w:rPr>
          <w:rFonts w:ascii="Times New Roman" w:hAnsi="Times New Roman" w:cs="Times New Roman"/>
          <w:bCs/>
          <w:iCs/>
          <w:noProof/>
          <w:sz w:val="28"/>
          <w:szCs w:val="28"/>
          <w:lang w:eastAsia="ru-RU"/>
        </w:rPr>
        <mc:AlternateContent>
          <mc:Choice Requires="wps">
            <w:drawing>
              <wp:anchor distT="0" distB="0" distL="114300" distR="114300" simplePos="0" relativeHeight="251786752" behindDoc="0" locked="0" layoutInCell="1" allowOverlap="1">
                <wp:simplePos x="0" y="0"/>
                <wp:positionH relativeFrom="column">
                  <wp:posOffset>5104765</wp:posOffset>
                </wp:positionH>
                <wp:positionV relativeFrom="paragraph">
                  <wp:posOffset>1149350</wp:posOffset>
                </wp:positionV>
                <wp:extent cx="0" cy="336550"/>
                <wp:effectExtent l="56515" t="6350" r="57785" b="1905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 o:spid="_x0000_s1026" type="#_x0000_t32" style="position:absolute;margin-left:401.95pt;margin-top:90.5pt;width:0;height:26.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">
                <v:stroke endarrow="block"/>
              </v:shape>
            </w:pict>
          </mc:Fallback>
        </mc:AlternateContent>
      </w:r>
      <w:r w:rsidRPr="00E23D40">
        <w:rPr>
          <w:rFonts w:ascii="Times New Roman" w:hAnsi="Times New Roman" w:cs="Times New Roman"/>
          <w:bCs/>
          <w:iCs/>
          <w:noProof/>
          <w:sz w:val="28"/>
          <w:szCs w:val="28"/>
          <w:lang w:eastAsia="ru-RU"/>
        </w:rPr>
        <mc:AlternateContent>
          <mc:Choice Requires="wps">
            <w:drawing>
              <wp:anchor distT="0" distB="0" distL="114300" distR="114300" simplePos="0" relativeHeight="251787776" behindDoc="0" locked="0" layoutInCell="1" allowOverlap="1">
                <wp:simplePos x="0" y="0"/>
                <wp:positionH relativeFrom="column">
                  <wp:posOffset>2672080</wp:posOffset>
                </wp:positionH>
                <wp:positionV relativeFrom="paragraph">
                  <wp:posOffset>1417320</wp:posOffset>
                </wp:positionV>
                <wp:extent cx="1604645" cy="638175"/>
                <wp:effectExtent l="5080" t="7620" r="9525" b="1143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4645" cy="638175"/>
                        </a:xfrm>
                        <a:prstGeom prst="rect">
                          <a:avLst/>
                        </a:prstGeom>
                        <a:solidFill>
                          <a:srgbClr val="FFFFFF"/>
                        </a:solidFill>
                        <a:ln w="9525">
                          <a:solidFill>
                            <a:srgbClr val="000000"/>
                          </a:solidFill>
                          <a:miter lim="800000"/>
                          <a:headEnd/>
                          <a:tailEnd/>
                        </a:ln>
                      </wps:spPr>
                      <wps:txbx>
                        <w:txbxContent>
                          <w:p w:rsidR="007C703A" w:rsidRDefault="007C703A" w:rsidP="00E23D40">
                            <w:pPr>
                              <w:jc w:val="center"/>
                            </w:pPr>
                            <w:r>
                              <w:t>Алгоритмы и  программы  разработки инноваций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72" style="position:absolute;margin-left:210.4pt;margin-top:111.6pt;width:126.35pt;height:50.2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">
                <v:textbox>
                  <w:txbxContent>
                    <w:p w:rsidR="007C703A" w:rsidRDefault="007C703A" w:rsidP="00E23D40">
                      <w:pPr>
                        <w:jc w:val="center"/>
                      </w:pPr>
                      <w:r>
                        <w:t>Алгоритмы и  программы  разработки инноваций</w:t>
                      </w:r>
                    </w:p>
                  </w:txbxContent>
                </v:textbox>
              </v:rect>
            </w:pict>
          </mc:Fallback>
        </mc:AlternateContent>
      </w:r>
      <w:r w:rsidRPr="00E23D40">
        <w:rPr>
          <w:rFonts w:ascii="Times New Roman" w:hAnsi="Times New Roman" w:cs="Times New Roman"/>
          <w:bCs/>
          <w:iCs/>
          <w:noProof/>
          <w:sz w:val="28"/>
          <w:szCs w:val="28"/>
          <w:lang w:eastAsia="ru-RU"/>
        </w:rPr>
        <mc:AlternateContent>
          <mc:Choice Requires="wps">
            <w:drawing>
              <wp:anchor distT="0" distB="0" distL="114300" distR="114300" simplePos="0" relativeHeight="251788800" behindDoc="0" locked="0" layoutInCell="1" allowOverlap="1">
                <wp:simplePos x="0" y="0"/>
                <wp:positionH relativeFrom="column">
                  <wp:posOffset>3509645</wp:posOffset>
                </wp:positionH>
                <wp:positionV relativeFrom="paragraph">
                  <wp:posOffset>1149350</wp:posOffset>
                </wp:positionV>
                <wp:extent cx="8255" cy="276225"/>
                <wp:effectExtent l="52070" t="6350" r="53975" b="22225"/>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 o:spid="_x0000_s1026" type="#_x0000_t32" style="position:absolute;margin-left:276.35pt;margin-top:90.5pt;width:.65pt;height:21.7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">
                <v:stroke endarrow="block"/>
              </v:shape>
            </w:pict>
          </mc:Fallback>
        </mc:AlternateContent>
      </w:r>
      <w:r w:rsidRPr="00E23D40">
        <w:rPr>
          <w:rFonts w:ascii="Times New Roman" w:hAnsi="Times New Roman" w:cs="Times New Roman"/>
          <w:bCs/>
          <w:iCs/>
          <w:noProof/>
          <w:sz w:val="28"/>
          <w:szCs w:val="28"/>
          <w:lang w:eastAsia="ru-RU"/>
        </w:rPr>
        <mc:AlternateContent>
          <mc:Choice Requires="wps">
            <w:drawing>
              <wp:anchor distT="0" distB="0" distL="114300" distR="114300" simplePos="0" relativeHeight="251789824" behindDoc="0" locked="0" layoutInCell="1" allowOverlap="1">
                <wp:simplePos x="0" y="0"/>
                <wp:positionH relativeFrom="column">
                  <wp:posOffset>2672080</wp:posOffset>
                </wp:positionH>
                <wp:positionV relativeFrom="paragraph">
                  <wp:posOffset>714375</wp:posOffset>
                </wp:positionV>
                <wp:extent cx="0" cy="431165"/>
                <wp:effectExtent l="5080" t="9525" r="13970" b="6985"/>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1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 o:spid="_x0000_s1026" type="#_x0000_t32" style="position:absolute;margin-left:210.4pt;margin-top:56.25pt;width:0;height:33.9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"/>
            </w:pict>
          </mc:Fallback>
        </mc:AlternateContent>
      </w:r>
    </w:p>
    <w:p w:rsidR="00E23D40" w:rsidRPr="00E23D40" w:rsidRDefault="00E23D40" w:rsidP="00E23D40">
      <w:pPr>
        <w:rPr>
          <w:rFonts w:ascii="Times New Roman" w:hAnsi="Times New Roman" w:cs="Times New Roman"/>
          <w:bCs/>
          <w:iCs/>
          <w:sz w:val="28"/>
          <w:szCs w:val="28"/>
        </w:rPr>
      </w:pPr>
    </w:p>
    <w:p w:rsidR="00E23D40" w:rsidRPr="00E23D40" w:rsidRDefault="00E23D40" w:rsidP="00E23D40">
      <w:pPr>
        <w:rPr>
          <w:rFonts w:ascii="Times New Roman" w:hAnsi="Times New Roman" w:cs="Times New Roman"/>
          <w:bCs/>
          <w:iCs/>
          <w:sz w:val="28"/>
          <w:szCs w:val="28"/>
        </w:rPr>
      </w:pPr>
    </w:p>
    <w:p w:rsidR="00E23D40" w:rsidRPr="00E23D40" w:rsidRDefault="00E23D40" w:rsidP="00E23D40">
      <w:pPr>
        <w:rPr>
          <w:rFonts w:ascii="Times New Roman" w:hAnsi="Times New Roman" w:cs="Times New Roman"/>
          <w:bCs/>
          <w:iCs/>
          <w:sz w:val="28"/>
          <w:szCs w:val="28"/>
        </w:rPr>
      </w:pPr>
    </w:p>
    <w:p w:rsidR="00E23D40" w:rsidRPr="00E23D40" w:rsidRDefault="00E23D40" w:rsidP="00E23D40">
      <w:pPr>
        <w:rPr>
          <w:rFonts w:ascii="Times New Roman" w:hAnsi="Times New Roman" w:cs="Times New Roman"/>
          <w:bCs/>
          <w:iCs/>
          <w:sz w:val="28"/>
          <w:szCs w:val="28"/>
        </w:rPr>
      </w:pPr>
    </w:p>
    <w:p w:rsidR="00E23D40" w:rsidRPr="00E23D40" w:rsidRDefault="00E23D40" w:rsidP="00E23D40">
      <w:pPr>
        <w:rPr>
          <w:rFonts w:ascii="Times New Roman" w:hAnsi="Times New Roman" w:cs="Times New Roman"/>
          <w:bCs/>
          <w:iCs/>
          <w:sz w:val="28"/>
          <w:szCs w:val="28"/>
        </w:rPr>
      </w:pPr>
    </w:p>
    <w:p w:rsidR="00E23D40" w:rsidRPr="00E23D40" w:rsidRDefault="00E23D40" w:rsidP="00E23D40">
      <w:pPr>
        <w:rPr>
          <w:rFonts w:ascii="Times New Roman" w:hAnsi="Times New Roman" w:cs="Times New Roman"/>
          <w:bCs/>
          <w:iCs/>
          <w:sz w:val="28"/>
          <w:szCs w:val="28"/>
        </w:rPr>
      </w:pPr>
    </w:p>
    <w:p w:rsidR="00E23D40" w:rsidRPr="00E23D40" w:rsidRDefault="00E23D40" w:rsidP="00E23D40">
      <w:pPr>
        <w:rPr>
          <w:rFonts w:ascii="Times New Roman" w:hAnsi="Times New Roman" w:cs="Times New Roman"/>
          <w:bCs/>
          <w:iCs/>
          <w:sz w:val="28"/>
          <w:szCs w:val="28"/>
        </w:rPr>
      </w:pPr>
    </w:p>
    <w:p w:rsidR="00E23D40" w:rsidRPr="00E23D40" w:rsidRDefault="00E23D40" w:rsidP="00E23D40">
      <w:pPr>
        <w:rPr>
          <w:rFonts w:ascii="Times New Roman" w:hAnsi="Times New Roman" w:cs="Times New Roman"/>
          <w:bCs/>
          <w:iCs/>
          <w:sz w:val="28"/>
          <w:szCs w:val="28"/>
        </w:rPr>
      </w:pPr>
    </w:p>
    <w:p w:rsidR="00E23D40" w:rsidRPr="00E23D40" w:rsidRDefault="00E23D40" w:rsidP="00E23D40">
      <w:pPr>
        <w:rPr>
          <w:rFonts w:ascii="Times New Roman" w:hAnsi="Times New Roman" w:cs="Times New Roman"/>
          <w:bCs/>
          <w:iCs/>
          <w:sz w:val="28"/>
          <w:szCs w:val="28"/>
        </w:rPr>
      </w:pPr>
    </w:p>
    <w:p w:rsidR="00E23D40" w:rsidRPr="00E23D40" w:rsidRDefault="00E23D40" w:rsidP="00E23D40">
      <w:pPr>
        <w:rPr>
          <w:rFonts w:ascii="Times New Roman" w:hAnsi="Times New Roman" w:cs="Times New Roman"/>
          <w:bCs/>
          <w:iCs/>
          <w:sz w:val="28"/>
          <w:szCs w:val="28"/>
        </w:rPr>
      </w:pPr>
    </w:p>
    <w:p w:rsidR="00E23D40" w:rsidRPr="00E23D40" w:rsidRDefault="00E23D40" w:rsidP="00E23D40">
      <w:pPr>
        <w:rPr>
          <w:rFonts w:ascii="Times New Roman" w:hAnsi="Times New Roman" w:cs="Times New Roman"/>
          <w:bCs/>
          <w:iCs/>
          <w:sz w:val="28"/>
          <w:szCs w:val="28"/>
        </w:rPr>
      </w:pPr>
      <w:r w:rsidRPr="00E23D40">
        <w:rPr>
          <w:rFonts w:ascii="Times New Roman" w:hAnsi="Times New Roman" w:cs="Times New Roman"/>
          <w:bCs/>
          <w:iCs/>
          <w:sz w:val="28"/>
          <w:szCs w:val="28"/>
        </w:rPr>
        <w:t xml:space="preserve">Рис. </w:t>
      </w:r>
      <w:r w:rsidR="006B184B">
        <w:rPr>
          <w:rFonts w:ascii="Times New Roman" w:hAnsi="Times New Roman" w:cs="Times New Roman"/>
          <w:bCs/>
          <w:iCs/>
          <w:sz w:val="28"/>
          <w:szCs w:val="28"/>
        </w:rPr>
        <w:t>7.11.</w:t>
      </w:r>
      <w:r w:rsidRPr="00E23D40">
        <w:rPr>
          <w:rFonts w:ascii="Times New Roman" w:hAnsi="Times New Roman" w:cs="Times New Roman"/>
          <w:bCs/>
          <w:iCs/>
          <w:sz w:val="28"/>
          <w:szCs w:val="28"/>
        </w:rPr>
        <w:t xml:space="preserve">  Структура интеллектуальной информационной системы поддержки инноваций</w:t>
      </w:r>
    </w:p>
    <w:p w:rsidR="00E23D40" w:rsidRPr="00E23D40" w:rsidRDefault="00E23D40" w:rsidP="00E23D40">
      <w:pPr>
        <w:rPr>
          <w:rFonts w:ascii="Times New Roman" w:hAnsi="Times New Roman" w:cs="Times New Roman"/>
          <w:b/>
          <w:bCs/>
          <w:i/>
          <w:iCs/>
          <w:sz w:val="28"/>
          <w:szCs w:val="28"/>
        </w:rPr>
      </w:pPr>
    </w:p>
    <w:p w:rsidR="00E23D40" w:rsidRPr="00E23D40" w:rsidRDefault="00E23D40" w:rsidP="00E23D40">
      <w:pPr>
        <w:rPr>
          <w:rFonts w:ascii="Times New Roman" w:hAnsi="Times New Roman" w:cs="Times New Roman"/>
          <w:bCs/>
          <w:iCs/>
          <w:sz w:val="28"/>
          <w:szCs w:val="28"/>
        </w:rPr>
      </w:pPr>
      <w:r w:rsidRPr="006B184B">
        <w:rPr>
          <w:rFonts w:ascii="Times New Roman" w:hAnsi="Times New Roman" w:cs="Times New Roman"/>
          <w:b/>
          <w:bCs/>
          <w:iCs/>
          <w:sz w:val="28"/>
          <w:szCs w:val="28"/>
        </w:rPr>
        <w:t>База данных</w:t>
      </w:r>
      <w:r w:rsidRPr="00E23D40">
        <w:rPr>
          <w:rFonts w:ascii="Times New Roman" w:hAnsi="Times New Roman" w:cs="Times New Roman"/>
          <w:bCs/>
          <w:iCs/>
          <w:sz w:val="28"/>
          <w:szCs w:val="28"/>
        </w:rPr>
        <w:t xml:space="preserve"> должна включать структурированную по направлениям патентную и научно-техническую информацию, рекламу конкурентов, информацию с выставок, ярмарок и научно-технических конференций в данной области развития науки, техники и производства.  </w:t>
      </w:r>
    </w:p>
    <w:p w:rsidR="00E23D40" w:rsidRPr="00E23D40" w:rsidRDefault="00E23D40" w:rsidP="00E23D40">
      <w:pPr>
        <w:rPr>
          <w:rFonts w:ascii="Times New Roman" w:hAnsi="Times New Roman" w:cs="Times New Roman"/>
          <w:bCs/>
          <w:iCs/>
          <w:sz w:val="28"/>
          <w:szCs w:val="28"/>
        </w:rPr>
      </w:pPr>
      <w:r w:rsidRPr="006B184B">
        <w:rPr>
          <w:rFonts w:ascii="Times New Roman" w:hAnsi="Times New Roman" w:cs="Times New Roman"/>
          <w:b/>
          <w:bCs/>
          <w:iCs/>
          <w:sz w:val="28"/>
          <w:szCs w:val="28"/>
        </w:rPr>
        <w:t>База знаний</w:t>
      </w:r>
      <w:r w:rsidRPr="00E23D40">
        <w:rPr>
          <w:rFonts w:ascii="Times New Roman" w:hAnsi="Times New Roman" w:cs="Times New Roman"/>
          <w:bCs/>
          <w:iCs/>
          <w:sz w:val="28"/>
          <w:szCs w:val="28"/>
        </w:rPr>
        <w:t xml:space="preserve"> должна содержать креативные методы генерации новых идей для разработки инноваций, в том числе морфологический анализ, списки контрольных вопросов, синектику, аналогии, ТРИЗ, ФСА, SWOT-анализ, методы анализа конкурентоспособности и   технико-экономического обоснования инновационных проектов и др. </w:t>
      </w:r>
    </w:p>
    <w:p w:rsidR="00E23D40" w:rsidRPr="00E23D40" w:rsidRDefault="00E23D40" w:rsidP="00E23D40">
      <w:pPr>
        <w:rPr>
          <w:rFonts w:ascii="Times New Roman" w:hAnsi="Times New Roman" w:cs="Times New Roman"/>
          <w:bCs/>
          <w:iCs/>
          <w:sz w:val="28"/>
          <w:szCs w:val="28"/>
        </w:rPr>
      </w:pPr>
      <w:r w:rsidRPr="00E23D40">
        <w:rPr>
          <w:rFonts w:ascii="Times New Roman" w:hAnsi="Times New Roman" w:cs="Times New Roman"/>
          <w:bCs/>
          <w:iCs/>
          <w:sz w:val="28"/>
          <w:szCs w:val="28"/>
        </w:rPr>
        <w:t xml:space="preserve">База знаний должна содержать методы и методики экспертных оценок и прогнозирования развития направлений науки и техники в данной области. </w:t>
      </w:r>
    </w:p>
    <w:p w:rsidR="00E23D40" w:rsidRPr="00E23D40" w:rsidRDefault="00E23D40" w:rsidP="00E23D40">
      <w:pPr>
        <w:rPr>
          <w:rFonts w:ascii="Times New Roman" w:hAnsi="Times New Roman" w:cs="Times New Roman"/>
          <w:bCs/>
          <w:iCs/>
          <w:sz w:val="28"/>
          <w:szCs w:val="28"/>
        </w:rPr>
      </w:pPr>
      <w:r w:rsidRPr="006B184B">
        <w:rPr>
          <w:rFonts w:ascii="Times New Roman" w:hAnsi="Times New Roman" w:cs="Times New Roman"/>
          <w:b/>
          <w:bCs/>
          <w:iCs/>
          <w:sz w:val="28"/>
          <w:szCs w:val="28"/>
        </w:rPr>
        <w:t>Блок алгоритмов и программ</w:t>
      </w:r>
      <w:r w:rsidRPr="00E23D40">
        <w:rPr>
          <w:rFonts w:ascii="Times New Roman" w:hAnsi="Times New Roman" w:cs="Times New Roman"/>
          <w:bCs/>
          <w:iCs/>
          <w:sz w:val="28"/>
          <w:szCs w:val="28"/>
        </w:rPr>
        <w:t xml:space="preserve"> разработки инноваций должен включать алгоритмы и программы методов технического творчества, поиска новых техническ</w:t>
      </w:r>
      <w:r w:rsidR="006B184B">
        <w:rPr>
          <w:rFonts w:ascii="Times New Roman" w:hAnsi="Times New Roman" w:cs="Times New Roman"/>
          <w:bCs/>
          <w:iCs/>
          <w:sz w:val="28"/>
          <w:szCs w:val="28"/>
        </w:rPr>
        <w:t>их решений, их анализа и оценки.</w:t>
      </w:r>
    </w:p>
    <w:p w:rsidR="00E23D40" w:rsidRPr="00E23D40" w:rsidRDefault="00E23D40" w:rsidP="00E23D40">
      <w:pPr>
        <w:rPr>
          <w:rFonts w:ascii="Times New Roman" w:hAnsi="Times New Roman" w:cs="Times New Roman"/>
          <w:bCs/>
          <w:iCs/>
          <w:sz w:val="28"/>
          <w:szCs w:val="28"/>
        </w:rPr>
      </w:pPr>
      <w:r w:rsidRPr="00E23D40">
        <w:rPr>
          <w:rFonts w:ascii="Times New Roman" w:hAnsi="Times New Roman" w:cs="Times New Roman"/>
          <w:bCs/>
          <w:iCs/>
          <w:sz w:val="28"/>
          <w:szCs w:val="28"/>
        </w:rPr>
        <w:t>Алгоритм  разработки новых технических решений должны использовать следующие массивы информации (базы знаний): требования к разрабатываемой ТС; методы выявления недостатков ТС; методы выявления причин недостатков; фонд физических эффектов; фонд технических решений (ТР); фонд эвристических приемов; список поисковых процедур; методы оценки и выбора вариантов ТС.</w:t>
      </w:r>
    </w:p>
    <w:p w:rsidR="00E23D40" w:rsidRPr="00E23D40" w:rsidRDefault="00E23D40" w:rsidP="00E23D40">
      <w:pPr>
        <w:rPr>
          <w:rFonts w:ascii="Times New Roman" w:hAnsi="Times New Roman" w:cs="Times New Roman"/>
          <w:bCs/>
          <w:iCs/>
          <w:sz w:val="28"/>
          <w:szCs w:val="28"/>
        </w:rPr>
      </w:pPr>
      <w:r w:rsidRPr="006B184B">
        <w:rPr>
          <w:rFonts w:ascii="Times New Roman" w:hAnsi="Times New Roman" w:cs="Times New Roman"/>
          <w:b/>
          <w:bCs/>
          <w:iCs/>
          <w:sz w:val="28"/>
          <w:szCs w:val="28"/>
        </w:rPr>
        <w:t>Интеллектуальный интерфейс</w:t>
      </w:r>
      <w:r w:rsidRPr="00E23D40">
        <w:rPr>
          <w:rFonts w:ascii="Times New Roman" w:hAnsi="Times New Roman" w:cs="Times New Roman"/>
          <w:bCs/>
          <w:iCs/>
          <w:sz w:val="28"/>
          <w:szCs w:val="28"/>
        </w:rPr>
        <w:t xml:space="preserve"> должен содержать формы запросов и формы итоговой информации по запросам к базе данных, а также формы запросов к базе знаний по решению задач оценки, прогнозирования и разработки инноваций на разных стадиях  инновационных проектов.</w:t>
      </w:r>
    </w:p>
    <w:p w:rsidR="00E23D40" w:rsidRPr="00E23D40" w:rsidRDefault="00E23D40" w:rsidP="00E23D40">
      <w:pPr>
        <w:rPr>
          <w:rFonts w:ascii="Times New Roman" w:hAnsi="Times New Roman" w:cs="Times New Roman"/>
          <w:bCs/>
          <w:iCs/>
          <w:sz w:val="28"/>
          <w:szCs w:val="28"/>
        </w:rPr>
      </w:pPr>
      <w:r w:rsidRPr="00E23D40">
        <w:rPr>
          <w:rFonts w:ascii="Times New Roman" w:hAnsi="Times New Roman" w:cs="Times New Roman"/>
          <w:bCs/>
          <w:iCs/>
          <w:sz w:val="28"/>
          <w:szCs w:val="28"/>
        </w:rPr>
        <w:t>На стадии проектирования разрабатываются четыре уровня ТС: функциональная структура; принципы действия; технические решения; значения параметров. Все эти задачи могут и должны решаться с помощью интеллектуальной информационной системы поддержки инноваций.</w:t>
      </w:r>
    </w:p>
    <w:p w:rsidR="00E23D40" w:rsidRPr="00E23D40" w:rsidRDefault="00E23D40" w:rsidP="00E23D40">
      <w:pPr>
        <w:rPr>
          <w:rFonts w:ascii="Times New Roman" w:hAnsi="Times New Roman" w:cs="Times New Roman"/>
          <w:bCs/>
          <w:iCs/>
          <w:sz w:val="28"/>
          <w:szCs w:val="28"/>
        </w:rPr>
      </w:pPr>
      <w:r w:rsidRPr="006B184B">
        <w:rPr>
          <w:rFonts w:ascii="Times New Roman" w:hAnsi="Times New Roman" w:cs="Times New Roman"/>
          <w:b/>
          <w:bCs/>
          <w:iCs/>
          <w:sz w:val="28"/>
          <w:szCs w:val="28"/>
        </w:rPr>
        <w:t>Интеллектуальные информационные системы</w:t>
      </w:r>
      <w:r w:rsidRPr="00E23D40">
        <w:rPr>
          <w:rFonts w:ascii="Times New Roman" w:hAnsi="Times New Roman" w:cs="Times New Roman"/>
          <w:bCs/>
          <w:iCs/>
          <w:sz w:val="28"/>
          <w:szCs w:val="28"/>
        </w:rPr>
        <w:t xml:space="preserve"> поддержки инноваций должны применяться на всех стадиях разработки инновационных проектов:</w:t>
      </w:r>
    </w:p>
    <w:p w:rsidR="00E23D40" w:rsidRPr="00E23D40" w:rsidRDefault="00E23D40" w:rsidP="00E23D40">
      <w:pPr>
        <w:rPr>
          <w:rFonts w:ascii="Times New Roman" w:hAnsi="Times New Roman" w:cs="Times New Roman"/>
          <w:bCs/>
          <w:iCs/>
          <w:sz w:val="28"/>
          <w:szCs w:val="28"/>
        </w:rPr>
      </w:pPr>
      <w:r w:rsidRPr="006B184B">
        <w:rPr>
          <w:rFonts w:ascii="Times New Roman" w:hAnsi="Times New Roman" w:cs="Times New Roman"/>
          <w:b/>
          <w:bCs/>
          <w:iCs/>
          <w:sz w:val="28"/>
          <w:szCs w:val="28"/>
        </w:rPr>
        <w:t>1)маркетинговые и патентные исследования:</w:t>
      </w:r>
      <w:r w:rsidRPr="00E23D40">
        <w:rPr>
          <w:rFonts w:ascii="Times New Roman" w:hAnsi="Times New Roman" w:cs="Times New Roman"/>
          <w:bCs/>
          <w:iCs/>
          <w:sz w:val="28"/>
          <w:szCs w:val="28"/>
        </w:rPr>
        <w:t xml:space="preserve"> сбор, анализ и хранение патентной и научно-технической информации, рекламаций, данных о продукции конкурентов;</w:t>
      </w:r>
    </w:p>
    <w:p w:rsidR="00E23D40" w:rsidRPr="00E23D40" w:rsidRDefault="00E23D40" w:rsidP="00E23D40">
      <w:pPr>
        <w:rPr>
          <w:rFonts w:ascii="Times New Roman" w:hAnsi="Times New Roman" w:cs="Times New Roman"/>
          <w:bCs/>
          <w:iCs/>
          <w:sz w:val="28"/>
          <w:szCs w:val="28"/>
        </w:rPr>
      </w:pPr>
      <w:r w:rsidRPr="00572F56">
        <w:rPr>
          <w:rFonts w:ascii="Times New Roman" w:hAnsi="Times New Roman" w:cs="Times New Roman"/>
          <w:b/>
          <w:bCs/>
          <w:iCs/>
          <w:sz w:val="28"/>
          <w:szCs w:val="28"/>
        </w:rPr>
        <w:t>2) формирование замысла проекта:</w:t>
      </w:r>
      <w:r w:rsidRPr="00E23D40">
        <w:rPr>
          <w:rFonts w:ascii="Times New Roman" w:hAnsi="Times New Roman" w:cs="Times New Roman"/>
          <w:bCs/>
          <w:iCs/>
          <w:sz w:val="28"/>
          <w:szCs w:val="28"/>
        </w:rPr>
        <w:t xml:space="preserve"> генерация новых идей, выбор, технико-экономический анализ и обоснование проекта;</w:t>
      </w:r>
    </w:p>
    <w:p w:rsidR="00E23D40" w:rsidRPr="00E23D40" w:rsidRDefault="00E23D40" w:rsidP="00E23D40">
      <w:pPr>
        <w:rPr>
          <w:rFonts w:ascii="Times New Roman" w:hAnsi="Times New Roman" w:cs="Times New Roman"/>
          <w:bCs/>
          <w:iCs/>
          <w:sz w:val="28"/>
          <w:szCs w:val="28"/>
        </w:rPr>
      </w:pPr>
      <w:r w:rsidRPr="006B184B">
        <w:rPr>
          <w:rFonts w:ascii="Times New Roman" w:hAnsi="Times New Roman" w:cs="Times New Roman"/>
          <w:b/>
          <w:bCs/>
          <w:iCs/>
          <w:sz w:val="28"/>
          <w:szCs w:val="28"/>
        </w:rPr>
        <w:t>3) разработка технического задания:</w:t>
      </w:r>
      <w:r w:rsidRPr="00E23D40">
        <w:rPr>
          <w:rFonts w:ascii="Times New Roman" w:hAnsi="Times New Roman" w:cs="Times New Roman"/>
          <w:bCs/>
          <w:iCs/>
          <w:sz w:val="28"/>
          <w:szCs w:val="28"/>
        </w:rPr>
        <w:t xml:space="preserve"> постановка задачи и построение функциональной структуры ТС, описание функций ТС и ее элементов;</w:t>
      </w:r>
    </w:p>
    <w:p w:rsidR="00E23D40" w:rsidRPr="006B184B" w:rsidRDefault="00E23D40" w:rsidP="00E23D40">
      <w:pPr>
        <w:rPr>
          <w:rFonts w:ascii="Times New Roman" w:hAnsi="Times New Roman" w:cs="Times New Roman"/>
          <w:bCs/>
          <w:iCs/>
          <w:sz w:val="28"/>
          <w:szCs w:val="28"/>
        </w:rPr>
      </w:pPr>
      <w:r w:rsidRPr="006B184B">
        <w:rPr>
          <w:rFonts w:ascii="Times New Roman" w:hAnsi="Times New Roman" w:cs="Times New Roman"/>
          <w:b/>
          <w:bCs/>
          <w:iCs/>
          <w:sz w:val="28"/>
          <w:szCs w:val="28"/>
        </w:rPr>
        <w:t>4) разработка технического предложения и эскизного проекта:</w:t>
      </w:r>
      <w:r w:rsidRPr="00E23D40">
        <w:rPr>
          <w:rFonts w:ascii="Times New Roman" w:hAnsi="Times New Roman" w:cs="Times New Roman"/>
          <w:bCs/>
          <w:iCs/>
          <w:sz w:val="28"/>
          <w:szCs w:val="28"/>
        </w:rPr>
        <w:t xml:space="preserve"> качественное конструирование, включая выбор физических эффектов для реализации каждой функции и принципиального (технического) решения ТС и ее элементов;</w:t>
      </w:r>
    </w:p>
    <w:p w:rsidR="00E23D40" w:rsidRPr="00E23D40" w:rsidRDefault="00E23D40" w:rsidP="00E23D40">
      <w:pPr>
        <w:rPr>
          <w:rFonts w:ascii="Times New Roman" w:hAnsi="Times New Roman" w:cs="Times New Roman"/>
          <w:bCs/>
          <w:iCs/>
          <w:sz w:val="28"/>
          <w:szCs w:val="28"/>
        </w:rPr>
      </w:pPr>
      <w:r w:rsidRPr="006B184B">
        <w:rPr>
          <w:rFonts w:ascii="Times New Roman" w:hAnsi="Times New Roman" w:cs="Times New Roman"/>
          <w:b/>
          <w:bCs/>
          <w:iCs/>
          <w:sz w:val="28"/>
          <w:szCs w:val="28"/>
        </w:rPr>
        <w:t>5) техническое и рабочее проектирование:</w:t>
      </w:r>
      <w:r w:rsidRPr="00E23D40">
        <w:rPr>
          <w:rFonts w:ascii="Times New Roman" w:hAnsi="Times New Roman" w:cs="Times New Roman"/>
          <w:bCs/>
          <w:iCs/>
          <w:sz w:val="28"/>
          <w:szCs w:val="28"/>
        </w:rPr>
        <w:t xml:space="preserve"> количественное конструирование, разработка чертежей ТС и ее элементов.</w:t>
      </w:r>
    </w:p>
    <w:p w:rsidR="00E23D40" w:rsidRPr="00E23D40" w:rsidRDefault="00E23D40" w:rsidP="00E23D40">
      <w:pPr>
        <w:rPr>
          <w:rFonts w:ascii="Times New Roman" w:hAnsi="Times New Roman" w:cs="Times New Roman"/>
          <w:bCs/>
          <w:iCs/>
          <w:sz w:val="28"/>
          <w:szCs w:val="28"/>
        </w:rPr>
      </w:pPr>
      <w:r w:rsidRPr="00E23D40">
        <w:rPr>
          <w:rFonts w:ascii="Times New Roman" w:hAnsi="Times New Roman" w:cs="Times New Roman"/>
          <w:bCs/>
          <w:iCs/>
          <w:sz w:val="28"/>
          <w:szCs w:val="28"/>
        </w:rPr>
        <w:t>Для ускорения и повышения эффективности разработки и реализации инноваций необходимо  использовать ИТ–системы на стадиях:</w:t>
      </w:r>
    </w:p>
    <w:p w:rsidR="00E23D40" w:rsidRPr="00E23D40" w:rsidRDefault="00E23D40" w:rsidP="00E23D40">
      <w:pPr>
        <w:rPr>
          <w:rFonts w:ascii="Times New Roman" w:hAnsi="Times New Roman" w:cs="Times New Roman"/>
          <w:bCs/>
          <w:iCs/>
          <w:sz w:val="28"/>
          <w:szCs w:val="28"/>
        </w:rPr>
      </w:pPr>
      <w:r w:rsidRPr="006B184B">
        <w:rPr>
          <w:rFonts w:ascii="Times New Roman" w:hAnsi="Times New Roman" w:cs="Times New Roman"/>
          <w:b/>
          <w:bCs/>
          <w:iCs/>
          <w:sz w:val="28"/>
          <w:szCs w:val="28"/>
        </w:rPr>
        <w:t>1)</w:t>
      </w:r>
      <w:r w:rsidRPr="006B184B">
        <w:rPr>
          <w:rFonts w:ascii="Times New Roman" w:hAnsi="Times New Roman" w:cs="Times New Roman"/>
          <w:bCs/>
          <w:iCs/>
          <w:sz w:val="28"/>
          <w:szCs w:val="28"/>
        </w:rPr>
        <w:t xml:space="preserve"> </w:t>
      </w:r>
      <w:r w:rsidRPr="006B184B">
        <w:rPr>
          <w:rFonts w:ascii="Times New Roman" w:hAnsi="Times New Roman" w:cs="Times New Roman"/>
          <w:b/>
          <w:bCs/>
          <w:iCs/>
          <w:sz w:val="28"/>
          <w:szCs w:val="28"/>
        </w:rPr>
        <w:t>планирования</w:t>
      </w:r>
      <w:r w:rsidRPr="00E23D40">
        <w:rPr>
          <w:rFonts w:ascii="Times New Roman" w:hAnsi="Times New Roman" w:cs="Times New Roman"/>
          <w:bCs/>
          <w:iCs/>
          <w:sz w:val="28"/>
          <w:szCs w:val="28"/>
        </w:rPr>
        <w:t xml:space="preserve"> – системы PERT для расчета сетевых графиков работ:  Prodject Expert,  Microsoft Project,  Spider Project и др.;</w:t>
      </w:r>
    </w:p>
    <w:p w:rsidR="00E23D40" w:rsidRPr="00E23D40" w:rsidRDefault="00E23D40" w:rsidP="00E23D40">
      <w:pPr>
        <w:rPr>
          <w:rFonts w:ascii="Times New Roman" w:hAnsi="Times New Roman" w:cs="Times New Roman"/>
          <w:bCs/>
          <w:iCs/>
          <w:sz w:val="28"/>
          <w:szCs w:val="28"/>
        </w:rPr>
      </w:pPr>
      <w:r w:rsidRPr="006B184B">
        <w:rPr>
          <w:rFonts w:ascii="Times New Roman" w:hAnsi="Times New Roman" w:cs="Times New Roman"/>
          <w:b/>
          <w:bCs/>
          <w:iCs/>
          <w:sz w:val="28"/>
          <w:szCs w:val="28"/>
        </w:rPr>
        <w:t>2) НИР</w:t>
      </w:r>
      <w:r w:rsidRPr="00E23D40">
        <w:rPr>
          <w:rFonts w:ascii="Times New Roman" w:hAnsi="Times New Roman" w:cs="Times New Roman"/>
          <w:bCs/>
          <w:iCs/>
          <w:sz w:val="28"/>
          <w:szCs w:val="28"/>
        </w:rPr>
        <w:t xml:space="preserve"> – системы АСНИ, для численного моделирования, выполнения расчетов и обработки результатов испытаний;</w:t>
      </w:r>
    </w:p>
    <w:p w:rsidR="00E23D40" w:rsidRPr="00E23D40" w:rsidRDefault="00E23D40" w:rsidP="00E23D40">
      <w:pPr>
        <w:rPr>
          <w:rFonts w:ascii="Times New Roman" w:hAnsi="Times New Roman" w:cs="Times New Roman"/>
          <w:bCs/>
          <w:iCs/>
          <w:sz w:val="28"/>
          <w:szCs w:val="28"/>
        </w:rPr>
      </w:pPr>
      <w:r w:rsidRPr="00E23D40">
        <w:rPr>
          <w:rFonts w:ascii="Times New Roman" w:hAnsi="Times New Roman" w:cs="Times New Roman"/>
          <w:b/>
          <w:bCs/>
          <w:i/>
          <w:iCs/>
          <w:sz w:val="28"/>
          <w:szCs w:val="28"/>
        </w:rPr>
        <w:t xml:space="preserve"> </w:t>
      </w:r>
      <w:r w:rsidRPr="006B184B">
        <w:rPr>
          <w:rFonts w:ascii="Times New Roman" w:hAnsi="Times New Roman" w:cs="Times New Roman"/>
          <w:b/>
          <w:bCs/>
          <w:iCs/>
          <w:sz w:val="28"/>
          <w:szCs w:val="28"/>
        </w:rPr>
        <w:t>3) ОКР</w:t>
      </w:r>
      <w:r w:rsidRPr="00E23D40">
        <w:rPr>
          <w:rFonts w:ascii="Times New Roman" w:hAnsi="Times New Roman" w:cs="Times New Roman"/>
          <w:bCs/>
          <w:iCs/>
          <w:sz w:val="28"/>
          <w:szCs w:val="28"/>
        </w:rPr>
        <w:t xml:space="preserve"> – системы САПР для проектирования изделий и разработки конструкторской документации: AutoCAD, T-FLEX, CIMATRON  др.</w:t>
      </w:r>
    </w:p>
    <w:p w:rsidR="00E23D40" w:rsidRPr="00E23D40" w:rsidRDefault="00E23D40" w:rsidP="00E23D40">
      <w:pPr>
        <w:rPr>
          <w:rFonts w:ascii="Times New Roman" w:hAnsi="Times New Roman" w:cs="Times New Roman"/>
          <w:bCs/>
          <w:iCs/>
          <w:sz w:val="28"/>
          <w:szCs w:val="28"/>
        </w:rPr>
      </w:pPr>
      <w:r w:rsidRPr="006B184B">
        <w:rPr>
          <w:rFonts w:ascii="Times New Roman" w:hAnsi="Times New Roman" w:cs="Times New Roman"/>
          <w:b/>
          <w:bCs/>
          <w:iCs/>
          <w:sz w:val="28"/>
          <w:szCs w:val="28"/>
        </w:rPr>
        <w:t>4) подготовки производства</w:t>
      </w:r>
      <w:r w:rsidRPr="00E23D40">
        <w:rPr>
          <w:rFonts w:ascii="Times New Roman" w:hAnsi="Times New Roman" w:cs="Times New Roman"/>
          <w:bCs/>
          <w:iCs/>
          <w:sz w:val="28"/>
          <w:szCs w:val="28"/>
        </w:rPr>
        <w:t xml:space="preserve"> – автоматизированные системы САРР, CAM технологической подготовки производства;</w:t>
      </w:r>
    </w:p>
    <w:p w:rsidR="00E23D40" w:rsidRPr="00E23D40" w:rsidRDefault="00E23D40" w:rsidP="00E23D40">
      <w:pPr>
        <w:rPr>
          <w:rFonts w:ascii="Times New Roman" w:hAnsi="Times New Roman" w:cs="Times New Roman"/>
          <w:bCs/>
          <w:iCs/>
          <w:sz w:val="28"/>
          <w:szCs w:val="28"/>
        </w:rPr>
      </w:pPr>
      <w:r w:rsidRPr="006B184B">
        <w:rPr>
          <w:rFonts w:ascii="Times New Roman" w:hAnsi="Times New Roman" w:cs="Times New Roman"/>
          <w:b/>
          <w:bCs/>
          <w:iCs/>
          <w:sz w:val="28"/>
          <w:szCs w:val="28"/>
        </w:rPr>
        <w:t xml:space="preserve"> 5) производства</w:t>
      </w:r>
      <w:r w:rsidRPr="00E23D40">
        <w:rPr>
          <w:rFonts w:ascii="Times New Roman" w:hAnsi="Times New Roman" w:cs="Times New Roman"/>
          <w:bCs/>
          <w:iCs/>
          <w:sz w:val="28"/>
          <w:szCs w:val="28"/>
        </w:rPr>
        <w:t xml:space="preserve"> – системы MRP, ERP для планирования потребностей  и управления ресурсами предприятия в соответствии с выпуском продукции;</w:t>
      </w:r>
    </w:p>
    <w:p w:rsidR="00E23D40" w:rsidRPr="00E23D40" w:rsidRDefault="00E23D40" w:rsidP="00E23D40">
      <w:pPr>
        <w:rPr>
          <w:rFonts w:ascii="Times New Roman" w:hAnsi="Times New Roman" w:cs="Times New Roman"/>
          <w:bCs/>
          <w:iCs/>
          <w:sz w:val="28"/>
          <w:szCs w:val="28"/>
        </w:rPr>
      </w:pPr>
      <w:r w:rsidRPr="006B184B">
        <w:rPr>
          <w:rFonts w:ascii="Times New Roman" w:hAnsi="Times New Roman" w:cs="Times New Roman"/>
          <w:b/>
          <w:bCs/>
          <w:iCs/>
          <w:sz w:val="28"/>
          <w:szCs w:val="28"/>
        </w:rPr>
        <w:t>6) коммерческого распространения</w:t>
      </w:r>
      <w:r w:rsidRPr="00E23D40">
        <w:rPr>
          <w:rFonts w:ascii="Times New Roman" w:hAnsi="Times New Roman" w:cs="Times New Roman"/>
          <w:bCs/>
          <w:iCs/>
          <w:sz w:val="28"/>
          <w:szCs w:val="28"/>
        </w:rPr>
        <w:t xml:space="preserve"> – системы DRP, DDТ, CRM для оптимального планирования поставок продукции на рынки в соответствии со спросом.</w:t>
      </w:r>
    </w:p>
    <w:p w:rsidR="00E23D40" w:rsidRPr="00E23D40" w:rsidRDefault="00E23D40" w:rsidP="00E23D40">
      <w:pPr>
        <w:rPr>
          <w:rFonts w:ascii="Times New Roman" w:hAnsi="Times New Roman" w:cs="Times New Roman"/>
          <w:bCs/>
          <w:iCs/>
          <w:sz w:val="28"/>
          <w:szCs w:val="28"/>
        </w:rPr>
      </w:pPr>
      <w:r w:rsidRPr="00E23D40">
        <w:rPr>
          <w:rFonts w:ascii="Times New Roman" w:hAnsi="Times New Roman" w:cs="Times New Roman"/>
          <w:bCs/>
          <w:iCs/>
          <w:sz w:val="28"/>
          <w:szCs w:val="28"/>
        </w:rPr>
        <w:t>Эти ИТ–системы позволяют ускорить и повысить эффективность процессов планирования,  проектирования,  технической подготовки производства, производства и коммерческой  реализации инновационных проектов в различных областях экономики.</w:t>
      </w:r>
    </w:p>
    <w:p w:rsidR="00E23D40" w:rsidRPr="00E23D40" w:rsidRDefault="00E23D40" w:rsidP="00E23D40">
      <w:pPr>
        <w:rPr>
          <w:rFonts w:ascii="Times New Roman" w:hAnsi="Times New Roman" w:cs="Times New Roman"/>
          <w:b/>
          <w:bCs/>
          <w:iCs/>
          <w:sz w:val="28"/>
          <w:szCs w:val="28"/>
        </w:rPr>
      </w:pPr>
    </w:p>
    <w:p w:rsidR="00E23D40" w:rsidRDefault="00E23D40" w:rsidP="008C241A">
      <w:pPr>
        <w:rPr>
          <w:rFonts w:ascii="Times New Roman" w:hAnsi="Times New Roman" w:cs="Times New Roman"/>
          <w:bCs/>
          <w:iCs/>
          <w:sz w:val="28"/>
          <w:szCs w:val="28"/>
        </w:rPr>
      </w:pPr>
    </w:p>
    <w:p w:rsidR="00325501" w:rsidRDefault="00325501" w:rsidP="008C241A">
      <w:pPr>
        <w:rPr>
          <w:rFonts w:ascii="Times New Roman" w:hAnsi="Times New Roman" w:cs="Times New Roman"/>
          <w:b/>
          <w:bCs/>
          <w:iCs/>
          <w:sz w:val="28"/>
          <w:szCs w:val="28"/>
        </w:rPr>
      </w:pPr>
      <w:r w:rsidRPr="00325501">
        <w:rPr>
          <w:rFonts w:ascii="Times New Roman" w:hAnsi="Times New Roman" w:cs="Times New Roman"/>
          <w:b/>
          <w:bCs/>
          <w:iCs/>
          <w:sz w:val="28"/>
          <w:szCs w:val="28"/>
        </w:rPr>
        <w:t>Литература</w:t>
      </w:r>
    </w:p>
    <w:p w:rsidR="00093526" w:rsidRDefault="00093526" w:rsidP="00093526">
      <w:pPr>
        <w:rPr>
          <w:rFonts w:ascii="Times New Roman" w:hAnsi="Times New Roman" w:cs="Times New Roman"/>
          <w:bCs/>
          <w:iCs/>
          <w:sz w:val="28"/>
          <w:szCs w:val="28"/>
        </w:rPr>
      </w:pPr>
      <w:r w:rsidRPr="00093526">
        <w:rPr>
          <w:rFonts w:ascii="Times New Roman" w:hAnsi="Times New Roman" w:cs="Times New Roman"/>
          <w:bCs/>
          <w:iCs/>
          <w:sz w:val="28"/>
          <w:szCs w:val="28"/>
        </w:rPr>
        <w:t>1.Управление инновационными проектами в организациях: учеб.-метод. пособие/ В.А. Журавлев [и др.]. – Мн.: БГУИР, 2016.</w:t>
      </w:r>
    </w:p>
    <w:p w:rsidR="00752E25" w:rsidRDefault="00C6258B" w:rsidP="00752E25">
      <w:pPr>
        <w:rPr>
          <w:rFonts w:ascii="Times New Roman" w:hAnsi="Times New Roman" w:cs="Times New Roman"/>
          <w:bCs/>
          <w:iCs/>
          <w:sz w:val="28"/>
          <w:szCs w:val="28"/>
        </w:rPr>
      </w:pPr>
      <w:r>
        <w:rPr>
          <w:rFonts w:ascii="Times New Roman" w:hAnsi="Times New Roman" w:cs="Times New Roman"/>
          <w:bCs/>
          <w:iCs/>
          <w:sz w:val="28"/>
          <w:szCs w:val="28"/>
        </w:rPr>
        <w:t>2</w:t>
      </w:r>
      <w:r w:rsidR="00752E25" w:rsidRPr="00752E25">
        <w:rPr>
          <w:rFonts w:ascii="Times New Roman" w:hAnsi="Times New Roman" w:cs="Times New Roman"/>
          <w:bCs/>
          <w:iCs/>
          <w:sz w:val="28"/>
          <w:szCs w:val="28"/>
        </w:rPr>
        <w:t>. А.В. Сурин, О.П. Молчанова. Инновационный менеджмент: Учебник. – М.: ИНФРА-М, 2009.</w:t>
      </w:r>
    </w:p>
    <w:p w:rsidR="006437DC" w:rsidRPr="006437DC" w:rsidRDefault="006437DC" w:rsidP="006437DC">
      <w:pPr>
        <w:rPr>
          <w:rFonts w:ascii="Times New Roman" w:hAnsi="Times New Roman" w:cs="Times New Roman"/>
          <w:bCs/>
          <w:iCs/>
          <w:sz w:val="28"/>
          <w:szCs w:val="28"/>
        </w:rPr>
      </w:pPr>
      <w:r>
        <w:rPr>
          <w:rFonts w:ascii="Times New Roman" w:hAnsi="Times New Roman" w:cs="Times New Roman"/>
          <w:bCs/>
          <w:iCs/>
          <w:sz w:val="28"/>
          <w:szCs w:val="28"/>
        </w:rPr>
        <w:t>3.</w:t>
      </w:r>
      <w:r w:rsidRPr="006437DC">
        <w:rPr>
          <w:rFonts w:ascii="Times New Roman" w:hAnsi="Times New Roman" w:cs="Times New Roman"/>
          <w:bCs/>
          <w:iCs/>
          <w:sz w:val="28"/>
          <w:szCs w:val="28"/>
        </w:rPr>
        <w:t xml:space="preserve"> А.А. Раковец. Инновационное развитие Республики Беларусь и его регулирование инструментами финансово-кредитного механизма: монография.- Мн.: Мисанта, 2011.</w:t>
      </w:r>
      <w:r w:rsidR="002852BD">
        <w:rPr>
          <w:rFonts w:ascii="Times New Roman" w:hAnsi="Times New Roman" w:cs="Times New Roman"/>
          <w:bCs/>
          <w:iCs/>
          <w:sz w:val="28"/>
          <w:szCs w:val="28"/>
        </w:rPr>
        <w:t xml:space="preserve"> (Для написания рефератов).</w:t>
      </w:r>
    </w:p>
    <w:p w:rsidR="00435E51" w:rsidRDefault="00435E51" w:rsidP="009612C9">
      <w:pPr>
        <w:rPr>
          <w:rFonts w:ascii="Times New Roman" w:hAnsi="Times New Roman" w:cs="Times New Roman"/>
          <w:bCs/>
          <w:iCs/>
          <w:sz w:val="28"/>
          <w:szCs w:val="28"/>
        </w:rPr>
      </w:pPr>
    </w:p>
    <w:p w:rsidR="009612C9" w:rsidRPr="009612C9" w:rsidRDefault="009612C9" w:rsidP="009612C9">
      <w:pPr>
        <w:rPr>
          <w:rFonts w:ascii="Times New Roman" w:hAnsi="Times New Roman" w:cs="Times New Roman"/>
          <w:bCs/>
          <w:iCs/>
          <w:sz w:val="28"/>
          <w:szCs w:val="28"/>
        </w:rPr>
      </w:pPr>
      <w:r>
        <w:rPr>
          <w:rFonts w:ascii="Times New Roman" w:hAnsi="Times New Roman" w:cs="Times New Roman"/>
          <w:b/>
          <w:bCs/>
          <w:iCs/>
          <w:sz w:val="28"/>
          <w:szCs w:val="28"/>
        </w:rPr>
        <w:t>Лекция 8</w:t>
      </w:r>
      <w:r w:rsidRPr="009612C9">
        <w:rPr>
          <w:rFonts w:ascii="Times New Roman" w:hAnsi="Times New Roman" w:cs="Times New Roman"/>
          <w:b/>
          <w:bCs/>
          <w:iCs/>
          <w:sz w:val="28"/>
          <w:szCs w:val="28"/>
        </w:rPr>
        <w:t xml:space="preserve">. </w:t>
      </w:r>
      <w:r>
        <w:rPr>
          <w:rFonts w:ascii="Times New Roman" w:hAnsi="Times New Roman" w:cs="Times New Roman"/>
          <w:bCs/>
          <w:iCs/>
          <w:sz w:val="28"/>
          <w:szCs w:val="28"/>
        </w:rPr>
        <w:t>Методы сетевого планирования инновационных проектов.</w:t>
      </w:r>
    </w:p>
    <w:p w:rsidR="009612C9" w:rsidRDefault="009612C9" w:rsidP="00F806A2">
      <w:pPr>
        <w:rPr>
          <w:rFonts w:ascii="Times New Roman" w:hAnsi="Times New Roman" w:cs="Times New Roman"/>
          <w:bCs/>
          <w:iCs/>
          <w:sz w:val="28"/>
          <w:szCs w:val="28"/>
        </w:rPr>
      </w:pPr>
      <w:r w:rsidRPr="009612C9">
        <w:rPr>
          <w:rFonts w:ascii="Times New Roman" w:hAnsi="Times New Roman" w:cs="Times New Roman"/>
          <w:bCs/>
          <w:iCs/>
          <w:sz w:val="28"/>
          <w:szCs w:val="28"/>
        </w:rPr>
        <w:t xml:space="preserve">Краткое содержание рабочей программы по лекции </w:t>
      </w:r>
      <w:r>
        <w:rPr>
          <w:rFonts w:ascii="Times New Roman" w:hAnsi="Times New Roman" w:cs="Times New Roman"/>
          <w:bCs/>
          <w:iCs/>
          <w:sz w:val="28"/>
          <w:szCs w:val="28"/>
        </w:rPr>
        <w:t>8</w:t>
      </w:r>
      <w:r w:rsidRPr="009612C9">
        <w:rPr>
          <w:rFonts w:ascii="Times New Roman" w:hAnsi="Times New Roman" w:cs="Times New Roman"/>
          <w:bCs/>
          <w:iCs/>
          <w:sz w:val="28"/>
          <w:szCs w:val="28"/>
        </w:rPr>
        <w:t>.</w:t>
      </w:r>
    </w:p>
    <w:p w:rsidR="009612C9" w:rsidRPr="009612C9" w:rsidRDefault="009612C9" w:rsidP="009612C9">
      <w:pPr>
        <w:rPr>
          <w:rFonts w:ascii="Times New Roman" w:hAnsi="Times New Roman" w:cs="Times New Roman"/>
          <w:bCs/>
          <w:iCs/>
          <w:sz w:val="28"/>
          <w:szCs w:val="28"/>
        </w:rPr>
      </w:pPr>
      <w:r>
        <w:rPr>
          <w:rFonts w:ascii="Times New Roman" w:hAnsi="Times New Roman" w:cs="Times New Roman"/>
          <w:bCs/>
          <w:iCs/>
          <w:sz w:val="28"/>
          <w:szCs w:val="28"/>
        </w:rPr>
        <w:t xml:space="preserve">Система </w:t>
      </w:r>
      <w:r>
        <w:rPr>
          <w:rFonts w:ascii="Times New Roman" w:hAnsi="Times New Roman" w:cs="Times New Roman"/>
          <w:bCs/>
          <w:iCs/>
          <w:sz w:val="28"/>
          <w:szCs w:val="28"/>
          <w:lang w:val="en-US"/>
        </w:rPr>
        <w:t>PERT</w:t>
      </w:r>
      <w:r>
        <w:rPr>
          <w:rFonts w:ascii="Times New Roman" w:hAnsi="Times New Roman" w:cs="Times New Roman"/>
          <w:bCs/>
          <w:iCs/>
          <w:sz w:val="28"/>
          <w:szCs w:val="28"/>
        </w:rPr>
        <w:t xml:space="preserve">  и гра</w:t>
      </w:r>
      <w:r w:rsidR="00B108D8">
        <w:rPr>
          <w:rFonts w:ascii="Times New Roman" w:hAnsi="Times New Roman" w:cs="Times New Roman"/>
          <w:bCs/>
          <w:iCs/>
          <w:sz w:val="28"/>
          <w:szCs w:val="28"/>
        </w:rPr>
        <w:t>ф</w:t>
      </w:r>
      <w:r>
        <w:rPr>
          <w:rFonts w:ascii="Times New Roman" w:hAnsi="Times New Roman" w:cs="Times New Roman"/>
          <w:bCs/>
          <w:iCs/>
          <w:sz w:val="28"/>
          <w:szCs w:val="28"/>
        </w:rPr>
        <w:t>ики Ганта. Построение сетевого проекта и расчет его параметров. Компьютерные программы для расчета сетевых графиков проектов.</w:t>
      </w:r>
    </w:p>
    <w:p w:rsidR="009612C9" w:rsidRPr="009612C9" w:rsidRDefault="009612C9" w:rsidP="009612C9">
      <w:pPr>
        <w:rPr>
          <w:rFonts w:ascii="Times New Roman" w:hAnsi="Times New Roman" w:cs="Times New Roman"/>
          <w:b/>
          <w:bCs/>
          <w:iCs/>
          <w:sz w:val="28"/>
          <w:szCs w:val="28"/>
        </w:rPr>
      </w:pPr>
      <w:r w:rsidRPr="009612C9">
        <w:rPr>
          <w:rFonts w:ascii="Times New Roman" w:hAnsi="Times New Roman" w:cs="Times New Roman"/>
          <w:b/>
          <w:bCs/>
          <w:iCs/>
          <w:sz w:val="28"/>
          <w:szCs w:val="28"/>
        </w:rPr>
        <w:t>ПЛАН</w:t>
      </w:r>
    </w:p>
    <w:p w:rsidR="00B86C8E" w:rsidRPr="000A7B5E" w:rsidRDefault="009612C9" w:rsidP="009612C9">
      <w:pPr>
        <w:rPr>
          <w:rFonts w:ascii="Times New Roman" w:hAnsi="Times New Roman" w:cs="Times New Roman"/>
          <w:bCs/>
          <w:iCs/>
          <w:sz w:val="28"/>
          <w:szCs w:val="28"/>
        </w:rPr>
      </w:pPr>
      <w:r w:rsidRPr="009612C9">
        <w:rPr>
          <w:rFonts w:ascii="Times New Roman" w:hAnsi="Times New Roman" w:cs="Times New Roman"/>
          <w:bCs/>
          <w:iCs/>
          <w:sz w:val="28"/>
          <w:szCs w:val="28"/>
        </w:rPr>
        <w:t>1.</w:t>
      </w:r>
      <w:r w:rsidR="000A7B5E">
        <w:rPr>
          <w:rFonts w:ascii="Times New Roman" w:hAnsi="Times New Roman" w:cs="Times New Roman"/>
          <w:bCs/>
          <w:iCs/>
          <w:sz w:val="28"/>
          <w:szCs w:val="28"/>
        </w:rPr>
        <w:t>Планирование процессов СОНТ. Разработка плана и сметы затрат на производство.</w:t>
      </w:r>
    </w:p>
    <w:p w:rsidR="00B86C8E" w:rsidRPr="000A7B5E" w:rsidRDefault="00B86C8E" w:rsidP="009612C9">
      <w:pPr>
        <w:rPr>
          <w:rFonts w:ascii="Times New Roman" w:hAnsi="Times New Roman" w:cs="Times New Roman"/>
          <w:bCs/>
          <w:iCs/>
          <w:sz w:val="28"/>
          <w:szCs w:val="28"/>
        </w:rPr>
      </w:pPr>
      <w:r w:rsidRPr="000A7B5E">
        <w:rPr>
          <w:rFonts w:ascii="Times New Roman" w:hAnsi="Times New Roman" w:cs="Times New Roman"/>
          <w:bCs/>
          <w:iCs/>
          <w:sz w:val="28"/>
          <w:szCs w:val="28"/>
        </w:rPr>
        <w:t xml:space="preserve"> </w:t>
      </w:r>
      <w:r w:rsidR="009612C9" w:rsidRPr="000A7B5E">
        <w:rPr>
          <w:rFonts w:ascii="Times New Roman" w:hAnsi="Times New Roman" w:cs="Times New Roman"/>
          <w:bCs/>
          <w:iCs/>
          <w:sz w:val="28"/>
          <w:szCs w:val="28"/>
        </w:rPr>
        <w:t xml:space="preserve">2. </w:t>
      </w:r>
      <w:r w:rsidR="000A7B5E" w:rsidRPr="000A7B5E">
        <w:rPr>
          <w:rFonts w:ascii="Times New Roman" w:hAnsi="Times New Roman" w:cs="Times New Roman"/>
          <w:bCs/>
          <w:iCs/>
          <w:sz w:val="28"/>
          <w:szCs w:val="28"/>
        </w:rPr>
        <w:t>Сущность сетевого планирования</w:t>
      </w:r>
      <w:r w:rsidR="000A7B5E">
        <w:rPr>
          <w:rFonts w:ascii="Times New Roman" w:hAnsi="Times New Roman" w:cs="Times New Roman"/>
          <w:bCs/>
          <w:iCs/>
          <w:sz w:val="28"/>
          <w:szCs w:val="28"/>
        </w:rPr>
        <w:t xml:space="preserve"> и управления. Области применения СПУ.</w:t>
      </w:r>
    </w:p>
    <w:p w:rsidR="00B86C8E" w:rsidRDefault="009612C9" w:rsidP="009612C9">
      <w:pPr>
        <w:rPr>
          <w:rFonts w:ascii="Times New Roman" w:hAnsi="Times New Roman" w:cs="Times New Roman"/>
          <w:bCs/>
          <w:iCs/>
          <w:sz w:val="28"/>
          <w:szCs w:val="28"/>
        </w:rPr>
      </w:pPr>
      <w:r w:rsidRPr="009612C9">
        <w:rPr>
          <w:rFonts w:ascii="Times New Roman" w:hAnsi="Times New Roman" w:cs="Times New Roman"/>
          <w:bCs/>
          <w:iCs/>
          <w:sz w:val="28"/>
          <w:szCs w:val="28"/>
        </w:rPr>
        <w:t>3.</w:t>
      </w:r>
      <w:r w:rsidRPr="009612C9">
        <w:rPr>
          <w:rFonts w:ascii="Times New Roman" w:hAnsi="Times New Roman" w:cs="Times New Roman"/>
          <w:b/>
          <w:bCs/>
          <w:iCs/>
          <w:sz w:val="28"/>
          <w:szCs w:val="28"/>
        </w:rPr>
        <w:t xml:space="preserve"> </w:t>
      </w:r>
      <w:r w:rsidR="000A7B5E" w:rsidRPr="000A7B5E">
        <w:rPr>
          <w:rFonts w:ascii="Times New Roman" w:hAnsi="Times New Roman" w:cs="Times New Roman"/>
          <w:bCs/>
          <w:iCs/>
          <w:sz w:val="28"/>
          <w:szCs w:val="28"/>
        </w:rPr>
        <w:t>Основные</w:t>
      </w:r>
      <w:r w:rsidR="000A7B5E">
        <w:rPr>
          <w:rFonts w:ascii="Times New Roman" w:hAnsi="Times New Roman" w:cs="Times New Roman"/>
          <w:bCs/>
          <w:iCs/>
          <w:sz w:val="28"/>
          <w:szCs w:val="28"/>
        </w:rPr>
        <w:t xml:space="preserve"> элементы сетевой модели.</w:t>
      </w:r>
    </w:p>
    <w:p w:rsidR="000A7B5E" w:rsidRDefault="000A7B5E" w:rsidP="009612C9">
      <w:pPr>
        <w:rPr>
          <w:rFonts w:ascii="Times New Roman" w:hAnsi="Times New Roman" w:cs="Times New Roman"/>
          <w:bCs/>
          <w:iCs/>
          <w:sz w:val="28"/>
          <w:szCs w:val="28"/>
        </w:rPr>
      </w:pPr>
      <w:r>
        <w:rPr>
          <w:rFonts w:ascii="Times New Roman" w:hAnsi="Times New Roman" w:cs="Times New Roman"/>
          <w:bCs/>
          <w:iCs/>
          <w:sz w:val="28"/>
          <w:szCs w:val="28"/>
        </w:rPr>
        <w:t>4.Правила построения сетевых графиков.</w:t>
      </w:r>
    </w:p>
    <w:p w:rsidR="000A7B5E" w:rsidRDefault="000A7B5E" w:rsidP="009612C9">
      <w:pPr>
        <w:rPr>
          <w:rFonts w:ascii="Times New Roman" w:hAnsi="Times New Roman" w:cs="Times New Roman"/>
          <w:bCs/>
          <w:iCs/>
          <w:sz w:val="28"/>
          <w:szCs w:val="28"/>
        </w:rPr>
      </w:pPr>
      <w:r>
        <w:rPr>
          <w:rFonts w:ascii="Times New Roman" w:hAnsi="Times New Roman" w:cs="Times New Roman"/>
          <w:bCs/>
          <w:iCs/>
          <w:sz w:val="28"/>
          <w:szCs w:val="28"/>
        </w:rPr>
        <w:t>5.Определение продолжительности работ.</w:t>
      </w:r>
    </w:p>
    <w:p w:rsidR="000A7B5E" w:rsidRPr="000A7B5E" w:rsidRDefault="00C8457D" w:rsidP="009612C9">
      <w:pPr>
        <w:rPr>
          <w:rFonts w:ascii="Times New Roman" w:hAnsi="Times New Roman" w:cs="Times New Roman"/>
          <w:bCs/>
          <w:iCs/>
          <w:sz w:val="28"/>
          <w:szCs w:val="28"/>
        </w:rPr>
      </w:pPr>
      <w:r>
        <w:rPr>
          <w:rFonts w:ascii="Times New Roman" w:hAnsi="Times New Roman" w:cs="Times New Roman"/>
          <w:bCs/>
          <w:iCs/>
          <w:sz w:val="28"/>
          <w:szCs w:val="28"/>
        </w:rPr>
        <w:t>6. Компьютерные программы для расчета сетевых графиков.</w:t>
      </w:r>
    </w:p>
    <w:p w:rsidR="009612C9" w:rsidRPr="009612C9" w:rsidRDefault="009612C9" w:rsidP="009612C9">
      <w:pPr>
        <w:rPr>
          <w:rFonts w:ascii="Times New Roman" w:hAnsi="Times New Roman" w:cs="Times New Roman"/>
          <w:b/>
          <w:bCs/>
          <w:iCs/>
          <w:sz w:val="28"/>
          <w:szCs w:val="28"/>
        </w:rPr>
      </w:pPr>
      <w:r w:rsidRPr="009612C9">
        <w:rPr>
          <w:rFonts w:ascii="Times New Roman" w:hAnsi="Times New Roman" w:cs="Times New Roman"/>
          <w:b/>
          <w:bCs/>
          <w:iCs/>
          <w:sz w:val="28"/>
          <w:szCs w:val="28"/>
        </w:rPr>
        <w:t>Темы рефератов:</w:t>
      </w:r>
    </w:p>
    <w:p w:rsidR="00B86C8E" w:rsidRDefault="009612C9" w:rsidP="009612C9">
      <w:pPr>
        <w:rPr>
          <w:rFonts w:ascii="Times New Roman" w:hAnsi="Times New Roman" w:cs="Times New Roman"/>
          <w:bCs/>
          <w:iCs/>
          <w:sz w:val="28"/>
          <w:szCs w:val="28"/>
        </w:rPr>
      </w:pPr>
      <w:r w:rsidRPr="009612C9">
        <w:rPr>
          <w:rFonts w:ascii="Times New Roman" w:hAnsi="Times New Roman" w:cs="Times New Roman"/>
          <w:bCs/>
          <w:iCs/>
          <w:sz w:val="28"/>
          <w:szCs w:val="28"/>
        </w:rPr>
        <w:t>1.</w:t>
      </w:r>
      <w:r w:rsidR="00E97C53">
        <w:rPr>
          <w:rFonts w:ascii="Times New Roman" w:hAnsi="Times New Roman" w:cs="Times New Roman"/>
          <w:bCs/>
          <w:iCs/>
          <w:sz w:val="28"/>
          <w:szCs w:val="28"/>
        </w:rPr>
        <w:t>СПУ в не</w:t>
      </w:r>
      <w:r w:rsidR="00197932">
        <w:rPr>
          <w:rFonts w:ascii="Times New Roman" w:hAnsi="Times New Roman" w:cs="Times New Roman"/>
          <w:bCs/>
          <w:iCs/>
          <w:sz w:val="28"/>
          <w:szCs w:val="28"/>
        </w:rPr>
        <w:t xml:space="preserve"> </w:t>
      </w:r>
      <w:r w:rsidR="00E97C53">
        <w:rPr>
          <w:rFonts w:ascii="Times New Roman" w:hAnsi="Times New Roman" w:cs="Times New Roman"/>
          <w:bCs/>
          <w:iCs/>
          <w:sz w:val="28"/>
          <w:szCs w:val="28"/>
        </w:rPr>
        <w:t>инженерных процессах</w:t>
      </w:r>
      <w:r w:rsidR="00197932">
        <w:rPr>
          <w:rFonts w:ascii="Times New Roman" w:hAnsi="Times New Roman" w:cs="Times New Roman"/>
          <w:bCs/>
          <w:iCs/>
          <w:sz w:val="28"/>
          <w:szCs w:val="28"/>
        </w:rPr>
        <w:t>: строительстве, написании ПС ВТ,</w:t>
      </w:r>
    </w:p>
    <w:p w:rsidR="00197932" w:rsidRDefault="00197932" w:rsidP="009612C9">
      <w:pPr>
        <w:rPr>
          <w:rFonts w:ascii="Times New Roman" w:hAnsi="Times New Roman" w:cs="Times New Roman"/>
          <w:bCs/>
          <w:iCs/>
          <w:sz w:val="28"/>
          <w:szCs w:val="28"/>
        </w:rPr>
      </w:pPr>
      <w:r>
        <w:rPr>
          <w:rFonts w:ascii="Times New Roman" w:hAnsi="Times New Roman" w:cs="Times New Roman"/>
          <w:bCs/>
          <w:iCs/>
          <w:sz w:val="28"/>
          <w:szCs w:val="28"/>
        </w:rPr>
        <w:t>кинематографии.</w:t>
      </w:r>
    </w:p>
    <w:p w:rsidR="00B82319" w:rsidRDefault="009612C9" w:rsidP="00B82319">
      <w:pPr>
        <w:rPr>
          <w:rFonts w:ascii="Times New Roman" w:hAnsi="Times New Roman" w:cs="Times New Roman"/>
          <w:bCs/>
          <w:iCs/>
          <w:sz w:val="28"/>
          <w:szCs w:val="28"/>
        </w:rPr>
      </w:pPr>
      <w:r w:rsidRPr="009612C9">
        <w:rPr>
          <w:rFonts w:ascii="Times New Roman" w:hAnsi="Times New Roman" w:cs="Times New Roman"/>
          <w:b/>
          <w:bCs/>
          <w:iCs/>
          <w:sz w:val="28"/>
          <w:szCs w:val="28"/>
        </w:rPr>
        <w:t>Вопрос 1.</w:t>
      </w:r>
      <w:r w:rsidR="00B82319">
        <w:rPr>
          <w:rFonts w:ascii="Times New Roman" w:hAnsi="Times New Roman" w:cs="Times New Roman"/>
          <w:bCs/>
          <w:iCs/>
          <w:sz w:val="28"/>
          <w:szCs w:val="28"/>
        </w:rPr>
        <w:t xml:space="preserve"> </w:t>
      </w:r>
      <w:r w:rsidR="00B82319" w:rsidRPr="00B82319">
        <w:rPr>
          <w:rFonts w:ascii="Times New Roman" w:hAnsi="Times New Roman" w:cs="Times New Roman"/>
          <w:bCs/>
          <w:iCs/>
          <w:sz w:val="28"/>
          <w:szCs w:val="28"/>
        </w:rPr>
        <w:t>Планирование процессов СОНТ. Разработка плана и сметы затрат на производство.</w:t>
      </w:r>
    </w:p>
    <w:p w:rsidR="00B82319" w:rsidRDefault="00B82319" w:rsidP="00B82319">
      <w:pPr>
        <w:rPr>
          <w:rFonts w:ascii="Times New Roman" w:hAnsi="Times New Roman" w:cs="Times New Roman"/>
          <w:bCs/>
          <w:iCs/>
          <w:sz w:val="28"/>
          <w:szCs w:val="28"/>
        </w:rPr>
      </w:pPr>
      <w:r>
        <w:rPr>
          <w:rFonts w:ascii="Times New Roman" w:hAnsi="Times New Roman" w:cs="Times New Roman"/>
          <w:bCs/>
          <w:iCs/>
          <w:sz w:val="28"/>
          <w:szCs w:val="28"/>
        </w:rPr>
        <w:t xml:space="preserve">Аббревиатура СОНТ означает создание и освоение новой техники, создание и освоение инновационных проектов (в более широком понимании этого термина). </w:t>
      </w:r>
    </w:p>
    <w:p w:rsidR="00B82319" w:rsidRDefault="00B82319" w:rsidP="00B82319">
      <w:pPr>
        <w:rPr>
          <w:rFonts w:ascii="Times New Roman" w:hAnsi="Times New Roman" w:cs="Times New Roman"/>
          <w:bCs/>
          <w:iCs/>
          <w:sz w:val="28"/>
          <w:szCs w:val="28"/>
        </w:rPr>
      </w:pPr>
      <w:r>
        <w:rPr>
          <w:rFonts w:ascii="Times New Roman" w:hAnsi="Times New Roman" w:cs="Times New Roman"/>
          <w:bCs/>
          <w:iCs/>
          <w:sz w:val="28"/>
          <w:szCs w:val="28"/>
        </w:rPr>
        <w:t>Основные задачи планирования СОНТ:</w:t>
      </w:r>
    </w:p>
    <w:p w:rsidR="00B82319" w:rsidRDefault="00B82319" w:rsidP="00B82319">
      <w:pPr>
        <w:rPr>
          <w:rFonts w:ascii="Times New Roman" w:hAnsi="Times New Roman" w:cs="Times New Roman"/>
          <w:bCs/>
          <w:iCs/>
          <w:sz w:val="28"/>
          <w:szCs w:val="28"/>
        </w:rPr>
      </w:pPr>
      <w:r>
        <w:rPr>
          <w:rFonts w:ascii="Times New Roman" w:hAnsi="Times New Roman" w:cs="Times New Roman"/>
          <w:bCs/>
          <w:iCs/>
          <w:sz w:val="28"/>
          <w:szCs w:val="28"/>
        </w:rPr>
        <w:t>-определение трудоемкости работ (в целом по СОНТ, отдельным стадиям СОНТ, пускам и т.д.);</w:t>
      </w:r>
    </w:p>
    <w:p w:rsidR="00B82319" w:rsidRDefault="00B82319" w:rsidP="00B82319">
      <w:pPr>
        <w:rPr>
          <w:rFonts w:ascii="Times New Roman" w:hAnsi="Times New Roman" w:cs="Times New Roman"/>
          <w:bCs/>
          <w:iCs/>
          <w:sz w:val="28"/>
          <w:szCs w:val="28"/>
        </w:rPr>
      </w:pPr>
      <w:r>
        <w:rPr>
          <w:rFonts w:ascii="Times New Roman" w:hAnsi="Times New Roman" w:cs="Times New Roman"/>
          <w:bCs/>
          <w:iCs/>
          <w:sz w:val="28"/>
          <w:szCs w:val="28"/>
        </w:rPr>
        <w:t>-расчет необходимой численности исполнителей-разработчиков и объемов материально-технических ресурсов;</w:t>
      </w:r>
    </w:p>
    <w:p w:rsidR="00B82319" w:rsidRDefault="00B82319" w:rsidP="00B82319">
      <w:pPr>
        <w:rPr>
          <w:rFonts w:ascii="Times New Roman" w:hAnsi="Times New Roman" w:cs="Times New Roman"/>
          <w:bCs/>
          <w:iCs/>
          <w:sz w:val="28"/>
          <w:szCs w:val="28"/>
        </w:rPr>
      </w:pPr>
      <w:r>
        <w:rPr>
          <w:rFonts w:ascii="Times New Roman" w:hAnsi="Times New Roman" w:cs="Times New Roman"/>
          <w:bCs/>
          <w:iCs/>
          <w:sz w:val="28"/>
          <w:szCs w:val="28"/>
        </w:rPr>
        <w:t>-сокращение затрат на разработку новой продукции;</w:t>
      </w:r>
    </w:p>
    <w:p w:rsidR="00B82319" w:rsidRDefault="00B82319" w:rsidP="00B82319">
      <w:pPr>
        <w:rPr>
          <w:rFonts w:ascii="Times New Roman" w:hAnsi="Times New Roman" w:cs="Times New Roman"/>
          <w:bCs/>
          <w:iCs/>
          <w:sz w:val="28"/>
          <w:szCs w:val="28"/>
        </w:rPr>
      </w:pPr>
      <w:r>
        <w:rPr>
          <w:rFonts w:ascii="Times New Roman" w:hAnsi="Times New Roman" w:cs="Times New Roman"/>
          <w:bCs/>
          <w:iCs/>
          <w:sz w:val="28"/>
          <w:szCs w:val="28"/>
        </w:rPr>
        <w:t>-организация равномерной работы при загрузке исполнителей-разработчиков.</w:t>
      </w:r>
    </w:p>
    <w:p w:rsidR="00F96274" w:rsidRDefault="00F96274" w:rsidP="00B82319">
      <w:pPr>
        <w:rPr>
          <w:rFonts w:ascii="Times New Roman" w:hAnsi="Times New Roman" w:cs="Times New Roman"/>
          <w:bCs/>
          <w:iCs/>
          <w:sz w:val="28"/>
          <w:szCs w:val="28"/>
        </w:rPr>
      </w:pPr>
      <w:r>
        <w:rPr>
          <w:rFonts w:ascii="Times New Roman" w:hAnsi="Times New Roman" w:cs="Times New Roman"/>
          <w:bCs/>
          <w:iCs/>
          <w:sz w:val="28"/>
          <w:szCs w:val="28"/>
        </w:rPr>
        <w:t>Планирование подготовки инновационной разработки на предприятии осуществляют специальные бюро, которые обычно подчиняются главному инженеру (обычное название: бюро планирования технической подготовки производства).</w:t>
      </w:r>
    </w:p>
    <w:p w:rsidR="00F96274" w:rsidRDefault="00F96274" w:rsidP="00B82319">
      <w:pPr>
        <w:rPr>
          <w:rFonts w:ascii="Times New Roman" w:hAnsi="Times New Roman" w:cs="Times New Roman"/>
          <w:bCs/>
          <w:iCs/>
          <w:sz w:val="28"/>
          <w:szCs w:val="28"/>
        </w:rPr>
      </w:pPr>
      <w:r>
        <w:rPr>
          <w:rFonts w:ascii="Times New Roman" w:hAnsi="Times New Roman" w:cs="Times New Roman"/>
          <w:bCs/>
          <w:iCs/>
          <w:sz w:val="28"/>
          <w:szCs w:val="28"/>
        </w:rPr>
        <w:t xml:space="preserve">Само по себе планирование СОНТ как процесса распадается </w:t>
      </w:r>
      <w:r w:rsidR="00213DFF">
        <w:rPr>
          <w:rFonts w:ascii="Times New Roman" w:hAnsi="Times New Roman" w:cs="Times New Roman"/>
          <w:bCs/>
          <w:iCs/>
          <w:sz w:val="28"/>
          <w:szCs w:val="28"/>
        </w:rPr>
        <w:t>на стадии:</w:t>
      </w:r>
    </w:p>
    <w:p w:rsidR="00213DFF" w:rsidRDefault="00213DFF" w:rsidP="00B82319">
      <w:pPr>
        <w:rPr>
          <w:rFonts w:ascii="Times New Roman" w:hAnsi="Times New Roman" w:cs="Times New Roman"/>
          <w:bCs/>
          <w:iCs/>
          <w:sz w:val="28"/>
          <w:szCs w:val="28"/>
        </w:rPr>
      </w:pPr>
      <w:r>
        <w:rPr>
          <w:rFonts w:ascii="Times New Roman" w:hAnsi="Times New Roman" w:cs="Times New Roman"/>
          <w:bCs/>
          <w:iCs/>
          <w:sz w:val="28"/>
          <w:szCs w:val="28"/>
        </w:rPr>
        <w:t>-тематическое планирование (обычно оно имеет место только в НИИ):</w:t>
      </w:r>
    </w:p>
    <w:p w:rsidR="00213DFF" w:rsidRDefault="00213DFF" w:rsidP="00B82319">
      <w:pPr>
        <w:rPr>
          <w:rFonts w:ascii="Times New Roman" w:hAnsi="Times New Roman" w:cs="Times New Roman"/>
          <w:bCs/>
          <w:iCs/>
          <w:sz w:val="28"/>
          <w:szCs w:val="28"/>
        </w:rPr>
      </w:pPr>
      <w:r>
        <w:rPr>
          <w:rFonts w:ascii="Times New Roman" w:hAnsi="Times New Roman" w:cs="Times New Roman"/>
          <w:bCs/>
          <w:iCs/>
          <w:sz w:val="28"/>
          <w:szCs w:val="28"/>
        </w:rPr>
        <w:t>-оперативно-календарное планирование:</w:t>
      </w:r>
    </w:p>
    <w:p w:rsidR="00213DFF" w:rsidRDefault="00213DFF" w:rsidP="00B82319">
      <w:pPr>
        <w:rPr>
          <w:rFonts w:ascii="Times New Roman" w:hAnsi="Times New Roman" w:cs="Times New Roman"/>
          <w:bCs/>
          <w:iCs/>
          <w:sz w:val="28"/>
          <w:szCs w:val="28"/>
        </w:rPr>
      </w:pPr>
      <w:r>
        <w:rPr>
          <w:rFonts w:ascii="Times New Roman" w:hAnsi="Times New Roman" w:cs="Times New Roman"/>
          <w:bCs/>
          <w:iCs/>
          <w:sz w:val="28"/>
          <w:szCs w:val="28"/>
        </w:rPr>
        <w:t>-технико-экономическое планирование.</w:t>
      </w:r>
    </w:p>
    <w:p w:rsidR="00AA0C94" w:rsidRDefault="00AA0C94" w:rsidP="00B82319">
      <w:pPr>
        <w:rPr>
          <w:rFonts w:ascii="Times New Roman" w:hAnsi="Times New Roman" w:cs="Times New Roman"/>
          <w:bCs/>
          <w:iCs/>
          <w:sz w:val="28"/>
          <w:szCs w:val="28"/>
        </w:rPr>
      </w:pPr>
      <w:r>
        <w:rPr>
          <w:rFonts w:ascii="Times New Roman" w:hAnsi="Times New Roman" w:cs="Times New Roman"/>
          <w:bCs/>
          <w:iCs/>
          <w:sz w:val="28"/>
          <w:szCs w:val="28"/>
        </w:rPr>
        <w:t>В процессе разработки тематического планирования определяются сроки выполнения тем, сметная стоимость разработки, объем работы.</w:t>
      </w:r>
    </w:p>
    <w:p w:rsidR="00A01ADC" w:rsidRDefault="00A01ADC" w:rsidP="00B82319">
      <w:pPr>
        <w:rPr>
          <w:rFonts w:ascii="Times New Roman" w:hAnsi="Times New Roman" w:cs="Times New Roman"/>
          <w:bCs/>
          <w:iCs/>
          <w:sz w:val="28"/>
          <w:szCs w:val="28"/>
        </w:rPr>
      </w:pPr>
      <w:r>
        <w:rPr>
          <w:rFonts w:ascii="Times New Roman" w:hAnsi="Times New Roman" w:cs="Times New Roman"/>
          <w:bCs/>
          <w:iCs/>
          <w:sz w:val="28"/>
          <w:szCs w:val="28"/>
        </w:rPr>
        <w:t>Смет</w:t>
      </w:r>
      <w:r w:rsidR="00A76A6E">
        <w:rPr>
          <w:rFonts w:ascii="Times New Roman" w:hAnsi="Times New Roman" w:cs="Times New Roman"/>
          <w:bCs/>
          <w:iCs/>
          <w:sz w:val="28"/>
          <w:szCs w:val="28"/>
        </w:rPr>
        <w:t>а</w:t>
      </w:r>
      <w:r>
        <w:rPr>
          <w:rFonts w:ascii="Times New Roman" w:hAnsi="Times New Roman" w:cs="Times New Roman"/>
          <w:bCs/>
          <w:iCs/>
          <w:sz w:val="28"/>
          <w:szCs w:val="28"/>
        </w:rPr>
        <w:t xml:space="preserve"> затрат на НИР-овские работ</w:t>
      </w:r>
      <w:r w:rsidR="00A76A6E">
        <w:rPr>
          <w:rFonts w:ascii="Times New Roman" w:hAnsi="Times New Roman" w:cs="Times New Roman"/>
          <w:bCs/>
          <w:iCs/>
          <w:sz w:val="28"/>
          <w:szCs w:val="28"/>
        </w:rPr>
        <w:t>ы, работы ОК(Т)Р</w:t>
      </w:r>
      <w:r>
        <w:rPr>
          <w:rFonts w:ascii="Times New Roman" w:hAnsi="Times New Roman" w:cs="Times New Roman"/>
          <w:bCs/>
          <w:iCs/>
          <w:sz w:val="28"/>
          <w:szCs w:val="28"/>
        </w:rPr>
        <w:t xml:space="preserve"> разрабатывается по следующим статьям (похожи на все статьи затрат при калькулировании производства продукции, но есть отличия)</w:t>
      </w:r>
      <w:r w:rsidR="007F011E">
        <w:rPr>
          <w:rFonts w:ascii="Times New Roman" w:hAnsi="Times New Roman" w:cs="Times New Roman"/>
          <w:bCs/>
          <w:iCs/>
          <w:sz w:val="28"/>
          <w:szCs w:val="28"/>
        </w:rPr>
        <w:t>:</w:t>
      </w:r>
    </w:p>
    <w:p w:rsidR="007F011E" w:rsidRDefault="007F011E" w:rsidP="00B82319">
      <w:pPr>
        <w:rPr>
          <w:rFonts w:ascii="Times New Roman" w:hAnsi="Times New Roman" w:cs="Times New Roman"/>
          <w:bCs/>
          <w:iCs/>
          <w:sz w:val="28"/>
          <w:szCs w:val="28"/>
        </w:rPr>
      </w:pPr>
      <w:r>
        <w:rPr>
          <w:rFonts w:ascii="Times New Roman" w:hAnsi="Times New Roman" w:cs="Times New Roman"/>
          <w:bCs/>
          <w:iCs/>
          <w:sz w:val="28"/>
          <w:szCs w:val="28"/>
        </w:rPr>
        <w:t>-материалы и комплектующие изделия;</w:t>
      </w:r>
    </w:p>
    <w:p w:rsidR="007F011E" w:rsidRDefault="007F011E" w:rsidP="00B82319">
      <w:pPr>
        <w:rPr>
          <w:rFonts w:ascii="Times New Roman" w:hAnsi="Times New Roman" w:cs="Times New Roman"/>
          <w:bCs/>
          <w:iCs/>
          <w:sz w:val="28"/>
          <w:szCs w:val="28"/>
        </w:rPr>
      </w:pPr>
      <w:r>
        <w:rPr>
          <w:rFonts w:ascii="Times New Roman" w:hAnsi="Times New Roman" w:cs="Times New Roman"/>
          <w:bCs/>
          <w:iCs/>
          <w:sz w:val="28"/>
          <w:szCs w:val="28"/>
        </w:rPr>
        <w:t>-с</w:t>
      </w:r>
      <w:r w:rsidR="00CA0B31">
        <w:rPr>
          <w:rFonts w:ascii="Times New Roman" w:hAnsi="Times New Roman" w:cs="Times New Roman"/>
          <w:bCs/>
          <w:iCs/>
          <w:sz w:val="28"/>
          <w:szCs w:val="28"/>
        </w:rPr>
        <w:t>п</w:t>
      </w:r>
      <w:r>
        <w:rPr>
          <w:rFonts w:ascii="Times New Roman" w:hAnsi="Times New Roman" w:cs="Times New Roman"/>
          <w:bCs/>
          <w:iCs/>
          <w:sz w:val="28"/>
          <w:szCs w:val="28"/>
        </w:rPr>
        <w:t>ецоб</w:t>
      </w:r>
      <w:r w:rsidR="00CA0B31">
        <w:rPr>
          <w:rFonts w:ascii="Times New Roman" w:hAnsi="Times New Roman" w:cs="Times New Roman"/>
          <w:bCs/>
          <w:iCs/>
          <w:sz w:val="28"/>
          <w:szCs w:val="28"/>
        </w:rPr>
        <w:t>о</w:t>
      </w:r>
      <w:r>
        <w:rPr>
          <w:rFonts w:ascii="Times New Roman" w:hAnsi="Times New Roman" w:cs="Times New Roman"/>
          <w:bCs/>
          <w:iCs/>
          <w:sz w:val="28"/>
          <w:szCs w:val="28"/>
        </w:rPr>
        <w:t>рудование для экспериментальных работ (учитывается только оборудование именно для конкретной инновационной разработки; если такое оборудование используется для нескольких иннов</w:t>
      </w:r>
      <w:r w:rsidR="00CA0B31">
        <w:rPr>
          <w:rFonts w:ascii="Times New Roman" w:hAnsi="Times New Roman" w:cs="Times New Roman"/>
          <w:bCs/>
          <w:iCs/>
          <w:sz w:val="28"/>
          <w:szCs w:val="28"/>
        </w:rPr>
        <w:t>а</w:t>
      </w:r>
      <w:r>
        <w:rPr>
          <w:rFonts w:ascii="Times New Roman" w:hAnsi="Times New Roman" w:cs="Times New Roman"/>
          <w:bCs/>
          <w:iCs/>
          <w:sz w:val="28"/>
          <w:szCs w:val="28"/>
        </w:rPr>
        <w:t>ционных проектов, то в смету затрат закладывается или арендная плата или стоимость машино-часов использования в процентном отношении от стоимости такого оборудования);</w:t>
      </w:r>
    </w:p>
    <w:p w:rsidR="007F011E" w:rsidRDefault="007F011E" w:rsidP="00B82319">
      <w:pPr>
        <w:rPr>
          <w:rFonts w:ascii="Times New Roman" w:hAnsi="Times New Roman" w:cs="Times New Roman"/>
          <w:bCs/>
          <w:iCs/>
          <w:sz w:val="28"/>
          <w:szCs w:val="28"/>
        </w:rPr>
      </w:pPr>
      <w:r>
        <w:rPr>
          <w:rFonts w:ascii="Times New Roman" w:hAnsi="Times New Roman" w:cs="Times New Roman"/>
          <w:bCs/>
          <w:iCs/>
          <w:sz w:val="28"/>
          <w:szCs w:val="28"/>
        </w:rPr>
        <w:t>-основная и дополнительная заработная плата разработчиков (научно-производственного персонала) с начислениями согласно законодательсту;</w:t>
      </w:r>
    </w:p>
    <w:p w:rsidR="007F011E" w:rsidRDefault="007F011E" w:rsidP="00B82319">
      <w:pPr>
        <w:rPr>
          <w:rFonts w:ascii="Times New Roman" w:hAnsi="Times New Roman" w:cs="Times New Roman"/>
          <w:bCs/>
          <w:iCs/>
          <w:sz w:val="28"/>
          <w:szCs w:val="28"/>
        </w:rPr>
      </w:pPr>
      <w:r>
        <w:rPr>
          <w:rFonts w:ascii="Times New Roman" w:hAnsi="Times New Roman" w:cs="Times New Roman"/>
          <w:bCs/>
          <w:iCs/>
          <w:sz w:val="28"/>
          <w:szCs w:val="28"/>
        </w:rPr>
        <w:t>-расходы на командировки;</w:t>
      </w:r>
    </w:p>
    <w:p w:rsidR="007F011E" w:rsidRDefault="007F011E" w:rsidP="00B82319">
      <w:pPr>
        <w:rPr>
          <w:rFonts w:ascii="Times New Roman" w:hAnsi="Times New Roman" w:cs="Times New Roman"/>
          <w:bCs/>
          <w:iCs/>
          <w:sz w:val="28"/>
          <w:szCs w:val="28"/>
        </w:rPr>
      </w:pPr>
      <w:r>
        <w:rPr>
          <w:rFonts w:ascii="Times New Roman" w:hAnsi="Times New Roman" w:cs="Times New Roman"/>
          <w:bCs/>
          <w:iCs/>
          <w:sz w:val="28"/>
          <w:szCs w:val="28"/>
        </w:rPr>
        <w:t>-накладные расходы (чаще всего это расходы на управление, но могут быть и расходы на тонер, др. расходные материалы при разработке ПС ВТ</w:t>
      </w:r>
      <w:r w:rsidR="00A76A6E">
        <w:rPr>
          <w:rFonts w:ascii="Times New Roman" w:hAnsi="Times New Roman" w:cs="Times New Roman"/>
          <w:bCs/>
          <w:iCs/>
          <w:sz w:val="28"/>
          <w:szCs w:val="28"/>
        </w:rPr>
        <w:t>.</w:t>
      </w:r>
    </w:p>
    <w:p w:rsidR="00A76A6E" w:rsidRDefault="00A76A6E" w:rsidP="00B82319">
      <w:pPr>
        <w:rPr>
          <w:rFonts w:ascii="Times New Roman" w:hAnsi="Times New Roman" w:cs="Times New Roman"/>
          <w:bCs/>
          <w:iCs/>
          <w:sz w:val="28"/>
          <w:szCs w:val="28"/>
        </w:rPr>
      </w:pPr>
    </w:p>
    <w:p w:rsidR="007F011E" w:rsidRDefault="007F011E" w:rsidP="00B82319">
      <w:pPr>
        <w:rPr>
          <w:rFonts w:ascii="Times New Roman" w:hAnsi="Times New Roman" w:cs="Times New Roman"/>
          <w:bCs/>
          <w:iCs/>
          <w:sz w:val="28"/>
          <w:szCs w:val="28"/>
        </w:rPr>
      </w:pPr>
      <w:r>
        <w:rPr>
          <w:rFonts w:ascii="Times New Roman" w:hAnsi="Times New Roman" w:cs="Times New Roman"/>
          <w:bCs/>
          <w:iCs/>
          <w:sz w:val="28"/>
          <w:szCs w:val="28"/>
        </w:rPr>
        <w:t>-контрагентские расходы (они возникают, когда часть работ по разработке инновационного проекта передается другим исполнителям по договору; другими словами – это аутсорсинг).</w:t>
      </w:r>
    </w:p>
    <w:p w:rsidR="007F011E" w:rsidRDefault="007F011E" w:rsidP="00B82319">
      <w:pPr>
        <w:rPr>
          <w:rFonts w:ascii="Times New Roman" w:hAnsi="Times New Roman" w:cs="Times New Roman"/>
          <w:bCs/>
          <w:iCs/>
          <w:sz w:val="28"/>
          <w:szCs w:val="28"/>
        </w:rPr>
      </w:pPr>
      <w:r>
        <w:rPr>
          <w:rFonts w:ascii="Times New Roman" w:hAnsi="Times New Roman" w:cs="Times New Roman"/>
          <w:bCs/>
          <w:iCs/>
          <w:sz w:val="28"/>
          <w:szCs w:val="28"/>
        </w:rPr>
        <w:t>Оперативно</w:t>
      </w:r>
      <w:r w:rsidR="00B70C5A">
        <w:rPr>
          <w:rFonts w:ascii="Times New Roman" w:hAnsi="Times New Roman" w:cs="Times New Roman"/>
          <w:bCs/>
          <w:iCs/>
          <w:sz w:val="28"/>
          <w:szCs w:val="28"/>
        </w:rPr>
        <w:t>-календарное планирование включает:</w:t>
      </w:r>
    </w:p>
    <w:p w:rsidR="00B70C5A" w:rsidRDefault="00B70C5A" w:rsidP="00B82319">
      <w:pPr>
        <w:rPr>
          <w:rFonts w:ascii="Times New Roman" w:hAnsi="Times New Roman" w:cs="Times New Roman"/>
          <w:bCs/>
          <w:iCs/>
          <w:sz w:val="28"/>
          <w:szCs w:val="28"/>
        </w:rPr>
      </w:pPr>
      <w:r>
        <w:rPr>
          <w:rFonts w:ascii="Times New Roman" w:hAnsi="Times New Roman" w:cs="Times New Roman"/>
          <w:bCs/>
          <w:iCs/>
          <w:sz w:val="28"/>
          <w:szCs w:val="28"/>
        </w:rPr>
        <w:t>-объемное;</w:t>
      </w:r>
    </w:p>
    <w:p w:rsidR="00B70C5A" w:rsidRDefault="00B70C5A" w:rsidP="00B82319">
      <w:pPr>
        <w:rPr>
          <w:rFonts w:ascii="Times New Roman" w:hAnsi="Times New Roman" w:cs="Times New Roman"/>
          <w:bCs/>
          <w:iCs/>
          <w:sz w:val="28"/>
          <w:szCs w:val="28"/>
        </w:rPr>
      </w:pPr>
      <w:r>
        <w:rPr>
          <w:rFonts w:ascii="Times New Roman" w:hAnsi="Times New Roman" w:cs="Times New Roman"/>
          <w:bCs/>
          <w:iCs/>
          <w:sz w:val="28"/>
          <w:szCs w:val="28"/>
        </w:rPr>
        <w:t>-календарное;</w:t>
      </w:r>
    </w:p>
    <w:p w:rsidR="00B70C5A" w:rsidRDefault="00B70C5A" w:rsidP="00B82319">
      <w:pPr>
        <w:rPr>
          <w:rFonts w:ascii="Times New Roman" w:hAnsi="Times New Roman" w:cs="Times New Roman"/>
          <w:bCs/>
          <w:iCs/>
          <w:sz w:val="28"/>
          <w:szCs w:val="28"/>
        </w:rPr>
      </w:pPr>
      <w:r>
        <w:rPr>
          <w:rFonts w:ascii="Times New Roman" w:hAnsi="Times New Roman" w:cs="Times New Roman"/>
          <w:bCs/>
          <w:iCs/>
          <w:sz w:val="28"/>
          <w:szCs w:val="28"/>
        </w:rPr>
        <w:t>-оперативное.</w:t>
      </w:r>
    </w:p>
    <w:p w:rsidR="00B70C5A" w:rsidRDefault="00B70C5A" w:rsidP="00B82319">
      <w:pPr>
        <w:rPr>
          <w:rFonts w:ascii="Times New Roman" w:hAnsi="Times New Roman" w:cs="Times New Roman"/>
          <w:bCs/>
          <w:iCs/>
          <w:sz w:val="28"/>
          <w:szCs w:val="28"/>
        </w:rPr>
      </w:pPr>
      <w:r>
        <w:rPr>
          <w:rFonts w:ascii="Times New Roman" w:hAnsi="Times New Roman" w:cs="Times New Roman"/>
          <w:bCs/>
          <w:iCs/>
          <w:sz w:val="28"/>
          <w:szCs w:val="28"/>
        </w:rPr>
        <w:t>Объемное планирование предназначено для определения объема и состава работ. Самый простой пример: расчет производственной мощности.</w:t>
      </w:r>
    </w:p>
    <w:p w:rsidR="00B70C5A" w:rsidRDefault="00B70C5A" w:rsidP="00B82319">
      <w:pPr>
        <w:rPr>
          <w:rFonts w:ascii="Times New Roman" w:hAnsi="Times New Roman" w:cs="Times New Roman"/>
          <w:bCs/>
          <w:iCs/>
          <w:sz w:val="28"/>
          <w:szCs w:val="28"/>
        </w:rPr>
      </w:pPr>
      <w:r>
        <w:rPr>
          <w:rFonts w:ascii="Times New Roman" w:hAnsi="Times New Roman" w:cs="Times New Roman"/>
          <w:bCs/>
          <w:iCs/>
          <w:sz w:val="28"/>
          <w:szCs w:val="28"/>
        </w:rPr>
        <w:t>Календарное планирование решает задачи распределение объема работ по календарным срокам, определяет очередность и сроки выполнения отдельных работ. (Упрощенно говоря – это расписание по календарю с учетом рабочего времени).</w:t>
      </w:r>
    </w:p>
    <w:p w:rsidR="00B70C5A" w:rsidRDefault="00B70C5A" w:rsidP="00B82319">
      <w:pPr>
        <w:rPr>
          <w:rFonts w:ascii="Times New Roman" w:hAnsi="Times New Roman" w:cs="Times New Roman"/>
          <w:bCs/>
          <w:iCs/>
          <w:sz w:val="28"/>
          <w:szCs w:val="28"/>
        </w:rPr>
      </w:pPr>
      <w:r>
        <w:rPr>
          <w:rFonts w:ascii="Times New Roman" w:hAnsi="Times New Roman" w:cs="Times New Roman"/>
          <w:bCs/>
          <w:iCs/>
          <w:sz w:val="28"/>
          <w:szCs w:val="28"/>
        </w:rPr>
        <w:t>При создании новой техники широко используются  графики Ганта, ленточные графики, что одно и то же. Придуманы в начале ХХ века.</w:t>
      </w:r>
    </w:p>
    <w:p w:rsidR="00B70C5A" w:rsidRDefault="00B70C5A" w:rsidP="00B82319">
      <w:pPr>
        <w:rPr>
          <w:rFonts w:ascii="Times New Roman" w:hAnsi="Times New Roman" w:cs="Times New Roman"/>
          <w:bCs/>
          <w:iCs/>
          <w:sz w:val="28"/>
          <w:szCs w:val="28"/>
        </w:rPr>
      </w:pPr>
      <w:r>
        <w:rPr>
          <w:rFonts w:ascii="Times New Roman" w:hAnsi="Times New Roman" w:cs="Times New Roman"/>
          <w:bCs/>
          <w:iCs/>
          <w:sz w:val="28"/>
          <w:szCs w:val="28"/>
        </w:rPr>
        <w:t>Это 2 столбца: работы – в одном столбце, а даты – в другом.</w:t>
      </w:r>
    </w:p>
    <w:p w:rsidR="00B70C5A" w:rsidRDefault="00B70C5A" w:rsidP="00B82319">
      <w:pPr>
        <w:rPr>
          <w:rFonts w:ascii="Times New Roman" w:hAnsi="Times New Roman" w:cs="Times New Roman"/>
          <w:bCs/>
          <w:iCs/>
          <w:sz w:val="28"/>
          <w:szCs w:val="28"/>
        </w:rPr>
      </w:pPr>
      <w:r>
        <w:rPr>
          <w:rFonts w:ascii="Times New Roman" w:hAnsi="Times New Roman" w:cs="Times New Roman"/>
          <w:bCs/>
          <w:iCs/>
          <w:sz w:val="28"/>
          <w:szCs w:val="28"/>
        </w:rPr>
        <w:t>В таких графиках возникают проблемы; как определить продолжительность каждого этапа и как определить, какие и где работы можно запараллелить.</w:t>
      </w:r>
    </w:p>
    <w:p w:rsidR="00DA64F5" w:rsidRDefault="00DA64F5" w:rsidP="00B82319">
      <w:pPr>
        <w:rPr>
          <w:rFonts w:ascii="Times New Roman" w:hAnsi="Times New Roman" w:cs="Times New Roman"/>
          <w:bCs/>
          <w:iCs/>
          <w:sz w:val="28"/>
          <w:szCs w:val="28"/>
        </w:rPr>
      </w:pPr>
      <w:r>
        <w:rPr>
          <w:rFonts w:ascii="Times New Roman" w:hAnsi="Times New Roman" w:cs="Times New Roman"/>
          <w:bCs/>
          <w:iCs/>
          <w:sz w:val="28"/>
          <w:szCs w:val="28"/>
        </w:rPr>
        <w:t xml:space="preserve">По каждому этапу инновационной разработки определяется длительность производственного </w:t>
      </w:r>
      <w:r w:rsidR="003A1B20">
        <w:rPr>
          <w:rFonts w:ascii="Times New Roman" w:hAnsi="Times New Roman" w:cs="Times New Roman"/>
          <w:bCs/>
          <w:iCs/>
          <w:sz w:val="28"/>
          <w:szCs w:val="28"/>
        </w:rPr>
        <w:t>цикла по формуле 8.1.:</w:t>
      </w:r>
    </w:p>
    <w:p w:rsidR="003A1B20" w:rsidRDefault="003A1B20" w:rsidP="003A1B20">
      <w:pPr>
        <w:rPr>
          <w:rFonts w:ascii="Times New Roman" w:hAnsi="Times New Roman" w:cs="Times New Roman"/>
          <w:sz w:val="28"/>
          <w:szCs w:val="28"/>
        </w:rPr>
      </w:pPr>
      <w:r w:rsidRPr="003A1B20">
        <w:rPr>
          <w:rFonts w:ascii="Times New Roman" w:hAnsi="Times New Roman" w:cs="Times New Roman"/>
          <w:sz w:val="28"/>
          <w:szCs w:val="28"/>
        </w:rPr>
        <w:t xml:space="preserve">Тц подготовки производства = </w:t>
      </w:r>
      <w:r w:rsidR="00C962FD">
        <w:rPr>
          <w:rFonts w:ascii="Times New Roman" w:hAnsi="Times New Roman" w:cs="Times New Roman"/>
          <w:sz w:val="28"/>
          <w:szCs w:val="28"/>
        </w:rPr>
        <w:t xml:space="preserve">Сумма </w:t>
      </w:r>
      <w:r w:rsidR="00C962FD">
        <w:rPr>
          <w:rFonts w:ascii="Times New Roman" w:hAnsi="Times New Roman" w:cs="Times New Roman"/>
          <w:sz w:val="28"/>
          <w:szCs w:val="28"/>
          <w:lang w:val="en-US"/>
        </w:rPr>
        <w:t>Qi</w:t>
      </w:r>
      <w:r w:rsidR="00C962FD" w:rsidRPr="00C962FD">
        <w:rPr>
          <w:rFonts w:ascii="Times New Roman" w:hAnsi="Times New Roman" w:cs="Times New Roman"/>
          <w:sz w:val="28"/>
          <w:szCs w:val="28"/>
        </w:rPr>
        <w:t>*</w:t>
      </w:r>
      <w:r w:rsidR="00C962FD">
        <w:rPr>
          <w:rFonts w:ascii="Times New Roman" w:hAnsi="Times New Roman" w:cs="Times New Roman"/>
          <w:sz w:val="28"/>
          <w:szCs w:val="28"/>
          <w:lang w:val="en-US"/>
        </w:rPr>
        <w:t>ti</w:t>
      </w:r>
      <w:r w:rsidR="00C962FD" w:rsidRPr="00C962FD">
        <w:rPr>
          <w:rFonts w:ascii="Times New Roman" w:hAnsi="Times New Roman" w:cs="Times New Roman"/>
          <w:sz w:val="28"/>
          <w:szCs w:val="28"/>
        </w:rPr>
        <w:t>/</w:t>
      </w:r>
      <w:r w:rsidR="00C962FD">
        <w:rPr>
          <w:rFonts w:ascii="Times New Roman" w:hAnsi="Times New Roman" w:cs="Times New Roman"/>
          <w:sz w:val="28"/>
          <w:szCs w:val="28"/>
          <w:lang w:val="en-US"/>
        </w:rPr>
        <w:t>C</w:t>
      </w:r>
      <w:r w:rsidR="00C962FD" w:rsidRPr="00C962FD">
        <w:rPr>
          <w:rFonts w:ascii="Times New Roman" w:hAnsi="Times New Roman" w:cs="Times New Roman"/>
          <w:sz w:val="28"/>
          <w:szCs w:val="28"/>
        </w:rPr>
        <w:t>*</w:t>
      </w:r>
      <w:r w:rsidR="00C962FD">
        <w:rPr>
          <w:rFonts w:ascii="Times New Roman" w:hAnsi="Times New Roman" w:cs="Times New Roman"/>
          <w:sz w:val="28"/>
          <w:szCs w:val="28"/>
          <w:lang w:val="en-US"/>
        </w:rPr>
        <w:t>t</w:t>
      </w:r>
      <w:r w:rsidR="00C962FD">
        <w:rPr>
          <w:rFonts w:ascii="Times New Roman" w:hAnsi="Times New Roman" w:cs="Times New Roman"/>
          <w:sz w:val="28"/>
          <w:szCs w:val="28"/>
        </w:rPr>
        <w:t>см</w:t>
      </w:r>
      <w:r w:rsidR="00C962FD" w:rsidRPr="00C962FD">
        <w:rPr>
          <w:rFonts w:ascii="Times New Roman" w:hAnsi="Times New Roman" w:cs="Times New Roman"/>
          <w:sz w:val="28"/>
          <w:szCs w:val="28"/>
        </w:rPr>
        <w:t>*</w:t>
      </w:r>
      <w:r w:rsidR="00C962FD">
        <w:rPr>
          <w:rFonts w:ascii="Times New Roman" w:hAnsi="Times New Roman" w:cs="Times New Roman"/>
          <w:sz w:val="28"/>
          <w:szCs w:val="28"/>
        </w:rPr>
        <w:t>Кв,</w:t>
      </w:r>
    </w:p>
    <w:p w:rsidR="00C962FD" w:rsidRDefault="00C962FD" w:rsidP="003A1B20">
      <w:pPr>
        <w:rPr>
          <w:rFonts w:ascii="Times New Roman" w:hAnsi="Times New Roman" w:cs="Times New Roman"/>
          <w:sz w:val="28"/>
          <w:szCs w:val="28"/>
        </w:rPr>
      </w:pPr>
      <w:r>
        <w:rPr>
          <w:rFonts w:ascii="Times New Roman" w:hAnsi="Times New Roman" w:cs="Times New Roman"/>
          <w:sz w:val="28"/>
          <w:szCs w:val="28"/>
        </w:rPr>
        <w:t>где:</w:t>
      </w:r>
      <w:r>
        <w:rPr>
          <w:rFonts w:ascii="Times New Roman" w:hAnsi="Times New Roman" w:cs="Times New Roman"/>
          <w:sz w:val="28"/>
          <w:szCs w:val="28"/>
          <w:lang w:val="en-US"/>
        </w:rPr>
        <w:t>Qi</w:t>
      </w:r>
      <w:r>
        <w:rPr>
          <w:rFonts w:ascii="Times New Roman" w:hAnsi="Times New Roman" w:cs="Times New Roman"/>
          <w:sz w:val="28"/>
          <w:szCs w:val="28"/>
        </w:rPr>
        <w:t xml:space="preserve"> – объем </w:t>
      </w:r>
      <w:r>
        <w:rPr>
          <w:rFonts w:ascii="Times New Roman" w:hAnsi="Times New Roman" w:cs="Times New Roman"/>
          <w:sz w:val="28"/>
          <w:szCs w:val="28"/>
          <w:lang w:val="en-US"/>
        </w:rPr>
        <w:t>i</w:t>
      </w:r>
      <w:r>
        <w:rPr>
          <w:rFonts w:ascii="Times New Roman" w:hAnsi="Times New Roman" w:cs="Times New Roman"/>
          <w:sz w:val="28"/>
          <w:szCs w:val="28"/>
        </w:rPr>
        <w:t>-го вида работы в натуральном выражении (количество листов чертежей и т.д.);</w:t>
      </w:r>
    </w:p>
    <w:p w:rsidR="00C962FD" w:rsidRDefault="00C962FD" w:rsidP="003A1B20">
      <w:pPr>
        <w:rPr>
          <w:rFonts w:ascii="Times New Roman" w:hAnsi="Times New Roman" w:cs="Times New Roman"/>
          <w:sz w:val="28"/>
          <w:szCs w:val="28"/>
        </w:rPr>
      </w:pPr>
      <w:r>
        <w:rPr>
          <w:rFonts w:ascii="Times New Roman" w:hAnsi="Times New Roman" w:cs="Times New Roman"/>
          <w:sz w:val="28"/>
          <w:szCs w:val="28"/>
          <w:lang w:val="en-US"/>
        </w:rPr>
        <w:t>ti</w:t>
      </w:r>
      <w:r w:rsidRPr="00C962FD">
        <w:rPr>
          <w:rFonts w:ascii="Times New Roman" w:hAnsi="Times New Roman" w:cs="Times New Roman"/>
          <w:sz w:val="28"/>
          <w:szCs w:val="28"/>
        </w:rPr>
        <w:t xml:space="preserve"> </w:t>
      </w:r>
      <w:r>
        <w:rPr>
          <w:rFonts w:ascii="Times New Roman" w:hAnsi="Times New Roman" w:cs="Times New Roman"/>
          <w:sz w:val="28"/>
          <w:szCs w:val="28"/>
        </w:rPr>
        <w:t>– трудоемкость выполнения единицы работ;</w:t>
      </w:r>
    </w:p>
    <w:p w:rsidR="00C962FD" w:rsidRDefault="00C962FD" w:rsidP="003A1B20">
      <w:pPr>
        <w:rPr>
          <w:rFonts w:ascii="Times New Roman" w:hAnsi="Times New Roman" w:cs="Times New Roman"/>
          <w:sz w:val="28"/>
          <w:szCs w:val="28"/>
        </w:rPr>
      </w:pPr>
      <w:r>
        <w:rPr>
          <w:rFonts w:ascii="Times New Roman" w:hAnsi="Times New Roman" w:cs="Times New Roman"/>
          <w:sz w:val="28"/>
          <w:szCs w:val="28"/>
        </w:rPr>
        <w:t>С – число рабочих мест;</w:t>
      </w:r>
    </w:p>
    <w:p w:rsidR="00C962FD" w:rsidRDefault="00C962FD" w:rsidP="003A1B20">
      <w:pPr>
        <w:rPr>
          <w:rFonts w:ascii="Times New Roman" w:hAnsi="Times New Roman" w:cs="Times New Roman"/>
          <w:sz w:val="28"/>
          <w:szCs w:val="28"/>
        </w:rPr>
      </w:pPr>
      <w:r>
        <w:rPr>
          <w:rFonts w:ascii="Times New Roman" w:hAnsi="Times New Roman" w:cs="Times New Roman"/>
          <w:sz w:val="28"/>
          <w:szCs w:val="28"/>
        </w:rPr>
        <w:t>Кв – коэффициент выполнения норм</w:t>
      </w:r>
      <w:r w:rsidR="003A5383">
        <w:rPr>
          <w:rFonts w:ascii="Times New Roman" w:hAnsi="Times New Roman" w:cs="Times New Roman"/>
          <w:sz w:val="28"/>
          <w:szCs w:val="28"/>
        </w:rPr>
        <w:t>.</w:t>
      </w:r>
    </w:p>
    <w:p w:rsidR="003A5383" w:rsidRDefault="00B36817" w:rsidP="003A1B20">
      <w:pPr>
        <w:rPr>
          <w:rFonts w:ascii="Times New Roman" w:hAnsi="Times New Roman" w:cs="Times New Roman"/>
          <w:sz w:val="28"/>
          <w:szCs w:val="28"/>
        </w:rPr>
      </w:pPr>
      <w:r>
        <w:rPr>
          <w:rFonts w:ascii="Times New Roman" w:hAnsi="Times New Roman" w:cs="Times New Roman"/>
          <w:sz w:val="28"/>
          <w:szCs w:val="28"/>
        </w:rPr>
        <w:t xml:space="preserve">Вся проблема заключается в исходных данных для прогнозных расчетов. (Точность расчетов не должна быть выше точности исходных данных). </w:t>
      </w:r>
    </w:p>
    <w:p w:rsidR="00B36817" w:rsidRDefault="00B36817" w:rsidP="003A1B20">
      <w:pPr>
        <w:rPr>
          <w:rFonts w:ascii="Times New Roman" w:hAnsi="Times New Roman" w:cs="Times New Roman"/>
          <w:sz w:val="28"/>
          <w:szCs w:val="28"/>
        </w:rPr>
      </w:pPr>
      <w:r>
        <w:rPr>
          <w:rFonts w:ascii="Times New Roman" w:hAnsi="Times New Roman" w:cs="Times New Roman"/>
          <w:sz w:val="28"/>
          <w:szCs w:val="28"/>
        </w:rPr>
        <w:t>При планировании важное значение имеют нормативы: объемные (1 гр.) и трудоемкости (2 гр.). Эти нормативы устанавливаются на основе систематизации отчетных данных. Сами нормативы трудоемкости обычно подразделяются в зависимости от степени новизны, сложности объекта и других факторов. Например, нормативы трудоемкости на разработку КД (конструкторской документации) делятся на 5 групп по признаку новизны (</w:t>
      </w:r>
      <w:r>
        <w:rPr>
          <w:rFonts w:ascii="Times New Roman" w:hAnsi="Times New Roman" w:cs="Times New Roman"/>
          <w:sz w:val="28"/>
          <w:szCs w:val="28"/>
          <w:lang w:val="en-US"/>
        </w:rPr>
        <w:t>I</w:t>
      </w:r>
      <w:r w:rsidRPr="00B36817">
        <w:rPr>
          <w:rFonts w:ascii="Times New Roman" w:hAnsi="Times New Roman" w:cs="Times New Roman"/>
          <w:sz w:val="28"/>
          <w:szCs w:val="28"/>
        </w:rPr>
        <w:t>-</w:t>
      </w:r>
      <w:r>
        <w:rPr>
          <w:rFonts w:ascii="Times New Roman" w:hAnsi="Times New Roman" w:cs="Times New Roman"/>
          <w:sz w:val="28"/>
          <w:szCs w:val="28"/>
          <w:lang w:val="en-US"/>
        </w:rPr>
        <w:t>V</w:t>
      </w:r>
      <w:r>
        <w:rPr>
          <w:rFonts w:ascii="Times New Roman" w:hAnsi="Times New Roman" w:cs="Times New Roman"/>
          <w:sz w:val="28"/>
          <w:szCs w:val="28"/>
        </w:rPr>
        <w:t>н), на 5 групп по признаку сложности (</w:t>
      </w:r>
      <w:r>
        <w:rPr>
          <w:rFonts w:ascii="Times New Roman" w:hAnsi="Times New Roman" w:cs="Times New Roman"/>
          <w:sz w:val="28"/>
          <w:szCs w:val="28"/>
          <w:lang w:val="en-US"/>
        </w:rPr>
        <w:t>A</w:t>
      </w:r>
      <w:r w:rsidRPr="00B36817">
        <w:rPr>
          <w:rFonts w:ascii="Times New Roman" w:hAnsi="Times New Roman" w:cs="Times New Roman"/>
          <w:sz w:val="28"/>
          <w:szCs w:val="28"/>
        </w:rPr>
        <w:t>-</w:t>
      </w:r>
      <w:r>
        <w:rPr>
          <w:rFonts w:ascii="Times New Roman" w:hAnsi="Times New Roman" w:cs="Times New Roman"/>
          <w:sz w:val="28"/>
          <w:szCs w:val="28"/>
          <w:lang w:val="en-US"/>
        </w:rPr>
        <w:t>E</w:t>
      </w:r>
      <w:r w:rsidRPr="00B36817">
        <w:rPr>
          <w:rFonts w:ascii="Times New Roman" w:hAnsi="Times New Roman" w:cs="Times New Roman"/>
          <w:sz w:val="28"/>
          <w:szCs w:val="28"/>
        </w:rPr>
        <w:t>)</w:t>
      </w:r>
      <w:r>
        <w:rPr>
          <w:rFonts w:ascii="Times New Roman" w:hAnsi="Times New Roman" w:cs="Times New Roman"/>
          <w:sz w:val="28"/>
          <w:szCs w:val="28"/>
        </w:rPr>
        <w:t>. Существуют также нормативы на разработку программных средств (только в них 3 группы новизны и 3 группы сложности).При этом расчет труд</w:t>
      </w:r>
      <w:r w:rsidR="005C3A1E">
        <w:rPr>
          <w:rFonts w:ascii="Times New Roman" w:hAnsi="Times New Roman" w:cs="Times New Roman"/>
          <w:sz w:val="28"/>
          <w:szCs w:val="28"/>
        </w:rPr>
        <w:t>оемкости инновационной разработки определяется умножением трудоемкости стандартной (типовой) разработки на коэффициенты, которые учитывают новизну и сложность.</w:t>
      </w:r>
    </w:p>
    <w:p w:rsidR="005C3A1E" w:rsidRDefault="005D1C7E" w:rsidP="003A1B20">
      <w:pPr>
        <w:rPr>
          <w:rFonts w:ascii="Times New Roman" w:hAnsi="Times New Roman" w:cs="Times New Roman"/>
          <w:sz w:val="28"/>
          <w:szCs w:val="28"/>
        </w:rPr>
      </w:pPr>
      <w:r>
        <w:rPr>
          <w:rFonts w:ascii="Times New Roman" w:hAnsi="Times New Roman" w:cs="Times New Roman"/>
          <w:sz w:val="28"/>
          <w:szCs w:val="28"/>
        </w:rPr>
        <w:t xml:space="preserve">Технико-экономическое планирование учитывает сметную стоимость работ, ФЗП (фонд заработной платы) и т.д.  Расчет сметной стоимости базируется на расчете трудоемкости. И только после этих расчетов возможно рассчитать </w:t>
      </w:r>
    </w:p>
    <w:p w:rsidR="005D1C7E" w:rsidRDefault="005D1C7E" w:rsidP="003A1B20">
      <w:pPr>
        <w:rPr>
          <w:rFonts w:ascii="Times New Roman" w:hAnsi="Times New Roman" w:cs="Times New Roman"/>
          <w:sz w:val="28"/>
          <w:szCs w:val="28"/>
        </w:rPr>
      </w:pPr>
      <w:r>
        <w:rPr>
          <w:rFonts w:ascii="Times New Roman" w:hAnsi="Times New Roman" w:cs="Times New Roman"/>
          <w:sz w:val="28"/>
          <w:szCs w:val="28"/>
        </w:rPr>
        <w:t>ЗП и другие калькуляционные стать сметы НИОК(Т)Р.</w:t>
      </w:r>
    </w:p>
    <w:p w:rsidR="00B70C5A" w:rsidRDefault="00EC7D80" w:rsidP="00B82319">
      <w:pPr>
        <w:rPr>
          <w:rFonts w:ascii="Times New Roman" w:hAnsi="Times New Roman" w:cs="Times New Roman"/>
          <w:sz w:val="28"/>
          <w:szCs w:val="28"/>
        </w:rPr>
      </w:pPr>
      <w:r>
        <w:rPr>
          <w:rFonts w:ascii="Times New Roman" w:hAnsi="Times New Roman" w:cs="Times New Roman"/>
          <w:sz w:val="28"/>
          <w:szCs w:val="28"/>
        </w:rPr>
        <w:t>В дальнейшем (после составления графиков работы) планирование инновационной разработки ограничивается контролем и учетом (контролем за ходом выполнения работ и учетом израсходованных ресуов, материальных и временных).</w:t>
      </w:r>
    </w:p>
    <w:p w:rsidR="00EC7D80" w:rsidRDefault="00EC7D80" w:rsidP="00B82319">
      <w:pPr>
        <w:rPr>
          <w:rFonts w:ascii="Times New Roman" w:hAnsi="Times New Roman" w:cs="Times New Roman"/>
          <w:sz w:val="28"/>
          <w:szCs w:val="28"/>
        </w:rPr>
      </w:pPr>
      <w:r>
        <w:rPr>
          <w:rFonts w:ascii="Times New Roman" w:hAnsi="Times New Roman" w:cs="Times New Roman"/>
          <w:sz w:val="28"/>
          <w:szCs w:val="28"/>
        </w:rPr>
        <w:t>Достоинства ленточных графиков:</w:t>
      </w:r>
    </w:p>
    <w:p w:rsidR="00EC7D80" w:rsidRDefault="00EC7D80" w:rsidP="00B82319">
      <w:pPr>
        <w:rPr>
          <w:rFonts w:ascii="Times New Roman" w:hAnsi="Times New Roman" w:cs="Times New Roman"/>
          <w:sz w:val="28"/>
          <w:szCs w:val="28"/>
        </w:rPr>
      </w:pPr>
      <w:r>
        <w:rPr>
          <w:rFonts w:ascii="Times New Roman" w:hAnsi="Times New Roman" w:cs="Times New Roman"/>
          <w:sz w:val="28"/>
          <w:szCs w:val="28"/>
        </w:rPr>
        <w:t>-простота (важнейший параметр очень многих разработок);</w:t>
      </w:r>
    </w:p>
    <w:p w:rsidR="00EC7D80" w:rsidRDefault="00EC7D80" w:rsidP="00B82319">
      <w:pPr>
        <w:rPr>
          <w:rFonts w:ascii="Times New Roman" w:hAnsi="Times New Roman" w:cs="Times New Roman"/>
          <w:sz w:val="28"/>
          <w:szCs w:val="28"/>
        </w:rPr>
      </w:pPr>
      <w:r>
        <w:rPr>
          <w:rFonts w:ascii="Times New Roman" w:hAnsi="Times New Roman" w:cs="Times New Roman"/>
          <w:sz w:val="28"/>
          <w:szCs w:val="28"/>
        </w:rPr>
        <w:t>-удобство отражения на графике составляющих работ.</w:t>
      </w:r>
    </w:p>
    <w:p w:rsidR="00EC7D80" w:rsidRDefault="00EC7D80" w:rsidP="00B82319">
      <w:pPr>
        <w:rPr>
          <w:rFonts w:ascii="Times New Roman" w:hAnsi="Times New Roman" w:cs="Times New Roman"/>
          <w:bCs/>
          <w:iCs/>
          <w:sz w:val="28"/>
          <w:szCs w:val="28"/>
        </w:rPr>
      </w:pPr>
      <w:r>
        <w:rPr>
          <w:rFonts w:ascii="Times New Roman" w:hAnsi="Times New Roman" w:cs="Times New Roman"/>
          <w:sz w:val="28"/>
          <w:szCs w:val="28"/>
        </w:rPr>
        <w:t>Однако, в условиях т.н. ленточного планирования невозможно отразить взаимосвязи между отдельными работами.</w:t>
      </w:r>
    </w:p>
    <w:p w:rsidR="00A819A6" w:rsidRDefault="00A819A6" w:rsidP="00A819A6">
      <w:pPr>
        <w:rPr>
          <w:rFonts w:ascii="Times New Roman" w:hAnsi="Times New Roman" w:cs="Times New Roman"/>
          <w:bCs/>
          <w:iCs/>
          <w:sz w:val="28"/>
          <w:szCs w:val="28"/>
        </w:rPr>
      </w:pPr>
      <w:r w:rsidRPr="00A819A6">
        <w:rPr>
          <w:rFonts w:ascii="Times New Roman" w:hAnsi="Times New Roman" w:cs="Times New Roman"/>
          <w:b/>
          <w:bCs/>
          <w:iCs/>
          <w:sz w:val="28"/>
          <w:szCs w:val="28"/>
        </w:rPr>
        <w:t>Вопрос 2.</w:t>
      </w:r>
      <w:r w:rsidRPr="00A819A6">
        <w:rPr>
          <w:rFonts w:ascii="Times New Roman" w:hAnsi="Times New Roman" w:cs="Times New Roman"/>
          <w:bCs/>
          <w:iCs/>
          <w:sz w:val="28"/>
          <w:szCs w:val="28"/>
        </w:rPr>
        <w:t xml:space="preserve"> Сущность сетевого планирования и управления. Области применения СПУ.</w:t>
      </w:r>
    </w:p>
    <w:p w:rsidR="00B108D8" w:rsidRDefault="008D1850" w:rsidP="00A819A6">
      <w:pPr>
        <w:rPr>
          <w:rFonts w:ascii="Times New Roman" w:hAnsi="Times New Roman" w:cs="Times New Roman"/>
          <w:bCs/>
          <w:iCs/>
          <w:sz w:val="28"/>
          <w:szCs w:val="28"/>
        </w:rPr>
      </w:pPr>
      <w:r>
        <w:rPr>
          <w:rFonts w:ascii="Times New Roman" w:hAnsi="Times New Roman" w:cs="Times New Roman"/>
          <w:bCs/>
          <w:iCs/>
          <w:sz w:val="28"/>
          <w:szCs w:val="28"/>
        </w:rPr>
        <w:t>При управлении разработкой сложных систем ленточные графики оказались недостаточно эффективными. Для этого была создана система сетевого планирования и управ</w:t>
      </w:r>
      <w:r w:rsidR="00CA0B31">
        <w:rPr>
          <w:rFonts w:ascii="Times New Roman" w:hAnsi="Times New Roman" w:cs="Times New Roman"/>
          <w:bCs/>
          <w:iCs/>
          <w:sz w:val="28"/>
          <w:szCs w:val="28"/>
        </w:rPr>
        <w:t>ления (СПУ). Сетев</w:t>
      </w:r>
      <w:r>
        <w:rPr>
          <w:rFonts w:ascii="Times New Roman" w:hAnsi="Times New Roman" w:cs="Times New Roman"/>
          <w:bCs/>
          <w:iCs/>
          <w:sz w:val="28"/>
          <w:szCs w:val="28"/>
        </w:rPr>
        <w:t>ое планирование основано на изображении всего</w:t>
      </w:r>
      <w:r w:rsidR="00CA0B31">
        <w:rPr>
          <w:rFonts w:ascii="Times New Roman" w:hAnsi="Times New Roman" w:cs="Times New Roman"/>
          <w:bCs/>
          <w:iCs/>
          <w:sz w:val="28"/>
          <w:szCs w:val="28"/>
        </w:rPr>
        <w:t xml:space="preserve"> </w:t>
      </w:r>
      <w:r>
        <w:rPr>
          <w:rFonts w:ascii="Times New Roman" w:hAnsi="Times New Roman" w:cs="Times New Roman"/>
          <w:bCs/>
          <w:iCs/>
          <w:sz w:val="28"/>
          <w:szCs w:val="28"/>
        </w:rPr>
        <w:t>комплекса работ в виде ориентированного графа, отражающего логическую последовательность, взаимосвязь и длительность комплекса работ с последующей оптимизацией разработанного графика.</w:t>
      </w:r>
    </w:p>
    <w:p w:rsidR="008D1850" w:rsidRDefault="0085268E" w:rsidP="00A819A6">
      <w:pPr>
        <w:rPr>
          <w:rFonts w:ascii="Times New Roman" w:hAnsi="Times New Roman" w:cs="Times New Roman"/>
          <w:bCs/>
          <w:iCs/>
          <w:sz w:val="28"/>
          <w:szCs w:val="28"/>
        </w:rPr>
      </w:pPr>
      <w:r>
        <w:rPr>
          <w:rFonts w:ascii="Times New Roman" w:hAnsi="Times New Roman" w:cs="Times New Roman"/>
          <w:bCs/>
          <w:iCs/>
          <w:sz w:val="28"/>
          <w:szCs w:val="28"/>
        </w:rPr>
        <w:t xml:space="preserve">За рубежом этот метод известен под названием </w:t>
      </w:r>
      <w:r>
        <w:rPr>
          <w:rFonts w:ascii="Times New Roman" w:hAnsi="Times New Roman" w:cs="Times New Roman"/>
          <w:bCs/>
          <w:iCs/>
          <w:sz w:val="28"/>
          <w:szCs w:val="28"/>
          <w:lang w:val="en-US"/>
        </w:rPr>
        <w:t>PERT</w:t>
      </w:r>
      <w:r w:rsidRPr="0085268E">
        <w:rPr>
          <w:rFonts w:ascii="Times New Roman" w:hAnsi="Times New Roman" w:cs="Times New Roman"/>
          <w:bCs/>
          <w:iCs/>
          <w:sz w:val="28"/>
          <w:szCs w:val="28"/>
        </w:rPr>
        <w:t xml:space="preserve">, </w:t>
      </w:r>
      <w:r>
        <w:rPr>
          <w:rFonts w:ascii="Times New Roman" w:hAnsi="Times New Roman" w:cs="Times New Roman"/>
          <w:bCs/>
          <w:iCs/>
          <w:sz w:val="28"/>
          <w:szCs w:val="28"/>
          <w:lang w:val="en-US"/>
        </w:rPr>
        <w:t>CPM</w:t>
      </w:r>
      <w:r>
        <w:rPr>
          <w:rFonts w:ascii="Times New Roman" w:hAnsi="Times New Roman" w:cs="Times New Roman"/>
          <w:bCs/>
          <w:iCs/>
          <w:sz w:val="28"/>
          <w:szCs w:val="28"/>
        </w:rPr>
        <w:t>, у нас, в основном, СПУ, хотя были известны и иные названия: ПУСК, АССОР, АККОРД и др.</w:t>
      </w:r>
    </w:p>
    <w:p w:rsidR="0085268E" w:rsidRDefault="0085268E" w:rsidP="00A819A6">
      <w:pPr>
        <w:rPr>
          <w:rFonts w:ascii="Times New Roman" w:hAnsi="Times New Roman" w:cs="Times New Roman"/>
          <w:bCs/>
          <w:iCs/>
          <w:sz w:val="28"/>
          <w:szCs w:val="28"/>
        </w:rPr>
      </w:pPr>
      <w:r>
        <w:rPr>
          <w:rFonts w:ascii="Times New Roman" w:hAnsi="Times New Roman" w:cs="Times New Roman"/>
          <w:bCs/>
          <w:iCs/>
          <w:sz w:val="28"/>
          <w:szCs w:val="28"/>
        </w:rPr>
        <w:t>Основные области эффективного применения СПУ:</w:t>
      </w:r>
    </w:p>
    <w:p w:rsidR="0085268E" w:rsidRDefault="0085268E" w:rsidP="00A819A6">
      <w:pPr>
        <w:rPr>
          <w:rFonts w:ascii="Times New Roman" w:hAnsi="Times New Roman" w:cs="Times New Roman"/>
          <w:bCs/>
          <w:iCs/>
          <w:sz w:val="28"/>
          <w:szCs w:val="28"/>
        </w:rPr>
      </w:pPr>
      <w:r>
        <w:rPr>
          <w:rFonts w:ascii="Times New Roman" w:hAnsi="Times New Roman" w:cs="Times New Roman"/>
          <w:bCs/>
          <w:iCs/>
          <w:sz w:val="28"/>
          <w:szCs w:val="28"/>
        </w:rPr>
        <w:t>-целевые разработки по созданию сложных технических систем с привлечением большого числа исполнителей;</w:t>
      </w:r>
    </w:p>
    <w:p w:rsidR="0085268E" w:rsidRDefault="0085268E" w:rsidP="00A819A6">
      <w:pPr>
        <w:rPr>
          <w:rFonts w:ascii="Times New Roman" w:hAnsi="Times New Roman" w:cs="Times New Roman"/>
          <w:bCs/>
          <w:iCs/>
          <w:sz w:val="28"/>
          <w:szCs w:val="28"/>
        </w:rPr>
      </w:pPr>
      <w:r>
        <w:rPr>
          <w:rFonts w:ascii="Times New Roman" w:hAnsi="Times New Roman" w:cs="Times New Roman"/>
          <w:bCs/>
          <w:iCs/>
          <w:sz w:val="28"/>
          <w:szCs w:val="28"/>
        </w:rPr>
        <w:t>-подготовка и освоение производства новых видов продукции в условиях действующего производства, выполнение наиболее важных и сложных</w:t>
      </w:r>
      <w:r w:rsidR="00CA0B31">
        <w:rPr>
          <w:rFonts w:ascii="Times New Roman" w:hAnsi="Times New Roman" w:cs="Times New Roman"/>
          <w:bCs/>
          <w:iCs/>
          <w:sz w:val="28"/>
          <w:szCs w:val="28"/>
        </w:rPr>
        <w:t xml:space="preserve"> заказов в НИИ, КБ, на предприя</w:t>
      </w:r>
      <w:r>
        <w:rPr>
          <w:rFonts w:ascii="Times New Roman" w:hAnsi="Times New Roman" w:cs="Times New Roman"/>
          <w:bCs/>
          <w:iCs/>
          <w:sz w:val="28"/>
          <w:szCs w:val="28"/>
        </w:rPr>
        <w:t>т</w:t>
      </w:r>
      <w:r w:rsidR="00CA0B31">
        <w:rPr>
          <w:rFonts w:ascii="Times New Roman" w:hAnsi="Times New Roman" w:cs="Times New Roman"/>
          <w:bCs/>
          <w:iCs/>
          <w:sz w:val="28"/>
          <w:szCs w:val="28"/>
        </w:rPr>
        <w:t>и</w:t>
      </w:r>
      <w:r>
        <w:rPr>
          <w:rFonts w:ascii="Times New Roman" w:hAnsi="Times New Roman" w:cs="Times New Roman"/>
          <w:bCs/>
          <w:iCs/>
          <w:sz w:val="28"/>
          <w:szCs w:val="28"/>
        </w:rPr>
        <w:t>ях единичного и опытного производства;</w:t>
      </w:r>
    </w:p>
    <w:p w:rsidR="0085268E" w:rsidRDefault="0085268E" w:rsidP="00A819A6">
      <w:pPr>
        <w:rPr>
          <w:rFonts w:ascii="Times New Roman" w:hAnsi="Times New Roman" w:cs="Times New Roman"/>
          <w:bCs/>
          <w:iCs/>
          <w:sz w:val="28"/>
          <w:szCs w:val="28"/>
        </w:rPr>
      </w:pPr>
      <w:r>
        <w:rPr>
          <w:rFonts w:ascii="Times New Roman" w:hAnsi="Times New Roman" w:cs="Times New Roman"/>
          <w:bCs/>
          <w:iCs/>
          <w:sz w:val="28"/>
          <w:szCs w:val="28"/>
        </w:rPr>
        <w:t>-строительство и монтаж крупных промышленных объектов, реконструкция и ремонт зданий, сооружений, ложного обору</w:t>
      </w:r>
      <w:r w:rsidR="00CA6C34">
        <w:rPr>
          <w:rFonts w:ascii="Times New Roman" w:hAnsi="Times New Roman" w:cs="Times New Roman"/>
          <w:bCs/>
          <w:iCs/>
          <w:sz w:val="28"/>
          <w:szCs w:val="28"/>
        </w:rPr>
        <w:t>дования;</w:t>
      </w:r>
    </w:p>
    <w:p w:rsidR="00CA6C34" w:rsidRDefault="00CA6C34" w:rsidP="00A819A6">
      <w:pPr>
        <w:rPr>
          <w:rFonts w:ascii="Times New Roman" w:hAnsi="Times New Roman" w:cs="Times New Roman"/>
          <w:bCs/>
          <w:iCs/>
          <w:sz w:val="28"/>
          <w:szCs w:val="28"/>
        </w:rPr>
      </w:pPr>
      <w:r>
        <w:rPr>
          <w:rFonts w:ascii="Times New Roman" w:hAnsi="Times New Roman" w:cs="Times New Roman"/>
          <w:bCs/>
          <w:iCs/>
          <w:sz w:val="28"/>
          <w:szCs w:val="28"/>
        </w:rPr>
        <w:t>-п</w:t>
      </w:r>
      <w:r w:rsidR="00DF6CAD">
        <w:rPr>
          <w:rFonts w:ascii="Times New Roman" w:hAnsi="Times New Roman" w:cs="Times New Roman"/>
          <w:bCs/>
          <w:iCs/>
          <w:sz w:val="28"/>
          <w:szCs w:val="28"/>
        </w:rPr>
        <w:t>о</w:t>
      </w:r>
      <w:r>
        <w:rPr>
          <w:rFonts w:ascii="Times New Roman" w:hAnsi="Times New Roman" w:cs="Times New Roman"/>
          <w:bCs/>
          <w:iCs/>
          <w:sz w:val="28"/>
          <w:szCs w:val="28"/>
        </w:rPr>
        <w:t>дготовка и проведение крупных организационных мероприятий.</w:t>
      </w:r>
    </w:p>
    <w:p w:rsidR="00893E59" w:rsidRDefault="00893E59" w:rsidP="00A819A6">
      <w:pPr>
        <w:rPr>
          <w:rFonts w:ascii="Times New Roman" w:hAnsi="Times New Roman" w:cs="Times New Roman"/>
          <w:bCs/>
          <w:iCs/>
          <w:sz w:val="28"/>
          <w:szCs w:val="28"/>
        </w:rPr>
      </w:pPr>
      <w:r w:rsidRPr="00893E59">
        <w:rPr>
          <w:rFonts w:ascii="Times New Roman" w:hAnsi="Times New Roman" w:cs="Times New Roman"/>
          <w:b/>
          <w:bCs/>
          <w:iCs/>
          <w:sz w:val="28"/>
          <w:szCs w:val="28"/>
        </w:rPr>
        <w:t xml:space="preserve">СПУ – это комплекс графических и расчетных методов , организационных мероприятий и контрольных приемов, обеспечивающих моделирование, анализ и динамическую перестройку плана выполнения сложных разработок. </w:t>
      </w:r>
    </w:p>
    <w:p w:rsidR="00F9771E" w:rsidRDefault="00F9771E" w:rsidP="00A819A6">
      <w:pPr>
        <w:rPr>
          <w:rFonts w:ascii="Times New Roman" w:hAnsi="Times New Roman" w:cs="Times New Roman"/>
          <w:bCs/>
          <w:iCs/>
          <w:sz w:val="28"/>
          <w:szCs w:val="28"/>
        </w:rPr>
      </w:pPr>
      <w:r>
        <w:rPr>
          <w:rFonts w:ascii="Times New Roman" w:hAnsi="Times New Roman" w:cs="Times New Roman"/>
          <w:bCs/>
          <w:iCs/>
          <w:sz w:val="28"/>
          <w:szCs w:val="28"/>
        </w:rPr>
        <w:t>В системе СПУ выделяют организационную структуру и информационную систему управления. Организационная структура включает: руководство всех уровней, службу СПУ, исполнителей, отвечающихза ход работ. В состав информационной системы входит: сама по себе сетевая модель проекта, технические средства системы (например, ЭВМ, ПЭВМ), документация.</w:t>
      </w:r>
    </w:p>
    <w:p w:rsidR="00F9771E" w:rsidRDefault="00F9771E" w:rsidP="00A819A6">
      <w:pPr>
        <w:rPr>
          <w:rFonts w:ascii="Times New Roman" w:hAnsi="Times New Roman" w:cs="Times New Roman"/>
          <w:bCs/>
          <w:iCs/>
          <w:sz w:val="28"/>
          <w:szCs w:val="28"/>
        </w:rPr>
      </w:pPr>
      <w:r>
        <w:rPr>
          <w:rFonts w:ascii="Times New Roman" w:hAnsi="Times New Roman" w:cs="Times New Roman"/>
          <w:bCs/>
          <w:iCs/>
          <w:sz w:val="28"/>
          <w:szCs w:val="28"/>
        </w:rPr>
        <w:t>Сетевым графиком называется графическое изображение последовательности  и взаимной логической связи всех работ, выполняемых в процессе создания той или иной разработки, а также получаемых при этом результатов</w:t>
      </w:r>
      <w:r w:rsidR="006B442D">
        <w:rPr>
          <w:rFonts w:ascii="Times New Roman" w:hAnsi="Times New Roman" w:cs="Times New Roman"/>
          <w:bCs/>
          <w:iCs/>
          <w:sz w:val="28"/>
          <w:szCs w:val="28"/>
        </w:rPr>
        <w:t xml:space="preserve"> (вплоть до достижения конкретной цели).</w:t>
      </w:r>
      <w:r w:rsidR="00C1622E">
        <w:rPr>
          <w:rFonts w:ascii="Times New Roman" w:hAnsi="Times New Roman" w:cs="Times New Roman"/>
          <w:bCs/>
          <w:iCs/>
          <w:sz w:val="28"/>
          <w:szCs w:val="28"/>
        </w:rPr>
        <w:t xml:space="preserve"> В терминах теории графов сетевой график – это ориентированный граф (без контуров), ребра которого имеют одну или несколько характеристик.</w:t>
      </w:r>
    </w:p>
    <w:p w:rsidR="00C1622E" w:rsidRDefault="00C1622E" w:rsidP="00A819A6">
      <w:pPr>
        <w:rPr>
          <w:rFonts w:ascii="Times New Roman" w:hAnsi="Times New Roman" w:cs="Times New Roman"/>
          <w:bCs/>
          <w:iCs/>
          <w:sz w:val="28"/>
          <w:szCs w:val="28"/>
        </w:rPr>
      </w:pPr>
      <w:r>
        <w:rPr>
          <w:rFonts w:ascii="Times New Roman" w:hAnsi="Times New Roman" w:cs="Times New Roman"/>
          <w:bCs/>
          <w:iCs/>
          <w:sz w:val="28"/>
          <w:szCs w:val="28"/>
        </w:rPr>
        <w:t>Использование сетевых графиков позволяет:</w:t>
      </w:r>
    </w:p>
    <w:p w:rsidR="00C1622E" w:rsidRDefault="00C1622E" w:rsidP="00A819A6">
      <w:pPr>
        <w:rPr>
          <w:rFonts w:ascii="Times New Roman" w:hAnsi="Times New Roman" w:cs="Times New Roman"/>
          <w:bCs/>
          <w:iCs/>
          <w:sz w:val="28"/>
          <w:szCs w:val="28"/>
        </w:rPr>
      </w:pPr>
      <w:r>
        <w:rPr>
          <w:rFonts w:ascii="Times New Roman" w:hAnsi="Times New Roman" w:cs="Times New Roman"/>
          <w:bCs/>
          <w:iCs/>
          <w:sz w:val="28"/>
          <w:szCs w:val="28"/>
        </w:rPr>
        <w:t>-отобразить в наглядной форме взаимосвязи и последовательность выполняемых работ;</w:t>
      </w:r>
    </w:p>
    <w:p w:rsidR="00C1622E" w:rsidRDefault="00C1622E" w:rsidP="00A819A6">
      <w:pPr>
        <w:rPr>
          <w:rFonts w:ascii="Times New Roman" w:hAnsi="Times New Roman" w:cs="Times New Roman"/>
          <w:bCs/>
          <w:iCs/>
          <w:sz w:val="28"/>
          <w:szCs w:val="28"/>
        </w:rPr>
      </w:pPr>
      <w:r>
        <w:rPr>
          <w:rFonts w:ascii="Times New Roman" w:hAnsi="Times New Roman" w:cs="Times New Roman"/>
          <w:bCs/>
          <w:iCs/>
          <w:sz w:val="28"/>
          <w:szCs w:val="28"/>
        </w:rPr>
        <w:t>-обеспечить достижение конечного результата в заданный срок и с наименьшими возможными затратами (или даже в минимально возможный срок);</w:t>
      </w:r>
    </w:p>
    <w:p w:rsidR="00C1622E" w:rsidRDefault="00C1622E" w:rsidP="00A819A6">
      <w:pPr>
        <w:rPr>
          <w:rFonts w:ascii="Times New Roman" w:hAnsi="Times New Roman" w:cs="Times New Roman"/>
          <w:bCs/>
          <w:iCs/>
          <w:sz w:val="28"/>
          <w:szCs w:val="28"/>
        </w:rPr>
      </w:pPr>
      <w:r>
        <w:rPr>
          <w:rFonts w:ascii="Times New Roman" w:hAnsi="Times New Roman" w:cs="Times New Roman"/>
          <w:bCs/>
          <w:iCs/>
          <w:sz w:val="28"/>
          <w:szCs w:val="28"/>
        </w:rPr>
        <w:t>-выделить из множества работ главные. НА КОТОРЫХ РУКОВОДИТЕЛЬ МОЖЕТ И ДОЛЖЕН СОСРЕДОТОЧИТЬ СВОЕ ВНИМАНИЕ.</w:t>
      </w:r>
    </w:p>
    <w:p w:rsidR="00C1622E" w:rsidRDefault="00C1622E" w:rsidP="00A819A6">
      <w:pPr>
        <w:rPr>
          <w:rFonts w:ascii="Times New Roman" w:hAnsi="Times New Roman" w:cs="Times New Roman"/>
          <w:bCs/>
          <w:iCs/>
          <w:sz w:val="28"/>
          <w:szCs w:val="28"/>
        </w:rPr>
      </w:pPr>
      <w:r>
        <w:rPr>
          <w:rFonts w:ascii="Times New Roman" w:hAnsi="Times New Roman" w:cs="Times New Roman"/>
          <w:bCs/>
          <w:iCs/>
          <w:sz w:val="28"/>
          <w:szCs w:val="28"/>
        </w:rPr>
        <w:t>Метод сетевого планирования возник в США, когда разрабатывались системы «</w:t>
      </w:r>
      <w:r>
        <w:rPr>
          <w:rFonts w:ascii="Times New Roman" w:hAnsi="Times New Roman" w:cs="Times New Roman"/>
          <w:bCs/>
          <w:iCs/>
          <w:sz w:val="28"/>
          <w:szCs w:val="28"/>
          <w:lang w:val="en-US"/>
        </w:rPr>
        <w:t>Polaris</w:t>
      </w:r>
      <w:r>
        <w:rPr>
          <w:rFonts w:ascii="Times New Roman" w:hAnsi="Times New Roman" w:cs="Times New Roman"/>
          <w:bCs/>
          <w:iCs/>
          <w:sz w:val="28"/>
          <w:szCs w:val="28"/>
        </w:rPr>
        <w:t>», куда входили атомные подводные лодки. СПУ применяется везде, где есть комплекс взаимосвязанных работ неопределенной продолжительности: в кино, в строительс</w:t>
      </w:r>
      <w:r w:rsidR="007D4540">
        <w:rPr>
          <w:rFonts w:ascii="Times New Roman" w:hAnsi="Times New Roman" w:cs="Times New Roman"/>
          <w:bCs/>
          <w:iCs/>
          <w:sz w:val="28"/>
          <w:szCs w:val="28"/>
        </w:rPr>
        <w:t>тве, при проведении конференций, при управлении крупными НИРЮ при технической подготовке производства (конструкторской и технологической). Наоборот, СПУ не надо применять там, где все расписано и регламентировано (напр., расписание занятий). Хотя последнее утверждение спорно: на практике имеют место как стохастические, так и детерминированные сетевые графики.</w:t>
      </w:r>
    </w:p>
    <w:p w:rsidR="0001694E" w:rsidRDefault="0001694E" w:rsidP="00A819A6">
      <w:pPr>
        <w:rPr>
          <w:rFonts w:ascii="Times New Roman" w:hAnsi="Times New Roman" w:cs="Times New Roman"/>
          <w:bCs/>
          <w:iCs/>
          <w:sz w:val="28"/>
          <w:szCs w:val="28"/>
        </w:rPr>
      </w:pPr>
      <w:r>
        <w:rPr>
          <w:rFonts w:ascii="Times New Roman" w:hAnsi="Times New Roman" w:cs="Times New Roman"/>
          <w:bCs/>
          <w:iCs/>
          <w:sz w:val="28"/>
          <w:szCs w:val="28"/>
        </w:rPr>
        <w:t>Особенность СПУ – это системный подход</w:t>
      </w:r>
      <w:r w:rsidR="00CA0B31">
        <w:rPr>
          <w:rFonts w:ascii="Times New Roman" w:hAnsi="Times New Roman" w:cs="Times New Roman"/>
          <w:bCs/>
          <w:iCs/>
          <w:sz w:val="28"/>
          <w:szCs w:val="28"/>
        </w:rPr>
        <w:t xml:space="preserve"> </w:t>
      </w:r>
      <w:r>
        <w:rPr>
          <w:rFonts w:ascii="Times New Roman" w:hAnsi="Times New Roman" w:cs="Times New Roman"/>
          <w:bCs/>
          <w:iCs/>
          <w:sz w:val="28"/>
          <w:szCs w:val="28"/>
        </w:rPr>
        <w:t>к управлению ходом разработок. В этом случае каждая стадия разработки рассматривается с точки зрения ее влияния на конечный результат.</w:t>
      </w:r>
    </w:p>
    <w:p w:rsidR="0001694E" w:rsidRDefault="0001694E" w:rsidP="00A819A6">
      <w:pPr>
        <w:rPr>
          <w:rFonts w:ascii="Times New Roman" w:hAnsi="Times New Roman" w:cs="Times New Roman"/>
          <w:bCs/>
          <w:iCs/>
          <w:sz w:val="28"/>
          <w:szCs w:val="28"/>
        </w:rPr>
      </w:pPr>
      <w:r>
        <w:rPr>
          <w:rFonts w:ascii="Times New Roman" w:hAnsi="Times New Roman" w:cs="Times New Roman"/>
          <w:bCs/>
          <w:iCs/>
          <w:sz w:val="28"/>
          <w:szCs w:val="28"/>
        </w:rPr>
        <w:t>Сетевое планирование имеет 2 стадии:</w:t>
      </w:r>
    </w:p>
    <w:p w:rsidR="0001694E" w:rsidRDefault="0001694E" w:rsidP="00A819A6">
      <w:pPr>
        <w:rPr>
          <w:rFonts w:ascii="Times New Roman" w:hAnsi="Times New Roman" w:cs="Times New Roman"/>
          <w:bCs/>
          <w:iCs/>
          <w:sz w:val="28"/>
          <w:szCs w:val="28"/>
        </w:rPr>
      </w:pPr>
      <w:r>
        <w:rPr>
          <w:rFonts w:ascii="Times New Roman" w:hAnsi="Times New Roman" w:cs="Times New Roman"/>
          <w:bCs/>
          <w:iCs/>
          <w:sz w:val="28"/>
          <w:szCs w:val="28"/>
        </w:rPr>
        <w:t>-исходная стадия (стадия разработки исходного плана);</w:t>
      </w:r>
    </w:p>
    <w:p w:rsidR="0001694E" w:rsidRDefault="0001694E" w:rsidP="00A819A6">
      <w:pPr>
        <w:rPr>
          <w:rFonts w:ascii="Times New Roman" w:hAnsi="Times New Roman" w:cs="Times New Roman"/>
          <w:bCs/>
          <w:iCs/>
          <w:sz w:val="28"/>
          <w:szCs w:val="28"/>
        </w:rPr>
      </w:pPr>
      <w:r>
        <w:rPr>
          <w:rFonts w:ascii="Times New Roman" w:hAnsi="Times New Roman" w:cs="Times New Roman"/>
          <w:bCs/>
          <w:iCs/>
          <w:sz w:val="28"/>
          <w:szCs w:val="28"/>
        </w:rPr>
        <w:t>-стадия оперативного управления.</w:t>
      </w:r>
    </w:p>
    <w:p w:rsidR="0001694E" w:rsidRDefault="0001694E" w:rsidP="00A819A6">
      <w:pPr>
        <w:rPr>
          <w:rFonts w:ascii="Times New Roman" w:hAnsi="Times New Roman" w:cs="Times New Roman"/>
          <w:bCs/>
          <w:iCs/>
          <w:sz w:val="28"/>
          <w:szCs w:val="28"/>
        </w:rPr>
      </w:pPr>
      <w:r>
        <w:rPr>
          <w:rFonts w:ascii="Times New Roman" w:hAnsi="Times New Roman" w:cs="Times New Roman"/>
          <w:bCs/>
          <w:iCs/>
          <w:sz w:val="28"/>
          <w:szCs w:val="28"/>
        </w:rPr>
        <w:t>Исходная стадия включает расчленение всего комплекса работ на отдельные элементы: работы, события, группы работ, группы событий и т.д. Плюс описание всех событий и работ, необходимых для дос</w:t>
      </w:r>
      <w:r w:rsidR="00E00664">
        <w:rPr>
          <w:rFonts w:ascii="Times New Roman" w:hAnsi="Times New Roman" w:cs="Times New Roman"/>
          <w:bCs/>
          <w:iCs/>
          <w:sz w:val="28"/>
          <w:szCs w:val="28"/>
        </w:rPr>
        <w:t>т</w:t>
      </w:r>
      <w:r>
        <w:rPr>
          <w:rFonts w:ascii="Times New Roman" w:hAnsi="Times New Roman" w:cs="Times New Roman"/>
          <w:bCs/>
          <w:iCs/>
          <w:sz w:val="28"/>
          <w:szCs w:val="28"/>
        </w:rPr>
        <w:t>ижения конечной цели.</w:t>
      </w:r>
      <w:r w:rsidR="00E00664">
        <w:rPr>
          <w:rFonts w:ascii="Times New Roman" w:hAnsi="Times New Roman" w:cs="Times New Roman"/>
          <w:bCs/>
          <w:iCs/>
          <w:sz w:val="28"/>
          <w:szCs w:val="28"/>
        </w:rPr>
        <w:t xml:space="preserve"> Стадия оперативного управления включает управление ходом разработки с целю выполнения проекта в заданный срок.</w:t>
      </w:r>
    </w:p>
    <w:p w:rsidR="00E00664" w:rsidRPr="00C1622E" w:rsidRDefault="00E00664" w:rsidP="00A819A6">
      <w:pPr>
        <w:rPr>
          <w:rFonts w:ascii="Times New Roman" w:hAnsi="Times New Roman" w:cs="Times New Roman"/>
          <w:bCs/>
          <w:iCs/>
          <w:sz w:val="28"/>
          <w:szCs w:val="28"/>
        </w:rPr>
      </w:pPr>
      <w:r w:rsidRPr="00E00664">
        <w:rPr>
          <w:rFonts w:ascii="Times New Roman" w:hAnsi="Times New Roman" w:cs="Times New Roman"/>
          <w:b/>
          <w:bCs/>
          <w:iCs/>
          <w:sz w:val="28"/>
          <w:szCs w:val="28"/>
        </w:rPr>
        <w:t>Вопрос 3.</w:t>
      </w:r>
      <w:r>
        <w:rPr>
          <w:rFonts w:ascii="Times New Roman" w:hAnsi="Times New Roman" w:cs="Times New Roman"/>
          <w:bCs/>
          <w:iCs/>
          <w:sz w:val="28"/>
          <w:szCs w:val="28"/>
        </w:rPr>
        <w:t xml:space="preserve">  Основные элементы сетевой модели.</w:t>
      </w:r>
    </w:p>
    <w:p w:rsidR="00945DCF" w:rsidRDefault="001C7992" w:rsidP="00A819A6">
      <w:pPr>
        <w:rPr>
          <w:rFonts w:ascii="Times New Roman" w:hAnsi="Times New Roman" w:cs="Times New Roman"/>
          <w:bCs/>
          <w:iCs/>
          <w:sz w:val="28"/>
          <w:szCs w:val="28"/>
        </w:rPr>
      </w:pPr>
      <w:r>
        <w:rPr>
          <w:rFonts w:ascii="Times New Roman" w:hAnsi="Times New Roman" w:cs="Times New Roman"/>
          <w:bCs/>
          <w:iCs/>
          <w:sz w:val="28"/>
          <w:szCs w:val="28"/>
        </w:rPr>
        <w:t xml:space="preserve">К ним относятся: событие, работа, путь. Событие – это результат произведенной работы. Работа – это любой процесс, любое действие, приводящее к достижению определенных результатов (событий).Работы изображаются стрелками, события – кружками. Событие не является </w:t>
      </w:r>
      <w:r w:rsidRPr="001C7992">
        <w:rPr>
          <w:rFonts w:ascii="Times New Roman" w:hAnsi="Times New Roman" w:cs="Times New Roman"/>
          <w:bCs/>
          <w:iCs/>
          <w:sz w:val="28"/>
          <w:szCs w:val="28"/>
        </w:rPr>
        <w:t>процессом</w:t>
      </w:r>
      <w:r>
        <w:rPr>
          <w:rFonts w:ascii="Times New Roman" w:hAnsi="Times New Roman" w:cs="Times New Roman"/>
          <w:bCs/>
          <w:iCs/>
          <w:sz w:val="28"/>
          <w:szCs w:val="28"/>
        </w:rPr>
        <w:t>, оно указывает на точку во времени; событие не имеет продолжительности. В СПУ события подразделяются на: исходное, завершающее</w:t>
      </w:r>
      <w:r w:rsidR="0012177E">
        <w:rPr>
          <w:rFonts w:ascii="Times New Roman" w:hAnsi="Times New Roman" w:cs="Times New Roman"/>
          <w:bCs/>
          <w:iCs/>
          <w:sz w:val="28"/>
          <w:szCs w:val="28"/>
        </w:rPr>
        <w:t xml:space="preserve">, промежуточное, которое характеризует результат одной или нескольких предшествующих ему работ. </w:t>
      </w:r>
    </w:p>
    <w:p w:rsidR="0012177E" w:rsidRDefault="0012177E" w:rsidP="00A819A6">
      <w:pPr>
        <w:rPr>
          <w:rFonts w:ascii="Times New Roman" w:hAnsi="Times New Roman" w:cs="Times New Roman"/>
          <w:bCs/>
          <w:iCs/>
          <w:sz w:val="28"/>
          <w:szCs w:val="28"/>
        </w:rPr>
      </w:pPr>
      <w:r>
        <w:rPr>
          <w:rFonts w:ascii="Times New Roman" w:hAnsi="Times New Roman" w:cs="Times New Roman"/>
          <w:bCs/>
          <w:iCs/>
          <w:sz w:val="28"/>
          <w:szCs w:val="28"/>
        </w:rPr>
        <w:t xml:space="preserve">В СПУ работы бывают: </w:t>
      </w:r>
      <w:r w:rsidRPr="0012177E">
        <w:rPr>
          <w:rFonts w:ascii="Times New Roman" w:hAnsi="Times New Roman" w:cs="Times New Roman"/>
          <w:b/>
          <w:bCs/>
          <w:iCs/>
          <w:sz w:val="28"/>
          <w:szCs w:val="28"/>
        </w:rPr>
        <w:t>действительные</w:t>
      </w:r>
      <w:r>
        <w:rPr>
          <w:rFonts w:ascii="Times New Roman" w:hAnsi="Times New Roman" w:cs="Times New Roman"/>
          <w:bCs/>
          <w:iCs/>
          <w:sz w:val="28"/>
          <w:szCs w:val="28"/>
        </w:rPr>
        <w:t xml:space="preserve"> (это работа любой продолжительности, которая требует затрат времени и ресурсов; обозначение: простая стрелка); </w:t>
      </w:r>
      <w:r w:rsidRPr="0012177E">
        <w:rPr>
          <w:rFonts w:ascii="Times New Roman" w:hAnsi="Times New Roman" w:cs="Times New Roman"/>
          <w:b/>
          <w:bCs/>
          <w:iCs/>
          <w:sz w:val="28"/>
          <w:szCs w:val="28"/>
        </w:rPr>
        <w:t>ожидание</w:t>
      </w:r>
      <w:r>
        <w:rPr>
          <w:rFonts w:ascii="Times New Roman" w:hAnsi="Times New Roman" w:cs="Times New Roman"/>
          <w:bCs/>
          <w:iCs/>
          <w:sz w:val="28"/>
          <w:szCs w:val="28"/>
        </w:rPr>
        <w:t xml:space="preserve"> (это процесс, который требует затрат времени, но не требует затрат ресурсов; обозначение: штрих-пунктирная стрелка, напр., сушка, пролеживание); </w:t>
      </w:r>
      <w:r w:rsidRPr="0012177E">
        <w:rPr>
          <w:rFonts w:ascii="Times New Roman" w:hAnsi="Times New Roman" w:cs="Times New Roman"/>
          <w:b/>
          <w:bCs/>
          <w:iCs/>
          <w:sz w:val="28"/>
          <w:szCs w:val="28"/>
        </w:rPr>
        <w:t>фиктивные</w:t>
      </w:r>
      <w:r>
        <w:rPr>
          <w:rFonts w:ascii="Times New Roman" w:hAnsi="Times New Roman" w:cs="Times New Roman"/>
          <w:bCs/>
          <w:iCs/>
          <w:sz w:val="28"/>
          <w:szCs w:val="28"/>
        </w:rPr>
        <w:t xml:space="preserve"> (не требуют ни времени, ни ресурсов</w:t>
      </w:r>
      <w:r w:rsidR="001D7D64">
        <w:rPr>
          <w:rFonts w:ascii="Times New Roman" w:hAnsi="Times New Roman" w:cs="Times New Roman"/>
          <w:bCs/>
          <w:iCs/>
          <w:sz w:val="28"/>
          <w:szCs w:val="28"/>
        </w:rPr>
        <w:t xml:space="preserve"> (характеризуют связь между событиями, например, указывают, что начало одной работы зависит от окончания другой). Событие кодируется 4 символами в круге: номер события, ранний срок начала события,  поздний срок</w:t>
      </w:r>
      <w:r w:rsidR="000B1DFF">
        <w:rPr>
          <w:rFonts w:ascii="Times New Roman" w:hAnsi="Times New Roman" w:cs="Times New Roman"/>
          <w:bCs/>
          <w:iCs/>
          <w:sz w:val="28"/>
          <w:szCs w:val="28"/>
        </w:rPr>
        <w:t xml:space="preserve"> окончания события, резерв события. Работа кодируется как </w:t>
      </w:r>
      <w:r w:rsidR="000B1DFF">
        <w:rPr>
          <w:rFonts w:ascii="Times New Roman" w:hAnsi="Times New Roman" w:cs="Times New Roman"/>
          <w:bCs/>
          <w:iCs/>
          <w:sz w:val="28"/>
          <w:szCs w:val="28"/>
          <w:lang w:val="en-US"/>
        </w:rPr>
        <w:t>i</w:t>
      </w:r>
      <w:r w:rsidR="000B1DFF">
        <w:rPr>
          <w:rFonts w:ascii="Times New Roman" w:hAnsi="Times New Roman" w:cs="Times New Roman"/>
          <w:bCs/>
          <w:iCs/>
          <w:sz w:val="28"/>
          <w:szCs w:val="28"/>
        </w:rPr>
        <w:t>-------</w:t>
      </w:r>
      <w:r w:rsidR="000B1DFF">
        <w:rPr>
          <w:rFonts w:ascii="Times New Roman" w:hAnsi="Times New Roman" w:cs="Times New Roman"/>
          <w:bCs/>
          <w:iCs/>
          <w:sz w:val="28"/>
          <w:szCs w:val="28"/>
          <w:lang w:val="en-US"/>
        </w:rPr>
        <w:t>j</w:t>
      </w:r>
      <w:r w:rsidR="001D7D64">
        <w:rPr>
          <w:rFonts w:ascii="Times New Roman" w:hAnsi="Times New Roman" w:cs="Times New Roman"/>
          <w:bCs/>
          <w:iCs/>
          <w:sz w:val="28"/>
          <w:szCs w:val="28"/>
        </w:rPr>
        <w:t xml:space="preserve"> </w:t>
      </w:r>
      <w:r w:rsidR="000B1DFF">
        <w:rPr>
          <w:rFonts w:ascii="Times New Roman" w:hAnsi="Times New Roman" w:cs="Times New Roman"/>
          <w:bCs/>
          <w:iCs/>
          <w:sz w:val="28"/>
          <w:szCs w:val="28"/>
        </w:rPr>
        <w:t>, где названные буквы означают номера событий, связанных работой.</w:t>
      </w:r>
    </w:p>
    <w:p w:rsidR="00CC790C" w:rsidRDefault="00CC790C" w:rsidP="00A819A6">
      <w:pPr>
        <w:rPr>
          <w:rFonts w:ascii="Times New Roman" w:hAnsi="Times New Roman" w:cs="Times New Roman"/>
          <w:bCs/>
          <w:iCs/>
          <w:sz w:val="28"/>
          <w:szCs w:val="28"/>
        </w:rPr>
      </w:pPr>
      <w:r w:rsidRPr="00CC790C">
        <w:rPr>
          <w:rFonts w:ascii="Times New Roman" w:hAnsi="Times New Roman" w:cs="Times New Roman"/>
          <w:b/>
          <w:bCs/>
          <w:iCs/>
          <w:sz w:val="28"/>
          <w:szCs w:val="28"/>
        </w:rPr>
        <w:t>Вопрос 4.</w:t>
      </w:r>
      <w:r>
        <w:rPr>
          <w:rFonts w:ascii="Times New Roman" w:hAnsi="Times New Roman" w:cs="Times New Roman"/>
          <w:bCs/>
          <w:iCs/>
          <w:sz w:val="28"/>
          <w:szCs w:val="28"/>
        </w:rPr>
        <w:t xml:space="preserve"> Правила построения сетевых графиков.</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ab/>
        <w:t xml:space="preserve"> </w:t>
      </w:r>
    </w:p>
    <w:p w:rsidR="0082603D" w:rsidRPr="0082603D" w:rsidRDefault="0082603D" w:rsidP="0082603D">
      <w:pPr>
        <w:tabs>
          <w:tab w:val="num" w:pos="1097"/>
        </w:tabs>
        <w:rPr>
          <w:rFonts w:ascii="Times New Roman" w:hAnsi="Times New Roman" w:cs="Times New Roman"/>
          <w:bCs/>
          <w:iCs/>
          <w:sz w:val="28"/>
          <w:szCs w:val="28"/>
        </w:rPr>
      </w:pPr>
      <w:r>
        <w:rPr>
          <w:rFonts w:ascii="Times New Roman" w:hAnsi="Times New Roman" w:cs="Times New Roman"/>
          <w:bCs/>
          <w:iCs/>
          <w:sz w:val="28"/>
          <w:szCs w:val="28"/>
        </w:rPr>
        <w:t>1.</w:t>
      </w:r>
      <w:r w:rsidRPr="0082603D">
        <w:rPr>
          <w:rFonts w:ascii="Times New Roman" w:hAnsi="Times New Roman" w:cs="Times New Roman"/>
          <w:bCs/>
          <w:iCs/>
          <w:sz w:val="28"/>
          <w:szCs w:val="28"/>
        </w:rPr>
        <w:t>В сети должно быть только одно начальное событие, в которое не входит ни одной работы.</w:t>
      </w:r>
    </w:p>
    <w:p w:rsidR="0082603D" w:rsidRPr="0082603D" w:rsidRDefault="0082603D" w:rsidP="0082603D">
      <w:pPr>
        <w:rPr>
          <w:rFonts w:ascii="Times New Roman" w:hAnsi="Times New Roman" w:cs="Times New Roman"/>
          <w:bCs/>
          <w:iCs/>
          <w:sz w:val="28"/>
          <w:szCs w:val="28"/>
        </w:rPr>
      </w:pPr>
      <w:r>
        <w:rPr>
          <w:rFonts w:ascii="Times New Roman" w:hAnsi="Times New Roman" w:cs="Times New Roman"/>
          <w:bCs/>
          <w:iCs/>
          <w:sz w:val="28"/>
          <w:szCs w:val="28"/>
        </w:rPr>
        <w:t>2.</w:t>
      </w:r>
      <w:r w:rsidRPr="0082603D">
        <w:rPr>
          <w:rFonts w:ascii="Times New Roman" w:hAnsi="Times New Roman" w:cs="Times New Roman"/>
          <w:bCs/>
          <w:iCs/>
          <w:sz w:val="28"/>
          <w:szCs w:val="28"/>
        </w:rPr>
        <w:t xml:space="preserve">В сети должно быть только одно завершающее событие, из которых не выходит ни одна работа. </w:t>
      </w:r>
    </w:p>
    <w:p w:rsidR="0082603D" w:rsidRPr="0082603D" w:rsidRDefault="0082603D" w:rsidP="0082603D">
      <w:pPr>
        <w:rPr>
          <w:rFonts w:ascii="Times New Roman" w:hAnsi="Times New Roman" w:cs="Times New Roman"/>
          <w:bCs/>
          <w:iCs/>
          <w:sz w:val="28"/>
          <w:szCs w:val="28"/>
        </w:rPr>
      </w:pPr>
      <w:r>
        <w:rPr>
          <w:rFonts w:ascii="Times New Roman" w:hAnsi="Times New Roman" w:cs="Times New Roman"/>
          <w:bCs/>
          <w:iCs/>
          <w:sz w:val="28"/>
          <w:szCs w:val="28"/>
        </w:rPr>
        <w:t>3.</w:t>
      </w:r>
      <w:r w:rsidRPr="0082603D">
        <w:rPr>
          <w:rFonts w:ascii="Times New Roman" w:hAnsi="Times New Roman" w:cs="Times New Roman"/>
          <w:bCs/>
          <w:iCs/>
          <w:sz w:val="28"/>
          <w:szCs w:val="28"/>
        </w:rPr>
        <w:t>Всем событиям сетевого графика присваиваются порядковые номера. Начальное событие (i) любой работы имеет меньший номер, чем номер конечного события работы (j), т. е. i &lt; j.  На сетевом графике события располагаются по возрастанию номеров слева направо и сверху вниз с учетом последовательности выполнения работ и взаимосвязей между ними.</w:t>
      </w:r>
    </w:p>
    <w:p w:rsidR="0082603D" w:rsidRPr="0082603D" w:rsidRDefault="0082603D" w:rsidP="0082603D">
      <w:pPr>
        <w:rPr>
          <w:rFonts w:ascii="Times New Roman" w:hAnsi="Times New Roman" w:cs="Times New Roman"/>
          <w:bCs/>
          <w:iCs/>
          <w:sz w:val="28"/>
          <w:szCs w:val="28"/>
        </w:rPr>
      </w:pPr>
      <w:r>
        <w:rPr>
          <w:rFonts w:ascii="Times New Roman" w:hAnsi="Times New Roman" w:cs="Times New Roman"/>
          <w:bCs/>
          <w:iCs/>
          <w:sz w:val="28"/>
          <w:szCs w:val="28"/>
        </w:rPr>
        <w:t>4.</w:t>
      </w:r>
      <w:r w:rsidRPr="0082603D">
        <w:rPr>
          <w:rFonts w:ascii="Times New Roman" w:hAnsi="Times New Roman" w:cs="Times New Roman"/>
          <w:bCs/>
          <w:iCs/>
          <w:sz w:val="28"/>
          <w:szCs w:val="28"/>
        </w:rPr>
        <w:t xml:space="preserve">В сети не должно быть замкнутых контуров (циклов), т.е. путей, соединяющих некоторое событие с ним же самим. </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 xml:space="preserve">5. Если какие-либо работы в сети могут быть начаты до полного окончания непосредственно предшествующей им работы, то последняя должна быть представлена как сумма таких последовательно выполняемых работ, результаты которых необходимы и достаточны для начала следующих за ними работ. </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noProof/>
          <w:sz w:val="28"/>
          <w:szCs w:val="28"/>
          <w:lang w:eastAsia="ru-RU"/>
        </w:rPr>
        <mc:AlternateContent>
          <mc:Choice Requires="wps">
            <w:drawing>
              <wp:anchor distT="0" distB="0" distL="114300" distR="114300" simplePos="0" relativeHeight="251791872" behindDoc="0" locked="0" layoutInCell="0" allowOverlap="1">
                <wp:simplePos x="0" y="0"/>
                <wp:positionH relativeFrom="column">
                  <wp:posOffset>3427730</wp:posOffset>
                </wp:positionH>
                <wp:positionV relativeFrom="paragraph">
                  <wp:posOffset>234950</wp:posOffset>
                </wp:positionV>
                <wp:extent cx="0" cy="0"/>
                <wp:effectExtent l="8255" t="6350" r="10795" b="12700"/>
                <wp:wrapNone/>
                <wp:docPr id="146" name="Прямая соединительная линия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6" o:spid="_x0000_s1026" style="position:absolute;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9pt,18.5pt" to="269.9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" o:allowincell="f"/>
            </w:pict>
          </mc:Fallback>
        </mc:AlternateContent>
      </w:r>
      <w:r w:rsidRPr="0082603D">
        <w:rPr>
          <w:rFonts w:ascii="Times New Roman" w:hAnsi="Times New Roman" w:cs="Times New Roman"/>
          <w:bCs/>
          <w:iCs/>
          <w:sz w:val="28"/>
          <w:szCs w:val="28"/>
        </w:rPr>
        <w:t>6. Если для выполнения одной из работ необходимы результаты всех работ, входящих в начальное для нее событие, а для другой работы только результат одной из этих работ, то в сеть вводится новое событие, отражающее результат только данной работы, и фиктивная работа, связывающая новое событие с прежним.</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7. Нельзя допускать разные работы с общим начальным и конечным событиями. Такая ситуация возникает при параллельном выполнении нескольких работ, выходящих из одного предшествующего события и входящих в одно и то же последующее событие. В таких случаях вводятся фиктивные события и фиктивные работы</w:t>
      </w:r>
    </w:p>
    <w:p w:rsid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8. В сетевом графике должна соблюдаться последовательность нумерации событий, начиная от исходного события и заканчивая завершающим событием. Не допускается обозначение разных событий одинаковыми номерами. Разные работы сетевого графика не должны иметь одинаковый код (</w:t>
      </w:r>
      <w:r w:rsidRPr="0082603D">
        <w:rPr>
          <w:rFonts w:ascii="Times New Roman" w:hAnsi="Times New Roman" w:cs="Times New Roman"/>
          <w:bCs/>
          <w:iCs/>
          <w:sz w:val="28"/>
          <w:szCs w:val="28"/>
          <w:lang w:val="en-US"/>
        </w:rPr>
        <w:t>i</w:t>
      </w:r>
      <w:r w:rsidRPr="0082603D">
        <w:rPr>
          <w:rFonts w:ascii="Times New Roman" w:hAnsi="Times New Roman" w:cs="Times New Roman"/>
          <w:bCs/>
          <w:iCs/>
          <w:sz w:val="28"/>
          <w:szCs w:val="28"/>
        </w:rPr>
        <w:t xml:space="preserve">, </w:t>
      </w:r>
      <w:r w:rsidRPr="0082603D">
        <w:rPr>
          <w:rFonts w:ascii="Times New Roman" w:hAnsi="Times New Roman" w:cs="Times New Roman"/>
          <w:bCs/>
          <w:iCs/>
          <w:sz w:val="28"/>
          <w:szCs w:val="28"/>
          <w:lang w:val="en-US"/>
        </w:rPr>
        <w:t>j</w:t>
      </w:r>
      <w:r w:rsidRPr="0082603D">
        <w:rPr>
          <w:rFonts w:ascii="Times New Roman" w:hAnsi="Times New Roman" w:cs="Times New Roman"/>
          <w:bCs/>
          <w:iCs/>
          <w:sz w:val="28"/>
          <w:szCs w:val="28"/>
        </w:rPr>
        <w:t>).</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9. При построении сетевого графика целесообразно строго выдерживать ориентацию стрелки так, чтобы исходное (начальное) событие располагалось в сети слева, а завершающее (конечное) — справа.</w:t>
      </w:r>
    </w:p>
    <w:p w:rsidR="00556D34" w:rsidRDefault="00685918" w:rsidP="0082603D">
      <w:pPr>
        <w:rPr>
          <w:rFonts w:ascii="Times New Roman" w:hAnsi="Times New Roman" w:cs="Times New Roman"/>
          <w:bCs/>
          <w:iCs/>
          <w:sz w:val="28"/>
          <w:szCs w:val="28"/>
        </w:rPr>
      </w:pPr>
      <w:r w:rsidRPr="00685918">
        <w:rPr>
          <w:rFonts w:ascii="Times New Roman" w:hAnsi="Times New Roman" w:cs="Times New Roman"/>
          <w:b/>
          <w:bCs/>
          <w:iCs/>
          <w:sz w:val="28"/>
          <w:szCs w:val="28"/>
        </w:rPr>
        <w:t>Вопрос 5.</w:t>
      </w:r>
      <w:r>
        <w:rPr>
          <w:rFonts w:ascii="Times New Roman" w:hAnsi="Times New Roman" w:cs="Times New Roman"/>
          <w:bCs/>
          <w:iCs/>
          <w:sz w:val="28"/>
          <w:szCs w:val="28"/>
        </w:rPr>
        <w:t xml:space="preserve"> </w:t>
      </w:r>
      <w:r w:rsidR="00556D34">
        <w:rPr>
          <w:rFonts w:ascii="Times New Roman" w:hAnsi="Times New Roman" w:cs="Times New Roman"/>
          <w:bCs/>
          <w:iCs/>
          <w:sz w:val="28"/>
          <w:szCs w:val="28"/>
        </w:rPr>
        <w:t>Определение продолжительности работ.</w:t>
      </w:r>
      <w:r w:rsidR="00C8457D">
        <w:rPr>
          <w:rFonts w:ascii="Times New Roman" w:hAnsi="Times New Roman" w:cs="Times New Roman"/>
          <w:bCs/>
          <w:iCs/>
          <w:sz w:val="28"/>
          <w:szCs w:val="28"/>
        </w:rPr>
        <w:t xml:space="preserve"> </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 xml:space="preserve">После построения сетевого графика, отвечающего всем правилам, над стрелками (работами) проставляется соответствующее им ожидаемое время </w:t>
      </w:r>
      <w:r w:rsidRPr="0082603D">
        <w:rPr>
          <w:rFonts w:ascii="Times New Roman" w:hAnsi="Times New Roman" w:cs="Times New Roman"/>
          <w:bCs/>
          <w:iCs/>
          <w:sz w:val="28"/>
          <w:szCs w:val="28"/>
          <w:lang w:val="en-US"/>
        </w:rPr>
        <w:t>t</w:t>
      </w:r>
      <w:r w:rsidRPr="0082603D">
        <w:rPr>
          <w:rFonts w:ascii="Times New Roman" w:hAnsi="Times New Roman" w:cs="Times New Roman"/>
          <w:bCs/>
          <w:iCs/>
          <w:sz w:val="28"/>
          <w:szCs w:val="28"/>
        </w:rPr>
        <w:t>(i, j)=t</w:t>
      </w:r>
      <w:r w:rsidRPr="0082603D">
        <w:rPr>
          <w:rFonts w:ascii="Times New Roman" w:hAnsi="Times New Roman" w:cs="Times New Roman"/>
          <w:bCs/>
          <w:iCs/>
          <w:sz w:val="28"/>
          <w:szCs w:val="28"/>
          <w:vertAlign w:val="subscript"/>
        </w:rPr>
        <w:t>ож</w:t>
      </w:r>
      <w:r w:rsidRPr="0082603D">
        <w:rPr>
          <w:rFonts w:ascii="Times New Roman" w:hAnsi="Times New Roman" w:cs="Times New Roman"/>
          <w:bCs/>
          <w:iCs/>
          <w:sz w:val="28"/>
          <w:szCs w:val="28"/>
        </w:rPr>
        <w:t>. Для фиктивных работ проставляется ноль или время не указывается.</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Сетевой график как модель любого сложного процесса (явления) имеет свои характеристики. К ним относятся: полные пути,  критический путь, ранний и поздний сроки наступления события, сроки начала и свершения работ, резервы времени событий, работ и путей.</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
          <w:bCs/>
          <w:iCs/>
          <w:sz w:val="28"/>
          <w:szCs w:val="28"/>
        </w:rPr>
        <w:t>Путь</w:t>
      </w:r>
      <w:r w:rsidRPr="0082603D">
        <w:rPr>
          <w:rFonts w:ascii="Times New Roman" w:hAnsi="Times New Roman" w:cs="Times New Roman"/>
          <w:bCs/>
          <w:iCs/>
          <w:sz w:val="28"/>
          <w:szCs w:val="28"/>
        </w:rPr>
        <w:t xml:space="preserve"> – это любая последовательность работ сетевого графика, в которой конечное событие одной работы совпадает с начальным событием следующей за ней работы. </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Принято различать: 1)</w:t>
      </w:r>
      <w:r>
        <w:rPr>
          <w:rFonts w:ascii="Times New Roman" w:hAnsi="Times New Roman" w:cs="Times New Roman"/>
          <w:bCs/>
          <w:iCs/>
          <w:sz w:val="28"/>
          <w:szCs w:val="28"/>
        </w:rPr>
        <w:t>.</w:t>
      </w:r>
      <w:r w:rsidRPr="0082603D">
        <w:rPr>
          <w:rFonts w:ascii="Times New Roman" w:hAnsi="Times New Roman" w:cs="Times New Roman"/>
          <w:bCs/>
          <w:iCs/>
          <w:sz w:val="28"/>
          <w:szCs w:val="28"/>
        </w:rPr>
        <w:t xml:space="preserve"> полный путь – от исходного до завершающего события сетевого графика, условное обозначение L</w:t>
      </w:r>
      <w:r w:rsidRPr="0082603D">
        <w:rPr>
          <w:rFonts w:ascii="Times New Roman" w:hAnsi="Times New Roman" w:cs="Times New Roman"/>
          <w:bCs/>
          <w:iCs/>
          <w:sz w:val="28"/>
          <w:szCs w:val="28"/>
          <w:vertAlign w:val="subscript"/>
        </w:rPr>
        <w:t>пол</w:t>
      </w:r>
      <w:r w:rsidRPr="0082603D">
        <w:rPr>
          <w:rFonts w:ascii="Times New Roman" w:hAnsi="Times New Roman" w:cs="Times New Roman"/>
          <w:bCs/>
          <w:iCs/>
          <w:sz w:val="28"/>
          <w:szCs w:val="28"/>
        </w:rPr>
        <w:t>;</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2)</w:t>
      </w:r>
      <w:r>
        <w:rPr>
          <w:rFonts w:ascii="Times New Roman" w:hAnsi="Times New Roman" w:cs="Times New Roman"/>
          <w:bCs/>
          <w:iCs/>
          <w:sz w:val="28"/>
          <w:szCs w:val="28"/>
        </w:rPr>
        <w:t>.</w:t>
      </w:r>
      <w:r w:rsidRPr="0082603D">
        <w:rPr>
          <w:rFonts w:ascii="Times New Roman" w:hAnsi="Times New Roman" w:cs="Times New Roman"/>
          <w:bCs/>
          <w:iCs/>
          <w:sz w:val="28"/>
          <w:szCs w:val="28"/>
        </w:rPr>
        <w:t xml:space="preserve"> путь, предшествующий данному событию i, – от исходного (первого) события до данного L</w:t>
      </w:r>
      <w:r w:rsidRPr="0082603D">
        <w:rPr>
          <w:rFonts w:ascii="Times New Roman" w:hAnsi="Times New Roman" w:cs="Times New Roman"/>
          <w:bCs/>
          <w:iCs/>
          <w:sz w:val="28"/>
          <w:szCs w:val="28"/>
          <w:vertAlign w:val="subscript"/>
        </w:rPr>
        <w:t>(1,i)</w:t>
      </w:r>
      <w:r w:rsidRPr="0082603D">
        <w:rPr>
          <w:rFonts w:ascii="Times New Roman" w:hAnsi="Times New Roman" w:cs="Times New Roman"/>
          <w:bCs/>
          <w:iCs/>
          <w:sz w:val="28"/>
          <w:szCs w:val="28"/>
        </w:rPr>
        <w:t>;</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3</w:t>
      </w:r>
      <w:r>
        <w:rPr>
          <w:rFonts w:ascii="Times New Roman" w:hAnsi="Times New Roman" w:cs="Times New Roman"/>
          <w:bCs/>
          <w:iCs/>
          <w:sz w:val="28"/>
          <w:szCs w:val="28"/>
        </w:rPr>
        <w:t xml:space="preserve">). </w:t>
      </w:r>
      <w:r w:rsidRPr="0082603D">
        <w:rPr>
          <w:rFonts w:ascii="Times New Roman" w:hAnsi="Times New Roman" w:cs="Times New Roman"/>
          <w:bCs/>
          <w:iCs/>
          <w:sz w:val="28"/>
          <w:szCs w:val="28"/>
        </w:rPr>
        <w:t xml:space="preserve">путь, следующий за данным событием </w:t>
      </w:r>
      <w:r w:rsidRPr="0082603D">
        <w:rPr>
          <w:rFonts w:ascii="Times New Roman" w:hAnsi="Times New Roman" w:cs="Times New Roman"/>
          <w:bCs/>
          <w:iCs/>
          <w:sz w:val="28"/>
          <w:szCs w:val="28"/>
          <w:lang w:val="en-US"/>
        </w:rPr>
        <w:t>i</w:t>
      </w:r>
      <w:r w:rsidRPr="0082603D">
        <w:rPr>
          <w:rFonts w:ascii="Times New Roman" w:hAnsi="Times New Roman" w:cs="Times New Roman"/>
          <w:bCs/>
          <w:iCs/>
          <w:sz w:val="28"/>
          <w:szCs w:val="28"/>
        </w:rPr>
        <w:t xml:space="preserve">, – от данного события до завершающего (последующего) </w:t>
      </w:r>
      <w:r w:rsidRPr="0082603D">
        <w:rPr>
          <w:rFonts w:ascii="Times New Roman" w:hAnsi="Times New Roman" w:cs="Times New Roman"/>
          <w:bCs/>
          <w:iCs/>
          <w:sz w:val="28"/>
          <w:szCs w:val="28"/>
          <w:lang w:val="en-US"/>
        </w:rPr>
        <w:t>n</w:t>
      </w:r>
      <w:r w:rsidRPr="0082603D">
        <w:rPr>
          <w:rFonts w:ascii="Times New Roman" w:hAnsi="Times New Roman" w:cs="Times New Roman"/>
          <w:bCs/>
          <w:iCs/>
          <w:sz w:val="28"/>
          <w:szCs w:val="28"/>
        </w:rPr>
        <w:t>-го события L</w:t>
      </w:r>
      <w:r w:rsidRPr="0082603D">
        <w:rPr>
          <w:rFonts w:ascii="Times New Roman" w:hAnsi="Times New Roman" w:cs="Times New Roman"/>
          <w:bCs/>
          <w:iCs/>
          <w:sz w:val="28"/>
          <w:szCs w:val="28"/>
          <w:vertAlign w:val="subscript"/>
        </w:rPr>
        <w:t>(</w:t>
      </w:r>
      <w:r w:rsidRPr="0082603D">
        <w:rPr>
          <w:rFonts w:ascii="Times New Roman" w:hAnsi="Times New Roman" w:cs="Times New Roman"/>
          <w:bCs/>
          <w:iCs/>
          <w:sz w:val="28"/>
          <w:szCs w:val="28"/>
          <w:vertAlign w:val="subscript"/>
          <w:lang w:val="en-US"/>
        </w:rPr>
        <w:t>i</w:t>
      </w:r>
      <w:r w:rsidRPr="0082603D">
        <w:rPr>
          <w:rFonts w:ascii="Times New Roman" w:hAnsi="Times New Roman" w:cs="Times New Roman"/>
          <w:bCs/>
          <w:iCs/>
          <w:sz w:val="28"/>
          <w:szCs w:val="28"/>
          <w:vertAlign w:val="subscript"/>
        </w:rPr>
        <w:t>,n)</w:t>
      </w:r>
      <w:r w:rsidRPr="0082603D">
        <w:rPr>
          <w:rFonts w:ascii="Times New Roman" w:hAnsi="Times New Roman" w:cs="Times New Roman"/>
          <w:bCs/>
          <w:iCs/>
          <w:sz w:val="28"/>
          <w:szCs w:val="28"/>
        </w:rPr>
        <w:t>.</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Продолжительность любого пути равна сумме продолжительностей (t</w:t>
      </w:r>
      <w:r w:rsidRPr="0082603D">
        <w:rPr>
          <w:rFonts w:ascii="Times New Roman" w:hAnsi="Times New Roman" w:cs="Times New Roman"/>
          <w:bCs/>
          <w:iCs/>
          <w:sz w:val="28"/>
          <w:szCs w:val="28"/>
          <w:vertAlign w:val="subscript"/>
          <w:lang w:val="en-US"/>
        </w:rPr>
        <w:t>o</w:t>
      </w:r>
      <w:r w:rsidRPr="0082603D">
        <w:rPr>
          <w:rFonts w:ascii="Times New Roman" w:hAnsi="Times New Roman" w:cs="Times New Roman"/>
          <w:bCs/>
          <w:iCs/>
          <w:sz w:val="28"/>
          <w:szCs w:val="28"/>
          <w:vertAlign w:val="subscript"/>
        </w:rPr>
        <w:t>ж</w:t>
      </w:r>
      <w:r w:rsidRPr="0082603D">
        <w:rPr>
          <w:rFonts w:ascii="Times New Roman" w:hAnsi="Times New Roman" w:cs="Times New Roman"/>
          <w:bCs/>
          <w:iCs/>
          <w:sz w:val="28"/>
          <w:szCs w:val="28"/>
        </w:rPr>
        <w:t>) составляющих его работ.</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
          <w:bCs/>
          <w:iCs/>
          <w:sz w:val="28"/>
          <w:szCs w:val="28"/>
        </w:rPr>
        <w:t>Критический путь</w:t>
      </w:r>
      <w:r w:rsidRPr="0082603D">
        <w:rPr>
          <w:rFonts w:ascii="Times New Roman" w:hAnsi="Times New Roman" w:cs="Times New Roman"/>
          <w:bCs/>
          <w:i/>
          <w:iCs/>
          <w:sz w:val="28"/>
          <w:szCs w:val="28"/>
        </w:rPr>
        <w:t xml:space="preserve"> </w:t>
      </w:r>
      <w:r w:rsidRPr="003B60B0">
        <w:rPr>
          <w:rFonts w:ascii="Times New Roman" w:hAnsi="Times New Roman" w:cs="Times New Roman"/>
          <w:bCs/>
          <w:iCs/>
          <w:sz w:val="28"/>
          <w:szCs w:val="28"/>
        </w:rPr>
        <w:t>(L</w:t>
      </w:r>
      <w:r w:rsidRPr="003B60B0">
        <w:rPr>
          <w:rFonts w:ascii="Times New Roman" w:hAnsi="Times New Roman" w:cs="Times New Roman"/>
          <w:bCs/>
          <w:iCs/>
          <w:sz w:val="28"/>
          <w:szCs w:val="28"/>
          <w:vertAlign w:val="subscript"/>
        </w:rPr>
        <w:t>кр</w:t>
      </w:r>
      <w:r w:rsidRPr="003B60B0">
        <w:rPr>
          <w:rFonts w:ascii="Times New Roman" w:hAnsi="Times New Roman" w:cs="Times New Roman"/>
          <w:bCs/>
          <w:iCs/>
          <w:sz w:val="28"/>
          <w:szCs w:val="28"/>
        </w:rPr>
        <w:t>)</w:t>
      </w:r>
      <w:r w:rsidRPr="0082603D">
        <w:rPr>
          <w:rFonts w:ascii="Times New Roman" w:hAnsi="Times New Roman" w:cs="Times New Roman"/>
          <w:bCs/>
          <w:iCs/>
          <w:sz w:val="28"/>
          <w:szCs w:val="28"/>
        </w:rPr>
        <w:t xml:space="preserve"> – это полный путь максимальной продолжительности. Продолжительность критического пути (называется критическим  временем)  равна сроку выполнения проекта. Критический путь на сетевом графике выделяется жирной (или двойной) линией. В сетевом графике может быть не один, а несколько критических путей, имеющих одинаковую продолжительность.</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
          <w:bCs/>
          <w:iCs/>
          <w:sz w:val="28"/>
          <w:szCs w:val="28"/>
        </w:rPr>
        <w:t>Критические работы</w:t>
      </w:r>
      <w:r w:rsidRPr="0082603D">
        <w:rPr>
          <w:rFonts w:ascii="Times New Roman" w:hAnsi="Times New Roman" w:cs="Times New Roman"/>
          <w:bCs/>
          <w:i/>
          <w:iCs/>
          <w:sz w:val="28"/>
          <w:szCs w:val="28"/>
        </w:rPr>
        <w:t xml:space="preserve"> – </w:t>
      </w:r>
      <w:r w:rsidRPr="0082603D">
        <w:rPr>
          <w:rFonts w:ascii="Times New Roman" w:hAnsi="Times New Roman" w:cs="Times New Roman"/>
          <w:bCs/>
          <w:iCs/>
          <w:sz w:val="28"/>
          <w:szCs w:val="28"/>
        </w:rPr>
        <w:t>работы, лежащие на критическом пути</w:t>
      </w:r>
      <w:r w:rsidRPr="0082603D">
        <w:rPr>
          <w:rFonts w:ascii="Times New Roman" w:hAnsi="Times New Roman" w:cs="Times New Roman"/>
          <w:bCs/>
          <w:i/>
          <w:iCs/>
          <w:sz w:val="28"/>
          <w:szCs w:val="28"/>
        </w:rPr>
        <w:t>.</w:t>
      </w:r>
      <w:r w:rsidRPr="0082603D">
        <w:rPr>
          <w:rFonts w:ascii="Times New Roman" w:hAnsi="Times New Roman" w:cs="Times New Roman"/>
          <w:bCs/>
          <w:iCs/>
          <w:sz w:val="28"/>
          <w:szCs w:val="28"/>
        </w:rPr>
        <w:t xml:space="preserve"> Если завершение какой-либо работы, находящейся на критическом пути, будет задержано по времени, то на тот же срок задержится и выполнение всего проекта. </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
          <w:bCs/>
          <w:iCs/>
          <w:sz w:val="28"/>
          <w:szCs w:val="28"/>
        </w:rPr>
        <w:t>Контроль за критическими работами</w:t>
      </w:r>
      <w:r w:rsidRPr="0082603D">
        <w:rPr>
          <w:rFonts w:ascii="Times New Roman" w:hAnsi="Times New Roman" w:cs="Times New Roman"/>
          <w:bCs/>
          <w:iCs/>
          <w:sz w:val="28"/>
          <w:szCs w:val="28"/>
        </w:rPr>
        <w:t xml:space="preserve"> необходим для соблюдения срока выполнения всего проекта. Если критическое время больше планового срока, то сокращение срока выполнения проекта необходимо начинать с сокращения продолжительности критических работ.</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Для определения критического пути используются следующие расчеты:</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
          <w:bCs/>
          <w:iCs/>
          <w:sz w:val="28"/>
          <w:szCs w:val="28"/>
        </w:rPr>
        <w:t>1</w:t>
      </w:r>
      <w:r>
        <w:rPr>
          <w:rFonts w:ascii="Times New Roman" w:hAnsi="Times New Roman" w:cs="Times New Roman"/>
          <w:b/>
          <w:bCs/>
          <w:i/>
          <w:iCs/>
          <w:sz w:val="28"/>
          <w:szCs w:val="28"/>
        </w:rPr>
        <w:t>.</w:t>
      </w:r>
      <w:r w:rsidRPr="0082603D">
        <w:rPr>
          <w:rFonts w:ascii="Times New Roman" w:hAnsi="Times New Roman" w:cs="Times New Roman"/>
          <w:b/>
          <w:bCs/>
          <w:iCs/>
          <w:sz w:val="28"/>
          <w:szCs w:val="28"/>
        </w:rPr>
        <w:t>Определение раннего срока событий</w:t>
      </w:r>
      <w:r w:rsidRPr="0082603D">
        <w:rPr>
          <w:rFonts w:ascii="Times New Roman" w:hAnsi="Times New Roman" w:cs="Times New Roman"/>
          <w:bCs/>
          <w:iCs/>
          <w:sz w:val="28"/>
          <w:szCs w:val="28"/>
        </w:rPr>
        <w:t>. Расчет выполняется от начального события к конечному событию по формуле</w:t>
      </w:r>
      <w:r>
        <w:rPr>
          <w:rFonts w:ascii="Times New Roman" w:hAnsi="Times New Roman" w:cs="Times New Roman"/>
          <w:bCs/>
          <w:iCs/>
          <w:sz w:val="28"/>
          <w:szCs w:val="28"/>
        </w:rPr>
        <w:t>:</w:t>
      </w:r>
    </w:p>
    <w:p w:rsidR="0082603D" w:rsidRPr="0082603D" w:rsidRDefault="0082603D" w:rsidP="0082603D">
      <w:pPr>
        <w:rPr>
          <w:rFonts w:ascii="Times New Roman" w:hAnsi="Times New Roman" w:cs="Times New Roman"/>
          <w:bCs/>
          <w:iCs/>
          <w:sz w:val="28"/>
          <w:szCs w:val="28"/>
        </w:rPr>
      </w:pPr>
    </w:p>
    <w:p w:rsidR="0082603D" w:rsidRPr="0082603D" w:rsidRDefault="0082603D" w:rsidP="0082603D">
      <w:pPr>
        <w:rPr>
          <w:rFonts w:ascii="Times New Roman" w:hAnsi="Times New Roman" w:cs="Times New Roman"/>
          <w:bCs/>
          <w:iCs/>
          <w:sz w:val="28"/>
          <w:szCs w:val="28"/>
          <w:lang w:val="en-US"/>
        </w:rPr>
      </w:pPr>
      <w:r w:rsidRPr="0082603D">
        <w:rPr>
          <w:rFonts w:ascii="Times New Roman" w:hAnsi="Times New Roman" w:cs="Times New Roman"/>
          <w:bCs/>
          <w:iCs/>
          <w:sz w:val="28"/>
          <w:szCs w:val="28"/>
        </w:rPr>
        <w:t>Т</w:t>
      </w:r>
      <w:r w:rsidRPr="0082603D">
        <w:rPr>
          <w:rFonts w:ascii="Times New Roman" w:hAnsi="Times New Roman" w:cs="Times New Roman"/>
          <w:bCs/>
          <w:iCs/>
          <w:sz w:val="28"/>
          <w:szCs w:val="28"/>
          <w:lang w:val="en-US"/>
        </w:rPr>
        <w:t xml:space="preserve">p(1) = 0; </w:t>
      </w:r>
      <w:r w:rsidRPr="0082603D">
        <w:rPr>
          <w:rFonts w:ascii="Times New Roman" w:hAnsi="Times New Roman" w:cs="Times New Roman"/>
          <w:bCs/>
          <w:iCs/>
          <w:sz w:val="28"/>
          <w:szCs w:val="28"/>
        </w:rPr>
        <w:t>Т</w:t>
      </w:r>
      <w:r w:rsidRPr="0082603D">
        <w:rPr>
          <w:rFonts w:ascii="Times New Roman" w:hAnsi="Times New Roman" w:cs="Times New Roman"/>
          <w:bCs/>
          <w:iCs/>
          <w:sz w:val="28"/>
          <w:szCs w:val="28"/>
          <w:lang w:val="en-US"/>
        </w:rPr>
        <w:t xml:space="preserve">p(j) = max </w:t>
      </w:r>
      <w:r w:rsidRPr="0082603D">
        <w:rPr>
          <w:rFonts w:ascii="Times New Roman" w:hAnsi="Times New Roman" w:cs="Times New Roman"/>
          <w:bCs/>
          <w:iCs/>
          <w:sz w:val="28"/>
          <w:szCs w:val="28"/>
        </w:rPr>
        <w:sym w:font="Symbol" w:char="F0ED"/>
      </w:r>
      <w:r w:rsidRPr="0082603D">
        <w:rPr>
          <w:rFonts w:ascii="Times New Roman" w:hAnsi="Times New Roman" w:cs="Times New Roman"/>
          <w:bCs/>
          <w:iCs/>
          <w:sz w:val="28"/>
          <w:szCs w:val="28"/>
        </w:rPr>
        <w:t>Т</w:t>
      </w:r>
      <w:r w:rsidRPr="0082603D">
        <w:rPr>
          <w:rFonts w:ascii="Times New Roman" w:hAnsi="Times New Roman" w:cs="Times New Roman"/>
          <w:bCs/>
          <w:iCs/>
          <w:sz w:val="28"/>
          <w:szCs w:val="28"/>
          <w:lang w:val="en-US"/>
        </w:rPr>
        <w:t>p(i) + t(i,j)</w:t>
      </w:r>
      <w:r w:rsidRPr="0082603D">
        <w:rPr>
          <w:rFonts w:ascii="Times New Roman" w:hAnsi="Times New Roman" w:cs="Times New Roman"/>
          <w:bCs/>
          <w:iCs/>
          <w:sz w:val="28"/>
          <w:szCs w:val="28"/>
        </w:rPr>
        <w:sym w:font="Symbol" w:char="F0FD"/>
      </w:r>
      <w:r w:rsidRPr="0082603D">
        <w:rPr>
          <w:rFonts w:ascii="Times New Roman" w:hAnsi="Times New Roman" w:cs="Times New Roman"/>
          <w:bCs/>
          <w:iCs/>
          <w:sz w:val="28"/>
          <w:szCs w:val="28"/>
          <w:lang w:val="en-US"/>
        </w:rPr>
        <w:t xml:space="preserve">.   </w:t>
      </w:r>
      <w:r w:rsidRPr="0082603D">
        <w:rPr>
          <w:rFonts w:ascii="Times New Roman" w:hAnsi="Times New Roman" w:cs="Times New Roman"/>
          <w:bCs/>
          <w:iCs/>
          <w:sz w:val="28"/>
          <w:szCs w:val="28"/>
          <w:lang w:val="en-US"/>
        </w:rPr>
        <w:tab/>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Максимум берется по всем входящим работам.</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Ранний срок наступления события</w:t>
      </w:r>
      <w:r w:rsidRPr="0082603D">
        <w:rPr>
          <w:rFonts w:ascii="Times New Roman" w:hAnsi="Times New Roman" w:cs="Times New Roman"/>
          <w:bCs/>
          <w:i/>
          <w:iCs/>
          <w:sz w:val="28"/>
          <w:szCs w:val="28"/>
        </w:rPr>
        <w:t xml:space="preserve"> </w:t>
      </w:r>
      <w:r w:rsidRPr="0082603D">
        <w:rPr>
          <w:rFonts w:ascii="Times New Roman" w:hAnsi="Times New Roman" w:cs="Times New Roman"/>
          <w:bCs/>
          <w:iCs/>
          <w:sz w:val="28"/>
          <w:szCs w:val="28"/>
        </w:rPr>
        <w:t>t</w:t>
      </w:r>
      <w:r w:rsidRPr="0082603D">
        <w:rPr>
          <w:rFonts w:ascii="Times New Roman" w:hAnsi="Times New Roman" w:cs="Times New Roman"/>
          <w:bCs/>
          <w:iCs/>
          <w:sz w:val="28"/>
          <w:szCs w:val="28"/>
          <w:vertAlign w:val="subscript"/>
        </w:rPr>
        <w:t>pi</w:t>
      </w:r>
      <w:r w:rsidRPr="0082603D">
        <w:rPr>
          <w:rFonts w:ascii="Times New Roman" w:hAnsi="Times New Roman" w:cs="Times New Roman"/>
          <w:bCs/>
          <w:iCs/>
          <w:sz w:val="28"/>
          <w:szCs w:val="28"/>
        </w:rPr>
        <w:t xml:space="preserve"> – это минимально возможный срок, необходимый для выполнения всех работ, предшествующих данному событию i. </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Продолжительность критического пути равна раннему сроку последнего события Тp(</w:t>
      </w:r>
      <w:r w:rsidRPr="0082603D">
        <w:rPr>
          <w:rFonts w:ascii="Times New Roman" w:hAnsi="Times New Roman" w:cs="Times New Roman"/>
          <w:bCs/>
          <w:iCs/>
          <w:sz w:val="28"/>
          <w:szCs w:val="28"/>
          <w:lang w:val="en-US"/>
        </w:rPr>
        <w:t>n</w:t>
      </w:r>
      <w:r w:rsidRPr="0082603D">
        <w:rPr>
          <w:rFonts w:ascii="Times New Roman" w:hAnsi="Times New Roman" w:cs="Times New Roman"/>
          <w:bCs/>
          <w:iCs/>
          <w:sz w:val="28"/>
          <w:szCs w:val="28"/>
        </w:rPr>
        <w:t>).</w:t>
      </w:r>
    </w:p>
    <w:p w:rsidR="0082603D" w:rsidRPr="0082603D" w:rsidRDefault="0082603D" w:rsidP="0082603D">
      <w:pPr>
        <w:rPr>
          <w:rFonts w:ascii="Times New Roman" w:hAnsi="Times New Roman" w:cs="Times New Roman"/>
          <w:bCs/>
          <w:iCs/>
          <w:sz w:val="28"/>
          <w:szCs w:val="28"/>
        </w:rPr>
      </w:pPr>
      <w:r>
        <w:rPr>
          <w:rFonts w:ascii="Times New Roman" w:hAnsi="Times New Roman" w:cs="Times New Roman"/>
          <w:b/>
          <w:bCs/>
          <w:iCs/>
          <w:sz w:val="28"/>
          <w:szCs w:val="28"/>
        </w:rPr>
        <w:t>2.</w:t>
      </w:r>
      <w:r w:rsidRPr="0082603D">
        <w:rPr>
          <w:rFonts w:ascii="Times New Roman" w:hAnsi="Times New Roman" w:cs="Times New Roman"/>
          <w:b/>
          <w:bCs/>
          <w:iCs/>
          <w:sz w:val="28"/>
          <w:szCs w:val="28"/>
        </w:rPr>
        <w:t>Определение позднего срока событий</w:t>
      </w:r>
      <w:r w:rsidRPr="0082603D">
        <w:rPr>
          <w:rFonts w:ascii="Times New Roman" w:hAnsi="Times New Roman" w:cs="Times New Roman"/>
          <w:bCs/>
          <w:iCs/>
          <w:sz w:val="28"/>
          <w:szCs w:val="28"/>
        </w:rPr>
        <w:t>. Расчет выполняется от конечного событья к начальному событию по формулам</w:t>
      </w:r>
      <w:r>
        <w:rPr>
          <w:rFonts w:ascii="Times New Roman" w:hAnsi="Times New Roman" w:cs="Times New Roman"/>
          <w:bCs/>
          <w:iCs/>
          <w:sz w:val="28"/>
          <w:szCs w:val="28"/>
        </w:rPr>
        <w:t>:</w:t>
      </w:r>
    </w:p>
    <w:p w:rsidR="0082603D" w:rsidRPr="0082603D" w:rsidRDefault="0082603D" w:rsidP="0082603D">
      <w:pPr>
        <w:rPr>
          <w:rFonts w:ascii="Times New Roman" w:hAnsi="Times New Roman" w:cs="Times New Roman"/>
          <w:bCs/>
          <w:iCs/>
          <w:sz w:val="28"/>
          <w:szCs w:val="28"/>
        </w:rPr>
      </w:pP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Тп (</w:t>
      </w:r>
      <w:r w:rsidRPr="0082603D">
        <w:rPr>
          <w:rFonts w:ascii="Times New Roman" w:hAnsi="Times New Roman" w:cs="Times New Roman"/>
          <w:bCs/>
          <w:iCs/>
          <w:sz w:val="28"/>
          <w:szCs w:val="28"/>
          <w:lang w:val="en-US"/>
        </w:rPr>
        <w:t>n</w:t>
      </w:r>
      <w:r w:rsidRPr="0082603D">
        <w:rPr>
          <w:rFonts w:ascii="Times New Roman" w:hAnsi="Times New Roman" w:cs="Times New Roman"/>
          <w:bCs/>
          <w:iCs/>
          <w:sz w:val="28"/>
          <w:szCs w:val="28"/>
        </w:rPr>
        <w:t>) = Т</w:t>
      </w:r>
      <w:r w:rsidRPr="0082603D">
        <w:rPr>
          <w:rFonts w:ascii="Times New Roman" w:hAnsi="Times New Roman" w:cs="Times New Roman"/>
          <w:bCs/>
          <w:iCs/>
          <w:sz w:val="28"/>
          <w:szCs w:val="28"/>
          <w:lang w:val="en-US"/>
        </w:rPr>
        <w:t>p</w:t>
      </w:r>
      <w:r w:rsidRPr="0082603D">
        <w:rPr>
          <w:rFonts w:ascii="Times New Roman" w:hAnsi="Times New Roman" w:cs="Times New Roman"/>
          <w:bCs/>
          <w:iCs/>
          <w:sz w:val="28"/>
          <w:szCs w:val="28"/>
        </w:rPr>
        <w:t>(</w:t>
      </w:r>
      <w:r w:rsidRPr="0082603D">
        <w:rPr>
          <w:rFonts w:ascii="Times New Roman" w:hAnsi="Times New Roman" w:cs="Times New Roman"/>
          <w:bCs/>
          <w:iCs/>
          <w:sz w:val="28"/>
          <w:szCs w:val="28"/>
          <w:lang w:val="en-US"/>
        </w:rPr>
        <w:t>n</w:t>
      </w:r>
      <w:r w:rsidRPr="0082603D">
        <w:rPr>
          <w:rFonts w:ascii="Times New Roman" w:hAnsi="Times New Roman" w:cs="Times New Roman"/>
          <w:bCs/>
          <w:iCs/>
          <w:sz w:val="28"/>
          <w:szCs w:val="28"/>
        </w:rPr>
        <w:t>); Тп(j) = m</w:t>
      </w:r>
      <w:r w:rsidRPr="0082603D">
        <w:rPr>
          <w:rFonts w:ascii="Times New Roman" w:hAnsi="Times New Roman" w:cs="Times New Roman"/>
          <w:bCs/>
          <w:iCs/>
          <w:sz w:val="28"/>
          <w:szCs w:val="28"/>
          <w:lang w:val="en-US"/>
        </w:rPr>
        <w:t>in</w:t>
      </w:r>
      <w:r w:rsidRPr="0082603D">
        <w:rPr>
          <w:rFonts w:ascii="Times New Roman" w:hAnsi="Times New Roman" w:cs="Times New Roman"/>
          <w:bCs/>
          <w:iCs/>
          <w:sz w:val="28"/>
          <w:szCs w:val="28"/>
        </w:rPr>
        <w:t xml:space="preserve"> </w:t>
      </w:r>
      <w:r w:rsidRPr="0082603D">
        <w:rPr>
          <w:rFonts w:ascii="Times New Roman" w:hAnsi="Times New Roman" w:cs="Times New Roman"/>
          <w:bCs/>
          <w:iCs/>
          <w:sz w:val="28"/>
          <w:szCs w:val="28"/>
        </w:rPr>
        <w:sym w:font="Symbol" w:char="F0ED"/>
      </w:r>
      <w:r w:rsidRPr="0082603D">
        <w:rPr>
          <w:rFonts w:ascii="Times New Roman" w:hAnsi="Times New Roman" w:cs="Times New Roman"/>
          <w:bCs/>
          <w:iCs/>
          <w:sz w:val="28"/>
          <w:szCs w:val="28"/>
        </w:rPr>
        <w:t>Тп(j) + t(i,j)</w:t>
      </w:r>
      <w:r w:rsidRPr="0082603D">
        <w:rPr>
          <w:rFonts w:ascii="Times New Roman" w:hAnsi="Times New Roman" w:cs="Times New Roman"/>
          <w:bCs/>
          <w:iCs/>
          <w:sz w:val="28"/>
          <w:szCs w:val="28"/>
        </w:rPr>
        <w:sym w:font="Symbol" w:char="F0FD"/>
      </w:r>
      <w:r w:rsidRPr="0082603D">
        <w:rPr>
          <w:rFonts w:ascii="Times New Roman" w:hAnsi="Times New Roman" w:cs="Times New Roman"/>
          <w:bCs/>
          <w:iCs/>
          <w:sz w:val="28"/>
          <w:szCs w:val="28"/>
        </w:rPr>
        <w:t xml:space="preserve">. </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 xml:space="preserve"> Минимум берется по всем выходящим работам.</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Поздний срок наступления события t</w:t>
      </w:r>
      <w:r w:rsidRPr="0082603D">
        <w:rPr>
          <w:rFonts w:ascii="Times New Roman" w:hAnsi="Times New Roman" w:cs="Times New Roman"/>
          <w:bCs/>
          <w:iCs/>
          <w:sz w:val="28"/>
          <w:szCs w:val="28"/>
          <w:vertAlign w:val="subscript"/>
        </w:rPr>
        <w:t>ni</w:t>
      </w:r>
      <w:r w:rsidRPr="0082603D">
        <w:rPr>
          <w:rFonts w:ascii="Times New Roman" w:hAnsi="Times New Roman" w:cs="Times New Roman"/>
          <w:bCs/>
          <w:iCs/>
          <w:sz w:val="28"/>
          <w:szCs w:val="28"/>
        </w:rPr>
        <w:t xml:space="preserve"> – это максимально допустимое время, превышение которого вызывает аналогичную задержку наступления завершающего события. Определяется как разность между продолжительностью </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критического пути и максимального из последующих за данным событием путей.</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
          <w:bCs/>
          <w:iCs/>
          <w:sz w:val="28"/>
          <w:szCs w:val="28"/>
        </w:rPr>
        <w:t>3.Определение резерва времени события</w:t>
      </w:r>
      <w:r w:rsidRPr="0082603D">
        <w:rPr>
          <w:rFonts w:ascii="Times New Roman" w:hAnsi="Times New Roman" w:cs="Times New Roman"/>
          <w:bCs/>
          <w:iCs/>
          <w:sz w:val="28"/>
          <w:szCs w:val="28"/>
        </w:rPr>
        <w:t xml:space="preserve"> </w:t>
      </w:r>
      <w:r w:rsidRPr="0082603D">
        <w:rPr>
          <w:rFonts w:ascii="Times New Roman" w:hAnsi="Times New Roman" w:cs="Times New Roman"/>
          <w:bCs/>
          <w:iCs/>
          <w:sz w:val="28"/>
          <w:szCs w:val="28"/>
          <w:lang w:val="en-US"/>
        </w:rPr>
        <w:t>i</w:t>
      </w:r>
      <w:r w:rsidRPr="0082603D">
        <w:rPr>
          <w:rFonts w:ascii="Times New Roman" w:hAnsi="Times New Roman" w:cs="Times New Roman"/>
          <w:bCs/>
          <w:iCs/>
          <w:sz w:val="28"/>
          <w:szCs w:val="28"/>
        </w:rPr>
        <w:t xml:space="preserve">  осуществляется по формуле</w:t>
      </w:r>
      <w:r>
        <w:rPr>
          <w:rFonts w:ascii="Times New Roman" w:hAnsi="Times New Roman" w:cs="Times New Roman"/>
          <w:bCs/>
          <w:iCs/>
          <w:sz w:val="28"/>
          <w:szCs w:val="28"/>
        </w:rPr>
        <w:t>:</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R(</w:t>
      </w:r>
      <w:r w:rsidRPr="0082603D">
        <w:rPr>
          <w:rFonts w:ascii="Times New Roman" w:hAnsi="Times New Roman" w:cs="Times New Roman"/>
          <w:bCs/>
          <w:iCs/>
          <w:sz w:val="28"/>
          <w:szCs w:val="28"/>
          <w:lang w:val="en-US"/>
        </w:rPr>
        <w:t>i</w:t>
      </w:r>
      <w:r w:rsidRPr="0082603D">
        <w:rPr>
          <w:rFonts w:ascii="Times New Roman" w:hAnsi="Times New Roman" w:cs="Times New Roman"/>
          <w:bCs/>
          <w:iCs/>
          <w:sz w:val="28"/>
          <w:szCs w:val="28"/>
        </w:rPr>
        <w:t>) = Tп(i) – Tp(i).</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где i – начало работы; j – завершение работы; i &lt; j; i и j номера событий.</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 xml:space="preserve">Полные пути, кроме критического, имеют резервы времени.  </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События, лежащие на критическом пути, не имеют резерва времени, для них R(</w:t>
      </w:r>
      <w:r w:rsidRPr="0082603D">
        <w:rPr>
          <w:rFonts w:ascii="Times New Roman" w:hAnsi="Times New Roman" w:cs="Times New Roman"/>
          <w:bCs/>
          <w:iCs/>
          <w:sz w:val="28"/>
          <w:szCs w:val="28"/>
          <w:lang w:val="en-US"/>
        </w:rPr>
        <w:t>i</w:t>
      </w:r>
      <w:r w:rsidRPr="0082603D">
        <w:rPr>
          <w:rFonts w:ascii="Times New Roman" w:hAnsi="Times New Roman" w:cs="Times New Roman"/>
          <w:bCs/>
          <w:iCs/>
          <w:sz w:val="28"/>
          <w:szCs w:val="28"/>
        </w:rPr>
        <w:t>) = 0.</w:t>
      </w:r>
    </w:p>
    <w:p w:rsidR="0082603D" w:rsidRPr="0082603D" w:rsidRDefault="0082603D" w:rsidP="0082603D">
      <w:pPr>
        <w:rPr>
          <w:rFonts w:ascii="Times New Roman" w:hAnsi="Times New Roman" w:cs="Times New Roman"/>
          <w:bCs/>
          <w:iCs/>
          <w:sz w:val="28"/>
          <w:szCs w:val="28"/>
        </w:rPr>
      </w:pPr>
      <w:r w:rsidRPr="00E10FE3">
        <w:rPr>
          <w:rFonts w:ascii="Times New Roman" w:hAnsi="Times New Roman" w:cs="Times New Roman"/>
          <w:b/>
          <w:bCs/>
          <w:iCs/>
          <w:sz w:val="28"/>
          <w:szCs w:val="28"/>
        </w:rPr>
        <w:t>Резерв времени полного пути</w:t>
      </w:r>
      <w:r w:rsidRPr="0082603D">
        <w:rPr>
          <w:rFonts w:ascii="Times New Roman" w:hAnsi="Times New Roman" w:cs="Times New Roman"/>
          <w:bCs/>
          <w:iCs/>
          <w:sz w:val="28"/>
          <w:szCs w:val="28"/>
        </w:rPr>
        <w:t xml:space="preserve"> R(L</w:t>
      </w:r>
      <w:r w:rsidRPr="0082603D">
        <w:rPr>
          <w:rFonts w:ascii="Times New Roman" w:hAnsi="Times New Roman" w:cs="Times New Roman"/>
          <w:bCs/>
          <w:iCs/>
          <w:sz w:val="28"/>
          <w:szCs w:val="28"/>
          <w:vertAlign w:val="subscript"/>
        </w:rPr>
        <w:t>пол</w:t>
      </w:r>
      <w:r w:rsidRPr="0082603D">
        <w:rPr>
          <w:rFonts w:ascii="Times New Roman" w:hAnsi="Times New Roman" w:cs="Times New Roman"/>
          <w:bCs/>
          <w:iCs/>
          <w:sz w:val="28"/>
          <w:szCs w:val="28"/>
        </w:rPr>
        <w:t>) определяется как разность между продолжительностью критического пути t(L</w:t>
      </w:r>
      <w:r w:rsidRPr="0082603D">
        <w:rPr>
          <w:rFonts w:ascii="Times New Roman" w:hAnsi="Times New Roman" w:cs="Times New Roman"/>
          <w:bCs/>
          <w:iCs/>
          <w:sz w:val="28"/>
          <w:szCs w:val="28"/>
          <w:vertAlign w:val="subscript"/>
        </w:rPr>
        <w:t>кр</w:t>
      </w:r>
      <w:r w:rsidRPr="0082603D">
        <w:rPr>
          <w:rFonts w:ascii="Times New Roman" w:hAnsi="Times New Roman" w:cs="Times New Roman"/>
          <w:bCs/>
          <w:iCs/>
          <w:sz w:val="28"/>
          <w:szCs w:val="28"/>
        </w:rPr>
        <w:t>) и продолжительностью любого данного полного пути t(L</w:t>
      </w:r>
      <w:r w:rsidRPr="0082603D">
        <w:rPr>
          <w:rFonts w:ascii="Times New Roman" w:hAnsi="Times New Roman" w:cs="Times New Roman"/>
          <w:bCs/>
          <w:iCs/>
          <w:sz w:val="28"/>
          <w:szCs w:val="28"/>
          <w:vertAlign w:val="subscript"/>
        </w:rPr>
        <w:t>пол</w:t>
      </w:r>
      <w:r w:rsidRPr="0082603D">
        <w:rPr>
          <w:rFonts w:ascii="Times New Roman" w:hAnsi="Times New Roman" w:cs="Times New Roman"/>
          <w:bCs/>
          <w:iCs/>
          <w:sz w:val="28"/>
          <w:szCs w:val="28"/>
        </w:rPr>
        <w:t>) по формуле</w:t>
      </w:r>
    </w:p>
    <w:p w:rsidR="0082603D" w:rsidRPr="0082603D" w:rsidRDefault="0082603D" w:rsidP="0082603D">
      <w:pPr>
        <w:rPr>
          <w:rFonts w:ascii="Times New Roman" w:hAnsi="Times New Roman" w:cs="Times New Roman"/>
          <w:bCs/>
          <w:iCs/>
          <w:sz w:val="28"/>
          <w:szCs w:val="28"/>
          <w:lang w:val="de-DE"/>
        </w:rPr>
      </w:pPr>
      <w:r w:rsidRPr="0082603D">
        <w:rPr>
          <w:rFonts w:ascii="Times New Roman" w:hAnsi="Times New Roman" w:cs="Times New Roman"/>
          <w:bCs/>
          <w:iCs/>
          <w:sz w:val="28"/>
          <w:szCs w:val="28"/>
        </w:rPr>
        <w:t xml:space="preserve">     </w:t>
      </w:r>
      <w:r w:rsidRPr="0082603D">
        <w:rPr>
          <w:rFonts w:ascii="Times New Roman" w:hAnsi="Times New Roman" w:cs="Times New Roman"/>
          <w:bCs/>
          <w:iCs/>
          <w:sz w:val="28"/>
          <w:szCs w:val="28"/>
          <w:lang w:val="de-DE"/>
        </w:rPr>
        <w:t>R(L</w:t>
      </w:r>
      <w:r w:rsidRPr="0082603D">
        <w:rPr>
          <w:rFonts w:ascii="Times New Roman" w:hAnsi="Times New Roman" w:cs="Times New Roman"/>
          <w:bCs/>
          <w:iCs/>
          <w:sz w:val="28"/>
          <w:szCs w:val="28"/>
          <w:vertAlign w:val="subscript"/>
        </w:rPr>
        <w:t>пол</w:t>
      </w:r>
      <w:r w:rsidRPr="0082603D">
        <w:rPr>
          <w:rFonts w:ascii="Times New Roman" w:hAnsi="Times New Roman" w:cs="Times New Roman"/>
          <w:bCs/>
          <w:iCs/>
          <w:sz w:val="28"/>
          <w:szCs w:val="28"/>
          <w:lang w:val="de-DE"/>
        </w:rPr>
        <w:t>) = t (L</w:t>
      </w:r>
      <w:r w:rsidRPr="0082603D">
        <w:rPr>
          <w:rFonts w:ascii="Times New Roman" w:hAnsi="Times New Roman" w:cs="Times New Roman"/>
          <w:bCs/>
          <w:iCs/>
          <w:sz w:val="28"/>
          <w:szCs w:val="28"/>
          <w:vertAlign w:val="subscript"/>
        </w:rPr>
        <w:t>кр</w:t>
      </w:r>
      <w:r w:rsidRPr="0082603D">
        <w:rPr>
          <w:rFonts w:ascii="Times New Roman" w:hAnsi="Times New Roman" w:cs="Times New Roman"/>
          <w:bCs/>
          <w:iCs/>
          <w:sz w:val="28"/>
          <w:szCs w:val="28"/>
          <w:lang w:val="de-DE"/>
        </w:rPr>
        <w:t>) – t (L</w:t>
      </w:r>
      <w:r w:rsidRPr="0082603D">
        <w:rPr>
          <w:rFonts w:ascii="Times New Roman" w:hAnsi="Times New Roman" w:cs="Times New Roman"/>
          <w:bCs/>
          <w:iCs/>
          <w:sz w:val="28"/>
          <w:szCs w:val="28"/>
          <w:vertAlign w:val="subscript"/>
        </w:rPr>
        <w:t>пол</w:t>
      </w:r>
      <w:r w:rsidRPr="0082603D">
        <w:rPr>
          <w:rFonts w:ascii="Times New Roman" w:hAnsi="Times New Roman" w:cs="Times New Roman"/>
          <w:bCs/>
          <w:iCs/>
          <w:sz w:val="28"/>
          <w:szCs w:val="28"/>
          <w:lang w:val="de-DE"/>
        </w:rPr>
        <w:t xml:space="preserve">).                                            </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Резерв времени полного пути показывает, насколько может быть задержано выполнение работ на этом пути без нарушения срока выполнения завершающего события, т. е. всего комплекса работ по теме. Зная резервы времени полных путей, можно провести оптимизацию сетевого графика, т.е. разработать мероприятия по сокращению продолжительности работ, лежащих на критическом пути.</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Результаты расчета временных параметров событий целесообразно представлять в табличной форме (табл. 6.3).</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 xml:space="preserve">Таблица </w:t>
      </w:r>
      <w:r w:rsidR="009C394A">
        <w:rPr>
          <w:rFonts w:ascii="Times New Roman" w:hAnsi="Times New Roman" w:cs="Times New Roman"/>
          <w:bCs/>
          <w:iCs/>
          <w:sz w:val="28"/>
          <w:szCs w:val="28"/>
        </w:rPr>
        <w:t>8.1.</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Временные параметры событий, в днях</w:t>
      </w:r>
    </w:p>
    <w:p w:rsidR="0082603D" w:rsidRPr="0082603D" w:rsidRDefault="0082603D" w:rsidP="0082603D">
      <w:pPr>
        <w:rPr>
          <w:rFonts w:ascii="Times New Roman" w:hAnsi="Times New Roman" w:cs="Times New Roman"/>
          <w:bCs/>
          <w:iCs/>
          <w:sz w:val="28"/>
          <w:szCs w:val="28"/>
        </w:rPr>
      </w:pP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9"/>
        <w:gridCol w:w="3240"/>
        <w:gridCol w:w="2534"/>
        <w:gridCol w:w="2132"/>
      </w:tblGrid>
      <w:tr w:rsidR="0082603D" w:rsidRPr="0082603D" w:rsidTr="0082603D">
        <w:tc>
          <w:tcPr>
            <w:tcW w:w="1620" w:type="dxa"/>
            <w:tcBorders>
              <w:top w:val="single" w:sz="4" w:space="0" w:color="auto"/>
              <w:left w:val="single" w:sz="4" w:space="0" w:color="auto"/>
              <w:bottom w:val="single" w:sz="4" w:space="0" w:color="auto"/>
              <w:right w:val="single" w:sz="4" w:space="0" w:color="auto"/>
            </w:tcBorders>
            <w:vAlign w:val="center"/>
            <w:hideMark/>
          </w:tcPr>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 xml:space="preserve">Номер </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события,  (i)</w:t>
            </w:r>
          </w:p>
        </w:tc>
        <w:tc>
          <w:tcPr>
            <w:tcW w:w="3240" w:type="dxa"/>
            <w:tcBorders>
              <w:top w:val="single" w:sz="4" w:space="0" w:color="auto"/>
              <w:left w:val="single" w:sz="4" w:space="0" w:color="auto"/>
              <w:bottom w:val="single" w:sz="4" w:space="0" w:color="auto"/>
              <w:right w:val="single" w:sz="4" w:space="0" w:color="auto"/>
            </w:tcBorders>
            <w:vAlign w:val="center"/>
            <w:hideMark/>
          </w:tcPr>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 xml:space="preserve">Ранний срок </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свершения события, (t</w:t>
            </w:r>
            <w:r w:rsidRPr="0082603D">
              <w:rPr>
                <w:rFonts w:ascii="Times New Roman" w:hAnsi="Times New Roman" w:cs="Times New Roman"/>
                <w:bCs/>
                <w:iCs/>
                <w:sz w:val="28"/>
                <w:szCs w:val="28"/>
                <w:vertAlign w:val="subscript"/>
              </w:rPr>
              <w:t>pi</w:t>
            </w:r>
            <w:r w:rsidRPr="0082603D">
              <w:rPr>
                <w:rFonts w:ascii="Times New Roman" w:hAnsi="Times New Roman" w:cs="Times New Roman"/>
                <w:bCs/>
                <w:iCs/>
                <w:sz w:val="28"/>
                <w:szCs w:val="28"/>
              </w:rPr>
              <w:t>)</w:t>
            </w:r>
          </w:p>
        </w:tc>
        <w:tc>
          <w:tcPr>
            <w:tcW w:w="2534" w:type="dxa"/>
            <w:tcBorders>
              <w:top w:val="single" w:sz="4" w:space="0" w:color="auto"/>
              <w:left w:val="single" w:sz="4" w:space="0" w:color="auto"/>
              <w:bottom w:val="single" w:sz="4" w:space="0" w:color="auto"/>
              <w:right w:val="single" w:sz="4" w:space="0" w:color="auto"/>
            </w:tcBorders>
            <w:vAlign w:val="center"/>
            <w:hideMark/>
          </w:tcPr>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Поздний срок свершения события, (t</w:t>
            </w:r>
            <w:r w:rsidRPr="0082603D">
              <w:rPr>
                <w:rFonts w:ascii="Times New Roman" w:hAnsi="Times New Roman" w:cs="Times New Roman"/>
                <w:bCs/>
                <w:iCs/>
                <w:sz w:val="28"/>
                <w:szCs w:val="28"/>
                <w:vertAlign w:val="subscript"/>
              </w:rPr>
              <w:t>ni</w:t>
            </w:r>
            <w:r w:rsidRPr="0082603D">
              <w:rPr>
                <w:rFonts w:ascii="Times New Roman" w:hAnsi="Times New Roman" w:cs="Times New Roman"/>
                <w:bCs/>
                <w:iCs/>
                <w:sz w:val="28"/>
                <w:szCs w:val="28"/>
              </w:rPr>
              <w:t>)</w:t>
            </w:r>
          </w:p>
        </w:tc>
        <w:tc>
          <w:tcPr>
            <w:tcW w:w="2132" w:type="dxa"/>
            <w:tcBorders>
              <w:top w:val="single" w:sz="4" w:space="0" w:color="auto"/>
              <w:left w:val="single" w:sz="4" w:space="0" w:color="auto"/>
              <w:bottom w:val="single" w:sz="4" w:space="0" w:color="auto"/>
              <w:right w:val="single" w:sz="4" w:space="0" w:color="auto"/>
            </w:tcBorders>
            <w:vAlign w:val="center"/>
            <w:hideMark/>
          </w:tcPr>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Резерв времени</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события, (R</w:t>
            </w:r>
            <w:r w:rsidRPr="0082603D">
              <w:rPr>
                <w:rFonts w:ascii="Times New Roman" w:hAnsi="Times New Roman" w:cs="Times New Roman"/>
                <w:bCs/>
                <w:iCs/>
                <w:sz w:val="28"/>
                <w:szCs w:val="28"/>
                <w:vertAlign w:val="subscript"/>
              </w:rPr>
              <w:t>i</w:t>
            </w:r>
            <w:r w:rsidRPr="0082603D">
              <w:rPr>
                <w:rFonts w:ascii="Times New Roman" w:hAnsi="Times New Roman" w:cs="Times New Roman"/>
                <w:bCs/>
                <w:iCs/>
                <w:sz w:val="28"/>
                <w:szCs w:val="28"/>
              </w:rPr>
              <w:t>)</w:t>
            </w:r>
          </w:p>
        </w:tc>
      </w:tr>
      <w:tr w:rsidR="0082603D" w:rsidRPr="0082603D" w:rsidTr="0082603D">
        <w:tc>
          <w:tcPr>
            <w:tcW w:w="1620" w:type="dxa"/>
            <w:tcBorders>
              <w:top w:val="single" w:sz="4" w:space="0" w:color="auto"/>
              <w:left w:val="single" w:sz="4" w:space="0" w:color="auto"/>
              <w:bottom w:val="single" w:sz="4" w:space="0" w:color="auto"/>
              <w:right w:val="single" w:sz="4" w:space="0" w:color="auto"/>
            </w:tcBorders>
          </w:tcPr>
          <w:p w:rsidR="0082603D" w:rsidRPr="0082603D" w:rsidRDefault="0082603D" w:rsidP="0082603D">
            <w:pPr>
              <w:rPr>
                <w:rFonts w:ascii="Times New Roman" w:hAnsi="Times New Roman" w:cs="Times New Roman"/>
                <w:bCs/>
                <w:iCs/>
                <w:sz w:val="28"/>
                <w:szCs w:val="28"/>
              </w:rPr>
            </w:pPr>
          </w:p>
        </w:tc>
        <w:tc>
          <w:tcPr>
            <w:tcW w:w="3240" w:type="dxa"/>
            <w:tcBorders>
              <w:top w:val="single" w:sz="4" w:space="0" w:color="auto"/>
              <w:left w:val="single" w:sz="4" w:space="0" w:color="auto"/>
              <w:bottom w:val="single" w:sz="4" w:space="0" w:color="auto"/>
              <w:right w:val="single" w:sz="4" w:space="0" w:color="auto"/>
            </w:tcBorders>
          </w:tcPr>
          <w:p w:rsidR="0082603D" w:rsidRPr="0082603D" w:rsidRDefault="0082603D" w:rsidP="0082603D">
            <w:pPr>
              <w:rPr>
                <w:rFonts w:ascii="Times New Roman" w:hAnsi="Times New Roman" w:cs="Times New Roman"/>
                <w:bCs/>
                <w:iCs/>
                <w:sz w:val="28"/>
                <w:szCs w:val="28"/>
              </w:rPr>
            </w:pPr>
          </w:p>
        </w:tc>
        <w:tc>
          <w:tcPr>
            <w:tcW w:w="2534" w:type="dxa"/>
            <w:tcBorders>
              <w:top w:val="single" w:sz="4" w:space="0" w:color="auto"/>
              <w:left w:val="single" w:sz="4" w:space="0" w:color="auto"/>
              <w:bottom w:val="single" w:sz="4" w:space="0" w:color="auto"/>
              <w:right w:val="single" w:sz="4" w:space="0" w:color="auto"/>
            </w:tcBorders>
          </w:tcPr>
          <w:p w:rsidR="0082603D" w:rsidRPr="0082603D" w:rsidRDefault="0082603D" w:rsidP="0082603D">
            <w:pPr>
              <w:rPr>
                <w:rFonts w:ascii="Times New Roman" w:hAnsi="Times New Roman" w:cs="Times New Roman"/>
                <w:bCs/>
                <w:iCs/>
                <w:sz w:val="28"/>
                <w:szCs w:val="28"/>
              </w:rPr>
            </w:pPr>
          </w:p>
        </w:tc>
        <w:tc>
          <w:tcPr>
            <w:tcW w:w="2132" w:type="dxa"/>
            <w:tcBorders>
              <w:top w:val="single" w:sz="4" w:space="0" w:color="auto"/>
              <w:left w:val="single" w:sz="4" w:space="0" w:color="auto"/>
              <w:bottom w:val="single" w:sz="4" w:space="0" w:color="auto"/>
              <w:right w:val="single" w:sz="4" w:space="0" w:color="auto"/>
            </w:tcBorders>
          </w:tcPr>
          <w:p w:rsidR="0082603D" w:rsidRPr="0082603D" w:rsidRDefault="0082603D" w:rsidP="0082603D">
            <w:pPr>
              <w:rPr>
                <w:rFonts w:ascii="Times New Roman" w:hAnsi="Times New Roman" w:cs="Times New Roman"/>
                <w:bCs/>
                <w:iCs/>
                <w:sz w:val="28"/>
                <w:szCs w:val="28"/>
              </w:rPr>
            </w:pPr>
          </w:p>
        </w:tc>
      </w:tr>
    </w:tbl>
    <w:p w:rsidR="0082603D" w:rsidRPr="0082603D" w:rsidRDefault="0082603D" w:rsidP="0082603D">
      <w:pPr>
        <w:rPr>
          <w:rFonts w:ascii="Times New Roman" w:hAnsi="Times New Roman" w:cs="Times New Roman"/>
          <w:bCs/>
          <w:i/>
          <w:iCs/>
          <w:sz w:val="28"/>
          <w:szCs w:val="28"/>
        </w:rPr>
      </w:pPr>
    </w:p>
    <w:p w:rsidR="0082603D" w:rsidRPr="0082603D" w:rsidRDefault="0082603D" w:rsidP="0082603D">
      <w:pPr>
        <w:rPr>
          <w:rFonts w:ascii="Times New Roman" w:hAnsi="Times New Roman" w:cs="Times New Roman"/>
          <w:bCs/>
          <w:iCs/>
          <w:sz w:val="28"/>
          <w:szCs w:val="28"/>
        </w:rPr>
      </w:pPr>
      <w:r w:rsidRPr="00E10FE3">
        <w:rPr>
          <w:rFonts w:ascii="Times New Roman" w:hAnsi="Times New Roman" w:cs="Times New Roman"/>
          <w:bCs/>
          <w:iCs/>
          <w:sz w:val="28"/>
          <w:szCs w:val="28"/>
        </w:rPr>
        <w:t>Критический путь</w:t>
      </w:r>
      <w:r w:rsidRPr="0082603D">
        <w:rPr>
          <w:rFonts w:ascii="Times New Roman" w:hAnsi="Times New Roman" w:cs="Times New Roman"/>
          <w:bCs/>
          <w:iCs/>
          <w:sz w:val="28"/>
          <w:szCs w:val="28"/>
        </w:rPr>
        <w:t xml:space="preserve"> можно определить по резервам времени событий. Полные пути, соединяющие события с нулевым резервом времени, являются критическими, при этом их продолжительность должна быть равна Тp(</w:t>
      </w:r>
      <w:r w:rsidRPr="0082603D">
        <w:rPr>
          <w:rFonts w:ascii="Times New Roman" w:hAnsi="Times New Roman" w:cs="Times New Roman"/>
          <w:bCs/>
          <w:iCs/>
          <w:sz w:val="28"/>
          <w:szCs w:val="28"/>
          <w:lang w:val="en-US"/>
        </w:rPr>
        <w:t>n</w:t>
      </w:r>
      <w:r w:rsidRPr="0082603D">
        <w:rPr>
          <w:rFonts w:ascii="Times New Roman" w:hAnsi="Times New Roman" w:cs="Times New Roman"/>
          <w:bCs/>
          <w:iCs/>
          <w:sz w:val="28"/>
          <w:szCs w:val="28"/>
        </w:rPr>
        <w:t>).</w:t>
      </w:r>
    </w:p>
    <w:p w:rsidR="00E10FE3"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Определяются также следующие характеристики работ сетевого графика.</w:t>
      </w:r>
    </w:p>
    <w:p w:rsidR="0082603D" w:rsidRPr="00E10FE3" w:rsidRDefault="0082603D" w:rsidP="0082603D">
      <w:pPr>
        <w:rPr>
          <w:rFonts w:ascii="Times New Roman" w:hAnsi="Times New Roman" w:cs="Times New Roman"/>
          <w:bCs/>
          <w:iCs/>
          <w:sz w:val="28"/>
          <w:szCs w:val="28"/>
        </w:rPr>
      </w:pPr>
      <w:r w:rsidRPr="00E10FE3">
        <w:rPr>
          <w:rFonts w:ascii="Times New Roman" w:hAnsi="Times New Roman" w:cs="Times New Roman"/>
          <w:b/>
          <w:bCs/>
          <w:iCs/>
          <w:sz w:val="28"/>
          <w:szCs w:val="28"/>
        </w:rPr>
        <w:t>Ранний срок начала любой работы</w:t>
      </w:r>
      <w:r w:rsidRPr="0082603D">
        <w:rPr>
          <w:rFonts w:ascii="Times New Roman" w:hAnsi="Times New Roman" w:cs="Times New Roman"/>
          <w:bCs/>
          <w:i/>
          <w:iCs/>
          <w:sz w:val="28"/>
          <w:szCs w:val="28"/>
        </w:rPr>
        <w:t xml:space="preserve"> </w:t>
      </w:r>
      <w:r w:rsidRPr="0082603D">
        <w:rPr>
          <w:rFonts w:ascii="Times New Roman" w:hAnsi="Times New Roman" w:cs="Times New Roman"/>
          <w:bCs/>
          <w:iCs/>
          <w:sz w:val="28"/>
          <w:szCs w:val="28"/>
        </w:rPr>
        <w:t>t</w:t>
      </w:r>
      <w:r w:rsidRPr="0082603D">
        <w:rPr>
          <w:rFonts w:ascii="Times New Roman" w:hAnsi="Times New Roman" w:cs="Times New Roman"/>
          <w:bCs/>
          <w:iCs/>
          <w:sz w:val="28"/>
          <w:szCs w:val="28"/>
          <w:vertAlign w:val="subscript"/>
        </w:rPr>
        <w:t>рн</w:t>
      </w:r>
      <w:r w:rsidRPr="0082603D">
        <w:rPr>
          <w:rFonts w:ascii="Times New Roman" w:hAnsi="Times New Roman" w:cs="Times New Roman"/>
          <w:bCs/>
          <w:iCs/>
          <w:sz w:val="28"/>
          <w:szCs w:val="28"/>
        </w:rPr>
        <w:t>(i, j) равен раннему сроку наступления начального события i этой работы, т.е. t</w:t>
      </w:r>
      <w:r w:rsidRPr="0082603D">
        <w:rPr>
          <w:rFonts w:ascii="Times New Roman" w:hAnsi="Times New Roman" w:cs="Times New Roman"/>
          <w:bCs/>
          <w:iCs/>
          <w:sz w:val="28"/>
          <w:szCs w:val="28"/>
          <w:vertAlign w:val="subscript"/>
        </w:rPr>
        <w:t>рн</w:t>
      </w:r>
      <w:r w:rsidRPr="0082603D">
        <w:rPr>
          <w:rFonts w:ascii="Times New Roman" w:hAnsi="Times New Roman" w:cs="Times New Roman"/>
          <w:bCs/>
          <w:iCs/>
          <w:sz w:val="28"/>
          <w:szCs w:val="28"/>
        </w:rPr>
        <w:t>(i, j) =</w:t>
      </w:r>
      <w:r w:rsidRPr="0082603D">
        <w:rPr>
          <w:rFonts w:ascii="Times New Roman" w:hAnsi="Times New Roman" w:cs="Times New Roman"/>
          <w:bCs/>
          <w:i/>
          <w:iCs/>
          <w:sz w:val="28"/>
          <w:szCs w:val="28"/>
        </w:rPr>
        <w:t xml:space="preserve"> </w:t>
      </w:r>
      <w:r w:rsidRPr="0082603D">
        <w:rPr>
          <w:rFonts w:ascii="Times New Roman" w:hAnsi="Times New Roman" w:cs="Times New Roman"/>
          <w:bCs/>
          <w:iCs/>
          <w:sz w:val="28"/>
          <w:szCs w:val="28"/>
        </w:rPr>
        <w:t>t</w:t>
      </w:r>
      <w:r w:rsidRPr="0082603D">
        <w:rPr>
          <w:rFonts w:ascii="Times New Roman" w:hAnsi="Times New Roman" w:cs="Times New Roman"/>
          <w:bCs/>
          <w:iCs/>
          <w:sz w:val="28"/>
          <w:szCs w:val="28"/>
          <w:vertAlign w:val="subscript"/>
        </w:rPr>
        <w:t>pi.</w:t>
      </w:r>
    </w:p>
    <w:p w:rsidR="0082603D" w:rsidRPr="0082603D" w:rsidRDefault="0082603D" w:rsidP="0082603D">
      <w:pPr>
        <w:rPr>
          <w:rFonts w:ascii="Times New Roman" w:hAnsi="Times New Roman" w:cs="Times New Roman"/>
          <w:bCs/>
          <w:iCs/>
          <w:sz w:val="28"/>
          <w:szCs w:val="28"/>
        </w:rPr>
      </w:pPr>
      <w:r w:rsidRPr="00E10FE3">
        <w:rPr>
          <w:rFonts w:ascii="Times New Roman" w:hAnsi="Times New Roman" w:cs="Times New Roman"/>
          <w:b/>
          <w:bCs/>
          <w:iCs/>
          <w:sz w:val="28"/>
          <w:szCs w:val="28"/>
        </w:rPr>
        <w:t>Поздний срок начала любой работы</w:t>
      </w:r>
      <w:r w:rsidRPr="00E10FE3">
        <w:rPr>
          <w:rFonts w:ascii="Times New Roman" w:hAnsi="Times New Roman" w:cs="Times New Roman"/>
          <w:bCs/>
          <w:iCs/>
          <w:sz w:val="28"/>
          <w:szCs w:val="28"/>
        </w:rPr>
        <w:t xml:space="preserve"> </w:t>
      </w:r>
      <w:r w:rsidRPr="0082603D">
        <w:rPr>
          <w:rFonts w:ascii="Times New Roman" w:hAnsi="Times New Roman" w:cs="Times New Roman"/>
          <w:bCs/>
          <w:iCs/>
          <w:sz w:val="28"/>
          <w:szCs w:val="28"/>
        </w:rPr>
        <w:t>t</w:t>
      </w:r>
      <w:r w:rsidRPr="0082603D">
        <w:rPr>
          <w:rFonts w:ascii="Times New Roman" w:hAnsi="Times New Roman" w:cs="Times New Roman"/>
          <w:bCs/>
          <w:iCs/>
          <w:sz w:val="28"/>
          <w:szCs w:val="28"/>
          <w:vertAlign w:val="subscript"/>
        </w:rPr>
        <w:t>пн</w:t>
      </w:r>
      <w:r w:rsidRPr="0082603D">
        <w:rPr>
          <w:rFonts w:ascii="Times New Roman" w:hAnsi="Times New Roman" w:cs="Times New Roman"/>
          <w:bCs/>
          <w:iCs/>
          <w:sz w:val="28"/>
          <w:szCs w:val="28"/>
        </w:rPr>
        <w:t>(i, j) равен позднему сроку свершения конечного события j этой работы за вычетом продолжительности самой работы t(i, j):</w:t>
      </w:r>
    </w:p>
    <w:p w:rsidR="0082603D" w:rsidRPr="0082603D" w:rsidRDefault="0082603D" w:rsidP="0082603D">
      <w:pPr>
        <w:rPr>
          <w:rFonts w:ascii="Times New Roman" w:hAnsi="Times New Roman" w:cs="Times New Roman"/>
          <w:bCs/>
          <w:iCs/>
          <w:sz w:val="28"/>
          <w:szCs w:val="28"/>
          <w:lang w:val="en-US"/>
        </w:rPr>
      </w:pPr>
      <w:r w:rsidRPr="0082603D">
        <w:rPr>
          <w:rFonts w:ascii="Times New Roman" w:hAnsi="Times New Roman" w:cs="Times New Roman"/>
          <w:bCs/>
          <w:iCs/>
          <w:sz w:val="28"/>
          <w:szCs w:val="28"/>
          <w:lang w:val="en-US"/>
        </w:rPr>
        <w:t>t</w:t>
      </w:r>
      <w:r w:rsidRPr="0082603D">
        <w:rPr>
          <w:rFonts w:ascii="Times New Roman" w:hAnsi="Times New Roman" w:cs="Times New Roman"/>
          <w:bCs/>
          <w:iCs/>
          <w:sz w:val="28"/>
          <w:szCs w:val="28"/>
          <w:vertAlign w:val="subscript"/>
        </w:rPr>
        <w:t>пн</w:t>
      </w:r>
      <w:r w:rsidRPr="0082603D">
        <w:rPr>
          <w:rFonts w:ascii="Times New Roman" w:hAnsi="Times New Roman" w:cs="Times New Roman"/>
          <w:bCs/>
          <w:iCs/>
          <w:sz w:val="28"/>
          <w:szCs w:val="28"/>
          <w:lang w:val="en-US"/>
        </w:rPr>
        <w:t>(i, j) = t</w:t>
      </w:r>
      <w:r w:rsidRPr="0082603D">
        <w:rPr>
          <w:rFonts w:ascii="Times New Roman" w:hAnsi="Times New Roman" w:cs="Times New Roman"/>
          <w:bCs/>
          <w:iCs/>
          <w:sz w:val="28"/>
          <w:szCs w:val="28"/>
          <w:vertAlign w:val="subscript"/>
        </w:rPr>
        <w:t>п</w:t>
      </w:r>
      <w:r w:rsidRPr="0082603D">
        <w:rPr>
          <w:rFonts w:ascii="Times New Roman" w:hAnsi="Times New Roman" w:cs="Times New Roman"/>
          <w:bCs/>
          <w:iCs/>
          <w:sz w:val="28"/>
          <w:szCs w:val="28"/>
          <w:vertAlign w:val="subscript"/>
          <w:lang w:val="en-US"/>
        </w:rPr>
        <w:t>i</w:t>
      </w:r>
      <w:r w:rsidRPr="0082603D">
        <w:rPr>
          <w:rFonts w:ascii="Times New Roman" w:hAnsi="Times New Roman" w:cs="Times New Roman"/>
          <w:bCs/>
          <w:iCs/>
          <w:sz w:val="28"/>
          <w:szCs w:val="28"/>
          <w:lang w:val="en-US"/>
        </w:rPr>
        <w:t xml:space="preserve"> – t(i, j).</w:t>
      </w:r>
    </w:p>
    <w:p w:rsidR="0082603D" w:rsidRPr="0082603D" w:rsidRDefault="0082603D" w:rsidP="0082603D">
      <w:pPr>
        <w:rPr>
          <w:rFonts w:ascii="Times New Roman" w:hAnsi="Times New Roman" w:cs="Times New Roman"/>
          <w:bCs/>
          <w:i/>
          <w:iCs/>
          <w:sz w:val="28"/>
          <w:szCs w:val="28"/>
          <w:lang w:val="en-US"/>
        </w:rPr>
      </w:pPr>
    </w:p>
    <w:p w:rsidR="0082603D" w:rsidRPr="0082603D" w:rsidRDefault="0082603D" w:rsidP="0082603D">
      <w:pPr>
        <w:rPr>
          <w:rFonts w:ascii="Times New Roman" w:hAnsi="Times New Roman" w:cs="Times New Roman"/>
          <w:bCs/>
          <w:iCs/>
          <w:sz w:val="28"/>
          <w:szCs w:val="28"/>
        </w:rPr>
      </w:pPr>
      <w:r w:rsidRPr="00E10FE3">
        <w:rPr>
          <w:rFonts w:ascii="Times New Roman" w:hAnsi="Times New Roman" w:cs="Times New Roman"/>
          <w:b/>
          <w:bCs/>
          <w:iCs/>
          <w:sz w:val="28"/>
          <w:szCs w:val="28"/>
        </w:rPr>
        <w:t>Ранний срок окончания любой работы</w:t>
      </w:r>
      <w:r w:rsidRPr="0082603D">
        <w:rPr>
          <w:rFonts w:ascii="Times New Roman" w:hAnsi="Times New Roman" w:cs="Times New Roman"/>
          <w:bCs/>
          <w:i/>
          <w:iCs/>
          <w:sz w:val="28"/>
          <w:szCs w:val="28"/>
        </w:rPr>
        <w:t xml:space="preserve"> </w:t>
      </w:r>
      <w:r w:rsidRPr="0082603D">
        <w:rPr>
          <w:rFonts w:ascii="Times New Roman" w:hAnsi="Times New Roman" w:cs="Times New Roman"/>
          <w:bCs/>
          <w:iCs/>
          <w:sz w:val="28"/>
          <w:szCs w:val="28"/>
        </w:rPr>
        <w:t>t</w:t>
      </w:r>
      <w:r w:rsidRPr="0082603D">
        <w:rPr>
          <w:rFonts w:ascii="Times New Roman" w:hAnsi="Times New Roman" w:cs="Times New Roman"/>
          <w:bCs/>
          <w:iCs/>
          <w:sz w:val="28"/>
          <w:szCs w:val="28"/>
          <w:vertAlign w:val="subscript"/>
        </w:rPr>
        <w:t>ро</w:t>
      </w:r>
      <w:r w:rsidRPr="0082603D">
        <w:rPr>
          <w:rFonts w:ascii="Times New Roman" w:hAnsi="Times New Roman" w:cs="Times New Roman"/>
          <w:bCs/>
          <w:iCs/>
          <w:sz w:val="28"/>
          <w:szCs w:val="28"/>
        </w:rPr>
        <w:t>(i, j) равен сумме раннего срока наступления начального события i и продолжительности самой работы (i, j):</w:t>
      </w:r>
    </w:p>
    <w:p w:rsidR="0082603D" w:rsidRPr="0082603D" w:rsidRDefault="0082603D" w:rsidP="0082603D">
      <w:pPr>
        <w:rPr>
          <w:rFonts w:ascii="Times New Roman" w:hAnsi="Times New Roman" w:cs="Times New Roman"/>
          <w:bCs/>
          <w:iCs/>
          <w:sz w:val="28"/>
          <w:szCs w:val="28"/>
          <w:lang w:val="en-US"/>
        </w:rPr>
      </w:pPr>
      <w:r w:rsidRPr="0082603D">
        <w:rPr>
          <w:rFonts w:ascii="Times New Roman" w:hAnsi="Times New Roman" w:cs="Times New Roman"/>
          <w:bCs/>
          <w:iCs/>
          <w:sz w:val="28"/>
          <w:szCs w:val="28"/>
          <w:lang w:val="en-US"/>
        </w:rPr>
        <w:t>t</w:t>
      </w:r>
      <w:r w:rsidRPr="0082603D">
        <w:rPr>
          <w:rFonts w:ascii="Times New Roman" w:hAnsi="Times New Roman" w:cs="Times New Roman"/>
          <w:bCs/>
          <w:iCs/>
          <w:sz w:val="28"/>
          <w:szCs w:val="28"/>
          <w:vertAlign w:val="subscript"/>
        </w:rPr>
        <w:t>ро</w:t>
      </w:r>
      <w:r w:rsidRPr="0082603D">
        <w:rPr>
          <w:rFonts w:ascii="Times New Roman" w:hAnsi="Times New Roman" w:cs="Times New Roman"/>
          <w:bCs/>
          <w:iCs/>
          <w:sz w:val="28"/>
          <w:szCs w:val="28"/>
          <w:lang w:val="en-US"/>
        </w:rPr>
        <w:t>(i, j)= t</w:t>
      </w:r>
      <w:r w:rsidRPr="0082603D">
        <w:rPr>
          <w:rFonts w:ascii="Times New Roman" w:hAnsi="Times New Roman" w:cs="Times New Roman"/>
          <w:bCs/>
          <w:iCs/>
          <w:sz w:val="28"/>
          <w:szCs w:val="28"/>
          <w:vertAlign w:val="subscript"/>
        </w:rPr>
        <w:t>п</w:t>
      </w:r>
      <w:r w:rsidRPr="0082603D">
        <w:rPr>
          <w:rFonts w:ascii="Times New Roman" w:hAnsi="Times New Roman" w:cs="Times New Roman"/>
          <w:bCs/>
          <w:iCs/>
          <w:sz w:val="28"/>
          <w:szCs w:val="28"/>
          <w:vertAlign w:val="subscript"/>
          <w:lang w:val="en-US"/>
        </w:rPr>
        <w:t xml:space="preserve">i </w:t>
      </w:r>
      <w:r w:rsidRPr="0082603D">
        <w:rPr>
          <w:rFonts w:ascii="Times New Roman" w:hAnsi="Times New Roman" w:cs="Times New Roman"/>
          <w:bCs/>
          <w:iCs/>
          <w:sz w:val="28"/>
          <w:szCs w:val="28"/>
          <w:lang w:val="en-US"/>
        </w:rPr>
        <w:t>+ t(i, j).</w:t>
      </w:r>
    </w:p>
    <w:p w:rsidR="0082603D" w:rsidRPr="0082603D" w:rsidRDefault="0082603D" w:rsidP="0082603D">
      <w:pPr>
        <w:rPr>
          <w:rFonts w:ascii="Times New Roman" w:hAnsi="Times New Roman" w:cs="Times New Roman"/>
          <w:bCs/>
          <w:iCs/>
          <w:sz w:val="28"/>
          <w:szCs w:val="28"/>
        </w:rPr>
      </w:pPr>
      <w:r w:rsidRPr="00E10FE3">
        <w:rPr>
          <w:rFonts w:ascii="Times New Roman" w:hAnsi="Times New Roman" w:cs="Times New Roman"/>
          <w:b/>
          <w:bCs/>
          <w:iCs/>
          <w:sz w:val="28"/>
          <w:szCs w:val="28"/>
        </w:rPr>
        <w:t>Поздний срок окончания любой работы</w:t>
      </w:r>
      <w:r w:rsidRPr="0082603D">
        <w:rPr>
          <w:rFonts w:ascii="Times New Roman" w:hAnsi="Times New Roman" w:cs="Times New Roman"/>
          <w:bCs/>
          <w:i/>
          <w:iCs/>
          <w:sz w:val="28"/>
          <w:szCs w:val="28"/>
        </w:rPr>
        <w:t xml:space="preserve"> </w:t>
      </w:r>
      <w:r w:rsidRPr="0082603D">
        <w:rPr>
          <w:rFonts w:ascii="Times New Roman" w:hAnsi="Times New Roman" w:cs="Times New Roman"/>
          <w:bCs/>
          <w:iCs/>
          <w:sz w:val="28"/>
          <w:szCs w:val="28"/>
        </w:rPr>
        <w:t>tпо(i, j)</w:t>
      </w:r>
      <w:r w:rsidRPr="0082603D">
        <w:rPr>
          <w:rFonts w:ascii="Times New Roman" w:hAnsi="Times New Roman" w:cs="Times New Roman"/>
          <w:bCs/>
          <w:i/>
          <w:iCs/>
          <w:sz w:val="28"/>
          <w:szCs w:val="28"/>
        </w:rPr>
        <w:t xml:space="preserve"> </w:t>
      </w:r>
      <w:r w:rsidRPr="0082603D">
        <w:rPr>
          <w:rFonts w:ascii="Times New Roman" w:hAnsi="Times New Roman" w:cs="Times New Roman"/>
          <w:bCs/>
          <w:iCs/>
          <w:sz w:val="28"/>
          <w:szCs w:val="28"/>
        </w:rPr>
        <w:t>равен позднему сроку свершения конечного события j, т.е. tпо(i, j) =  tпj.</w:t>
      </w:r>
    </w:p>
    <w:p w:rsidR="0082603D" w:rsidRPr="0082603D" w:rsidRDefault="0082603D" w:rsidP="0082603D">
      <w:pPr>
        <w:rPr>
          <w:rFonts w:ascii="Times New Roman" w:hAnsi="Times New Roman" w:cs="Times New Roman"/>
          <w:bCs/>
          <w:iCs/>
          <w:sz w:val="28"/>
          <w:szCs w:val="28"/>
        </w:rPr>
      </w:pPr>
      <w:r w:rsidRPr="00E10FE3">
        <w:rPr>
          <w:rFonts w:ascii="Times New Roman" w:hAnsi="Times New Roman" w:cs="Times New Roman"/>
          <w:b/>
          <w:bCs/>
          <w:iCs/>
          <w:sz w:val="28"/>
          <w:szCs w:val="28"/>
        </w:rPr>
        <w:t>Полный резерв времени работы</w:t>
      </w:r>
      <w:r w:rsidRPr="0082603D">
        <w:rPr>
          <w:rFonts w:ascii="Times New Roman" w:hAnsi="Times New Roman" w:cs="Times New Roman"/>
          <w:bCs/>
          <w:iCs/>
          <w:sz w:val="28"/>
          <w:szCs w:val="28"/>
        </w:rPr>
        <w:t xml:space="preserve"> Rп(i, j) равен разности между поздним сроком наступления конечного события j (или поздним сроком окончания данной работы) и ранним сроком наступления начального события i (или ранним сроком начала работы) за исключением (вычетом) продолжительно</w:t>
      </w:r>
      <w:r w:rsidR="00C10252">
        <w:rPr>
          <w:rFonts w:ascii="Times New Roman" w:hAnsi="Times New Roman" w:cs="Times New Roman"/>
          <w:bCs/>
          <w:iCs/>
          <w:sz w:val="28"/>
          <w:szCs w:val="28"/>
        </w:rPr>
        <w:t>сти самой работы t(i, j), т. е.</w:t>
      </w:r>
    </w:p>
    <w:p w:rsidR="0082603D" w:rsidRPr="00C10252" w:rsidRDefault="0082603D" w:rsidP="0082603D">
      <w:pPr>
        <w:rPr>
          <w:rFonts w:ascii="Times New Roman" w:hAnsi="Times New Roman" w:cs="Times New Roman"/>
          <w:bCs/>
          <w:iCs/>
          <w:sz w:val="28"/>
          <w:szCs w:val="28"/>
          <w:lang w:val="en-US"/>
        </w:rPr>
      </w:pPr>
      <w:r w:rsidRPr="0082603D">
        <w:rPr>
          <w:rFonts w:ascii="Times New Roman" w:hAnsi="Times New Roman" w:cs="Times New Roman"/>
          <w:bCs/>
          <w:iCs/>
          <w:sz w:val="28"/>
          <w:szCs w:val="28"/>
          <w:lang w:val="en-US"/>
        </w:rPr>
        <w:t>Rп(i, j) = t</w:t>
      </w:r>
      <w:r w:rsidRPr="0082603D">
        <w:rPr>
          <w:rFonts w:ascii="Times New Roman" w:hAnsi="Times New Roman" w:cs="Times New Roman"/>
          <w:bCs/>
          <w:iCs/>
          <w:sz w:val="28"/>
          <w:szCs w:val="28"/>
        </w:rPr>
        <w:t>п</w:t>
      </w:r>
      <w:r w:rsidRPr="0082603D">
        <w:rPr>
          <w:rFonts w:ascii="Times New Roman" w:hAnsi="Times New Roman" w:cs="Times New Roman"/>
          <w:bCs/>
          <w:iCs/>
          <w:sz w:val="28"/>
          <w:szCs w:val="28"/>
          <w:lang w:val="en-US"/>
        </w:rPr>
        <w:t>j – t</w:t>
      </w:r>
      <w:r w:rsidRPr="0082603D">
        <w:rPr>
          <w:rFonts w:ascii="Times New Roman" w:hAnsi="Times New Roman" w:cs="Times New Roman"/>
          <w:bCs/>
          <w:iCs/>
          <w:sz w:val="28"/>
          <w:szCs w:val="28"/>
        </w:rPr>
        <w:t>п</w:t>
      </w:r>
      <w:r w:rsidRPr="0082603D">
        <w:rPr>
          <w:rFonts w:ascii="Times New Roman" w:hAnsi="Times New Roman" w:cs="Times New Roman"/>
          <w:bCs/>
          <w:iCs/>
          <w:sz w:val="28"/>
          <w:szCs w:val="28"/>
          <w:lang w:val="en-US"/>
        </w:rPr>
        <w:t>i – t (i, j) = t</w:t>
      </w:r>
      <w:r w:rsidRPr="0082603D">
        <w:rPr>
          <w:rFonts w:ascii="Times New Roman" w:hAnsi="Times New Roman" w:cs="Times New Roman"/>
          <w:bCs/>
          <w:iCs/>
          <w:sz w:val="28"/>
          <w:szCs w:val="28"/>
        </w:rPr>
        <w:t>п</w:t>
      </w:r>
      <w:r w:rsidRPr="0082603D">
        <w:rPr>
          <w:rFonts w:ascii="Times New Roman" w:hAnsi="Times New Roman" w:cs="Times New Roman"/>
          <w:bCs/>
          <w:iCs/>
          <w:sz w:val="28"/>
          <w:szCs w:val="28"/>
          <w:lang w:val="en-US"/>
        </w:rPr>
        <w:t>o(i, j) – tp</w:t>
      </w:r>
      <w:r w:rsidRPr="0082603D">
        <w:rPr>
          <w:rFonts w:ascii="Times New Roman" w:hAnsi="Times New Roman" w:cs="Times New Roman"/>
          <w:bCs/>
          <w:iCs/>
          <w:sz w:val="28"/>
          <w:szCs w:val="28"/>
        </w:rPr>
        <w:t>п</w:t>
      </w:r>
      <w:r w:rsidRPr="0082603D">
        <w:rPr>
          <w:rFonts w:ascii="Times New Roman" w:hAnsi="Times New Roman" w:cs="Times New Roman"/>
          <w:bCs/>
          <w:iCs/>
          <w:sz w:val="28"/>
          <w:szCs w:val="28"/>
          <w:lang w:val="en-US"/>
        </w:rPr>
        <w:t xml:space="preserve">(i, j) – t (i, </w:t>
      </w:r>
      <w:r w:rsidR="00C10252">
        <w:rPr>
          <w:rFonts w:ascii="Times New Roman" w:hAnsi="Times New Roman" w:cs="Times New Roman"/>
          <w:bCs/>
          <w:iCs/>
          <w:sz w:val="28"/>
          <w:szCs w:val="28"/>
          <w:lang w:val="en-US"/>
        </w:rPr>
        <w:t>j).</w:t>
      </w:r>
    </w:p>
    <w:p w:rsidR="0082603D" w:rsidRPr="0082603D" w:rsidRDefault="0082603D" w:rsidP="0082603D">
      <w:pPr>
        <w:rPr>
          <w:rFonts w:ascii="Times New Roman" w:hAnsi="Times New Roman" w:cs="Times New Roman"/>
          <w:bCs/>
          <w:iCs/>
          <w:sz w:val="28"/>
          <w:szCs w:val="28"/>
        </w:rPr>
      </w:pPr>
      <w:r w:rsidRPr="00FA2D50">
        <w:rPr>
          <w:rFonts w:ascii="Times New Roman" w:hAnsi="Times New Roman" w:cs="Times New Roman"/>
          <w:b/>
          <w:bCs/>
          <w:iCs/>
          <w:sz w:val="28"/>
          <w:szCs w:val="28"/>
        </w:rPr>
        <w:t>Свободный резерв времени работы</w:t>
      </w:r>
      <w:r w:rsidRPr="00FA2D50">
        <w:rPr>
          <w:rFonts w:ascii="Times New Roman" w:hAnsi="Times New Roman" w:cs="Times New Roman"/>
          <w:bCs/>
          <w:iCs/>
          <w:sz w:val="28"/>
          <w:szCs w:val="28"/>
        </w:rPr>
        <w:t xml:space="preserve"> Rc(i,j)</w:t>
      </w:r>
      <w:r w:rsidRPr="0082603D">
        <w:rPr>
          <w:rFonts w:ascii="Times New Roman" w:hAnsi="Times New Roman" w:cs="Times New Roman"/>
          <w:bCs/>
          <w:iCs/>
          <w:sz w:val="28"/>
          <w:szCs w:val="28"/>
        </w:rPr>
        <w:t xml:space="preserve"> – это максимальное время, на которое можно увеличить продолжительность отдельной работы или отсрочить ее начало, не меняя ранних сроков начала последующих работ, при условии, что непосредственно предшествующее событие наступило в свой срок. Определяется по формуле</w:t>
      </w:r>
      <w:r w:rsidR="00DF6CAD">
        <w:rPr>
          <w:rFonts w:ascii="Times New Roman" w:hAnsi="Times New Roman" w:cs="Times New Roman"/>
          <w:bCs/>
          <w:iCs/>
          <w:sz w:val="28"/>
          <w:szCs w:val="28"/>
        </w:rPr>
        <w:t>:</w:t>
      </w:r>
    </w:p>
    <w:p w:rsidR="0082603D" w:rsidRPr="008B58FF" w:rsidRDefault="0082603D" w:rsidP="0082603D">
      <w:pPr>
        <w:rPr>
          <w:rFonts w:ascii="Times New Roman" w:hAnsi="Times New Roman" w:cs="Times New Roman"/>
          <w:bCs/>
          <w:iCs/>
          <w:sz w:val="28"/>
          <w:szCs w:val="28"/>
          <w:lang w:val="en-US"/>
        </w:rPr>
      </w:pPr>
      <w:r w:rsidRPr="0082603D">
        <w:rPr>
          <w:rFonts w:ascii="Times New Roman" w:hAnsi="Times New Roman" w:cs="Times New Roman"/>
          <w:bCs/>
          <w:iCs/>
          <w:sz w:val="28"/>
          <w:szCs w:val="28"/>
          <w:lang w:val="en-US"/>
        </w:rPr>
        <w:t>Rc</w:t>
      </w:r>
      <w:r w:rsidRPr="008B58FF">
        <w:rPr>
          <w:rFonts w:ascii="Times New Roman" w:hAnsi="Times New Roman" w:cs="Times New Roman"/>
          <w:bCs/>
          <w:iCs/>
          <w:sz w:val="28"/>
          <w:szCs w:val="28"/>
          <w:lang w:val="en-US"/>
        </w:rPr>
        <w:t>(</w:t>
      </w:r>
      <w:r w:rsidRPr="0082603D">
        <w:rPr>
          <w:rFonts w:ascii="Times New Roman" w:hAnsi="Times New Roman" w:cs="Times New Roman"/>
          <w:bCs/>
          <w:iCs/>
          <w:sz w:val="28"/>
          <w:szCs w:val="28"/>
          <w:lang w:val="en-US"/>
        </w:rPr>
        <w:t>i</w:t>
      </w:r>
      <w:r w:rsidRPr="008B58FF">
        <w:rPr>
          <w:rFonts w:ascii="Times New Roman" w:hAnsi="Times New Roman" w:cs="Times New Roman"/>
          <w:bCs/>
          <w:iCs/>
          <w:sz w:val="28"/>
          <w:szCs w:val="28"/>
          <w:lang w:val="en-US"/>
        </w:rPr>
        <w:t xml:space="preserve">, </w:t>
      </w:r>
      <w:r w:rsidRPr="0082603D">
        <w:rPr>
          <w:rFonts w:ascii="Times New Roman" w:hAnsi="Times New Roman" w:cs="Times New Roman"/>
          <w:bCs/>
          <w:iCs/>
          <w:sz w:val="28"/>
          <w:szCs w:val="28"/>
          <w:lang w:val="en-US"/>
        </w:rPr>
        <w:t>j</w:t>
      </w:r>
      <w:r w:rsidRPr="008B58FF">
        <w:rPr>
          <w:rFonts w:ascii="Times New Roman" w:hAnsi="Times New Roman" w:cs="Times New Roman"/>
          <w:bCs/>
          <w:iCs/>
          <w:sz w:val="28"/>
          <w:szCs w:val="28"/>
          <w:lang w:val="en-US"/>
        </w:rPr>
        <w:t xml:space="preserve">) = </w:t>
      </w:r>
      <w:r w:rsidRPr="0082603D">
        <w:rPr>
          <w:rFonts w:ascii="Times New Roman" w:hAnsi="Times New Roman" w:cs="Times New Roman"/>
          <w:bCs/>
          <w:iCs/>
          <w:sz w:val="28"/>
          <w:szCs w:val="28"/>
          <w:lang w:val="en-US"/>
        </w:rPr>
        <w:t>tpj</w:t>
      </w:r>
      <w:r w:rsidRPr="008B58FF">
        <w:rPr>
          <w:rFonts w:ascii="Times New Roman" w:hAnsi="Times New Roman" w:cs="Times New Roman"/>
          <w:bCs/>
          <w:iCs/>
          <w:sz w:val="28"/>
          <w:szCs w:val="28"/>
          <w:lang w:val="en-US"/>
        </w:rPr>
        <w:t xml:space="preserve"> – </w:t>
      </w:r>
      <w:r w:rsidRPr="0082603D">
        <w:rPr>
          <w:rFonts w:ascii="Times New Roman" w:hAnsi="Times New Roman" w:cs="Times New Roman"/>
          <w:bCs/>
          <w:iCs/>
          <w:sz w:val="28"/>
          <w:szCs w:val="28"/>
          <w:lang w:val="en-US"/>
        </w:rPr>
        <w:t>tpi</w:t>
      </w:r>
      <w:r w:rsidRPr="008B58FF">
        <w:rPr>
          <w:rFonts w:ascii="Times New Roman" w:hAnsi="Times New Roman" w:cs="Times New Roman"/>
          <w:bCs/>
          <w:iCs/>
          <w:sz w:val="28"/>
          <w:szCs w:val="28"/>
          <w:lang w:val="en-US"/>
        </w:rPr>
        <w:t xml:space="preserve"> – </w:t>
      </w:r>
      <w:r w:rsidRPr="0082603D">
        <w:rPr>
          <w:rFonts w:ascii="Times New Roman" w:hAnsi="Times New Roman" w:cs="Times New Roman"/>
          <w:bCs/>
          <w:iCs/>
          <w:sz w:val="28"/>
          <w:szCs w:val="28"/>
          <w:lang w:val="en-US"/>
        </w:rPr>
        <w:t>t</w:t>
      </w:r>
      <w:r w:rsidRPr="008B58FF">
        <w:rPr>
          <w:rFonts w:ascii="Times New Roman" w:hAnsi="Times New Roman" w:cs="Times New Roman"/>
          <w:bCs/>
          <w:iCs/>
          <w:sz w:val="28"/>
          <w:szCs w:val="28"/>
          <w:lang w:val="en-US"/>
        </w:rPr>
        <w:t xml:space="preserve"> (</w:t>
      </w:r>
      <w:r w:rsidRPr="0082603D">
        <w:rPr>
          <w:rFonts w:ascii="Times New Roman" w:hAnsi="Times New Roman" w:cs="Times New Roman"/>
          <w:bCs/>
          <w:iCs/>
          <w:sz w:val="28"/>
          <w:szCs w:val="28"/>
          <w:lang w:val="en-US"/>
        </w:rPr>
        <w:t>i</w:t>
      </w:r>
      <w:r w:rsidRPr="008B58FF">
        <w:rPr>
          <w:rFonts w:ascii="Times New Roman" w:hAnsi="Times New Roman" w:cs="Times New Roman"/>
          <w:bCs/>
          <w:iCs/>
          <w:sz w:val="28"/>
          <w:szCs w:val="28"/>
          <w:lang w:val="en-US"/>
        </w:rPr>
        <w:t xml:space="preserve">, </w:t>
      </w:r>
      <w:r w:rsidRPr="0082603D">
        <w:rPr>
          <w:rFonts w:ascii="Times New Roman" w:hAnsi="Times New Roman" w:cs="Times New Roman"/>
          <w:bCs/>
          <w:iCs/>
          <w:sz w:val="28"/>
          <w:szCs w:val="28"/>
          <w:lang w:val="en-US"/>
        </w:rPr>
        <w:t>j</w:t>
      </w:r>
      <w:r w:rsidR="00C10252" w:rsidRPr="008B58FF">
        <w:rPr>
          <w:rFonts w:ascii="Times New Roman" w:hAnsi="Times New Roman" w:cs="Times New Roman"/>
          <w:bCs/>
          <w:iCs/>
          <w:sz w:val="28"/>
          <w:szCs w:val="28"/>
          <w:lang w:val="en-US"/>
        </w:rPr>
        <w:t>).</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Благодаря свободному резерву времени работы ответственный исполнитель темы НИОКР может маневрировать в его пределах сроками начала  последующих работ.</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Результаты расчетов временных параметров работ целесообразно представлять в табличной форме (табл. 6.4).</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 xml:space="preserve">Таблица </w:t>
      </w:r>
      <w:r w:rsidR="00C10252">
        <w:rPr>
          <w:rFonts w:ascii="Times New Roman" w:hAnsi="Times New Roman" w:cs="Times New Roman"/>
          <w:bCs/>
          <w:iCs/>
          <w:sz w:val="28"/>
          <w:szCs w:val="28"/>
        </w:rPr>
        <w:t>8</w:t>
      </w:r>
      <w:r w:rsidRPr="0082603D">
        <w:rPr>
          <w:rFonts w:ascii="Times New Roman" w:hAnsi="Times New Roman" w:cs="Times New Roman"/>
          <w:bCs/>
          <w:iCs/>
          <w:sz w:val="28"/>
          <w:szCs w:val="28"/>
        </w:rPr>
        <w:t>.</w:t>
      </w:r>
      <w:r w:rsidR="00C10252">
        <w:rPr>
          <w:rFonts w:ascii="Times New Roman" w:hAnsi="Times New Roman" w:cs="Times New Roman"/>
          <w:bCs/>
          <w:iCs/>
          <w:sz w:val="28"/>
          <w:szCs w:val="28"/>
        </w:rPr>
        <w:t>2.</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Временные параметры работ, в днях</w:t>
      </w:r>
    </w:p>
    <w:p w:rsidR="0082603D" w:rsidRPr="0082603D" w:rsidRDefault="0082603D" w:rsidP="0082603D">
      <w:pPr>
        <w:rPr>
          <w:rFonts w:ascii="Times New Roman" w:hAnsi="Times New Roman" w:cs="Times New Roman"/>
          <w:bCs/>
          <w:iCs/>
          <w:sz w:val="28"/>
          <w:szCs w:val="28"/>
        </w:rPr>
      </w:pP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017"/>
        <w:gridCol w:w="1393"/>
        <w:gridCol w:w="1140"/>
        <w:gridCol w:w="1372"/>
        <w:gridCol w:w="1133"/>
        <w:gridCol w:w="1416"/>
        <w:gridCol w:w="1012"/>
        <w:gridCol w:w="1072"/>
      </w:tblGrid>
      <w:tr w:rsidR="0082603D" w:rsidRPr="0082603D" w:rsidTr="0082603D">
        <w:trPr>
          <w:cantSplit/>
          <w:jc w:val="center"/>
        </w:trPr>
        <w:tc>
          <w:tcPr>
            <w:tcW w:w="1017" w:type="dxa"/>
            <w:vMerge w:val="restart"/>
            <w:tcBorders>
              <w:top w:val="single" w:sz="4" w:space="0" w:color="auto"/>
              <w:left w:val="single" w:sz="4" w:space="0" w:color="auto"/>
              <w:bottom w:val="single" w:sz="4" w:space="0" w:color="auto"/>
              <w:right w:val="single" w:sz="4" w:space="0" w:color="auto"/>
            </w:tcBorders>
            <w:hideMark/>
          </w:tcPr>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Шифр работы</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(i, j)</w:t>
            </w:r>
          </w:p>
        </w:tc>
        <w:tc>
          <w:tcPr>
            <w:tcW w:w="1393" w:type="dxa"/>
            <w:vMerge w:val="restart"/>
            <w:tcBorders>
              <w:top w:val="single" w:sz="4" w:space="0" w:color="auto"/>
              <w:left w:val="single" w:sz="4" w:space="0" w:color="auto"/>
              <w:bottom w:val="single" w:sz="4" w:space="0" w:color="auto"/>
              <w:right w:val="single" w:sz="4" w:space="0" w:color="auto"/>
            </w:tcBorders>
            <w:vAlign w:val="center"/>
            <w:hideMark/>
          </w:tcPr>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Продолжительность</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работы</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t(i, j)</w:t>
            </w:r>
          </w:p>
        </w:tc>
        <w:tc>
          <w:tcPr>
            <w:tcW w:w="2514" w:type="dxa"/>
            <w:gridSpan w:val="2"/>
            <w:tcBorders>
              <w:top w:val="single" w:sz="4" w:space="0" w:color="auto"/>
              <w:left w:val="single" w:sz="4" w:space="0" w:color="auto"/>
              <w:bottom w:val="single" w:sz="4" w:space="0" w:color="auto"/>
              <w:right w:val="single" w:sz="4" w:space="0" w:color="auto"/>
            </w:tcBorders>
            <w:vAlign w:val="center"/>
            <w:hideMark/>
          </w:tcPr>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Ранний срок</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Поздний срок</w:t>
            </w:r>
          </w:p>
        </w:tc>
        <w:tc>
          <w:tcPr>
            <w:tcW w:w="2086" w:type="dxa"/>
            <w:gridSpan w:val="2"/>
            <w:tcBorders>
              <w:top w:val="single" w:sz="4" w:space="0" w:color="auto"/>
              <w:left w:val="single" w:sz="4" w:space="0" w:color="auto"/>
              <w:bottom w:val="single" w:sz="4" w:space="0" w:color="auto"/>
              <w:right w:val="single" w:sz="4" w:space="0" w:color="auto"/>
            </w:tcBorders>
            <w:vAlign w:val="center"/>
            <w:hideMark/>
          </w:tcPr>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Резерв времени</w:t>
            </w:r>
          </w:p>
        </w:tc>
      </w:tr>
      <w:tr w:rsidR="0082603D" w:rsidRPr="0082603D" w:rsidTr="0082603D">
        <w:trPr>
          <w:cantSplit/>
          <w:jc w:val="center"/>
        </w:trPr>
        <w:tc>
          <w:tcPr>
            <w:tcW w:w="1017" w:type="dxa"/>
            <w:vMerge/>
            <w:tcBorders>
              <w:top w:val="single" w:sz="4" w:space="0" w:color="auto"/>
              <w:left w:val="single" w:sz="4" w:space="0" w:color="auto"/>
              <w:bottom w:val="single" w:sz="4" w:space="0" w:color="auto"/>
              <w:right w:val="single" w:sz="4" w:space="0" w:color="auto"/>
            </w:tcBorders>
            <w:vAlign w:val="center"/>
            <w:hideMark/>
          </w:tcPr>
          <w:p w:rsidR="0082603D" w:rsidRPr="0082603D" w:rsidRDefault="0082603D" w:rsidP="0082603D">
            <w:pPr>
              <w:rPr>
                <w:rFonts w:ascii="Times New Roman" w:hAnsi="Times New Roman" w:cs="Times New Roman"/>
                <w:bCs/>
                <w:iCs/>
                <w:sz w:val="28"/>
                <w:szCs w:val="28"/>
              </w:rPr>
            </w:pPr>
          </w:p>
        </w:tc>
        <w:tc>
          <w:tcPr>
            <w:tcW w:w="1393" w:type="dxa"/>
            <w:vMerge/>
            <w:tcBorders>
              <w:top w:val="single" w:sz="4" w:space="0" w:color="auto"/>
              <w:left w:val="single" w:sz="4" w:space="0" w:color="auto"/>
              <w:bottom w:val="single" w:sz="4" w:space="0" w:color="auto"/>
              <w:right w:val="single" w:sz="4" w:space="0" w:color="auto"/>
            </w:tcBorders>
            <w:vAlign w:val="center"/>
            <w:hideMark/>
          </w:tcPr>
          <w:p w:rsidR="0082603D" w:rsidRPr="0082603D" w:rsidRDefault="0082603D" w:rsidP="0082603D">
            <w:pPr>
              <w:rPr>
                <w:rFonts w:ascii="Times New Roman" w:hAnsi="Times New Roman" w:cs="Times New Roman"/>
                <w:bCs/>
                <w:iCs/>
                <w:sz w:val="28"/>
                <w:szCs w:val="28"/>
              </w:rPr>
            </w:pPr>
          </w:p>
        </w:tc>
        <w:tc>
          <w:tcPr>
            <w:tcW w:w="1141" w:type="dxa"/>
            <w:tcBorders>
              <w:top w:val="single" w:sz="4" w:space="0" w:color="auto"/>
              <w:left w:val="single" w:sz="4" w:space="0" w:color="auto"/>
              <w:bottom w:val="single" w:sz="4" w:space="0" w:color="auto"/>
              <w:right w:val="single" w:sz="4" w:space="0" w:color="auto"/>
            </w:tcBorders>
            <w:hideMark/>
          </w:tcPr>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начала работы,</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tрн (i, j)</w:t>
            </w:r>
          </w:p>
        </w:tc>
        <w:tc>
          <w:tcPr>
            <w:tcW w:w="1373" w:type="dxa"/>
            <w:tcBorders>
              <w:top w:val="single" w:sz="4" w:space="0" w:color="auto"/>
              <w:left w:val="single" w:sz="4" w:space="0" w:color="auto"/>
              <w:bottom w:val="single" w:sz="4" w:space="0" w:color="auto"/>
              <w:right w:val="single" w:sz="4" w:space="0" w:color="auto"/>
            </w:tcBorders>
            <w:vAlign w:val="center"/>
            <w:hideMark/>
          </w:tcPr>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окончания</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работы,</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tро (i, j)</w:t>
            </w:r>
          </w:p>
        </w:tc>
        <w:tc>
          <w:tcPr>
            <w:tcW w:w="1134" w:type="dxa"/>
            <w:tcBorders>
              <w:top w:val="single" w:sz="4" w:space="0" w:color="auto"/>
              <w:left w:val="single" w:sz="4" w:space="0" w:color="auto"/>
              <w:bottom w:val="single" w:sz="4" w:space="0" w:color="auto"/>
              <w:right w:val="single" w:sz="4" w:space="0" w:color="auto"/>
            </w:tcBorders>
            <w:hideMark/>
          </w:tcPr>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начала работы,</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tпн(i, j)</w:t>
            </w:r>
          </w:p>
        </w:tc>
        <w:tc>
          <w:tcPr>
            <w:tcW w:w="1417" w:type="dxa"/>
            <w:tcBorders>
              <w:top w:val="single" w:sz="4" w:space="0" w:color="auto"/>
              <w:left w:val="single" w:sz="4" w:space="0" w:color="auto"/>
              <w:bottom w:val="single" w:sz="4" w:space="0" w:color="auto"/>
              <w:right w:val="single" w:sz="4" w:space="0" w:color="auto"/>
            </w:tcBorders>
            <w:hideMark/>
          </w:tcPr>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окончания работы,</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tпо(i, j)</w:t>
            </w:r>
          </w:p>
        </w:tc>
        <w:tc>
          <w:tcPr>
            <w:tcW w:w="1013" w:type="dxa"/>
            <w:tcBorders>
              <w:top w:val="single" w:sz="4" w:space="0" w:color="auto"/>
              <w:left w:val="single" w:sz="4" w:space="0" w:color="auto"/>
              <w:bottom w:val="single" w:sz="4" w:space="0" w:color="auto"/>
              <w:right w:val="single" w:sz="4" w:space="0" w:color="auto"/>
            </w:tcBorders>
            <w:hideMark/>
          </w:tcPr>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полный</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Rп(i, )</w:t>
            </w:r>
          </w:p>
        </w:tc>
        <w:tc>
          <w:tcPr>
            <w:tcW w:w="1073" w:type="dxa"/>
            <w:tcBorders>
              <w:top w:val="single" w:sz="4" w:space="0" w:color="auto"/>
              <w:left w:val="single" w:sz="4" w:space="0" w:color="auto"/>
              <w:bottom w:val="single" w:sz="4" w:space="0" w:color="auto"/>
              <w:right w:val="single" w:sz="4" w:space="0" w:color="auto"/>
            </w:tcBorders>
            <w:hideMark/>
          </w:tcPr>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свободный</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Rс(i, j)</w:t>
            </w:r>
          </w:p>
        </w:tc>
      </w:tr>
      <w:tr w:rsidR="0082603D" w:rsidRPr="0082603D" w:rsidTr="0082603D">
        <w:trPr>
          <w:jc w:val="center"/>
        </w:trPr>
        <w:tc>
          <w:tcPr>
            <w:tcW w:w="1017" w:type="dxa"/>
            <w:tcBorders>
              <w:top w:val="single" w:sz="4" w:space="0" w:color="auto"/>
              <w:left w:val="single" w:sz="4" w:space="0" w:color="auto"/>
              <w:bottom w:val="single" w:sz="4" w:space="0" w:color="auto"/>
              <w:right w:val="single" w:sz="4" w:space="0" w:color="auto"/>
            </w:tcBorders>
          </w:tcPr>
          <w:p w:rsidR="00123F5A" w:rsidRPr="0082603D" w:rsidRDefault="00123F5A" w:rsidP="0082603D">
            <w:pPr>
              <w:rPr>
                <w:rFonts w:ascii="Times New Roman" w:hAnsi="Times New Roman" w:cs="Times New Roman"/>
                <w:bCs/>
                <w:iCs/>
                <w:sz w:val="28"/>
                <w:szCs w:val="28"/>
              </w:rPr>
            </w:pPr>
          </w:p>
        </w:tc>
        <w:tc>
          <w:tcPr>
            <w:tcW w:w="1393" w:type="dxa"/>
            <w:tcBorders>
              <w:top w:val="single" w:sz="4" w:space="0" w:color="auto"/>
              <w:left w:val="single" w:sz="4" w:space="0" w:color="auto"/>
              <w:bottom w:val="single" w:sz="4" w:space="0" w:color="auto"/>
              <w:right w:val="single" w:sz="4" w:space="0" w:color="auto"/>
            </w:tcBorders>
          </w:tcPr>
          <w:p w:rsidR="00123F5A" w:rsidRPr="0082603D" w:rsidRDefault="00123F5A" w:rsidP="0082603D">
            <w:pPr>
              <w:rPr>
                <w:rFonts w:ascii="Times New Roman" w:hAnsi="Times New Roman" w:cs="Times New Roman"/>
                <w:bCs/>
                <w:iCs/>
                <w:sz w:val="28"/>
                <w:szCs w:val="28"/>
              </w:rPr>
            </w:pPr>
          </w:p>
        </w:tc>
        <w:tc>
          <w:tcPr>
            <w:tcW w:w="1141" w:type="dxa"/>
            <w:tcBorders>
              <w:top w:val="single" w:sz="4" w:space="0" w:color="auto"/>
              <w:left w:val="single" w:sz="4" w:space="0" w:color="auto"/>
              <w:bottom w:val="single" w:sz="4" w:space="0" w:color="auto"/>
              <w:right w:val="single" w:sz="4" w:space="0" w:color="auto"/>
            </w:tcBorders>
          </w:tcPr>
          <w:p w:rsidR="00123F5A" w:rsidRPr="0082603D" w:rsidRDefault="00123F5A" w:rsidP="0082603D">
            <w:pPr>
              <w:rPr>
                <w:rFonts w:ascii="Times New Roman" w:hAnsi="Times New Roman" w:cs="Times New Roman"/>
                <w:bCs/>
                <w:iCs/>
                <w:sz w:val="28"/>
                <w:szCs w:val="28"/>
              </w:rPr>
            </w:pPr>
          </w:p>
        </w:tc>
        <w:tc>
          <w:tcPr>
            <w:tcW w:w="1373" w:type="dxa"/>
            <w:tcBorders>
              <w:top w:val="single" w:sz="4" w:space="0" w:color="auto"/>
              <w:left w:val="single" w:sz="4" w:space="0" w:color="auto"/>
              <w:bottom w:val="single" w:sz="4" w:space="0" w:color="auto"/>
              <w:right w:val="single" w:sz="4" w:space="0" w:color="auto"/>
            </w:tcBorders>
          </w:tcPr>
          <w:p w:rsidR="00123F5A" w:rsidRPr="0082603D" w:rsidRDefault="00123F5A" w:rsidP="0082603D">
            <w:pPr>
              <w:rPr>
                <w:rFonts w:ascii="Times New Roman" w:hAnsi="Times New Roman" w:cs="Times New Roman"/>
                <w:bCs/>
                <w:iCs/>
                <w:sz w:val="28"/>
                <w:szCs w:val="28"/>
              </w:rPr>
            </w:pPr>
          </w:p>
        </w:tc>
        <w:tc>
          <w:tcPr>
            <w:tcW w:w="1134" w:type="dxa"/>
            <w:tcBorders>
              <w:top w:val="single" w:sz="4" w:space="0" w:color="auto"/>
              <w:left w:val="single" w:sz="4" w:space="0" w:color="auto"/>
              <w:bottom w:val="single" w:sz="4" w:space="0" w:color="auto"/>
              <w:right w:val="single" w:sz="4" w:space="0" w:color="auto"/>
            </w:tcBorders>
          </w:tcPr>
          <w:p w:rsidR="00123F5A" w:rsidRPr="0082603D" w:rsidRDefault="00123F5A" w:rsidP="0082603D">
            <w:pPr>
              <w:rPr>
                <w:rFonts w:ascii="Times New Roman" w:hAnsi="Times New Roman" w:cs="Times New Roman"/>
                <w:bCs/>
                <w:iCs/>
                <w:sz w:val="28"/>
                <w:szCs w:val="28"/>
              </w:rPr>
            </w:pPr>
          </w:p>
        </w:tc>
        <w:tc>
          <w:tcPr>
            <w:tcW w:w="1417" w:type="dxa"/>
            <w:tcBorders>
              <w:top w:val="single" w:sz="4" w:space="0" w:color="auto"/>
              <w:left w:val="single" w:sz="4" w:space="0" w:color="auto"/>
              <w:bottom w:val="single" w:sz="4" w:space="0" w:color="auto"/>
              <w:right w:val="single" w:sz="4" w:space="0" w:color="auto"/>
            </w:tcBorders>
          </w:tcPr>
          <w:p w:rsidR="00123F5A" w:rsidRPr="0082603D" w:rsidRDefault="00123F5A" w:rsidP="0082603D">
            <w:pPr>
              <w:rPr>
                <w:rFonts w:ascii="Times New Roman" w:hAnsi="Times New Roman" w:cs="Times New Roman"/>
                <w:bCs/>
                <w:iCs/>
                <w:sz w:val="28"/>
                <w:szCs w:val="28"/>
              </w:rPr>
            </w:pPr>
          </w:p>
        </w:tc>
        <w:tc>
          <w:tcPr>
            <w:tcW w:w="1013" w:type="dxa"/>
            <w:tcBorders>
              <w:top w:val="single" w:sz="4" w:space="0" w:color="auto"/>
              <w:left w:val="single" w:sz="4" w:space="0" w:color="auto"/>
              <w:bottom w:val="single" w:sz="4" w:space="0" w:color="auto"/>
              <w:right w:val="single" w:sz="4" w:space="0" w:color="auto"/>
            </w:tcBorders>
          </w:tcPr>
          <w:p w:rsidR="00123F5A" w:rsidRPr="0082603D" w:rsidRDefault="00123F5A" w:rsidP="0082603D">
            <w:pPr>
              <w:rPr>
                <w:rFonts w:ascii="Times New Roman" w:hAnsi="Times New Roman" w:cs="Times New Roman"/>
                <w:bCs/>
                <w:iCs/>
                <w:sz w:val="28"/>
                <w:szCs w:val="28"/>
              </w:rPr>
            </w:pPr>
          </w:p>
        </w:tc>
        <w:tc>
          <w:tcPr>
            <w:tcW w:w="1073" w:type="dxa"/>
            <w:tcBorders>
              <w:top w:val="single" w:sz="4" w:space="0" w:color="auto"/>
              <w:left w:val="single" w:sz="4" w:space="0" w:color="auto"/>
              <w:bottom w:val="single" w:sz="4" w:space="0" w:color="auto"/>
              <w:right w:val="single" w:sz="4" w:space="0" w:color="auto"/>
            </w:tcBorders>
          </w:tcPr>
          <w:p w:rsidR="00123F5A" w:rsidRPr="0082603D" w:rsidRDefault="00123F5A" w:rsidP="0082603D">
            <w:pPr>
              <w:rPr>
                <w:rFonts w:ascii="Times New Roman" w:hAnsi="Times New Roman" w:cs="Times New Roman"/>
                <w:bCs/>
                <w:iCs/>
                <w:sz w:val="28"/>
                <w:szCs w:val="28"/>
              </w:rPr>
            </w:pPr>
          </w:p>
        </w:tc>
      </w:tr>
    </w:tbl>
    <w:p w:rsidR="0082603D" w:rsidRPr="0082603D" w:rsidRDefault="0082603D" w:rsidP="0082603D">
      <w:pPr>
        <w:rPr>
          <w:rFonts w:ascii="Times New Roman" w:hAnsi="Times New Roman" w:cs="Times New Roman"/>
          <w:bCs/>
          <w:iCs/>
          <w:sz w:val="28"/>
          <w:szCs w:val="28"/>
        </w:rPr>
      </w:pP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После расчета основных параметров вычерчивается окончательный вариант сетевого графика. При этом временные параметры событий, как правило, также приводятся на графике. Каждый кружок, содержащий событие, делится на четыре сектора. Верхний сектор отводится для номера события, левый сектор — для раннего срока свершения события, правый — для позднего срока свершения события и нижний сектор — для резерва времени события</w:t>
      </w:r>
      <w:r w:rsidR="00123F5A">
        <w:rPr>
          <w:rFonts w:ascii="Times New Roman" w:hAnsi="Times New Roman" w:cs="Times New Roman"/>
          <w:bCs/>
          <w:iCs/>
          <w:sz w:val="28"/>
          <w:szCs w:val="28"/>
        </w:rPr>
        <w:t>.</w:t>
      </w:r>
      <w:r w:rsidRPr="0082603D">
        <w:rPr>
          <w:rFonts w:ascii="Times New Roman" w:hAnsi="Times New Roman" w:cs="Times New Roman"/>
          <w:bCs/>
          <w:iCs/>
          <w:sz w:val="28"/>
          <w:szCs w:val="28"/>
        </w:rPr>
        <w:t xml:space="preserve"> </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 xml:space="preserve">При технико-экономическом обосновании инновационных проектов надо проводить оптимизацию сетевого графика. При определении трудоемкости этапов и затем работ, как правило, учитывают директивный срок и некоторый запас времени. Поэтому в худшем случае продолжительность критического пути совпадает с директивным сроком. </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Тем не менее, необходимо провести сопоставление продолжительности критического пути и директивного срока (пусть и достаточно произвольного) и дать оценку полученного результата: есть ли запас времени и какова вероятность выполнения НИОКР в предусмотренные директивные сроки.</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 xml:space="preserve">После расчетов сетевого графика строятся </w:t>
      </w:r>
      <w:r w:rsidRPr="00123F5A">
        <w:rPr>
          <w:rFonts w:ascii="Times New Roman" w:hAnsi="Times New Roman" w:cs="Times New Roman"/>
          <w:bCs/>
          <w:iCs/>
          <w:sz w:val="28"/>
          <w:szCs w:val="28"/>
        </w:rPr>
        <w:t>график, диаграмма и таблица</w:t>
      </w:r>
      <w:r w:rsidRPr="0082603D">
        <w:rPr>
          <w:rFonts w:ascii="Times New Roman" w:hAnsi="Times New Roman" w:cs="Times New Roman"/>
          <w:bCs/>
          <w:i/>
          <w:iCs/>
          <w:sz w:val="28"/>
          <w:szCs w:val="28"/>
        </w:rPr>
        <w:t xml:space="preserve">  </w:t>
      </w:r>
      <w:r w:rsidRPr="00123F5A">
        <w:rPr>
          <w:rFonts w:ascii="Times New Roman" w:hAnsi="Times New Roman" w:cs="Times New Roman"/>
          <w:bCs/>
          <w:iCs/>
          <w:sz w:val="28"/>
          <w:szCs w:val="28"/>
        </w:rPr>
        <w:t>Ганта</w:t>
      </w:r>
      <w:r w:rsidRPr="0082603D">
        <w:rPr>
          <w:rFonts w:ascii="Times New Roman" w:hAnsi="Times New Roman" w:cs="Times New Roman"/>
          <w:bCs/>
          <w:iCs/>
          <w:sz w:val="28"/>
          <w:szCs w:val="28"/>
        </w:rPr>
        <w:t xml:space="preserve"> (</w:t>
      </w:r>
      <w:hyperlink r:id="rId47" w:tooltip="Английский язык" w:history="1">
        <w:r w:rsidRPr="0082603D">
          <w:rPr>
            <w:rStyle w:val="a9"/>
            <w:rFonts w:ascii="Times New Roman" w:hAnsi="Times New Roman" w:cs="Times New Roman"/>
            <w:bCs/>
            <w:iCs/>
            <w:sz w:val="28"/>
            <w:szCs w:val="28"/>
          </w:rPr>
          <w:t>англ.</w:t>
        </w:r>
      </w:hyperlink>
      <w:r w:rsidRPr="0082603D">
        <w:rPr>
          <w:rFonts w:ascii="Times New Roman" w:hAnsi="Times New Roman" w:cs="Times New Roman"/>
          <w:bCs/>
          <w:iCs/>
          <w:sz w:val="28"/>
          <w:szCs w:val="28"/>
        </w:rPr>
        <w:t> Gantt chart, ленточная диаграмма) – популярный тип </w:t>
      </w:r>
      <w:hyperlink r:id="rId48" w:tooltip="Диаграмма" w:history="1">
        <w:r w:rsidRPr="0082603D">
          <w:rPr>
            <w:rStyle w:val="a9"/>
            <w:rFonts w:ascii="Times New Roman" w:hAnsi="Times New Roman" w:cs="Times New Roman"/>
            <w:bCs/>
            <w:iCs/>
            <w:sz w:val="28"/>
            <w:szCs w:val="28"/>
          </w:rPr>
          <w:t>диаграмм</w:t>
        </w:r>
      </w:hyperlink>
      <w:r w:rsidRPr="0082603D">
        <w:rPr>
          <w:rFonts w:ascii="Times New Roman" w:hAnsi="Times New Roman" w:cs="Times New Roman"/>
          <w:bCs/>
          <w:iCs/>
          <w:sz w:val="28"/>
          <w:szCs w:val="28"/>
        </w:rPr>
        <w:t xml:space="preserve">, который используется для иллюстрации планов-графиков работ по </w:t>
      </w:r>
      <w:hyperlink r:id="rId49" w:tooltip="Проект" w:history="1">
        <w:r w:rsidRPr="0082603D">
          <w:rPr>
            <w:rStyle w:val="a9"/>
            <w:rFonts w:ascii="Times New Roman" w:hAnsi="Times New Roman" w:cs="Times New Roman"/>
            <w:bCs/>
            <w:iCs/>
            <w:sz w:val="28"/>
            <w:szCs w:val="28"/>
          </w:rPr>
          <w:t>проект</w:t>
        </w:r>
      </w:hyperlink>
      <w:r w:rsidRPr="0082603D">
        <w:rPr>
          <w:rFonts w:ascii="Times New Roman" w:hAnsi="Times New Roman" w:cs="Times New Roman"/>
          <w:bCs/>
          <w:iCs/>
          <w:sz w:val="28"/>
          <w:szCs w:val="28"/>
        </w:rPr>
        <w:t xml:space="preserve">ам.  </w:t>
      </w:r>
    </w:p>
    <w:p w:rsidR="0082603D" w:rsidRPr="0082603D" w:rsidRDefault="0082603D" w:rsidP="0082603D">
      <w:pPr>
        <w:rPr>
          <w:rFonts w:ascii="Times New Roman" w:hAnsi="Times New Roman" w:cs="Times New Roman"/>
          <w:bCs/>
          <w:iCs/>
          <w:sz w:val="28"/>
          <w:szCs w:val="28"/>
        </w:rPr>
      </w:pPr>
      <w:r w:rsidRPr="00123F5A">
        <w:rPr>
          <w:rFonts w:ascii="Times New Roman" w:hAnsi="Times New Roman" w:cs="Times New Roman"/>
          <w:b/>
          <w:bCs/>
          <w:iCs/>
          <w:sz w:val="28"/>
          <w:szCs w:val="28"/>
        </w:rPr>
        <w:t>График Ганта</w:t>
      </w:r>
      <w:r w:rsidRPr="0082603D">
        <w:rPr>
          <w:rFonts w:ascii="Times New Roman" w:hAnsi="Times New Roman" w:cs="Times New Roman"/>
          <w:bCs/>
          <w:iCs/>
          <w:sz w:val="28"/>
          <w:szCs w:val="28"/>
        </w:rPr>
        <w:t xml:space="preserve"> строится следующим образом: на оси У откладываются работы (</w:t>
      </w:r>
      <w:r w:rsidRPr="0082603D">
        <w:rPr>
          <w:rFonts w:ascii="Times New Roman" w:hAnsi="Times New Roman" w:cs="Times New Roman"/>
          <w:bCs/>
          <w:iCs/>
          <w:sz w:val="28"/>
          <w:szCs w:val="28"/>
          <w:lang w:val="en-US"/>
        </w:rPr>
        <w:t>i</w:t>
      </w:r>
      <w:r w:rsidRPr="0082603D">
        <w:rPr>
          <w:rFonts w:ascii="Times New Roman" w:hAnsi="Times New Roman" w:cs="Times New Roman"/>
          <w:bCs/>
          <w:iCs/>
          <w:sz w:val="28"/>
          <w:szCs w:val="28"/>
        </w:rPr>
        <w:t>,</w:t>
      </w:r>
      <w:r w:rsidRPr="0082603D">
        <w:rPr>
          <w:rFonts w:ascii="Times New Roman" w:hAnsi="Times New Roman" w:cs="Times New Roman"/>
          <w:bCs/>
          <w:iCs/>
          <w:sz w:val="28"/>
          <w:szCs w:val="28"/>
          <w:lang w:val="en-US"/>
        </w:rPr>
        <w:t>j</w:t>
      </w:r>
      <w:r w:rsidRPr="0082603D">
        <w:rPr>
          <w:rFonts w:ascii="Times New Roman" w:hAnsi="Times New Roman" w:cs="Times New Roman"/>
          <w:bCs/>
          <w:iCs/>
          <w:sz w:val="28"/>
          <w:szCs w:val="28"/>
        </w:rPr>
        <w:t xml:space="preserve">), а на оси Х – время начала и окончания работ. Затем для каждой работы на графике строится отрезок продолжительности  </w:t>
      </w:r>
      <w:r w:rsidRPr="0082603D">
        <w:rPr>
          <w:rFonts w:ascii="Times New Roman" w:hAnsi="Times New Roman" w:cs="Times New Roman"/>
          <w:bCs/>
          <w:iCs/>
          <w:sz w:val="28"/>
          <w:szCs w:val="28"/>
          <w:lang w:val="en-US"/>
        </w:rPr>
        <w:t>t</w:t>
      </w:r>
      <w:r w:rsidRPr="0082603D">
        <w:rPr>
          <w:rFonts w:ascii="Times New Roman" w:hAnsi="Times New Roman" w:cs="Times New Roman"/>
          <w:bCs/>
          <w:iCs/>
          <w:sz w:val="28"/>
          <w:szCs w:val="28"/>
        </w:rPr>
        <w:t>(</w:t>
      </w:r>
      <w:r w:rsidRPr="0082603D">
        <w:rPr>
          <w:rFonts w:ascii="Times New Roman" w:hAnsi="Times New Roman" w:cs="Times New Roman"/>
          <w:bCs/>
          <w:iCs/>
          <w:sz w:val="28"/>
          <w:szCs w:val="28"/>
          <w:lang w:val="en-US"/>
        </w:rPr>
        <w:t>i</w:t>
      </w:r>
      <w:r w:rsidRPr="0082603D">
        <w:rPr>
          <w:rFonts w:ascii="Times New Roman" w:hAnsi="Times New Roman" w:cs="Times New Roman"/>
          <w:bCs/>
          <w:iCs/>
          <w:sz w:val="28"/>
          <w:szCs w:val="28"/>
        </w:rPr>
        <w:t xml:space="preserve">, </w:t>
      </w:r>
      <w:r w:rsidRPr="0082603D">
        <w:rPr>
          <w:rFonts w:ascii="Times New Roman" w:hAnsi="Times New Roman" w:cs="Times New Roman"/>
          <w:bCs/>
          <w:iCs/>
          <w:sz w:val="28"/>
          <w:szCs w:val="28"/>
          <w:lang w:val="en-US"/>
        </w:rPr>
        <w:t>j</w:t>
      </w:r>
      <w:r w:rsidRPr="0082603D">
        <w:rPr>
          <w:rFonts w:ascii="Times New Roman" w:hAnsi="Times New Roman" w:cs="Times New Roman"/>
          <w:bCs/>
          <w:iCs/>
          <w:sz w:val="28"/>
          <w:szCs w:val="28"/>
        </w:rPr>
        <w:t xml:space="preserve">), который начинается из точки </w:t>
      </w:r>
      <w:r w:rsidRPr="0082603D">
        <w:rPr>
          <w:rFonts w:ascii="Times New Roman" w:hAnsi="Times New Roman" w:cs="Times New Roman"/>
          <w:bCs/>
          <w:iCs/>
          <w:sz w:val="28"/>
          <w:szCs w:val="28"/>
          <w:lang w:val="en-US"/>
        </w:rPr>
        <w:t>tp</w:t>
      </w:r>
      <w:r w:rsidRPr="0082603D">
        <w:rPr>
          <w:rFonts w:ascii="Times New Roman" w:hAnsi="Times New Roman" w:cs="Times New Roman"/>
          <w:bCs/>
          <w:iCs/>
          <w:sz w:val="28"/>
          <w:szCs w:val="28"/>
        </w:rPr>
        <w:t>(</w:t>
      </w:r>
      <w:r w:rsidRPr="0082603D">
        <w:rPr>
          <w:rFonts w:ascii="Times New Roman" w:hAnsi="Times New Roman" w:cs="Times New Roman"/>
          <w:bCs/>
          <w:iCs/>
          <w:sz w:val="28"/>
          <w:szCs w:val="28"/>
          <w:lang w:val="en-US"/>
        </w:rPr>
        <w:t>i</w:t>
      </w:r>
      <w:r w:rsidRPr="0082603D">
        <w:rPr>
          <w:rFonts w:ascii="Times New Roman" w:hAnsi="Times New Roman" w:cs="Times New Roman"/>
          <w:bCs/>
          <w:iCs/>
          <w:sz w:val="28"/>
          <w:szCs w:val="28"/>
        </w:rPr>
        <w:t>) раннего срока начального события работы (рис. 6.4).</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 xml:space="preserve">На графике Ганта вертикальными линиями ограничены периоды времени, например дни, недели. Выполнение конкретных работ отмечается горизонтальными линиями. График Ганта  используется в качестве инструмента планирования и оперативного управления проектами на всех его этапах. </w:t>
      </w:r>
    </w:p>
    <w:p w:rsidR="0082603D" w:rsidRPr="0082603D" w:rsidRDefault="0082603D" w:rsidP="00123F5A">
      <w:pPr>
        <w:rPr>
          <w:rFonts w:ascii="Times New Roman" w:hAnsi="Times New Roman" w:cs="Times New Roman"/>
          <w:bCs/>
          <w:iCs/>
          <w:sz w:val="28"/>
          <w:szCs w:val="28"/>
        </w:rPr>
      </w:pPr>
      <w:r w:rsidRPr="00123F5A">
        <w:rPr>
          <w:rFonts w:ascii="Times New Roman" w:hAnsi="Times New Roman" w:cs="Times New Roman"/>
          <w:b/>
          <w:bCs/>
          <w:iCs/>
          <w:sz w:val="28"/>
          <w:szCs w:val="28"/>
        </w:rPr>
        <w:t>При построении сетевых графиков</w:t>
      </w:r>
      <w:r w:rsidRPr="00123F5A">
        <w:rPr>
          <w:rFonts w:ascii="Times New Roman" w:hAnsi="Times New Roman" w:cs="Times New Roman"/>
          <w:bCs/>
          <w:iCs/>
          <w:sz w:val="28"/>
          <w:szCs w:val="28"/>
        </w:rPr>
        <w:t xml:space="preserve"> </w:t>
      </w:r>
      <w:r w:rsidRPr="00123F5A">
        <w:rPr>
          <w:rFonts w:ascii="Times New Roman" w:hAnsi="Times New Roman" w:cs="Times New Roman"/>
          <w:b/>
          <w:bCs/>
          <w:iCs/>
          <w:sz w:val="28"/>
          <w:szCs w:val="28"/>
        </w:rPr>
        <w:t>инновационных проектов</w:t>
      </w:r>
      <w:r w:rsidRPr="0082603D">
        <w:rPr>
          <w:rFonts w:ascii="Times New Roman" w:hAnsi="Times New Roman" w:cs="Times New Roman"/>
          <w:bCs/>
          <w:iCs/>
          <w:sz w:val="28"/>
          <w:szCs w:val="28"/>
        </w:rPr>
        <w:t xml:space="preserve"> (НИР и ОКР) надо руководствоваться типовым перечнем этапов и видов работ  и примерными соотношениями трудоемкости этапов НИР и ОКР</w:t>
      </w:r>
      <w:r w:rsidR="00123F5A">
        <w:rPr>
          <w:rFonts w:ascii="Times New Roman" w:hAnsi="Times New Roman" w:cs="Times New Roman"/>
          <w:bCs/>
          <w:iCs/>
          <w:sz w:val="28"/>
          <w:szCs w:val="28"/>
        </w:rPr>
        <w:t xml:space="preserve">.  </w:t>
      </w:r>
    </w:p>
    <w:p w:rsidR="00CA0B31" w:rsidRPr="00CA0B31" w:rsidRDefault="00CA0B31" w:rsidP="00CA0B31">
      <w:pPr>
        <w:rPr>
          <w:rFonts w:ascii="Times New Roman" w:hAnsi="Times New Roman" w:cs="Times New Roman"/>
          <w:bCs/>
          <w:iCs/>
          <w:sz w:val="28"/>
          <w:szCs w:val="28"/>
        </w:rPr>
      </w:pPr>
      <w:r w:rsidRPr="00CA0B31">
        <w:rPr>
          <w:rFonts w:ascii="Times New Roman" w:hAnsi="Times New Roman" w:cs="Times New Roman"/>
          <w:b/>
          <w:bCs/>
          <w:iCs/>
          <w:sz w:val="28"/>
          <w:szCs w:val="28"/>
        </w:rPr>
        <w:t>Вопрос 6.</w:t>
      </w:r>
      <w:r w:rsidRPr="00CA0B31">
        <w:rPr>
          <w:rFonts w:ascii="Times New Roman" w:hAnsi="Times New Roman" w:cs="Times New Roman"/>
          <w:bCs/>
          <w:iCs/>
          <w:sz w:val="28"/>
          <w:szCs w:val="28"/>
        </w:rPr>
        <w:t xml:space="preserve"> Компьютерные программы для расчета сетевых графиков.</w:t>
      </w:r>
    </w:p>
    <w:p w:rsidR="0082603D" w:rsidRPr="0082603D" w:rsidRDefault="0082603D" w:rsidP="0082603D">
      <w:pPr>
        <w:rPr>
          <w:rFonts w:ascii="Times New Roman" w:hAnsi="Times New Roman" w:cs="Times New Roman"/>
          <w:bCs/>
          <w:iCs/>
          <w:sz w:val="28"/>
          <w:szCs w:val="28"/>
        </w:rPr>
      </w:pPr>
      <w:r w:rsidRPr="0082603D">
        <w:rPr>
          <w:rFonts w:ascii="Times New Roman" w:hAnsi="Times New Roman" w:cs="Times New Roman"/>
          <w:bCs/>
          <w:iCs/>
          <w:sz w:val="28"/>
          <w:szCs w:val="28"/>
        </w:rPr>
        <w:t xml:space="preserve">Для построения и расчета сетевых графиков используются различные компьютерные программы, например </w:t>
      </w:r>
      <w:r w:rsidRPr="0082603D">
        <w:rPr>
          <w:rFonts w:ascii="Times New Roman" w:hAnsi="Times New Roman" w:cs="Times New Roman"/>
          <w:b/>
          <w:bCs/>
          <w:i/>
          <w:iCs/>
          <w:sz w:val="28"/>
          <w:szCs w:val="28"/>
        </w:rPr>
        <w:t xml:space="preserve">Prodject Expert,  Microsoft Project,  Projects Profiler  </w:t>
      </w:r>
      <w:r w:rsidRPr="0082603D">
        <w:rPr>
          <w:rFonts w:ascii="Times New Roman" w:hAnsi="Times New Roman" w:cs="Times New Roman"/>
          <w:bCs/>
          <w:iCs/>
          <w:sz w:val="28"/>
          <w:szCs w:val="28"/>
        </w:rPr>
        <w:t>и др</w:t>
      </w:r>
      <w:r w:rsidR="00C10252">
        <w:rPr>
          <w:rFonts w:ascii="Times New Roman" w:hAnsi="Times New Roman" w:cs="Times New Roman"/>
          <w:bCs/>
          <w:iCs/>
          <w:sz w:val="28"/>
          <w:szCs w:val="28"/>
        </w:rPr>
        <w:t>.</w:t>
      </w:r>
      <w:r w:rsidRPr="0082603D">
        <w:rPr>
          <w:rFonts w:ascii="Times New Roman" w:hAnsi="Times New Roman" w:cs="Times New Roman"/>
          <w:bCs/>
          <w:iCs/>
          <w:sz w:val="28"/>
          <w:szCs w:val="28"/>
        </w:rPr>
        <w:t xml:space="preserve"> </w:t>
      </w:r>
    </w:p>
    <w:p w:rsidR="00E97C53" w:rsidRPr="00E97C53" w:rsidRDefault="00E97C53" w:rsidP="00E97C53">
      <w:pPr>
        <w:rPr>
          <w:rFonts w:ascii="Times New Roman" w:hAnsi="Times New Roman" w:cs="Times New Roman"/>
          <w:b/>
          <w:bCs/>
          <w:iCs/>
          <w:sz w:val="28"/>
          <w:szCs w:val="28"/>
        </w:rPr>
      </w:pPr>
      <w:r w:rsidRPr="00E97C53">
        <w:rPr>
          <w:rFonts w:ascii="Times New Roman" w:hAnsi="Times New Roman" w:cs="Times New Roman"/>
          <w:b/>
          <w:bCs/>
          <w:iCs/>
          <w:sz w:val="28"/>
          <w:szCs w:val="28"/>
        </w:rPr>
        <w:t>Литература</w:t>
      </w:r>
    </w:p>
    <w:p w:rsidR="00E97C53" w:rsidRPr="00E97C53" w:rsidRDefault="00E97C53" w:rsidP="00E97C53">
      <w:pPr>
        <w:rPr>
          <w:rFonts w:ascii="Times New Roman" w:hAnsi="Times New Roman" w:cs="Times New Roman"/>
          <w:bCs/>
          <w:iCs/>
          <w:sz w:val="28"/>
          <w:szCs w:val="28"/>
        </w:rPr>
      </w:pPr>
      <w:r w:rsidRPr="00626ACC">
        <w:rPr>
          <w:rFonts w:ascii="Times New Roman" w:hAnsi="Times New Roman" w:cs="Times New Roman"/>
          <w:bCs/>
          <w:iCs/>
          <w:sz w:val="28"/>
          <w:szCs w:val="28"/>
        </w:rPr>
        <w:t>1.</w:t>
      </w:r>
      <w:r w:rsidRPr="00E97C53">
        <w:rPr>
          <w:rFonts w:ascii="Times New Roman" w:hAnsi="Times New Roman" w:cs="Times New Roman"/>
          <w:bCs/>
          <w:iCs/>
          <w:sz w:val="28"/>
          <w:szCs w:val="28"/>
        </w:rPr>
        <w:t>Управление инновационными проектами в организациях: учеб.-метод. пособие/ В.А. Журавлев [и др.]. – Мн.: БГУИР, 2016.</w:t>
      </w:r>
    </w:p>
    <w:p w:rsidR="009667E9" w:rsidRDefault="00CA1375" w:rsidP="0082603D">
      <w:pPr>
        <w:rPr>
          <w:rFonts w:ascii="Times New Roman" w:hAnsi="Times New Roman" w:cs="Times New Roman"/>
          <w:bCs/>
          <w:iCs/>
          <w:sz w:val="28"/>
          <w:szCs w:val="28"/>
        </w:rPr>
      </w:pPr>
      <w:r>
        <w:rPr>
          <w:rFonts w:ascii="Times New Roman" w:hAnsi="Times New Roman" w:cs="Times New Roman"/>
          <w:bCs/>
          <w:iCs/>
          <w:sz w:val="28"/>
          <w:szCs w:val="28"/>
        </w:rPr>
        <w:t>2. Афитов Э.А. Планирование на предприятии. – Мн.:ВШ, 201</w:t>
      </w:r>
      <w:r w:rsidR="009667E9">
        <w:rPr>
          <w:rFonts w:ascii="Times New Roman" w:hAnsi="Times New Roman" w:cs="Times New Roman"/>
          <w:bCs/>
          <w:iCs/>
          <w:sz w:val="28"/>
          <w:szCs w:val="28"/>
        </w:rPr>
        <w:t>5</w:t>
      </w:r>
      <w:r>
        <w:rPr>
          <w:rFonts w:ascii="Times New Roman" w:hAnsi="Times New Roman" w:cs="Times New Roman"/>
          <w:bCs/>
          <w:iCs/>
          <w:sz w:val="28"/>
          <w:szCs w:val="28"/>
        </w:rPr>
        <w:t>.</w:t>
      </w:r>
      <w:r w:rsidR="000F44F2">
        <w:rPr>
          <w:rFonts w:ascii="Times New Roman" w:hAnsi="Times New Roman" w:cs="Times New Roman"/>
          <w:bCs/>
          <w:iCs/>
          <w:sz w:val="28"/>
          <w:szCs w:val="28"/>
        </w:rPr>
        <w:t xml:space="preserve"> </w:t>
      </w:r>
      <w:r w:rsidR="007D4773">
        <w:rPr>
          <w:rFonts w:ascii="Times New Roman" w:hAnsi="Times New Roman" w:cs="Times New Roman"/>
          <w:bCs/>
          <w:iCs/>
          <w:sz w:val="28"/>
          <w:szCs w:val="28"/>
        </w:rPr>
        <w:t>Изд.2.</w:t>
      </w:r>
    </w:p>
    <w:p w:rsidR="009667E9" w:rsidRDefault="009667E9" w:rsidP="0082603D">
      <w:pPr>
        <w:rPr>
          <w:rFonts w:ascii="Times New Roman" w:hAnsi="Times New Roman" w:cs="Times New Roman"/>
          <w:bCs/>
          <w:iCs/>
          <w:sz w:val="28"/>
          <w:szCs w:val="28"/>
        </w:rPr>
      </w:pPr>
    </w:p>
    <w:p w:rsidR="000119DF" w:rsidRPr="009667E9" w:rsidRDefault="009667E9" w:rsidP="009667E9">
      <w:pPr>
        <w:rPr>
          <w:rFonts w:ascii="Times New Roman" w:hAnsi="Times New Roman" w:cs="Times New Roman"/>
          <w:b/>
          <w:bCs/>
          <w:iCs/>
          <w:sz w:val="28"/>
          <w:szCs w:val="28"/>
        </w:rPr>
      </w:pPr>
      <w:r w:rsidRPr="009667E9">
        <w:rPr>
          <w:rFonts w:ascii="Times New Roman" w:hAnsi="Times New Roman" w:cs="Times New Roman"/>
          <w:b/>
          <w:bCs/>
          <w:iCs/>
          <w:sz w:val="28"/>
          <w:szCs w:val="28"/>
        </w:rPr>
        <w:t>Лекция 9. Э</w:t>
      </w:r>
      <w:r w:rsidR="000119DF">
        <w:rPr>
          <w:rFonts w:ascii="Times New Roman" w:hAnsi="Times New Roman" w:cs="Times New Roman"/>
          <w:b/>
          <w:bCs/>
          <w:iCs/>
          <w:sz w:val="28"/>
          <w:szCs w:val="28"/>
        </w:rPr>
        <w:t xml:space="preserve">кспертиза и управление рисками </w:t>
      </w:r>
      <w:r w:rsidR="000119DF" w:rsidRPr="000119DF">
        <w:rPr>
          <w:rFonts w:ascii="Times New Roman" w:hAnsi="Times New Roman" w:cs="Times New Roman"/>
          <w:b/>
          <w:bCs/>
          <w:iCs/>
          <w:sz w:val="28"/>
          <w:szCs w:val="28"/>
        </w:rPr>
        <w:t>инновационных проектов</w:t>
      </w:r>
    </w:p>
    <w:p w:rsidR="00CB334E" w:rsidRDefault="00CB334E" w:rsidP="00CB334E">
      <w:pPr>
        <w:rPr>
          <w:rFonts w:ascii="Times New Roman" w:hAnsi="Times New Roman" w:cs="Times New Roman"/>
          <w:bCs/>
          <w:iCs/>
          <w:sz w:val="28"/>
          <w:szCs w:val="28"/>
        </w:rPr>
      </w:pPr>
      <w:r w:rsidRPr="00CB334E">
        <w:rPr>
          <w:rFonts w:ascii="Times New Roman" w:hAnsi="Times New Roman" w:cs="Times New Roman"/>
          <w:bCs/>
          <w:iCs/>
          <w:sz w:val="28"/>
          <w:szCs w:val="28"/>
        </w:rPr>
        <w:t xml:space="preserve">Краткое содержание рабочей программы по лекции </w:t>
      </w:r>
      <w:r w:rsidRPr="007655F6">
        <w:rPr>
          <w:rFonts w:ascii="Times New Roman" w:hAnsi="Times New Roman" w:cs="Times New Roman"/>
          <w:b/>
          <w:bCs/>
          <w:iCs/>
          <w:sz w:val="28"/>
          <w:szCs w:val="28"/>
        </w:rPr>
        <w:t>9</w:t>
      </w:r>
      <w:r w:rsidR="003F2349" w:rsidRPr="007655F6">
        <w:rPr>
          <w:rFonts w:ascii="Times New Roman" w:hAnsi="Times New Roman" w:cs="Times New Roman"/>
          <w:b/>
          <w:bCs/>
          <w:iCs/>
          <w:sz w:val="28"/>
          <w:szCs w:val="28"/>
        </w:rPr>
        <w:t>, 11.</w:t>
      </w:r>
    </w:p>
    <w:p w:rsidR="00B70C5A" w:rsidRDefault="004E2BC6" w:rsidP="00B82319">
      <w:pPr>
        <w:rPr>
          <w:rFonts w:ascii="Times New Roman" w:hAnsi="Times New Roman" w:cs="Times New Roman"/>
          <w:bCs/>
          <w:iCs/>
          <w:sz w:val="28"/>
          <w:szCs w:val="28"/>
        </w:rPr>
      </w:pPr>
      <w:r>
        <w:rPr>
          <w:rFonts w:ascii="Times New Roman" w:hAnsi="Times New Roman" w:cs="Times New Roman"/>
          <w:bCs/>
          <w:iCs/>
          <w:sz w:val="28"/>
          <w:szCs w:val="28"/>
        </w:rPr>
        <w:t>Задачи, критерии, этапы и методы экспертизы инновационных проектов. Научно-технические, коммерческие (финансовые), производственные, рыночные (маркетинговые) критерии. Методы балльной оценки проектов, расчет научно-технического уровня проекта, финансово-экономическая оценка проекта.</w:t>
      </w:r>
    </w:p>
    <w:p w:rsidR="003F2349" w:rsidRDefault="003F2349" w:rsidP="00B82319">
      <w:pPr>
        <w:rPr>
          <w:rFonts w:ascii="Times New Roman" w:hAnsi="Times New Roman" w:cs="Times New Roman"/>
          <w:bCs/>
          <w:iCs/>
          <w:sz w:val="28"/>
          <w:szCs w:val="28"/>
        </w:rPr>
      </w:pPr>
      <w:r>
        <w:rPr>
          <w:rFonts w:ascii="Times New Roman" w:hAnsi="Times New Roman" w:cs="Times New Roman"/>
          <w:bCs/>
          <w:iCs/>
          <w:sz w:val="28"/>
          <w:szCs w:val="28"/>
          <w:lang w:val="en-US"/>
        </w:rPr>
        <w:t>SWOT</w:t>
      </w:r>
      <w:r>
        <w:rPr>
          <w:rFonts w:ascii="Times New Roman" w:hAnsi="Times New Roman" w:cs="Times New Roman"/>
          <w:bCs/>
          <w:iCs/>
          <w:sz w:val="28"/>
          <w:szCs w:val="28"/>
        </w:rPr>
        <w:t xml:space="preserve"> –анализ инновационных проектов. Понятие и классификация рисков инновационных проектов. Зоны риска, вероятность реализации проекта. Оценка рисков выбора проекта, оценка рисков стадий реализации проекта. Выбор оптимального проекта с точки зрения снижения рисков. Методы снижения рисков инновационных проектов.</w:t>
      </w:r>
    </w:p>
    <w:p w:rsidR="0018202E" w:rsidRPr="0018202E" w:rsidRDefault="0018202E" w:rsidP="0018202E">
      <w:pPr>
        <w:rPr>
          <w:rFonts w:ascii="Times New Roman" w:hAnsi="Times New Roman" w:cs="Times New Roman"/>
          <w:b/>
          <w:bCs/>
          <w:iCs/>
          <w:sz w:val="28"/>
          <w:szCs w:val="28"/>
        </w:rPr>
      </w:pPr>
      <w:r w:rsidRPr="0018202E">
        <w:rPr>
          <w:rFonts w:ascii="Times New Roman" w:hAnsi="Times New Roman" w:cs="Times New Roman"/>
          <w:b/>
          <w:bCs/>
          <w:iCs/>
          <w:sz w:val="28"/>
          <w:szCs w:val="28"/>
        </w:rPr>
        <w:t>ПЛАН</w:t>
      </w:r>
    </w:p>
    <w:p w:rsidR="0018202E" w:rsidRPr="0018202E" w:rsidRDefault="0018202E" w:rsidP="0018202E">
      <w:pPr>
        <w:rPr>
          <w:rFonts w:ascii="Times New Roman" w:hAnsi="Times New Roman" w:cs="Times New Roman"/>
          <w:bCs/>
          <w:iCs/>
          <w:sz w:val="28"/>
          <w:szCs w:val="28"/>
        </w:rPr>
      </w:pPr>
      <w:r w:rsidRPr="0018202E">
        <w:rPr>
          <w:rFonts w:ascii="Times New Roman" w:hAnsi="Times New Roman" w:cs="Times New Roman"/>
          <w:bCs/>
          <w:iCs/>
          <w:sz w:val="28"/>
          <w:szCs w:val="28"/>
        </w:rPr>
        <w:t>1.</w:t>
      </w:r>
      <w:r w:rsidR="00303080" w:rsidRPr="0018202E">
        <w:rPr>
          <w:rFonts w:ascii="Times New Roman" w:hAnsi="Times New Roman" w:cs="Times New Roman"/>
          <w:bCs/>
          <w:iCs/>
          <w:sz w:val="28"/>
          <w:szCs w:val="28"/>
        </w:rPr>
        <w:t>Экспертиза инновационных проектов.</w:t>
      </w:r>
    </w:p>
    <w:p w:rsidR="0018202E" w:rsidRDefault="0018202E" w:rsidP="0018202E">
      <w:pPr>
        <w:rPr>
          <w:rFonts w:ascii="Times New Roman" w:hAnsi="Times New Roman" w:cs="Times New Roman"/>
          <w:bCs/>
          <w:iCs/>
          <w:sz w:val="28"/>
          <w:szCs w:val="28"/>
        </w:rPr>
      </w:pPr>
      <w:r w:rsidRPr="0018202E">
        <w:rPr>
          <w:rFonts w:ascii="Times New Roman" w:hAnsi="Times New Roman" w:cs="Times New Roman"/>
          <w:bCs/>
          <w:iCs/>
          <w:sz w:val="28"/>
          <w:szCs w:val="28"/>
        </w:rPr>
        <w:t>2. Задачи, критерии, этапы и методы экспертизы инновационных проектов.</w:t>
      </w:r>
    </w:p>
    <w:p w:rsidR="0018202E" w:rsidRDefault="0018202E" w:rsidP="0018202E">
      <w:pPr>
        <w:rPr>
          <w:rFonts w:ascii="Times New Roman" w:hAnsi="Times New Roman" w:cs="Times New Roman"/>
          <w:bCs/>
          <w:iCs/>
          <w:sz w:val="28"/>
          <w:szCs w:val="28"/>
        </w:rPr>
      </w:pPr>
      <w:r w:rsidRPr="0018202E">
        <w:rPr>
          <w:rFonts w:ascii="Times New Roman" w:hAnsi="Times New Roman" w:cs="Times New Roman"/>
          <w:bCs/>
          <w:iCs/>
          <w:sz w:val="28"/>
          <w:szCs w:val="28"/>
        </w:rPr>
        <w:t>Научно-технические, коммерческие (финансовые), производственные, рыночные (маркетинговые) критерии.</w:t>
      </w:r>
    </w:p>
    <w:p w:rsidR="0018202E" w:rsidRDefault="0018202E" w:rsidP="0018202E">
      <w:pPr>
        <w:rPr>
          <w:rFonts w:ascii="Times New Roman" w:hAnsi="Times New Roman" w:cs="Times New Roman"/>
          <w:bCs/>
          <w:iCs/>
          <w:sz w:val="28"/>
          <w:szCs w:val="28"/>
        </w:rPr>
      </w:pPr>
      <w:r>
        <w:rPr>
          <w:rFonts w:ascii="Times New Roman" w:hAnsi="Times New Roman" w:cs="Times New Roman"/>
          <w:bCs/>
          <w:iCs/>
          <w:sz w:val="28"/>
          <w:szCs w:val="28"/>
        </w:rPr>
        <w:t>3.</w:t>
      </w:r>
      <w:r w:rsidRPr="0018202E">
        <w:rPr>
          <w:rFonts w:ascii="Times New Roman" w:hAnsi="Times New Roman" w:cs="Times New Roman"/>
          <w:bCs/>
          <w:iCs/>
          <w:sz w:val="28"/>
          <w:szCs w:val="28"/>
        </w:rPr>
        <w:t>Методы балльной оценки проектов, расчет научно-технического уровня проекта, финансово-экономическая оценка проекта.</w:t>
      </w:r>
    </w:p>
    <w:p w:rsidR="00A730A4" w:rsidRDefault="00A730A4" w:rsidP="00A730A4">
      <w:pPr>
        <w:rPr>
          <w:rFonts w:ascii="Times New Roman" w:hAnsi="Times New Roman" w:cs="Times New Roman"/>
          <w:bCs/>
          <w:iCs/>
          <w:sz w:val="28"/>
          <w:szCs w:val="28"/>
        </w:rPr>
      </w:pPr>
      <w:r>
        <w:rPr>
          <w:rFonts w:ascii="Times New Roman" w:hAnsi="Times New Roman" w:cs="Times New Roman"/>
          <w:bCs/>
          <w:iCs/>
          <w:sz w:val="28"/>
          <w:szCs w:val="28"/>
        </w:rPr>
        <w:t>4.</w:t>
      </w:r>
      <w:r w:rsidRPr="00A730A4">
        <w:t xml:space="preserve"> </w:t>
      </w:r>
      <w:r w:rsidRPr="00A730A4">
        <w:rPr>
          <w:rFonts w:ascii="Times New Roman" w:hAnsi="Times New Roman" w:cs="Times New Roman"/>
          <w:bCs/>
          <w:iCs/>
          <w:sz w:val="28"/>
          <w:szCs w:val="28"/>
        </w:rPr>
        <w:t>Классификация рисков инновационных проектов.</w:t>
      </w:r>
    </w:p>
    <w:p w:rsidR="00DD0D19" w:rsidRPr="00DD0D19" w:rsidRDefault="00DD0D19" w:rsidP="00DD0D19">
      <w:pPr>
        <w:rPr>
          <w:rFonts w:ascii="Times New Roman" w:hAnsi="Times New Roman" w:cs="Times New Roman"/>
          <w:bCs/>
          <w:iCs/>
          <w:sz w:val="28"/>
          <w:szCs w:val="28"/>
        </w:rPr>
      </w:pPr>
      <w:r>
        <w:rPr>
          <w:rFonts w:ascii="Times New Roman" w:hAnsi="Times New Roman" w:cs="Times New Roman"/>
          <w:bCs/>
          <w:iCs/>
          <w:sz w:val="28"/>
          <w:szCs w:val="28"/>
        </w:rPr>
        <w:t>5.</w:t>
      </w:r>
      <w:r w:rsidRPr="00DD0D19">
        <w:rPr>
          <w:rFonts w:ascii="Times New Roman" w:hAnsi="Times New Roman" w:cs="Times New Roman"/>
          <w:b/>
          <w:bCs/>
          <w:iCs/>
          <w:sz w:val="28"/>
          <w:szCs w:val="28"/>
        </w:rPr>
        <w:t xml:space="preserve"> </w:t>
      </w:r>
      <w:r w:rsidRPr="00DD0D19">
        <w:rPr>
          <w:rFonts w:ascii="Times New Roman" w:hAnsi="Times New Roman" w:cs="Times New Roman"/>
          <w:bCs/>
          <w:iCs/>
          <w:sz w:val="28"/>
          <w:szCs w:val="28"/>
        </w:rPr>
        <w:t>Оценка рисков выбора инновационного проекта.</w:t>
      </w:r>
    </w:p>
    <w:p w:rsidR="0060617F" w:rsidRPr="00301054" w:rsidRDefault="0060617F" w:rsidP="0060617F">
      <w:pPr>
        <w:rPr>
          <w:rFonts w:ascii="Times New Roman" w:hAnsi="Times New Roman" w:cs="Times New Roman"/>
          <w:bCs/>
          <w:iCs/>
          <w:sz w:val="28"/>
          <w:szCs w:val="28"/>
        </w:rPr>
      </w:pPr>
      <w:r>
        <w:rPr>
          <w:rFonts w:ascii="Times New Roman" w:hAnsi="Times New Roman" w:cs="Times New Roman"/>
          <w:bCs/>
          <w:iCs/>
          <w:sz w:val="28"/>
          <w:szCs w:val="28"/>
        </w:rPr>
        <w:t>6</w:t>
      </w:r>
      <w:r w:rsidRPr="0060617F">
        <w:rPr>
          <w:rFonts w:ascii="Times New Roman" w:hAnsi="Times New Roman" w:cs="Times New Roman"/>
          <w:bCs/>
          <w:iCs/>
          <w:sz w:val="28"/>
          <w:szCs w:val="28"/>
        </w:rPr>
        <w:t xml:space="preserve">. </w:t>
      </w:r>
      <w:r w:rsidRPr="00301054">
        <w:rPr>
          <w:rFonts w:ascii="Times New Roman" w:hAnsi="Times New Roman" w:cs="Times New Roman"/>
          <w:bCs/>
          <w:iCs/>
          <w:sz w:val="28"/>
          <w:szCs w:val="28"/>
        </w:rPr>
        <w:t>Оценка рисков стадий реализации проекта</w:t>
      </w:r>
      <w:r w:rsidR="00301054" w:rsidRPr="00301054">
        <w:rPr>
          <w:rFonts w:ascii="Times New Roman" w:hAnsi="Times New Roman" w:cs="Times New Roman"/>
          <w:bCs/>
          <w:iCs/>
          <w:sz w:val="28"/>
          <w:szCs w:val="28"/>
        </w:rPr>
        <w:t>.</w:t>
      </w:r>
    </w:p>
    <w:p w:rsidR="00301054" w:rsidRDefault="00301054" w:rsidP="00301054">
      <w:pPr>
        <w:rPr>
          <w:rFonts w:ascii="Times New Roman" w:hAnsi="Times New Roman" w:cs="Times New Roman"/>
          <w:bCs/>
          <w:iCs/>
          <w:sz w:val="28"/>
          <w:szCs w:val="28"/>
        </w:rPr>
      </w:pPr>
      <w:r w:rsidRPr="00301054">
        <w:rPr>
          <w:rFonts w:ascii="Times New Roman" w:hAnsi="Times New Roman" w:cs="Times New Roman"/>
          <w:bCs/>
          <w:iCs/>
          <w:sz w:val="28"/>
          <w:szCs w:val="28"/>
        </w:rPr>
        <w:t>7. Методы снижения рисков инновационных проектов.</w:t>
      </w:r>
    </w:p>
    <w:p w:rsidR="00067BDD" w:rsidRDefault="00067BDD" w:rsidP="00067BDD">
      <w:pPr>
        <w:rPr>
          <w:rFonts w:ascii="Times New Roman" w:hAnsi="Times New Roman" w:cs="Times New Roman"/>
          <w:b/>
          <w:bCs/>
          <w:iCs/>
          <w:sz w:val="28"/>
          <w:szCs w:val="28"/>
        </w:rPr>
      </w:pPr>
      <w:r>
        <w:rPr>
          <w:rFonts w:ascii="Times New Roman" w:hAnsi="Times New Roman" w:cs="Times New Roman"/>
          <w:b/>
          <w:bCs/>
          <w:iCs/>
          <w:sz w:val="28"/>
          <w:szCs w:val="28"/>
        </w:rPr>
        <w:t>Темы рефератов:</w:t>
      </w:r>
    </w:p>
    <w:p w:rsidR="00067BDD" w:rsidRDefault="00067BDD" w:rsidP="00067BDD">
      <w:pPr>
        <w:jc w:val="both"/>
        <w:rPr>
          <w:rFonts w:ascii="Times New Roman" w:hAnsi="Times New Roman" w:cs="Times New Roman"/>
          <w:bCs/>
          <w:iCs/>
          <w:sz w:val="28"/>
          <w:szCs w:val="28"/>
        </w:rPr>
      </w:pPr>
      <w:r>
        <w:rPr>
          <w:rFonts w:ascii="Times New Roman" w:hAnsi="Times New Roman" w:cs="Times New Roman"/>
          <w:bCs/>
          <w:iCs/>
          <w:sz w:val="28"/>
          <w:szCs w:val="28"/>
          <w:lang w:val="en-US"/>
        </w:rPr>
        <w:t>SWOT</w:t>
      </w:r>
      <w:r w:rsidRPr="00067BDD">
        <w:rPr>
          <w:rFonts w:ascii="Times New Roman" w:hAnsi="Times New Roman" w:cs="Times New Roman"/>
          <w:bCs/>
          <w:iCs/>
          <w:sz w:val="28"/>
          <w:szCs w:val="28"/>
        </w:rPr>
        <w:t xml:space="preserve"> </w:t>
      </w:r>
      <w:r>
        <w:rPr>
          <w:rFonts w:ascii="Times New Roman" w:hAnsi="Times New Roman" w:cs="Times New Roman"/>
          <w:bCs/>
          <w:iCs/>
          <w:sz w:val="28"/>
          <w:szCs w:val="28"/>
        </w:rPr>
        <w:t>– анализ инновационных проектов и области его</w:t>
      </w:r>
    </w:p>
    <w:p w:rsidR="00067BDD" w:rsidRPr="00067BDD" w:rsidRDefault="00067BDD" w:rsidP="00067BDD">
      <w:pPr>
        <w:jc w:val="both"/>
        <w:rPr>
          <w:rFonts w:ascii="Times New Roman" w:hAnsi="Times New Roman" w:cs="Times New Roman"/>
          <w:bCs/>
          <w:iCs/>
          <w:sz w:val="28"/>
          <w:szCs w:val="28"/>
        </w:rPr>
      </w:pPr>
      <w:r>
        <w:rPr>
          <w:rFonts w:ascii="Times New Roman" w:hAnsi="Times New Roman" w:cs="Times New Roman"/>
          <w:bCs/>
          <w:iCs/>
          <w:sz w:val="28"/>
          <w:szCs w:val="28"/>
        </w:rPr>
        <w:t>применения.</w:t>
      </w:r>
    </w:p>
    <w:p w:rsidR="00067BDD" w:rsidRPr="00301054" w:rsidRDefault="00067BDD" w:rsidP="00301054">
      <w:pPr>
        <w:rPr>
          <w:rFonts w:ascii="Times New Roman" w:hAnsi="Times New Roman" w:cs="Times New Roman"/>
          <w:bCs/>
          <w:iCs/>
          <w:sz w:val="28"/>
          <w:szCs w:val="28"/>
        </w:rPr>
      </w:pPr>
    </w:p>
    <w:p w:rsidR="000119DF" w:rsidRDefault="004D78C4" w:rsidP="000119DF">
      <w:pPr>
        <w:rPr>
          <w:rFonts w:ascii="Times New Roman" w:hAnsi="Times New Roman" w:cs="Times New Roman"/>
          <w:bCs/>
          <w:iCs/>
          <w:sz w:val="28"/>
          <w:szCs w:val="28"/>
        </w:rPr>
      </w:pPr>
      <w:r w:rsidRPr="004D78C4">
        <w:rPr>
          <w:rFonts w:ascii="Times New Roman" w:hAnsi="Times New Roman" w:cs="Times New Roman"/>
          <w:b/>
          <w:bCs/>
          <w:iCs/>
          <w:sz w:val="28"/>
          <w:szCs w:val="28"/>
        </w:rPr>
        <w:t>Вопрос 1.</w:t>
      </w:r>
      <w:r w:rsidR="00BC7486">
        <w:rPr>
          <w:rFonts w:ascii="Times New Roman" w:hAnsi="Times New Roman" w:cs="Times New Roman"/>
          <w:b/>
          <w:bCs/>
          <w:iCs/>
          <w:sz w:val="28"/>
          <w:szCs w:val="28"/>
        </w:rPr>
        <w:t xml:space="preserve"> </w:t>
      </w:r>
      <w:r w:rsidR="00BC7486" w:rsidRPr="00BC7486">
        <w:rPr>
          <w:rFonts w:ascii="Times New Roman" w:hAnsi="Times New Roman" w:cs="Times New Roman"/>
          <w:bCs/>
          <w:iCs/>
          <w:sz w:val="28"/>
          <w:szCs w:val="28"/>
        </w:rPr>
        <w:t>Экспертиза инновационных проектов</w:t>
      </w:r>
      <w:r w:rsidR="00240D3C">
        <w:rPr>
          <w:rFonts w:ascii="Times New Roman" w:hAnsi="Times New Roman" w:cs="Times New Roman"/>
          <w:bCs/>
          <w:iCs/>
          <w:sz w:val="28"/>
          <w:szCs w:val="28"/>
        </w:rPr>
        <w:t>.</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Инновационные проекты могут окупить затраты только на стадии коммерческой реализации своих результатов и имеют риск получения убытков. Поэтому одна из наиболее важных задач управления проектами заключается в максимально точной оценке рисков и экономической эффективности проекта. </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Инновационные проекты, по которым даются предложения о реализации, должны отвечать следующим требованиям:</w:t>
      </w:r>
    </w:p>
    <w:p w:rsidR="000119DF" w:rsidRPr="000119DF" w:rsidRDefault="00240D3C" w:rsidP="00240D3C">
      <w:pPr>
        <w:rPr>
          <w:rFonts w:ascii="Times New Roman" w:hAnsi="Times New Roman" w:cs="Times New Roman"/>
          <w:bCs/>
          <w:iCs/>
          <w:sz w:val="28"/>
          <w:szCs w:val="28"/>
        </w:rPr>
      </w:pPr>
      <w:r>
        <w:rPr>
          <w:rFonts w:ascii="Times New Roman" w:hAnsi="Times New Roman" w:cs="Times New Roman"/>
          <w:bCs/>
          <w:iCs/>
          <w:sz w:val="28"/>
          <w:szCs w:val="28"/>
        </w:rPr>
        <w:t>1.</w:t>
      </w:r>
      <w:r w:rsidR="000119DF" w:rsidRPr="000119DF">
        <w:rPr>
          <w:rFonts w:ascii="Times New Roman" w:hAnsi="Times New Roman" w:cs="Times New Roman"/>
          <w:bCs/>
          <w:iCs/>
          <w:sz w:val="28"/>
          <w:szCs w:val="28"/>
        </w:rPr>
        <w:t xml:space="preserve">новизна и перспективность предложенных научно-технических решений, использование современных отечественных и зарубежных достижений науки и техники; </w:t>
      </w:r>
    </w:p>
    <w:p w:rsidR="000119DF" w:rsidRPr="000119DF" w:rsidRDefault="00240D3C" w:rsidP="00240D3C">
      <w:pPr>
        <w:rPr>
          <w:rFonts w:ascii="Times New Roman" w:hAnsi="Times New Roman" w:cs="Times New Roman"/>
          <w:bCs/>
          <w:iCs/>
          <w:sz w:val="28"/>
          <w:szCs w:val="28"/>
        </w:rPr>
      </w:pPr>
      <w:r>
        <w:rPr>
          <w:rFonts w:ascii="Times New Roman" w:hAnsi="Times New Roman" w:cs="Times New Roman"/>
          <w:bCs/>
          <w:iCs/>
          <w:sz w:val="28"/>
          <w:szCs w:val="28"/>
        </w:rPr>
        <w:t>2.</w:t>
      </w:r>
      <w:r w:rsidR="000119DF" w:rsidRPr="000119DF">
        <w:rPr>
          <w:rFonts w:ascii="Times New Roman" w:hAnsi="Times New Roman" w:cs="Times New Roman"/>
          <w:bCs/>
          <w:iCs/>
          <w:sz w:val="28"/>
          <w:szCs w:val="28"/>
        </w:rPr>
        <w:t xml:space="preserve">экономическая эффективность нового изделия или нового технологического процесса; </w:t>
      </w:r>
    </w:p>
    <w:p w:rsidR="000119DF" w:rsidRPr="000119DF" w:rsidRDefault="00240D3C" w:rsidP="00240D3C">
      <w:pPr>
        <w:rPr>
          <w:rFonts w:ascii="Times New Roman" w:hAnsi="Times New Roman" w:cs="Times New Roman"/>
          <w:bCs/>
          <w:iCs/>
          <w:sz w:val="28"/>
          <w:szCs w:val="28"/>
        </w:rPr>
      </w:pPr>
      <w:r>
        <w:rPr>
          <w:rFonts w:ascii="Times New Roman" w:hAnsi="Times New Roman" w:cs="Times New Roman"/>
          <w:bCs/>
          <w:iCs/>
          <w:sz w:val="28"/>
          <w:szCs w:val="28"/>
        </w:rPr>
        <w:t>3.</w:t>
      </w:r>
      <w:r w:rsidR="000119DF" w:rsidRPr="000119DF">
        <w:rPr>
          <w:rFonts w:ascii="Times New Roman" w:hAnsi="Times New Roman" w:cs="Times New Roman"/>
          <w:bCs/>
          <w:iCs/>
          <w:sz w:val="28"/>
          <w:szCs w:val="28"/>
        </w:rPr>
        <w:t xml:space="preserve">патенто- и конкурентоспособность; </w:t>
      </w:r>
    </w:p>
    <w:p w:rsidR="000119DF" w:rsidRPr="000119DF" w:rsidRDefault="00240D3C" w:rsidP="00240D3C">
      <w:pPr>
        <w:rPr>
          <w:rFonts w:ascii="Times New Roman" w:hAnsi="Times New Roman" w:cs="Times New Roman"/>
          <w:bCs/>
          <w:iCs/>
          <w:sz w:val="28"/>
          <w:szCs w:val="28"/>
        </w:rPr>
      </w:pPr>
      <w:r>
        <w:rPr>
          <w:rFonts w:ascii="Times New Roman" w:hAnsi="Times New Roman" w:cs="Times New Roman"/>
          <w:bCs/>
          <w:iCs/>
          <w:sz w:val="28"/>
          <w:szCs w:val="28"/>
        </w:rPr>
        <w:t>4.</w:t>
      </w:r>
      <w:r w:rsidR="000119DF" w:rsidRPr="000119DF">
        <w:rPr>
          <w:rFonts w:ascii="Times New Roman" w:hAnsi="Times New Roman" w:cs="Times New Roman"/>
          <w:bCs/>
          <w:iCs/>
          <w:sz w:val="28"/>
          <w:szCs w:val="28"/>
        </w:rPr>
        <w:t xml:space="preserve">долговечность и эксплуатационная надежность изделия, устойчивость технологических процессов; </w:t>
      </w:r>
    </w:p>
    <w:p w:rsidR="000119DF" w:rsidRPr="000119DF" w:rsidRDefault="00240D3C" w:rsidP="00240D3C">
      <w:pPr>
        <w:rPr>
          <w:rFonts w:ascii="Times New Roman" w:hAnsi="Times New Roman" w:cs="Times New Roman"/>
          <w:bCs/>
          <w:iCs/>
          <w:sz w:val="28"/>
          <w:szCs w:val="28"/>
        </w:rPr>
      </w:pPr>
      <w:r>
        <w:rPr>
          <w:rFonts w:ascii="Times New Roman" w:hAnsi="Times New Roman" w:cs="Times New Roman"/>
          <w:bCs/>
          <w:iCs/>
          <w:sz w:val="28"/>
          <w:szCs w:val="28"/>
        </w:rPr>
        <w:t>5.</w:t>
      </w:r>
      <w:r w:rsidR="000119DF" w:rsidRPr="000119DF">
        <w:rPr>
          <w:rFonts w:ascii="Times New Roman" w:hAnsi="Times New Roman" w:cs="Times New Roman"/>
          <w:bCs/>
          <w:iCs/>
          <w:sz w:val="28"/>
          <w:szCs w:val="28"/>
        </w:rPr>
        <w:t>соответствие требованиям техники безопасности, технической эстетики, научной организации труда.</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Для оценки рисков и потенциальной эффективности проекта необходимо провести тщательную </w:t>
      </w:r>
      <w:r w:rsidRPr="00EC5723">
        <w:rPr>
          <w:rFonts w:ascii="Times New Roman" w:hAnsi="Times New Roman" w:cs="Times New Roman"/>
          <w:b/>
          <w:bCs/>
          <w:iCs/>
          <w:sz w:val="28"/>
          <w:szCs w:val="28"/>
        </w:rPr>
        <w:t xml:space="preserve">экспертизу </w:t>
      </w:r>
      <w:r w:rsidRPr="000119DF">
        <w:rPr>
          <w:rFonts w:ascii="Times New Roman" w:hAnsi="Times New Roman" w:cs="Times New Roman"/>
          <w:bCs/>
          <w:iCs/>
          <w:sz w:val="28"/>
          <w:szCs w:val="28"/>
        </w:rPr>
        <w:t xml:space="preserve"> предлагаемого к осуществлению инновационного проекта. Инновационный проект, эффективный для одного предприятия может быть не эффективным для другого из-за объективных и субъективных причин, таких как: уровень компетентности персонала по основным направлениям инновационного проекта, состояние основных фондов и др.</w:t>
      </w:r>
    </w:p>
    <w:p w:rsidR="000119DF" w:rsidRPr="000119DF" w:rsidRDefault="000119DF" w:rsidP="000119DF">
      <w:pPr>
        <w:rPr>
          <w:rFonts w:ascii="Times New Roman" w:hAnsi="Times New Roman" w:cs="Times New Roman"/>
          <w:bCs/>
          <w:iCs/>
          <w:sz w:val="28"/>
          <w:szCs w:val="28"/>
        </w:rPr>
      </w:pPr>
      <w:r w:rsidRPr="00147E4A">
        <w:rPr>
          <w:rFonts w:ascii="Times New Roman" w:hAnsi="Times New Roman" w:cs="Times New Roman"/>
          <w:b/>
          <w:bCs/>
          <w:iCs/>
          <w:sz w:val="28"/>
          <w:szCs w:val="28"/>
        </w:rPr>
        <w:t>Целью экспертизы</w:t>
      </w:r>
      <w:r w:rsidRPr="000119DF">
        <w:rPr>
          <w:rFonts w:ascii="Times New Roman" w:hAnsi="Times New Roman" w:cs="Times New Roman"/>
          <w:bCs/>
          <w:iCs/>
          <w:sz w:val="28"/>
          <w:szCs w:val="28"/>
        </w:rPr>
        <w:t xml:space="preserve"> проекта является оценка:</w:t>
      </w:r>
    </w:p>
    <w:p w:rsidR="000119DF" w:rsidRPr="000119DF" w:rsidRDefault="00B7736D" w:rsidP="00B7736D">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 xml:space="preserve">потенциала коммерциализации результатов проекта, выявления степени  заинтересованности потенциальных потребителей в его результатах; </w:t>
      </w:r>
    </w:p>
    <w:p w:rsidR="000119DF" w:rsidRPr="000119DF" w:rsidRDefault="00B7736D" w:rsidP="00B7736D">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готовности потенциальных инвесторов финансировать реализацию проекта;</w:t>
      </w:r>
    </w:p>
    <w:p w:rsidR="000119DF" w:rsidRPr="000119DF" w:rsidRDefault="00B7736D" w:rsidP="00B7736D">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рисков реализации проекта;</w:t>
      </w:r>
    </w:p>
    <w:p w:rsidR="000119DF" w:rsidRDefault="00B7736D" w:rsidP="00B7736D">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возможности получения налоговых льгот, которые можно было бы использовать в виде налогового кредита.</w:t>
      </w:r>
    </w:p>
    <w:p w:rsidR="00E224CD" w:rsidRPr="00E224CD" w:rsidRDefault="000119DF" w:rsidP="000119DF">
      <w:pPr>
        <w:rPr>
          <w:rFonts w:ascii="Times New Roman" w:hAnsi="Times New Roman" w:cs="Times New Roman"/>
          <w:bCs/>
          <w:iCs/>
          <w:sz w:val="28"/>
          <w:szCs w:val="28"/>
        </w:rPr>
      </w:pPr>
      <w:r w:rsidRPr="00933FEA">
        <w:rPr>
          <w:rFonts w:ascii="Times New Roman" w:hAnsi="Times New Roman" w:cs="Times New Roman"/>
          <w:b/>
          <w:bCs/>
          <w:iCs/>
          <w:sz w:val="28"/>
          <w:szCs w:val="28"/>
        </w:rPr>
        <w:t>Главная задача экспертизы</w:t>
      </w:r>
      <w:r w:rsidRPr="000119DF">
        <w:rPr>
          <w:rFonts w:ascii="Times New Roman" w:hAnsi="Times New Roman" w:cs="Times New Roman"/>
          <w:bCs/>
          <w:iCs/>
          <w:sz w:val="28"/>
          <w:szCs w:val="28"/>
        </w:rPr>
        <w:t xml:space="preserve"> – предоставление сведений о перспективности новых технических и других решений, </w:t>
      </w:r>
      <w:r w:rsidRPr="00933FEA">
        <w:rPr>
          <w:rFonts w:ascii="Times New Roman" w:hAnsi="Times New Roman" w:cs="Times New Roman"/>
          <w:bCs/>
          <w:iCs/>
          <w:sz w:val="28"/>
          <w:szCs w:val="28"/>
        </w:rPr>
        <w:t>экономической целесообразности и</w:t>
      </w:r>
      <w:r w:rsidRPr="000119DF">
        <w:rPr>
          <w:rFonts w:ascii="Times New Roman" w:hAnsi="Times New Roman" w:cs="Times New Roman"/>
          <w:bCs/>
          <w:i/>
          <w:iCs/>
          <w:sz w:val="28"/>
          <w:szCs w:val="28"/>
        </w:rPr>
        <w:t xml:space="preserve"> </w:t>
      </w:r>
      <w:r w:rsidRPr="00933FEA">
        <w:rPr>
          <w:rFonts w:ascii="Times New Roman" w:hAnsi="Times New Roman" w:cs="Times New Roman"/>
          <w:bCs/>
          <w:iCs/>
          <w:sz w:val="28"/>
          <w:szCs w:val="28"/>
        </w:rPr>
        <w:t>рискованности инвестиций,</w:t>
      </w:r>
      <w:r w:rsidRPr="000119DF">
        <w:rPr>
          <w:rFonts w:ascii="Times New Roman" w:hAnsi="Times New Roman" w:cs="Times New Roman"/>
          <w:bCs/>
          <w:iCs/>
          <w:sz w:val="28"/>
          <w:szCs w:val="28"/>
        </w:rPr>
        <w:t xml:space="preserve"> представленных в проекте, на основе интегральной оценки самого инновационного проекта и внешних условий, в которых он будет осуществляться. </w:t>
      </w:r>
    </w:p>
    <w:p w:rsidR="000119DF" w:rsidRPr="000119DF" w:rsidRDefault="000119DF" w:rsidP="000119DF">
      <w:pPr>
        <w:rPr>
          <w:rFonts w:ascii="Times New Roman" w:hAnsi="Times New Roman" w:cs="Times New Roman"/>
          <w:bCs/>
          <w:iCs/>
          <w:sz w:val="28"/>
          <w:szCs w:val="28"/>
        </w:rPr>
      </w:pPr>
      <w:r w:rsidRPr="00E224CD">
        <w:rPr>
          <w:rFonts w:ascii="Times New Roman" w:hAnsi="Times New Roman" w:cs="Times New Roman"/>
          <w:b/>
          <w:bCs/>
          <w:iCs/>
          <w:sz w:val="28"/>
          <w:szCs w:val="28"/>
        </w:rPr>
        <w:t>Задачами экспертизы</w:t>
      </w:r>
      <w:r w:rsidRPr="000119DF">
        <w:rPr>
          <w:rFonts w:ascii="Times New Roman" w:hAnsi="Times New Roman" w:cs="Times New Roman"/>
          <w:bCs/>
          <w:iCs/>
          <w:sz w:val="28"/>
          <w:szCs w:val="28"/>
        </w:rPr>
        <w:t xml:space="preserve"> проекта на протяжении всего периода жизненного цикла является проведение научно-технической, коммерческой, экологической, организационной, социальной, экономической и финансовой экспертиз.</w:t>
      </w:r>
    </w:p>
    <w:p w:rsidR="000119DF" w:rsidRPr="00E224CD"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Экспертиза выполняет две </w:t>
      </w:r>
      <w:r w:rsidRPr="00E224CD">
        <w:rPr>
          <w:rFonts w:ascii="Times New Roman" w:hAnsi="Times New Roman" w:cs="Times New Roman"/>
          <w:b/>
          <w:bCs/>
          <w:iCs/>
          <w:sz w:val="28"/>
          <w:szCs w:val="28"/>
        </w:rPr>
        <w:t>основные функции</w:t>
      </w:r>
      <w:r w:rsidRPr="00E224CD">
        <w:rPr>
          <w:rFonts w:ascii="Times New Roman" w:hAnsi="Times New Roman" w:cs="Times New Roman"/>
          <w:bCs/>
          <w:iCs/>
          <w:sz w:val="28"/>
          <w:szCs w:val="28"/>
        </w:rPr>
        <w:t>:</w:t>
      </w:r>
    </w:p>
    <w:p w:rsidR="000119DF" w:rsidRPr="000119DF" w:rsidRDefault="00E224CD" w:rsidP="00E224CD">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прогнозирование экспертами и специалистами в конкретных областях знаний различных показателей технического уровня проекта, времени на его осуществление, затрат, предполагаемых доходов, объема рынка, величины спроса и т. д.</w:t>
      </w:r>
      <w:r>
        <w:rPr>
          <w:rFonts w:ascii="Times New Roman" w:hAnsi="Times New Roman" w:cs="Times New Roman"/>
          <w:bCs/>
          <w:iCs/>
          <w:sz w:val="28"/>
          <w:szCs w:val="28"/>
        </w:rPr>
        <w:t>;</w:t>
      </w:r>
    </w:p>
    <w:p w:rsidR="000119DF" w:rsidRPr="000119DF" w:rsidRDefault="00E224CD" w:rsidP="00E224CD">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обобщение полученных оценок экспертов с помощью специальных как теоретических, так и неформальных методов, на основании которых принимается окончательное решение о целесообразности осуществления инновации.</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Экспертиза проекта включает следующие этапы:</w:t>
      </w:r>
    </w:p>
    <w:p w:rsidR="000119DF" w:rsidRPr="000119DF" w:rsidRDefault="00AA7F48" w:rsidP="00AA7F48">
      <w:pPr>
        <w:rPr>
          <w:rFonts w:ascii="Times New Roman" w:hAnsi="Times New Roman" w:cs="Times New Roman"/>
          <w:bCs/>
          <w:iCs/>
          <w:sz w:val="28"/>
          <w:szCs w:val="28"/>
        </w:rPr>
      </w:pPr>
      <w:r>
        <w:rPr>
          <w:rFonts w:ascii="Times New Roman" w:hAnsi="Times New Roman" w:cs="Times New Roman"/>
          <w:bCs/>
          <w:iCs/>
          <w:sz w:val="28"/>
          <w:szCs w:val="28"/>
        </w:rPr>
        <w:t>1.</w:t>
      </w:r>
      <w:r w:rsidR="000119DF" w:rsidRPr="000119DF">
        <w:rPr>
          <w:rFonts w:ascii="Times New Roman" w:hAnsi="Times New Roman" w:cs="Times New Roman"/>
          <w:bCs/>
          <w:iCs/>
          <w:sz w:val="28"/>
          <w:szCs w:val="28"/>
        </w:rPr>
        <w:t>подготовительный – формирование экспертной группы;</w:t>
      </w:r>
    </w:p>
    <w:p w:rsidR="000119DF" w:rsidRPr="000119DF" w:rsidRDefault="00AA7F48" w:rsidP="00AA7F48">
      <w:pPr>
        <w:rPr>
          <w:rFonts w:ascii="Times New Roman" w:hAnsi="Times New Roman" w:cs="Times New Roman"/>
          <w:bCs/>
          <w:iCs/>
          <w:sz w:val="28"/>
          <w:szCs w:val="28"/>
        </w:rPr>
      </w:pPr>
      <w:r>
        <w:rPr>
          <w:rFonts w:ascii="Times New Roman" w:hAnsi="Times New Roman" w:cs="Times New Roman"/>
          <w:bCs/>
          <w:iCs/>
          <w:sz w:val="28"/>
          <w:szCs w:val="28"/>
        </w:rPr>
        <w:t>2.</w:t>
      </w:r>
      <w:r w:rsidR="000119DF" w:rsidRPr="000119DF">
        <w:rPr>
          <w:rFonts w:ascii="Times New Roman" w:hAnsi="Times New Roman" w:cs="Times New Roman"/>
          <w:bCs/>
          <w:iCs/>
          <w:sz w:val="28"/>
          <w:szCs w:val="28"/>
        </w:rPr>
        <w:t xml:space="preserve">оценочный – формирование системы оценочных критериев проекта; </w:t>
      </w:r>
    </w:p>
    <w:p w:rsidR="000119DF" w:rsidRPr="000119DF" w:rsidRDefault="00AA7F48" w:rsidP="00AA7F48">
      <w:pPr>
        <w:rPr>
          <w:rFonts w:ascii="Times New Roman" w:hAnsi="Times New Roman" w:cs="Times New Roman"/>
          <w:bCs/>
          <w:iCs/>
          <w:sz w:val="28"/>
          <w:szCs w:val="28"/>
        </w:rPr>
      </w:pPr>
      <w:r>
        <w:rPr>
          <w:rFonts w:ascii="Times New Roman" w:hAnsi="Times New Roman" w:cs="Times New Roman"/>
          <w:bCs/>
          <w:iCs/>
          <w:sz w:val="28"/>
          <w:szCs w:val="28"/>
        </w:rPr>
        <w:t>3.</w:t>
      </w:r>
      <w:r w:rsidR="000119DF" w:rsidRPr="000119DF">
        <w:rPr>
          <w:rFonts w:ascii="Times New Roman" w:hAnsi="Times New Roman" w:cs="Times New Roman"/>
          <w:bCs/>
          <w:iCs/>
          <w:sz w:val="28"/>
          <w:szCs w:val="28"/>
        </w:rPr>
        <w:t>экспертный – оценка экспертами проекта по заданным критериям;</w:t>
      </w:r>
    </w:p>
    <w:p w:rsidR="000119DF" w:rsidRPr="000119DF" w:rsidRDefault="00AA7F48" w:rsidP="00AA7F48">
      <w:pPr>
        <w:rPr>
          <w:rFonts w:ascii="Times New Roman" w:hAnsi="Times New Roman" w:cs="Times New Roman"/>
          <w:bCs/>
          <w:iCs/>
          <w:sz w:val="28"/>
          <w:szCs w:val="28"/>
        </w:rPr>
      </w:pPr>
      <w:r>
        <w:rPr>
          <w:rFonts w:ascii="Times New Roman" w:hAnsi="Times New Roman" w:cs="Times New Roman"/>
          <w:bCs/>
          <w:iCs/>
          <w:sz w:val="28"/>
          <w:szCs w:val="28"/>
        </w:rPr>
        <w:t>4.</w:t>
      </w:r>
      <w:r w:rsidR="000119DF" w:rsidRPr="000119DF">
        <w:rPr>
          <w:rFonts w:ascii="Times New Roman" w:hAnsi="Times New Roman" w:cs="Times New Roman"/>
          <w:bCs/>
          <w:iCs/>
          <w:sz w:val="28"/>
          <w:szCs w:val="28"/>
        </w:rPr>
        <w:t>обобщающий – обработка мнений экспертов по оценке проекта;</w:t>
      </w:r>
    </w:p>
    <w:p w:rsidR="000119DF" w:rsidRPr="000119DF" w:rsidRDefault="00AA7F48" w:rsidP="00AA7F48">
      <w:pPr>
        <w:rPr>
          <w:rFonts w:ascii="Times New Roman" w:hAnsi="Times New Roman" w:cs="Times New Roman"/>
          <w:bCs/>
          <w:iCs/>
          <w:sz w:val="28"/>
          <w:szCs w:val="28"/>
        </w:rPr>
      </w:pPr>
      <w:r>
        <w:rPr>
          <w:rFonts w:ascii="Times New Roman" w:hAnsi="Times New Roman" w:cs="Times New Roman"/>
          <w:bCs/>
          <w:iCs/>
          <w:sz w:val="28"/>
          <w:szCs w:val="28"/>
        </w:rPr>
        <w:t>5.</w:t>
      </w:r>
      <w:r w:rsidR="000119DF" w:rsidRPr="000119DF">
        <w:rPr>
          <w:rFonts w:ascii="Times New Roman" w:hAnsi="Times New Roman" w:cs="Times New Roman"/>
          <w:bCs/>
          <w:iCs/>
          <w:sz w:val="28"/>
          <w:szCs w:val="28"/>
        </w:rPr>
        <w:t>заключительный – принятие решения о целесообразности реализации или отклонения проекта.</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Качество экспертизы во многом определяется квалификацией экспертов и выбранной системой критериев. </w:t>
      </w:r>
    </w:p>
    <w:p w:rsidR="000119DF" w:rsidRPr="00AA7F48" w:rsidRDefault="000119DF" w:rsidP="000119DF">
      <w:pPr>
        <w:rPr>
          <w:rFonts w:ascii="Times New Roman" w:hAnsi="Times New Roman" w:cs="Times New Roman"/>
          <w:b/>
          <w:bCs/>
          <w:iCs/>
          <w:sz w:val="28"/>
          <w:szCs w:val="28"/>
        </w:rPr>
      </w:pPr>
      <w:r w:rsidRPr="00AA7F48">
        <w:rPr>
          <w:rFonts w:ascii="Times New Roman" w:hAnsi="Times New Roman" w:cs="Times New Roman"/>
          <w:b/>
          <w:bCs/>
          <w:iCs/>
          <w:sz w:val="28"/>
          <w:szCs w:val="28"/>
        </w:rPr>
        <w:t xml:space="preserve">Применяются следующие виды экспертиз инновационных проектов: </w:t>
      </w:r>
    </w:p>
    <w:p w:rsidR="000119DF" w:rsidRPr="000119DF" w:rsidRDefault="00AA7F48" w:rsidP="00AA7F48">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научная;</w:t>
      </w:r>
    </w:p>
    <w:p w:rsidR="000119DF" w:rsidRPr="000119DF" w:rsidRDefault="00AA7F48" w:rsidP="00AA7F48">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конструкторская;</w:t>
      </w:r>
    </w:p>
    <w:p w:rsidR="00AA7F48" w:rsidRPr="000119DF" w:rsidRDefault="00AA7F48" w:rsidP="00AA7F48">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технологическая;</w:t>
      </w:r>
    </w:p>
    <w:p w:rsidR="000119DF" w:rsidRPr="000119DF" w:rsidRDefault="00AA7F48" w:rsidP="00AA7F48">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производственная;</w:t>
      </w:r>
    </w:p>
    <w:p w:rsidR="000119DF" w:rsidRPr="000119DF" w:rsidRDefault="00AA7F48" w:rsidP="00AA7F48">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экологическая;</w:t>
      </w:r>
    </w:p>
    <w:p w:rsidR="000119DF" w:rsidRPr="000119DF" w:rsidRDefault="00AA7F48" w:rsidP="00AA7F48">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рыночная (маркетинговая);</w:t>
      </w:r>
    </w:p>
    <w:p w:rsidR="000119DF" w:rsidRPr="000119DF" w:rsidRDefault="00AA7F48" w:rsidP="00AA7F48">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коммерческая (финансовая);</w:t>
      </w:r>
    </w:p>
    <w:p w:rsidR="000119DF" w:rsidRPr="000119DF" w:rsidRDefault="00AA7F48" w:rsidP="00AA7F48">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бюджетная.</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Для каждого из этих видов экспертиз разрабатывается система критериев эффективности проекта. Критерии проекта оцениваются в баллах.</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При анализе </w:t>
      </w:r>
      <w:r w:rsidRPr="00033D41">
        <w:rPr>
          <w:rFonts w:ascii="Times New Roman" w:hAnsi="Times New Roman" w:cs="Times New Roman"/>
          <w:b/>
          <w:bCs/>
          <w:iCs/>
          <w:sz w:val="28"/>
          <w:szCs w:val="28"/>
        </w:rPr>
        <w:t>научного содержания</w:t>
      </w:r>
      <w:r w:rsidRPr="000119DF">
        <w:rPr>
          <w:rFonts w:ascii="Times New Roman" w:hAnsi="Times New Roman" w:cs="Times New Roman"/>
          <w:bCs/>
          <w:iCs/>
          <w:sz w:val="28"/>
          <w:szCs w:val="28"/>
        </w:rPr>
        <w:t xml:space="preserve"> проекта учитываются: </w:t>
      </w:r>
    </w:p>
    <w:p w:rsidR="000119DF" w:rsidRPr="000119DF" w:rsidRDefault="00033D41" w:rsidP="00033D41">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 xml:space="preserve">четкость изложения замысла проекта; </w:t>
      </w:r>
    </w:p>
    <w:p w:rsidR="00033D41" w:rsidRDefault="00033D41" w:rsidP="00033D41">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 xml:space="preserve">четкость определения цели и методов исследования; </w:t>
      </w:r>
    </w:p>
    <w:p w:rsidR="000119DF" w:rsidRPr="000119DF" w:rsidRDefault="00033D41" w:rsidP="00033D41">
      <w:pPr>
        <w:rPr>
          <w:rFonts w:ascii="Times New Roman" w:hAnsi="Times New Roman" w:cs="Times New Roman"/>
          <w:bCs/>
          <w:iCs/>
          <w:sz w:val="28"/>
          <w:szCs w:val="28"/>
        </w:rPr>
      </w:pPr>
      <w:r>
        <w:rPr>
          <w:rFonts w:ascii="Times New Roman" w:hAnsi="Times New Roman" w:cs="Times New Roman"/>
          <w:bCs/>
          <w:iCs/>
          <w:sz w:val="28"/>
          <w:szCs w:val="28"/>
        </w:rPr>
        <w:t>-к</w:t>
      </w:r>
      <w:r w:rsidR="000119DF" w:rsidRPr="000119DF">
        <w:rPr>
          <w:rFonts w:ascii="Times New Roman" w:hAnsi="Times New Roman" w:cs="Times New Roman"/>
          <w:bCs/>
          <w:iCs/>
          <w:sz w:val="28"/>
          <w:szCs w:val="28"/>
        </w:rPr>
        <w:t xml:space="preserve">ачественные характеристики проекта; </w:t>
      </w:r>
    </w:p>
    <w:p w:rsidR="000119DF" w:rsidRPr="000119DF" w:rsidRDefault="00033D41" w:rsidP="00033D41">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 xml:space="preserve">научный задел; </w:t>
      </w:r>
    </w:p>
    <w:p w:rsidR="000119DF" w:rsidRPr="000119DF" w:rsidRDefault="00033D41" w:rsidP="00033D41">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новизна постановки проблемы.</w:t>
      </w:r>
    </w:p>
    <w:p w:rsidR="00312726" w:rsidRPr="00312726" w:rsidRDefault="00D64662" w:rsidP="00312726">
      <w:pPr>
        <w:rPr>
          <w:rFonts w:ascii="Times New Roman" w:hAnsi="Times New Roman" w:cs="Times New Roman"/>
          <w:bCs/>
          <w:iCs/>
          <w:sz w:val="28"/>
          <w:szCs w:val="28"/>
        </w:rPr>
      </w:pPr>
      <w:r w:rsidRPr="00D64662">
        <w:rPr>
          <w:rFonts w:ascii="Times New Roman" w:hAnsi="Times New Roman" w:cs="Times New Roman"/>
          <w:b/>
          <w:bCs/>
          <w:iCs/>
          <w:sz w:val="28"/>
          <w:szCs w:val="28"/>
        </w:rPr>
        <w:t>Вопрос 2.</w:t>
      </w:r>
      <w:r w:rsidR="00312726">
        <w:rPr>
          <w:rFonts w:ascii="Times New Roman" w:hAnsi="Times New Roman" w:cs="Times New Roman"/>
          <w:b/>
          <w:bCs/>
          <w:iCs/>
          <w:sz w:val="28"/>
          <w:szCs w:val="28"/>
        </w:rPr>
        <w:t xml:space="preserve"> </w:t>
      </w:r>
      <w:r w:rsidR="00312726" w:rsidRPr="00312726">
        <w:rPr>
          <w:rFonts w:ascii="Times New Roman" w:hAnsi="Times New Roman" w:cs="Times New Roman"/>
          <w:bCs/>
          <w:iCs/>
          <w:sz w:val="28"/>
          <w:szCs w:val="28"/>
        </w:rPr>
        <w:t>Задачи, критерии, этапы и методы экспертизы инновационных проектов. Научно-технические, коммерческие (финансовые), производственные, рыночные (маркетинговые) критерии.</w:t>
      </w:r>
    </w:p>
    <w:p w:rsid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При помощи научно-технических критериев оценивается вероятность достижения требуемых научно-технических показателей проекта и влияние их на результаты деятельности организации. </w:t>
      </w:r>
    </w:p>
    <w:p w:rsidR="002704EC"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Оценивать проект следует не только с позиций текущего момента, целесообразно учесть перспективы разработки </w:t>
      </w:r>
      <w:r w:rsidRPr="00033D41">
        <w:rPr>
          <w:rFonts w:ascii="Times New Roman" w:hAnsi="Times New Roman" w:cs="Times New Roman"/>
          <w:b/>
          <w:bCs/>
          <w:iCs/>
          <w:sz w:val="28"/>
          <w:szCs w:val="28"/>
        </w:rPr>
        <w:t>семейства продуктов</w:t>
      </w:r>
      <w:r w:rsidR="002704EC">
        <w:rPr>
          <w:rFonts w:ascii="Times New Roman" w:hAnsi="Times New Roman" w:cs="Times New Roman"/>
          <w:bCs/>
          <w:iCs/>
          <w:sz w:val="28"/>
          <w:szCs w:val="28"/>
        </w:rPr>
        <w:t xml:space="preserve"> в</w:t>
      </w:r>
    </w:p>
    <w:p w:rsidR="000119DF" w:rsidRPr="002704EC"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течение нескольких лет, а также </w:t>
      </w:r>
      <w:r w:rsidRPr="002704EC">
        <w:rPr>
          <w:rFonts w:ascii="Times New Roman" w:hAnsi="Times New Roman" w:cs="Times New Roman"/>
          <w:b/>
          <w:bCs/>
          <w:iCs/>
          <w:sz w:val="28"/>
          <w:szCs w:val="28"/>
        </w:rPr>
        <w:t>дальнейших разработок</w:t>
      </w:r>
      <w:r w:rsidRPr="000119DF">
        <w:rPr>
          <w:rFonts w:ascii="Times New Roman" w:hAnsi="Times New Roman" w:cs="Times New Roman"/>
          <w:bCs/>
          <w:iCs/>
          <w:sz w:val="28"/>
          <w:szCs w:val="28"/>
        </w:rPr>
        <w:t xml:space="preserve"> продукта, в том числе для других сфер применения.  Большей привлекательностью обладает тот инновационный проект, результаты которого имеют </w:t>
      </w:r>
      <w:r w:rsidRPr="002704EC">
        <w:rPr>
          <w:rFonts w:ascii="Times New Roman" w:hAnsi="Times New Roman" w:cs="Times New Roman"/>
          <w:b/>
          <w:bCs/>
          <w:iCs/>
          <w:sz w:val="28"/>
          <w:szCs w:val="28"/>
        </w:rPr>
        <w:t xml:space="preserve">долгосрочные перспективы. </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С целью выбора лучших проектных решений и снижения рисков и неопределенности</w:t>
      </w:r>
      <w:r w:rsidRPr="000119DF">
        <w:rPr>
          <w:rFonts w:ascii="Times New Roman" w:hAnsi="Times New Roman" w:cs="Times New Roman"/>
          <w:bCs/>
          <w:i/>
          <w:iCs/>
          <w:sz w:val="28"/>
          <w:szCs w:val="28"/>
        </w:rPr>
        <w:t xml:space="preserve"> </w:t>
      </w:r>
      <w:r w:rsidRPr="0040712C">
        <w:rPr>
          <w:rFonts w:ascii="Times New Roman" w:hAnsi="Times New Roman" w:cs="Times New Roman"/>
          <w:bCs/>
          <w:iCs/>
          <w:sz w:val="28"/>
          <w:szCs w:val="28"/>
        </w:rPr>
        <w:t>необходимо осуществлять анализ и оценку проекта</w:t>
      </w:r>
      <w:r w:rsidRPr="000119DF">
        <w:rPr>
          <w:rFonts w:ascii="Times New Roman" w:hAnsi="Times New Roman" w:cs="Times New Roman"/>
          <w:bCs/>
          <w:iCs/>
          <w:sz w:val="28"/>
          <w:szCs w:val="28"/>
        </w:rPr>
        <w:t xml:space="preserve"> на основе определенной </w:t>
      </w:r>
      <w:r w:rsidRPr="0040712C">
        <w:rPr>
          <w:rFonts w:ascii="Times New Roman" w:hAnsi="Times New Roman" w:cs="Times New Roman"/>
          <w:b/>
          <w:bCs/>
          <w:iCs/>
          <w:sz w:val="28"/>
          <w:szCs w:val="28"/>
        </w:rPr>
        <w:t>системы критериев</w:t>
      </w:r>
      <w:r w:rsidRPr="000119DF">
        <w:rPr>
          <w:rFonts w:ascii="Times New Roman" w:hAnsi="Times New Roman" w:cs="Times New Roman"/>
          <w:bCs/>
          <w:iCs/>
          <w:sz w:val="28"/>
          <w:szCs w:val="28"/>
        </w:rPr>
        <w:t>. К ним относятся:</w:t>
      </w:r>
    </w:p>
    <w:p w:rsidR="000119DF" w:rsidRPr="000119DF" w:rsidRDefault="000119DF" w:rsidP="000119DF">
      <w:pPr>
        <w:rPr>
          <w:rFonts w:ascii="Times New Roman" w:hAnsi="Times New Roman" w:cs="Times New Roman"/>
          <w:bCs/>
          <w:iCs/>
          <w:sz w:val="28"/>
          <w:szCs w:val="28"/>
        </w:rPr>
      </w:pPr>
      <w:r w:rsidRPr="0040712C">
        <w:rPr>
          <w:rFonts w:ascii="Times New Roman" w:hAnsi="Times New Roman" w:cs="Times New Roman"/>
          <w:b/>
          <w:bCs/>
          <w:iCs/>
          <w:sz w:val="28"/>
          <w:szCs w:val="28"/>
        </w:rPr>
        <w:t>1. Научно-технические критерии</w:t>
      </w:r>
      <w:r w:rsidRPr="000119DF">
        <w:rPr>
          <w:rFonts w:ascii="Times New Roman" w:hAnsi="Times New Roman" w:cs="Times New Roman"/>
          <w:b/>
          <w:bCs/>
          <w:i/>
          <w:iCs/>
          <w:sz w:val="28"/>
          <w:szCs w:val="28"/>
        </w:rPr>
        <w:t>,</w:t>
      </w:r>
      <w:r w:rsidRPr="000119DF">
        <w:rPr>
          <w:rFonts w:ascii="Times New Roman" w:hAnsi="Times New Roman" w:cs="Times New Roman"/>
          <w:bCs/>
          <w:iCs/>
          <w:sz w:val="28"/>
          <w:szCs w:val="28"/>
        </w:rPr>
        <w:t xml:space="preserve"> включающие показатели:</w:t>
      </w:r>
    </w:p>
    <w:p w:rsidR="000119DF" w:rsidRPr="000119DF" w:rsidRDefault="005A47E4" w:rsidP="005A47E4">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перспективности используемых научно-технических решений;</w:t>
      </w:r>
    </w:p>
    <w:p w:rsidR="000119DF" w:rsidRPr="000119DF" w:rsidRDefault="005A47E4" w:rsidP="005A47E4">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патентной чистоты изделий и патентоспособности используемых технических решений;</w:t>
      </w:r>
    </w:p>
    <w:p w:rsidR="000119DF" w:rsidRPr="000119DF" w:rsidRDefault="005A47E4" w:rsidP="005A47E4">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перспективности применения полученных результатов в будущих разработках;</w:t>
      </w:r>
    </w:p>
    <w:p w:rsidR="000119DF" w:rsidRPr="000119DF" w:rsidRDefault="005A47E4" w:rsidP="005A47E4">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положительного воздействия на другие проекты, представляющие государственный интерес, и т. д.</w:t>
      </w:r>
    </w:p>
    <w:p w:rsidR="000119DF" w:rsidRPr="000119DF" w:rsidRDefault="000119DF" w:rsidP="000119DF">
      <w:pPr>
        <w:rPr>
          <w:rFonts w:ascii="Times New Roman" w:hAnsi="Times New Roman" w:cs="Times New Roman"/>
          <w:bCs/>
          <w:iCs/>
          <w:sz w:val="28"/>
          <w:szCs w:val="28"/>
        </w:rPr>
      </w:pPr>
      <w:r w:rsidRPr="0040712C">
        <w:rPr>
          <w:rFonts w:ascii="Times New Roman" w:hAnsi="Times New Roman" w:cs="Times New Roman"/>
          <w:b/>
          <w:bCs/>
          <w:iCs/>
          <w:sz w:val="28"/>
          <w:szCs w:val="28"/>
        </w:rPr>
        <w:t>2. Коммерческие (финансовые)</w:t>
      </w:r>
      <w:r w:rsidRPr="000119DF">
        <w:rPr>
          <w:rFonts w:ascii="Times New Roman" w:hAnsi="Times New Roman" w:cs="Times New Roman"/>
          <w:bCs/>
          <w:iCs/>
          <w:sz w:val="28"/>
          <w:szCs w:val="28"/>
        </w:rPr>
        <w:t xml:space="preserve"> критерии, включающие показатели:</w:t>
      </w:r>
    </w:p>
    <w:p w:rsidR="000119DF" w:rsidRPr="000119DF" w:rsidRDefault="005A47E4" w:rsidP="005A47E4">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размер инвестиций, стартовые затраты на осуществление проекта;</w:t>
      </w:r>
    </w:p>
    <w:p w:rsidR="000119DF" w:rsidRPr="000119DF" w:rsidRDefault="005A47E4" w:rsidP="005A47E4">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потенциальный годовой размер прибыли;</w:t>
      </w:r>
    </w:p>
    <w:p w:rsidR="000119DF" w:rsidRPr="000119DF" w:rsidRDefault="005A47E4" w:rsidP="005A47E4">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ожидаемая норма чистой дисконтированной прибыли;</w:t>
      </w:r>
    </w:p>
    <w:p w:rsidR="000119DF" w:rsidRPr="000119DF" w:rsidRDefault="005A47E4" w:rsidP="005A47E4">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значение внутренней нормы дохода, удовлетворяющей инвестора;</w:t>
      </w:r>
    </w:p>
    <w:p w:rsidR="000119DF" w:rsidRPr="000119DF" w:rsidRDefault="005A47E4" w:rsidP="005A47E4">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соответствие проекта критериям экономической эффективности инвестиций;</w:t>
      </w:r>
    </w:p>
    <w:p w:rsidR="000119DF" w:rsidRPr="000119DF" w:rsidRDefault="005A47E4" w:rsidP="005A47E4">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оценка периода реализации продукта на рынке, вероятный объем продаж по годам;</w:t>
      </w:r>
    </w:p>
    <w:p w:rsidR="000119DF" w:rsidRPr="000119DF" w:rsidRDefault="005A47E4" w:rsidP="005A47E4">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срок окупаемости и сальдо реальных денежных потоков;</w:t>
      </w:r>
    </w:p>
    <w:p w:rsidR="000119DF" w:rsidRPr="000119DF" w:rsidRDefault="005A47E4" w:rsidP="005A47E4">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стабильность поступления доходов от проекта;</w:t>
      </w:r>
    </w:p>
    <w:p w:rsidR="000119DF" w:rsidRPr="000119DF" w:rsidRDefault="005A47E4" w:rsidP="005A47E4">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возможность использования налоговых льгот;</w:t>
      </w:r>
    </w:p>
    <w:p w:rsidR="000119DF" w:rsidRPr="000119DF" w:rsidRDefault="005A47E4" w:rsidP="005A47E4">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необходимость привлечения заемного капитала и его доли в инвестициях;</w:t>
      </w:r>
    </w:p>
    <w:p w:rsidR="000119DF" w:rsidRPr="000119DF" w:rsidRDefault="005A47E4" w:rsidP="005A47E4">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финансовый риск, связанный с осуществлением проекта.</w:t>
      </w:r>
    </w:p>
    <w:p w:rsidR="000119DF" w:rsidRPr="000119DF" w:rsidRDefault="000119DF" w:rsidP="000119DF">
      <w:pPr>
        <w:rPr>
          <w:rFonts w:ascii="Times New Roman" w:hAnsi="Times New Roman" w:cs="Times New Roman"/>
          <w:bCs/>
          <w:iCs/>
          <w:sz w:val="28"/>
          <w:szCs w:val="28"/>
        </w:rPr>
      </w:pPr>
      <w:r w:rsidRPr="0040712C">
        <w:rPr>
          <w:rFonts w:ascii="Times New Roman" w:hAnsi="Times New Roman" w:cs="Times New Roman"/>
          <w:b/>
          <w:bCs/>
          <w:iCs/>
          <w:sz w:val="28"/>
          <w:szCs w:val="28"/>
        </w:rPr>
        <w:t>3. Производственные критерии,</w:t>
      </w:r>
      <w:r w:rsidRPr="000119DF">
        <w:rPr>
          <w:rFonts w:ascii="Times New Roman" w:hAnsi="Times New Roman" w:cs="Times New Roman"/>
          <w:bCs/>
          <w:iCs/>
          <w:sz w:val="28"/>
          <w:szCs w:val="28"/>
        </w:rPr>
        <w:t xml:space="preserve"> включающие следующие данные:</w:t>
      </w:r>
    </w:p>
    <w:p w:rsidR="000119DF" w:rsidRPr="000119DF" w:rsidRDefault="005A47E4" w:rsidP="005A47E4">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доступность сырья, материалов и необходимого дополнительного оборудования;</w:t>
      </w:r>
    </w:p>
    <w:p w:rsidR="000119DF" w:rsidRPr="000119DF" w:rsidRDefault="005A47E4" w:rsidP="005A47E4">
      <w:pPr>
        <w:rPr>
          <w:rFonts w:ascii="Times New Roman" w:hAnsi="Times New Roman" w:cs="Times New Roman"/>
          <w:bCs/>
          <w:iCs/>
          <w:sz w:val="28"/>
          <w:szCs w:val="28"/>
        </w:rPr>
      </w:pPr>
      <w:r>
        <w:rPr>
          <w:rFonts w:ascii="Times New Roman" w:hAnsi="Times New Roman" w:cs="Times New Roman"/>
          <w:bCs/>
          <w:iCs/>
          <w:sz w:val="28"/>
          <w:szCs w:val="28"/>
        </w:rPr>
        <w:t>-н</w:t>
      </w:r>
      <w:r w:rsidR="000119DF" w:rsidRPr="000119DF">
        <w:rPr>
          <w:rFonts w:ascii="Times New Roman" w:hAnsi="Times New Roman" w:cs="Times New Roman"/>
          <w:bCs/>
          <w:iCs/>
          <w:sz w:val="28"/>
          <w:szCs w:val="28"/>
        </w:rPr>
        <w:t>еобходимость технологических нововведений для осуществления проекта;</w:t>
      </w:r>
    </w:p>
    <w:p w:rsidR="000119DF" w:rsidRPr="000119DF" w:rsidRDefault="005A47E4" w:rsidP="005A47E4">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наличие производственного персонала (по численности и квалификации);</w:t>
      </w:r>
    </w:p>
    <w:p w:rsidR="000119DF" w:rsidRPr="000119DF" w:rsidRDefault="005A47E4" w:rsidP="005A47E4">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возможность использования отходов производства;</w:t>
      </w:r>
    </w:p>
    <w:p w:rsidR="000119DF" w:rsidRPr="000119DF" w:rsidRDefault="005A47E4" w:rsidP="005A47E4">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потребность в дополнительных производственных мощностях (дополнительном оборудовании) и т. д.</w:t>
      </w:r>
    </w:p>
    <w:p w:rsidR="000119DF" w:rsidRPr="000119DF" w:rsidRDefault="000119DF" w:rsidP="000119DF">
      <w:pPr>
        <w:rPr>
          <w:rFonts w:ascii="Times New Roman" w:hAnsi="Times New Roman" w:cs="Times New Roman"/>
          <w:bCs/>
          <w:iCs/>
          <w:sz w:val="28"/>
          <w:szCs w:val="28"/>
        </w:rPr>
      </w:pPr>
      <w:r w:rsidRPr="0040712C">
        <w:rPr>
          <w:rFonts w:ascii="Times New Roman" w:hAnsi="Times New Roman" w:cs="Times New Roman"/>
          <w:b/>
          <w:bCs/>
          <w:iCs/>
          <w:sz w:val="28"/>
          <w:szCs w:val="28"/>
        </w:rPr>
        <w:t>4. Рыночные (маркетинговые) критерии,</w:t>
      </w:r>
      <w:r w:rsidRPr="000119DF">
        <w:rPr>
          <w:rFonts w:ascii="Times New Roman" w:hAnsi="Times New Roman" w:cs="Times New Roman"/>
          <w:bCs/>
          <w:iCs/>
          <w:sz w:val="28"/>
          <w:szCs w:val="28"/>
        </w:rPr>
        <w:t xml:space="preserve"> предусматривающие оценку:</w:t>
      </w:r>
    </w:p>
    <w:p w:rsidR="000119DF" w:rsidRPr="000119DF" w:rsidRDefault="005A47E4" w:rsidP="005A47E4">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соответствия проекта потребностям рынка;</w:t>
      </w:r>
    </w:p>
    <w:p w:rsidR="000119DF" w:rsidRPr="000119DF" w:rsidRDefault="005A47E4" w:rsidP="005A47E4">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общей емкости рынка по отношению к предлагаемой продукции к моменту выхода новой продукции на рынок;</w:t>
      </w:r>
    </w:p>
    <w:p w:rsidR="000119DF" w:rsidRPr="000119DF" w:rsidRDefault="005A47E4" w:rsidP="005A47E4">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уровня конкурентоспособности проекта;</w:t>
      </w:r>
    </w:p>
    <w:p w:rsidR="000119DF" w:rsidRPr="000119DF" w:rsidRDefault="005A47E4" w:rsidP="005A47E4">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вероятности коммерческого успеха;</w:t>
      </w:r>
    </w:p>
    <w:p w:rsidR="000119DF" w:rsidRPr="000119DF" w:rsidRDefault="005A47E4" w:rsidP="005A47E4">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эластичности спроса по цене на данную продукцию;</w:t>
      </w:r>
    </w:p>
    <w:p w:rsidR="000119DF" w:rsidRPr="000119DF" w:rsidRDefault="005A47E4" w:rsidP="005A47E4">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необходимости маркетинговых исследований и рекламы для продвижения предлагаемого товара на рынок;</w:t>
      </w:r>
    </w:p>
    <w:p w:rsidR="000119DF" w:rsidRPr="000119DF" w:rsidRDefault="005A47E4" w:rsidP="005A47E4">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соответствия проекта уже существующим каналам сбыта;</w:t>
      </w:r>
    </w:p>
    <w:p w:rsidR="000119DF" w:rsidRPr="000119DF" w:rsidRDefault="005A47E4" w:rsidP="005A47E4">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препятствий для проникновения на рынок;</w:t>
      </w:r>
    </w:p>
    <w:p w:rsidR="000119DF" w:rsidRPr="000119DF" w:rsidRDefault="005A47E4" w:rsidP="005A47E4">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способности к модернизации продукта;</w:t>
      </w:r>
    </w:p>
    <w:p w:rsidR="0040712C" w:rsidRPr="0040712C" w:rsidRDefault="005A47E4" w:rsidP="005A47E4">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ожидаемого уровня конкуренции и ее влияния на цену продукции,  продажи и прибыль.</w:t>
      </w:r>
    </w:p>
    <w:p w:rsidR="0040712C" w:rsidRPr="00145565" w:rsidRDefault="0040712C" w:rsidP="0040712C">
      <w:pPr>
        <w:rPr>
          <w:rFonts w:ascii="Times New Roman" w:hAnsi="Times New Roman" w:cs="Times New Roman"/>
          <w:b/>
          <w:bCs/>
          <w:iCs/>
          <w:sz w:val="28"/>
          <w:szCs w:val="28"/>
        </w:rPr>
      </w:pPr>
      <w:r w:rsidRPr="0040712C">
        <w:rPr>
          <w:rFonts w:ascii="Times New Roman" w:hAnsi="Times New Roman" w:cs="Times New Roman"/>
          <w:b/>
          <w:bCs/>
          <w:iCs/>
          <w:sz w:val="28"/>
          <w:szCs w:val="28"/>
        </w:rPr>
        <w:t>Вопрос 3.</w:t>
      </w:r>
      <w:r>
        <w:rPr>
          <w:rFonts w:ascii="Times New Roman" w:hAnsi="Times New Roman" w:cs="Times New Roman"/>
          <w:bCs/>
          <w:iCs/>
          <w:sz w:val="28"/>
          <w:szCs w:val="28"/>
        </w:rPr>
        <w:t xml:space="preserve"> </w:t>
      </w:r>
      <w:r w:rsidRPr="0043120C">
        <w:rPr>
          <w:rFonts w:ascii="Times New Roman" w:hAnsi="Times New Roman" w:cs="Times New Roman"/>
          <w:b/>
          <w:bCs/>
          <w:iCs/>
          <w:sz w:val="28"/>
          <w:szCs w:val="28"/>
        </w:rPr>
        <w:t>Методы балльной оценки проектов, расчет научно-технического уровня проекта, финансово-экономическая оценка проекта.</w:t>
      </w:r>
    </w:p>
    <w:p w:rsidR="000119DF" w:rsidRPr="000119DF" w:rsidRDefault="000119DF" w:rsidP="000119DF">
      <w:pPr>
        <w:rPr>
          <w:rFonts w:ascii="Times New Roman" w:hAnsi="Times New Roman" w:cs="Times New Roman"/>
          <w:bCs/>
          <w:iCs/>
          <w:sz w:val="28"/>
          <w:szCs w:val="28"/>
        </w:rPr>
      </w:pPr>
      <w:r w:rsidRPr="00145565">
        <w:rPr>
          <w:rFonts w:ascii="Times New Roman" w:hAnsi="Times New Roman" w:cs="Times New Roman"/>
          <w:b/>
          <w:bCs/>
          <w:iCs/>
          <w:sz w:val="28"/>
          <w:szCs w:val="28"/>
        </w:rPr>
        <w:t>Следующим этапом экспертизы</w:t>
      </w:r>
      <w:r w:rsidRPr="000119DF">
        <w:rPr>
          <w:rFonts w:ascii="Times New Roman" w:hAnsi="Times New Roman" w:cs="Times New Roman"/>
          <w:bCs/>
          <w:iCs/>
          <w:sz w:val="28"/>
          <w:szCs w:val="28"/>
        </w:rPr>
        <w:t xml:space="preserve"> является </w:t>
      </w:r>
      <w:r w:rsidRPr="00145565">
        <w:rPr>
          <w:rFonts w:ascii="Times New Roman" w:hAnsi="Times New Roman" w:cs="Times New Roman"/>
          <w:bCs/>
          <w:iCs/>
          <w:sz w:val="28"/>
          <w:szCs w:val="28"/>
        </w:rPr>
        <w:t>балльная оценка</w:t>
      </w:r>
      <w:r w:rsidRPr="000119DF">
        <w:rPr>
          <w:rFonts w:ascii="Times New Roman" w:hAnsi="Times New Roman" w:cs="Times New Roman"/>
          <w:bCs/>
          <w:i/>
          <w:iCs/>
          <w:sz w:val="28"/>
          <w:szCs w:val="28"/>
        </w:rPr>
        <w:t xml:space="preserve"> </w:t>
      </w:r>
      <w:r w:rsidRPr="00145565">
        <w:rPr>
          <w:rFonts w:ascii="Times New Roman" w:hAnsi="Times New Roman" w:cs="Times New Roman"/>
          <w:bCs/>
          <w:iCs/>
          <w:sz w:val="28"/>
          <w:szCs w:val="28"/>
        </w:rPr>
        <w:t>рассматриваемых проектов.</w:t>
      </w:r>
      <w:r w:rsidRPr="000119DF">
        <w:rPr>
          <w:rFonts w:ascii="Times New Roman" w:hAnsi="Times New Roman" w:cs="Times New Roman"/>
          <w:bCs/>
          <w:iCs/>
          <w:sz w:val="28"/>
          <w:szCs w:val="28"/>
        </w:rPr>
        <w:t xml:space="preserve"> Метод балльной оценки заключается в следующем:</w:t>
      </w:r>
    </w:p>
    <w:p w:rsidR="000119DF" w:rsidRPr="000119DF" w:rsidRDefault="00001F20" w:rsidP="00001F20">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оцениваются наиболее важные факторы, оказывающие влияние на результаты проекта (составляется перечень критериев);</w:t>
      </w:r>
    </w:p>
    <w:p w:rsidR="000119DF" w:rsidRPr="000119DF" w:rsidRDefault="00001F20" w:rsidP="00001F20">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присваиваются веса критериям в зависимости от их значимости (оценка значимости дается экспертами на основании прошлого опыта или проведенного социологического опроса среди потребителей);</w:t>
      </w:r>
    </w:p>
    <w:p w:rsidR="000119DF" w:rsidRPr="000119DF" w:rsidRDefault="00001F20" w:rsidP="00001F20">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выражаются баллами качественные оценки по каждому из названных критериев (низкая, средняя, высокая).</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По результатам составляются </w:t>
      </w:r>
      <w:r w:rsidRPr="00001F20">
        <w:rPr>
          <w:rFonts w:ascii="Times New Roman" w:hAnsi="Times New Roman" w:cs="Times New Roman"/>
          <w:b/>
          <w:bCs/>
          <w:iCs/>
          <w:sz w:val="28"/>
          <w:szCs w:val="28"/>
        </w:rPr>
        <w:t>оценочная таблица</w:t>
      </w:r>
      <w:r w:rsidRPr="00001F20">
        <w:rPr>
          <w:rFonts w:ascii="Times New Roman" w:hAnsi="Times New Roman" w:cs="Times New Roman"/>
          <w:bCs/>
          <w:iCs/>
          <w:sz w:val="28"/>
          <w:szCs w:val="28"/>
        </w:rPr>
        <w:t xml:space="preserve"> </w:t>
      </w:r>
      <w:r w:rsidRPr="00001F20">
        <w:rPr>
          <w:rFonts w:ascii="Times New Roman" w:hAnsi="Times New Roman" w:cs="Times New Roman"/>
          <w:b/>
          <w:bCs/>
          <w:iCs/>
          <w:sz w:val="28"/>
          <w:szCs w:val="28"/>
        </w:rPr>
        <w:t>и</w:t>
      </w:r>
      <w:r w:rsidRPr="00001F20">
        <w:rPr>
          <w:rFonts w:ascii="Times New Roman" w:hAnsi="Times New Roman" w:cs="Times New Roman"/>
          <w:bCs/>
          <w:iCs/>
          <w:sz w:val="28"/>
          <w:szCs w:val="28"/>
        </w:rPr>
        <w:t xml:space="preserve"> </w:t>
      </w:r>
      <w:r w:rsidRPr="00001F20">
        <w:rPr>
          <w:rFonts w:ascii="Times New Roman" w:hAnsi="Times New Roman" w:cs="Times New Roman"/>
          <w:b/>
          <w:bCs/>
          <w:iCs/>
          <w:sz w:val="28"/>
          <w:szCs w:val="28"/>
        </w:rPr>
        <w:t>профиль</w:t>
      </w:r>
      <w:r w:rsidRPr="000119DF">
        <w:rPr>
          <w:rFonts w:ascii="Times New Roman" w:hAnsi="Times New Roman" w:cs="Times New Roman"/>
          <w:b/>
          <w:bCs/>
          <w:iCs/>
          <w:sz w:val="28"/>
          <w:szCs w:val="28"/>
        </w:rPr>
        <w:t xml:space="preserve"> проекта</w:t>
      </w:r>
      <w:r w:rsidRPr="000119DF">
        <w:rPr>
          <w:rFonts w:ascii="Times New Roman" w:hAnsi="Times New Roman" w:cs="Times New Roman"/>
          <w:bCs/>
          <w:iCs/>
          <w:sz w:val="28"/>
          <w:szCs w:val="28"/>
        </w:rPr>
        <w:t xml:space="preserve">. </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Повысить объективность выводов можно за счет привлечения к проведению экспертизы  партнеров из числа лучших научных организаций, наиболее передовых консалтинговых, сервисных и инжиниринговых организаций, правительственных инстанций, курирующих сферы науки, технологий, образования и т. д.</w:t>
      </w:r>
    </w:p>
    <w:p w:rsidR="000119DF" w:rsidRPr="000119DF" w:rsidRDefault="000119DF" w:rsidP="000119DF">
      <w:pPr>
        <w:rPr>
          <w:rFonts w:ascii="Times New Roman" w:hAnsi="Times New Roman" w:cs="Times New Roman"/>
          <w:bCs/>
          <w:iCs/>
          <w:sz w:val="28"/>
          <w:szCs w:val="28"/>
        </w:rPr>
      </w:pPr>
      <w:r w:rsidRPr="00BD23BA">
        <w:rPr>
          <w:rFonts w:ascii="Times New Roman" w:hAnsi="Times New Roman" w:cs="Times New Roman"/>
          <w:b/>
          <w:bCs/>
          <w:iCs/>
          <w:sz w:val="28"/>
          <w:szCs w:val="28"/>
        </w:rPr>
        <w:t>Финансово-экономическая оценка</w:t>
      </w:r>
      <w:r w:rsidRPr="000119DF">
        <w:rPr>
          <w:rFonts w:ascii="Times New Roman" w:hAnsi="Times New Roman" w:cs="Times New Roman"/>
          <w:bCs/>
          <w:iCs/>
          <w:sz w:val="28"/>
          <w:szCs w:val="28"/>
        </w:rPr>
        <w:t xml:space="preserve"> предполагает проведение следующих мероприятий:</w:t>
      </w:r>
    </w:p>
    <w:p w:rsidR="000119DF" w:rsidRPr="000119DF" w:rsidRDefault="00BD23BA" w:rsidP="00BD23BA">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финансовая экспертиза состояния организации посредством определения показателей ее финансовой деятельности, предшествующей проекту;</w:t>
      </w:r>
    </w:p>
    <w:p w:rsidR="000119DF" w:rsidRPr="000119DF" w:rsidRDefault="00BD23BA" w:rsidP="00BD23BA">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определение коммерческой, бюджетной и экономической эффективности инвестиций в проект, реализуемый этой организацией.</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Оценка финансового состояния организации проводится на базе трех основных форм бухгалтерской отчетности: бухгалтерского баланса, отчета о движении денежных средств и отчета о прибылях и убытках. Она заключается в расчете финансовых показателей, наглядно отражающих эффективность деятельности организации в краткосрочной и долгосрочной перспективе (показатели платежеспособности и ликвидности).</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Определение </w:t>
      </w:r>
      <w:r w:rsidRPr="004129D6">
        <w:rPr>
          <w:rFonts w:ascii="Times New Roman" w:hAnsi="Times New Roman" w:cs="Times New Roman"/>
          <w:b/>
          <w:bCs/>
          <w:iCs/>
          <w:sz w:val="28"/>
          <w:szCs w:val="28"/>
        </w:rPr>
        <w:t>экономической эффективности проекта</w:t>
      </w:r>
      <w:r w:rsidRPr="000119DF">
        <w:rPr>
          <w:rFonts w:ascii="Times New Roman" w:hAnsi="Times New Roman" w:cs="Times New Roman"/>
          <w:bCs/>
          <w:iCs/>
          <w:sz w:val="28"/>
          <w:szCs w:val="28"/>
        </w:rPr>
        <w:t xml:space="preserve"> и принятие решения об инвестировании средств осуществляется с использованием различных показателей, к которым относятся:</w:t>
      </w:r>
    </w:p>
    <w:p w:rsidR="000119DF" w:rsidRPr="000119DF" w:rsidRDefault="00C57274" w:rsidP="00C57274">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чистый дисконтированный доход (ЧДД), или интегральный эффект, или чистая приведенная стоимость (NPV);</w:t>
      </w:r>
    </w:p>
    <w:p w:rsidR="000119DF" w:rsidRPr="000119DF" w:rsidRDefault="00C57274" w:rsidP="00C57274">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индекс доходности (ИД), или индекс прибыльности (PI);</w:t>
      </w:r>
    </w:p>
    <w:p w:rsidR="000119DF" w:rsidRPr="000119DF" w:rsidRDefault="00E348A4" w:rsidP="00E348A4">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внутренняя норма доходности (ВНД) или внутренняя норма прибыли;</w:t>
      </w:r>
    </w:p>
    <w:p w:rsidR="000119DF" w:rsidRPr="000119DF" w:rsidRDefault="00E348A4" w:rsidP="00E348A4">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срок окупаемости проекта;</w:t>
      </w:r>
    </w:p>
    <w:p w:rsidR="000119DF" w:rsidRPr="000119DF" w:rsidRDefault="00E348A4" w:rsidP="00E348A4">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точка безубыточности проекта.</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На основе всех этих оценок принимаются решения о разработке и финансировании проекта. Принятия решения о </w:t>
      </w:r>
      <w:r w:rsidRPr="008C5897">
        <w:rPr>
          <w:rFonts w:ascii="Times New Roman" w:hAnsi="Times New Roman" w:cs="Times New Roman"/>
          <w:bCs/>
          <w:iCs/>
          <w:sz w:val="28"/>
          <w:szCs w:val="28"/>
        </w:rPr>
        <w:t>финансировании проекта</w:t>
      </w:r>
      <w:r w:rsidRPr="000119DF">
        <w:rPr>
          <w:rFonts w:ascii="Times New Roman" w:hAnsi="Times New Roman" w:cs="Times New Roman"/>
          <w:bCs/>
          <w:iCs/>
          <w:sz w:val="28"/>
          <w:szCs w:val="28"/>
        </w:rPr>
        <w:t xml:space="preserve"> имеет своей целью определить оптимальное сочетание различных типов финансирования и различных источников на разных этапах жизненного цикла проекта.  На этапе финансирования большое значение имеет обеспечение контроля за целевым расходованием средств и оценка полученных результатов на различных этапах реализации проекта. </w:t>
      </w:r>
    </w:p>
    <w:p w:rsidR="000119DF" w:rsidRPr="004129D6" w:rsidRDefault="000119DF" w:rsidP="000119DF">
      <w:pPr>
        <w:rPr>
          <w:rFonts w:ascii="Times New Roman" w:hAnsi="Times New Roman" w:cs="Times New Roman"/>
          <w:bCs/>
          <w:iCs/>
          <w:sz w:val="28"/>
          <w:szCs w:val="28"/>
        </w:rPr>
      </w:pPr>
      <w:r w:rsidRPr="004129D6">
        <w:rPr>
          <w:rFonts w:ascii="Times New Roman" w:hAnsi="Times New Roman" w:cs="Times New Roman"/>
          <w:bCs/>
          <w:iCs/>
          <w:sz w:val="28"/>
          <w:szCs w:val="28"/>
        </w:rPr>
        <w:t xml:space="preserve">Используют также следующие критерии </w:t>
      </w:r>
      <w:r w:rsidRPr="004129D6">
        <w:rPr>
          <w:rFonts w:ascii="Times New Roman" w:hAnsi="Times New Roman" w:cs="Times New Roman"/>
          <w:b/>
          <w:bCs/>
          <w:iCs/>
          <w:sz w:val="28"/>
          <w:szCs w:val="28"/>
        </w:rPr>
        <w:t>оценки инновационных проектов</w:t>
      </w:r>
      <w:r w:rsidRPr="004129D6">
        <w:rPr>
          <w:rFonts w:ascii="Times New Roman" w:hAnsi="Times New Roman" w:cs="Times New Roman"/>
          <w:bCs/>
          <w:iCs/>
          <w:sz w:val="28"/>
          <w:szCs w:val="28"/>
        </w:rPr>
        <w:t>:</w:t>
      </w:r>
    </w:p>
    <w:p w:rsidR="000119DF" w:rsidRPr="004129D6" w:rsidRDefault="000119DF" w:rsidP="000119DF">
      <w:pPr>
        <w:rPr>
          <w:rFonts w:ascii="Times New Roman" w:hAnsi="Times New Roman" w:cs="Times New Roman"/>
          <w:bCs/>
          <w:iCs/>
          <w:sz w:val="28"/>
          <w:szCs w:val="28"/>
        </w:rPr>
      </w:pPr>
      <w:r w:rsidRPr="004129D6">
        <w:rPr>
          <w:rFonts w:ascii="Times New Roman" w:hAnsi="Times New Roman" w:cs="Times New Roman"/>
          <w:bCs/>
          <w:iCs/>
          <w:sz w:val="28"/>
          <w:szCs w:val="28"/>
        </w:rPr>
        <w:t xml:space="preserve"> 1. </w:t>
      </w:r>
      <w:r w:rsidRPr="004129D6">
        <w:rPr>
          <w:rFonts w:ascii="Times New Roman" w:hAnsi="Times New Roman" w:cs="Times New Roman"/>
          <w:b/>
          <w:bCs/>
          <w:iCs/>
          <w:sz w:val="28"/>
          <w:szCs w:val="28"/>
        </w:rPr>
        <w:t>Степень соответствия рыночной и инновационной стратегии предприятия</w:t>
      </w:r>
      <w:r w:rsidRPr="000119DF">
        <w:rPr>
          <w:rFonts w:ascii="Times New Roman" w:hAnsi="Times New Roman" w:cs="Times New Roman"/>
          <w:bCs/>
          <w:i/>
          <w:iCs/>
          <w:sz w:val="28"/>
          <w:szCs w:val="28"/>
        </w:rPr>
        <w:t xml:space="preserve"> –</w:t>
      </w:r>
      <w:r w:rsidRPr="000119DF">
        <w:rPr>
          <w:rFonts w:ascii="Times New Roman" w:hAnsi="Times New Roman" w:cs="Times New Roman"/>
          <w:bCs/>
          <w:iCs/>
          <w:sz w:val="28"/>
          <w:szCs w:val="28"/>
        </w:rPr>
        <w:t xml:space="preserve"> определение соответствия целей, замыслов и задач проекта целям </w:t>
      </w:r>
      <w:r w:rsidRPr="004129D6">
        <w:rPr>
          <w:rFonts w:ascii="Times New Roman" w:hAnsi="Times New Roman" w:cs="Times New Roman"/>
          <w:bCs/>
          <w:iCs/>
          <w:sz w:val="28"/>
          <w:szCs w:val="28"/>
        </w:rPr>
        <w:t>и стратегиям развития организации (предприятия).</w:t>
      </w:r>
    </w:p>
    <w:p w:rsidR="000119DF" w:rsidRPr="004129D6" w:rsidRDefault="000119DF" w:rsidP="000119DF">
      <w:pPr>
        <w:rPr>
          <w:rFonts w:ascii="Times New Roman" w:hAnsi="Times New Roman" w:cs="Times New Roman"/>
          <w:b/>
          <w:bCs/>
          <w:iCs/>
          <w:sz w:val="28"/>
          <w:szCs w:val="28"/>
        </w:rPr>
      </w:pPr>
      <w:r w:rsidRPr="004129D6">
        <w:rPr>
          <w:rFonts w:ascii="Times New Roman" w:hAnsi="Times New Roman" w:cs="Times New Roman"/>
          <w:bCs/>
          <w:iCs/>
          <w:sz w:val="28"/>
          <w:szCs w:val="28"/>
        </w:rPr>
        <w:t xml:space="preserve">2. </w:t>
      </w:r>
      <w:r w:rsidRPr="004129D6">
        <w:rPr>
          <w:rFonts w:ascii="Times New Roman" w:hAnsi="Times New Roman" w:cs="Times New Roman"/>
          <w:b/>
          <w:bCs/>
          <w:iCs/>
          <w:sz w:val="28"/>
          <w:szCs w:val="28"/>
        </w:rPr>
        <w:t xml:space="preserve">Уровень научно-исследовательских работ  </w:t>
      </w:r>
      <w:r w:rsidRPr="000119DF">
        <w:rPr>
          <w:rFonts w:ascii="Times New Roman" w:hAnsi="Times New Roman" w:cs="Times New Roman"/>
          <w:bCs/>
          <w:i/>
          <w:iCs/>
          <w:sz w:val="28"/>
          <w:szCs w:val="28"/>
        </w:rPr>
        <w:t>–</w:t>
      </w:r>
      <w:r w:rsidRPr="000119DF">
        <w:rPr>
          <w:rFonts w:ascii="Times New Roman" w:hAnsi="Times New Roman" w:cs="Times New Roman"/>
          <w:bCs/>
          <w:iCs/>
          <w:sz w:val="28"/>
          <w:szCs w:val="28"/>
        </w:rPr>
        <w:t xml:space="preserve">  оценка работ от замысла до обоснования возможности и целесообразности создания инновационного продукта. </w:t>
      </w:r>
    </w:p>
    <w:p w:rsidR="000119DF" w:rsidRPr="000119DF" w:rsidRDefault="000119DF" w:rsidP="000119DF">
      <w:pPr>
        <w:rPr>
          <w:rFonts w:ascii="Times New Roman" w:hAnsi="Times New Roman" w:cs="Times New Roman"/>
          <w:bCs/>
          <w:iCs/>
          <w:sz w:val="28"/>
          <w:szCs w:val="28"/>
        </w:rPr>
      </w:pPr>
      <w:r w:rsidRPr="004129D6">
        <w:rPr>
          <w:rFonts w:ascii="Times New Roman" w:hAnsi="Times New Roman" w:cs="Times New Roman"/>
          <w:b/>
          <w:bCs/>
          <w:iCs/>
          <w:sz w:val="28"/>
          <w:szCs w:val="28"/>
        </w:rPr>
        <w:t>3. Уровень опытно-конструкторских работ</w:t>
      </w:r>
      <w:r w:rsidRPr="000119DF">
        <w:rPr>
          <w:rFonts w:ascii="Times New Roman" w:hAnsi="Times New Roman" w:cs="Times New Roman"/>
          <w:b/>
          <w:bCs/>
          <w:i/>
          <w:iCs/>
          <w:sz w:val="28"/>
          <w:szCs w:val="28"/>
        </w:rPr>
        <w:t xml:space="preserve"> </w:t>
      </w:r>
      <w:r w:rsidRPr="000119DF">
        <w:rPr>
          <w:rFonts w:ascii="Times New Roman" w:hAnsi="Times New Roman" w:cs="Times New Roman"/>
          <w:bCs/>
          <w:i/>
          <w:iCs/>
          <w:sz w:val="28"/>
          <w:szCs w:val="28"/>
        </w:rPr>
        <w:t xml:space="preserve"> –</w:t>
      </w:r>
      <w:r w:rsidRPr="000119DF">
        <w:rPr>
          <w:rFonts w:ascii="Times New Roman" w:hAnsi="Times New Roman" w:cs="Times New Roman"/>
          <w:bCs/>
          <w:iCs/>
          <w:sz w:val="28"/>
          <w:szCs w:val="28"/>
        </w:rPr>
        <w:t xml:space="preserve"> оценка вероятности достижения прогнозируемых в процессе НИР научно–технических и технико–экономических показателей инновационного проекта и их влияния на результаты инновационной деятельности организации (предприятия).</w:t>
      </w:r>
    </w:p>
    <w:p w:rsidR="000119DF" w:rsidRPr="000119DF" w:rsidRDefault="000119DF" w:rsidP="000119DF">
      <w:pPr>
        <w:rPr>
          <w:rFonts w:ascii="Times New Roman" w:hAnsi="Times New Roman" w:cs="Times New Roman"/>
          <w:bCs/>
          <w:iCs/>
          <w:sz w:val="28"/>
          <w:szCs w:val="28"/>
        </w:rPr>
      </w:pPr>
      <w:r w:rsidRPr="004129D6">
        <w:rPr>
          <w:rFonts w:ascii="Times New Roman" w:hAnsi="Times New Roman" w:cs="Times New Roman"/>
          <w:b/>
          <w:bCs/>
          <w:iCs/>
          <w:sz w:val="28"/>
          <w:szCs w:val="28"/>
        </w:rPr>
        <w:t>4. Уровень производства</w:t>
      </w:r>
      <w:r w:rsidRPr="000119DF">
        <w:rPr>
          <w:rFonts w:ascii="Times New Roman" w:hAnsi="Times New Roman" w:cs="Times New Roman"/>
          <w:bCs/>
          <w:i/>
          <w:iCs/>
          <w:sz w:val="28"/>
          <w:szCs w:val="28"/>
        </w:rPr>
        <w:t xml:space="preserve"> –</w:t>
      </w:r>
      <w:r w:rsidRPr="000119DF">
        <w:rPr>
          <w:rFonts w:ascii="Times New Roman" w:hAnsi="Times New Roman" w:cs="Times New Roman"/>
          <w:bCs/>
          <w:iCs/>
          <w:sz w:val="28"/>
          <w:szCs w:val="28"/>
        </w:rPr>
        <w:t xml:space="preserve"> проведение расчетов, обосновывающих достаточность и необходимость требуемой производственной мощности организации (предприятия), обучения персонала, повышения уровня унификации и </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стандартизации, выбор системы управления качеством, материально-технического снабжения и т. д.</w:t>
      </w:r>
    </w:p>
    <w:p w:rsidR="000119DF" w:rsidRPr="004129D6" w:rsidRDefault="000119DF" w:rsidP="000119DF">
      <w:pPr>
        <w:rPr>
          <w:rFonts w:ascii="Times New Roman" w:hAnsi="Times New Roman" w:cs="Times New Roman"/>
          <w:b/>
          <w:bCs/>
          <w:iCs/>
          <w:sz w:val="28"/>
          <w:szCs w:val="28"/>
        </w:rPr>
      </w:pPr>
      <w:r w:rsidRPr="004129D6">
        <w:rPr>
          <w:rFonts w:ascii="Times New Roman" w:hAnsi="Times New Roman" w:cs="Times New Roman"/>
          <w:b/>
          <w:bCs/>
          <w:iCs/>
          <w:sz w:val="28"/>
          <w:szCs w:val="28"/>
        </w:rPr>
        <w:t>5. Уровень потребности в инновациях</w:t>
      </w:r>
      <w:r w:rsidRPr="000119DF">
        <w:rPr>
          <w:rFonts w:ascii="Times New Roman" w:hAnsi="Times New Roman" w:cs="Times New Roman"/>
          <w:bCs/>
          <w:i/>
          <w:iCs/>
          <w:sz w:val="28"/>
          <w:szCs w:val="28"/>
        </w:rPr>
        <w:t xml:space="preserve"> –</w:t>
      </w:r>
      <w:r w:rsidRPr="000119DF">
        <w:rPr>
          <w:rFonts w:ascii="Times New Roman" w:hAnsi="Times New Roman" w:cs="Times New Roman"/>
          <w:bCs/>
          <w:iCs/>
          <w:sz w:val="28"/>
          <w:szCs w:val="28"/>
        </w:rPr>
        <w:t xml:space="preserve"> определение на основе маркетинговых исследований прогнозного спроса на инновационный продукт. Целью инновационного маркетинга является оценка объема продаж, размер и доля рынка, каналы распределения, срок выпуска новой продукции и др.</w:t>
      </w:r>
    </w:p>
    <w:p w:rsidR="000119DF" w:rsidRPr="004129D6" w:rsidRDefault="000119DF" w:rsidP="000119DF">
      <w:pPr>
        <w:rPr>
          <w:rFonts w:ascii="Times New Roman" w:hAnsi="Times New Roman" w:cs="Times New Roman"/>
          <w:b/>
          <w:bCs/>
          <w:iCs/>
          <w:sz w:val="28"/>
          <w:szCs w:val="28"/>
        </w:rPr>
      </w:pPr>
      <w:r w:rsidRPr="004129D6">
        <w:rPr>
          <w:rFonts w:ascii="Times New Roman" w:hAnsi="Times New Roman" w:cs="Times New Roman"/>
          <w:b/>
          <w:bCs/>
          <w:iCs/>
          <w:sz w:val="28"/>
          <w:szCs w:val="28"/>
        </w:rPr>
        <w:t>6. Уровень инвестирования</w:t>
      </w:r>
      <w:r w:rsidRPr="000119DF">
        <w:rPr>
          <w:rFonts w:ascii="Times New Roman" w:hAnsi="Times New Roman" w:cs="Times New Roman"/>
          <w:bCs/>
          <w:i/>
          <w:iCs/>
          <w:sz w:val="28"/>
          <w:szCs w:val="28"/>
        </w:rPr>
        <w:t xml:space="preserve"> –</w:t>
      </w:r>
      <w:r w:rsidRPr="000119DF">
        <w:rPr>
          <w:rFonts w:ascii="Times New Roman" w:hAnsi="Times New Roman" w:cs="Times New Roman"/>
          <w:bCs/>
          <w:iCs/>
          <w:sz w:val="28"/>
          <w:szCs w:val="28"/>
        </w:rPr>
        <w:t xml:space="preserve"> оценка затрат, необходимых для создания инновационного продукта, их источников, распределение затрат во времени </w:t>
      </w:r>
      <w:r w:rsidRPr="004129D6">
        <w:rPr>
          <w:rFonts w:ascii="Times New Roman" w:hAnsi="Times New Roman" w:cs="Times New Roman"/>
          <w:b/>
          <w:bCs/>
          <w:iCs/>
          <w:sz w:val="28"/>
          <w:szCs w:val="28"/>
        </w:rPr>
        <w:t>и срок окупаемости инвестиций.</w:t>
      </w:r>
    </w:p>
    <w:p w:rsidR="000119DF" w:rsidRPr="000119DF" w:rsidRDefault="000119DF" w:rsidP="000119DF">
      <w:pPr>
        <w:rPr>
          <w:rFonts w:ascii="Times New Roman" w:hAnsi="Times New Roman" w:cs="Times New Roman"/>
          <w:bCs/>
          <w:iCs/>
          <w:sz w:val="28"/>
          <w:szCs w:val="28"/>
        </w:rPr>
      </w:pPr>
      <w:r w:rsidRPr="004129D6">
        <w:rPr>
          <w:rFonts w:ascii="Times New Roman" w:hAnsi="Times New Roman" w:cs="Times New Roman"/>
          <w:b/>
          <w:bCs/>
          <w:iCs/>
          <w:sz w:val="28"/>
          <w:szCs w:val="28"/>
        </w:rPr>
        <w:t>7. Уровень коммерческого успеха</w:t>
      </w:r>
      <w:r w:rsidRPr="000119DF">
        <w:rPr>
          <w:rFonts w:ascii="Times New Roman" w:hAnsi="Times New Roman" w:cs="Times New Roman"/>
          <w:bCs/>
          <w:i/>
          <w:iCs/>
          <w:sz w:val="28"/>
          <w:szCs w:val="28"/>
        </w:rPr>
        <w:t xml:space="preserve"> – </w:t>
      </w:r>
      <w:r w:rsidRPr="000119DF">
        <w:rPr>
          <w:rFonts w:ascii="Times New Roman" w:hAnsi="Times New Roman" w:cs="Times New Roman"/>
          <w:bCs/>
          <w:iCs/>
          <w:sz w:val="28"/>
          <w:szCs w:val="28"/>
        </w:rPr>
        <w:t>определение объемов продаж, уровня прибыли, чистого дисконтированного дохода, рентабельности проекта.</w:t>
      </w:r>
    </w:p>
    <w:p w:rsidR="000119DF" w:rsidRPr="000119DF" w:rsidRDefault="000119DF" w:rsidP="000119DF">
      <w:pPr>
        <w:rPr>
          <w:rFonts w:ascii="Times New Roman" w:hAnsi="Times New Roman" w:cs="Times New Roman"/>
          <w:bCs/>
          <w:iCs/>
          <w:sz w:val="28"/>
          <w:szCs w:val="28"/>
        </w:rPr>
      </w:pPr>
      <w:r w:rsidRPr="004129D6">
        <w:rPr>
          <w:rFonts w:ascii="Times New Roman" w:hAnsi="Times New Roman" w:cs="Times New Roman"/>
          <w:bCs/>
          <w:iCs/>
          <w:sz w:val="28"/>
          <w:szCs w:val="28"/>
        </w:rPr>
        <w:t xml:space="preserve">8. </w:t>
      </w:r>
      <w:r w:rsidRPr="004129D6">
        <w:rPr>
          <w:rFonts w:ascii="Times New Roman" w:hAnsi="Times New Roman" w:cs="Times New Roman"/>
          <w:b/>
          <w:bCs/>
          <w:iCs/>
          <w:sz w:val="28"/>
          <w:szCs w:val="28"/>
        </w:rPr>
        <w:t>Уровень рисков</w:t>
      </w:r>
      <w:r w:rsidRPr="000119DF">
        <w:rPr>
          <w:rFonts w:ascii="Times New Roman" w:hAnsi="Times New Roman" w:cs="Times New Roman"/>
          <w:bCs/>
          <w:i/>
          <w:iCs/>
          <w:sz w:val="28"/>
          <w:szCs w:val="28"/>
        </w:rPr>
        <w:t xml:space="preserve"> – </w:t>
      </w:r>
      <w:r w:rsidRPr="000119DF">
        <w:rPr>
          <w:rFonts w:ascii="Times New Roman" w:hAnsi="Times New Roman" w:cs="Times New Roman"/>
          <w:bCs/>
          <w:iCs/>
          <w:sz w:val="28"/>
          <w:szCs w:val="28"/>
        </w:rPr>
        <w:t>оценка вероятности и величины возможного ущерба в случае неудачи проекта, разработка мер по защите проекта от воздействия негативных факторов (финансовых, производственных, коммерческих и др.).</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Количественная оценка инновационного проекта по данной системе критериев может осуществляться на основе табл. 4.1.  </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Таблица </w:t>
      </w:r>
      <w:r w:rsidR="00045AA0">
        <w:rPr>
          <w:rFonts w:ascii="Times New Roman" w:hAnsi="Times New Roman" w:cs="Times New Roman"/>
          <w:bCs/>
          <w:iCs/>
          <w:sz w:val="28"/>
          <w:szCs w:val="28"/>
        </w:rPr>
        <w:t>9</w:t>
      </w:r>
      <w:r w:rsidRPr="000119DF">
        <w:rPr>
          <w:rFonts w:ascii="Times New Roman" w:hAnsi="Times New Roman" w:cs="Times New Roman"/>
          <w:bCs/>
          <w:iCs/>
          <w:sz w:val="28"/>
          <w:szCs w:val="28"/>
        </w:rPr>
        <w:t xml:space="preserve">.1 </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Критерии оценки инновационных проектов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7"/>
        <w:gridCol w:w="1308"/>
        <w:gridCol w:w="5338"/>
      </w:tblGrid>
      <w:tr w:rsidR="000119DF" w:rsidRPr="000119DF" w:rsidTr="004129D6">
        <w:tc>
          <w:tcPr>
            <w:tcW w:w="2817"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Критерий</w:t>
            </w:r>
          </w:p>
        </w:tc>
        <w:tc>
          <w:tcPr>
            <w:tcW w:w="1308" w:type="dxa"/>
            <w:tcBorders>
              <w:top w:val="single" w:sz="4" w:space="0" w:color="auto"/>
              <w:left w:val="single" w:sz="4" w:space="0" w:color="auto"/>
              <w:bottom w:val="single" w:sz="4" w:space="0" w:color="auto"/>
              <w:right w:val="single" w:sz="4" w:space="0" w:color="auto"/>
            </w:tcBorders>
            <w:hideMark/>
          </w:tcPr>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Вес </w:t>
            </w:r>
          </w:p>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критерия</w:t>
            </w:r>
          </w:p>
        </w:tc>
        <w:tc>
          <w:tcPr>
            <w:tcW w:w="5338" w:type="dxa"/>
            <w:tcBorders>
              <w:top w:val="single" w:sz="4" w:space="0" w:color="auto"/>
              <w:left w:val="single" w:sz="4" w:space="0" w:color="auto"/>
              <w:bottom w:val="single" w:sz="4" w:space="0" w:color="auto"/>
              <w:right w:val="single" w:sz="4" w:space="0" w:color="auto"/>
            </w:tcBorders>
            <w:hideMark/>
          </w:tcPr>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Качественные уровни критерия</w:t>
            </w:r>
          </w:p>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Оценка уровней в баллах (1-5)</w:t>
            </w:r>
          </w:p>
        </w:tc>
      </w:tr>
      <w:tr w:rsidR="000119DF" w:rsidRPr="000119DF" w:rsidTr="004129D6">
        <w:tc>
          <w:tcPr>
            <w:tcW w:w="2817"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Степень соответствия проекта рыночной и инновационной стратегии предприятия</w:t>
            </w:r>
          </w:p>
        </w:tc>
        <w:tc>
          <w:tcPr>
            <w:tcW w:w="1308" w:type="dxa"/>
            <w:tcBorders>
              <w:top w:val="single" w:sz="4" w:space="0" w:color="auto"/>
              <w:left w:val="single" w:sz="4" w:space="0" w:color="auto"/>
              <w:bottom w:val="single" w:sz="4" w:space="0" w:color="auto"/>
              <w:right w:val="single" w:sz="4" w:space="0" w:color="auto"/>
            </w:tcBorders>
          </w:tcPr>
          <w:p w:rsidR="000119DF" w:rsidRPr="000119DF" w:rsidRDefault="000119DF" w:rsidP="000119DF">
            <w:pPr>
              <w:rPr>
                <w:rFonts w:ascii="Times New Roman" w:hAnsi="Times New Roman" w:cs="Times New Roman"/>
                <w:bCs/>
                <w:iCs/>
                <w:sz w:val="28"/>
                <w:szCs w:val="28"/>
              </w:rPr>
            </w:pPr>
          </w:p>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0,5</w:t>
            </w:r>
          </w:p>
        </w:tc>
        <w:tc>
          <w:tcPr>
            <w:tcW w:w="5338" w:type="dxa"/>
            <w:tcBorders>
              <w:top w:val="single" w:sz="4" w:space="0" w:color="auto"/>
              <w:left w:val="single" w:sz="4" w:space="0" w:color="auto"/>
              <w:bottom w:val="single" w:sz="4" w:space="0" w:color="auto"/>
              <w:right w:val="single" w:sz="4" w:space="0" w:color="auto"/>
            </w:tcBorders>
            <w:hideMark/>
          </w:tcPr>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1. Совместимость с текущей и будущей рыночной стратегией (3–5) .</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2.Совместимость с инновационной стратегией (2–3).</w:t>
            </w:r>
          </w:p>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3. Соответствие принятой политике в области неопределенности и риска (1–2).</w:t>
            </w:r>
          </w:p>
        </w:tc>
      </w:tr>
      <w:tr w:rsidR="000119DF" w:rsidRPr="000119DF" w:rsidTr="004129D6">
        <w:tc>
          <w:tcPr>
            <w:tcW w:w="2817" w:type="dxa"/>
            <w:tcBorders>
              <w:top w:val="single" w:sz="4" w:space="0" w:color="auto"/>
              <w:left w:val="single" w:sz="4" w:space="0" w:color="auto"/>
              <w:bottom w:val="single" w:sz="4" w:space="0" w:color="auto"/>
              <w:right w:val="single" w:sz="4" w:space="0" w:color="auto"/>
            </w:tcBorders>
            <w:hideMark/>
          </w:tcPr>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Уровень </w:t>
            </w:r>
          </w:p>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научно–исследовательских работ</w:t>
            </w:r>
          </w:p>
        </w:tc>
        <w:tc>
          <w:tcPr>
            <w:tcW w:w="1308"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0,1</w:t>
            </w:r>
          </w:p>
        </w:tc>
        <w:tc>
          <w:tcPr>
            <w:tcW w:w="5338" w:type="dxa"/>
            <w:tcBorders>
              <w:top w:val="single" w:sz="4" w:space="0" w:color="auto"/>
              <w:left w:val="single" w:sz="4" w:space="0" w:color="auto"/>
              <w:bottom w:val="single" w:sz="4" w:space="0" w:color="auto"/>
              <w:right w:val="single" w:sz="4" w:space="0" w:color="auto"/>
            </w:tcBorders>
            <w:hideMark/>
          </w:tcPr>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1.Улучшение второстепенных характеристик (1–2).</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2.Улучшение основных технических характеристик (2–4).</w:t>
            </w:r>
          </w:p>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3.Получение более высоких технических характеристик среди аналогичных известных видов продукции (4–5).</w:t>
            </w:r>
          </w:p>
        </w:tc>
      </w:tr>
      <w:tr w:rsidR="000119DF" w:rsidRPr="000119DF" w:rsidTr="004129D6">
        <w:tc>
          <w:tcPr>
            <w:tcW w:w="2817" w:type="dxa"/>
            <w:tcBorders>
              <w:top w:val="single" w:sz="4" w:space="0" w:color="auto"/>
              <w:left w:val="single" w:sz="4" w:space="0" w:color="auto"/>
              <w:bottom w:val="single" w:sz="4" w:space="0" w:color="auto"/>
              <w:right w:val="single" w:sz="4" w:space="0" w:color="auto"/>
            </w:tcBorders>
            <w:hideMark/>
          </w:tcPr>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Уровень </w:t>
            </w:r>
          </w:p>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опытно–конструкторских работ</w:t>
            </w:r>
          </w:p>
        </w:tc>
        <w:tc>
          <w:tcPr>
            <w:tcW w:w="1308"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0,1</w:t>
            </w:r>
          </w:p>
        </w:tc>
        <w:tc>
          <w:tcPr>
            <w:tcW w:w="5338" w:type="dxa"/>
            <w:tcBorders>
              <w:top w:val="single" w:sz="4" w:space="0" w:color="auto"/>
              <w:left w:val="single" w:sz="4" w:space="0" w:color="auto"/>
              <w:bottom w:val="single" w:sz="4" w:space="0" w:color="auto"/>
              <w:right w:val="single" w:sz="4" w:space="0" w:color="auto"/>
            </w:tcBorders>
            <w:hideMark/>
          </w:tcPr>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1.Научно–технический уровень проекта ниже показателей базового продукта (1–2).</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2. Научно–технический уровень проекта соответствует показателям базового продукта (2–3).</w:t>
            </w:r>
          </w:p>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3.Научно–технический уровень проекта превышает показатели базового продукта  (4–5).</w:t>
            </w:r>
          </w:p>
        </w:tc>
      </w:tr>
      <w:tr w:rsidR="000119DF" w:rsidRPr="000119DF" w:rsidTr="004129D6">
        <w:tc>
          <w:tcPr>
            <w:tcW w:w="2817"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Уровень производства</w:t>
            </w:r>
          </w:p>
        </w:tc>
        <w:tc>
          <w:tcPr>
            <w:tcW w:w="1308"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0,1</w:t>
            </w:r>
          </w:p>
        </w:tc>
        <w:tc>
          <w:tcPr>
            <w:tcW w:w="5338" w:type="dxa"/>
            <w:tcBorders>
              <w:top w:val="single" w:sz="4" w:space="0" w:color="auto"/>
              <w:left w:val="single" w:sz="4" w:space="0" w:color="auto"/>
              <w:bottom w:val="single" w:sz="4" w:space="0" w:color="auto"/>
              <w:right w:val="single" w:sz="4" w:space="0" w:color="auto"/>
            </w:tcBorders>
            <w:hideMark/>
          </w:tcPr>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1.Соответствие имеющимся мощностям предприятия (2–5).</w:t>
            </w:r>
          </w:p>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2. Уровень безопасности производства при реализации проекта (1–2).</w:t>
            </w:r>
          </w:p>
        </w:tc>
      </w:tr>
      <w:tr w:rsidR="000119DF" w:rsidRPr="000119DF" w:rsidTr="004129D6">
        <w:tc>
          <w:tcPr>
            <w:tcW w:w="2817" w:type="dxa"/>
            <w:tcBorders>
              <w:top w:val="single" w:sz="4" w:space="0" w:color="auto"/>
              <w:left w:val="single" w:sz="4" w:space="0" w:color="auto"/>
              <w:bottom w:val="single" w:sz="4" w:space="0" w:color="auto"/>
              <w:right w:val="single" w:sz="4" w:space="0" w:color="auto"/>
            </w:tcBorders>
            <w:hideMark/>
          </w:tcPr>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Уровень потребности </w:t>
            </w:r>
          </w:p>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в инновациях</w:t>
            </w:r>
          </w:p>
        </w:tc>
        <w:tc>
          <w:tcPr>
            <w:tcW w:w="1308"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0,5</w:t>
            </w:r>
          </w:p>
        </w:tc>
        <w:tc>
          <w:tcPr>
            <w:tcW w:w="5338" w:type="dxa"/>
            <w:tcBorders>
              <w:top w:val="single" w:sz="4" w:space="0" w:color="auto"/>
              <w:left w:val="single" w:sz="4" w:space="0" w:color="auto"/>
              <w:bottom w:val="single" w:sz="4" w:space="0" w:color="auto"/>
              <w:right w:val="single" w:sz="4" w:space="0" w:color="auto"/>
            </w:tcBorders>
            <w:hideMark/>
          </w:tcPr>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1. Соответствие потребностям рынка (1–3).</w:t>
            </w:r>
          </w:p>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2.Возможность будущих разработок и дальнейшее применение продукта (3–5).</w:t>
            </w:r>
          </w:p>
        </w:tc>
      </w:tr>
      <w:tr w:rsidR="000119DF" w:rsidRPr="000119DF" w:rsidTr="004129D6">
        <w:tc>
          <w:tcPr>
            <w:tcW w:w="2817"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Уровень инвестирования</w:t>
            </w:r>
          </w:p>
        </w:tc>
        <w:tc>
          <w:tcPr>
            <w:tcW w:w="1308"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0,2</w:t>
            </w:r>
          </w:p>
        </w:tc>
        <w:tc>
          <w:tcPr>
            <w:tcW w:w="5338"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1. Соответствие источников и объемов финансирования с прогнозами затрат по проекту (1–5).</w:t>
            </w:r>
          </w:p>
        </w:tc>
      </w:tr>
      <w:tr w:rsidR="000119DF" w:rsidRPr="000119DF" w:rsidTr="004129D6">
        <w:tc>
          <w:tcPr>
            <w:tcW w:w="2817"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Уровень коммерческого успеха</w:t>
            </w:r>
          </w:p>
        </w:tc>
        <w:tc>
          <w:tcPr>
            <w:tcW w:w="1308"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0,5</w:t>
            </w:r>
          </w:p>
        </w:tc>
        <w:tc>
          <w:tcPr>
            <w:tcW w:w="5338" w:type="dxa"/>
            <w:tcBorders>
              <w:top w:val="single" w:sz="4" w:space="0" w:color="auto"/>
              <w:left w:val="single" w:sz="4" w:space="0" w:color="auto"/>
              <w:bottom w:val="single" w:sz="4" w:space="0" w:color="auto"/>
              <w:right w:val="single" w:sz="4" w:space="0" w:color="auto"/>
            </w:tcBorders>
            <w:hideMark/>
          </w:tcPr>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1. Низкий уровень успеха (1–2).</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2. Средний уровень успеха (2–4).</w:t>
            </w:r>
          </w:p>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3. Высокий уровень успеха (4–5).</w:t>
            </w:r>
          </w:p>
        </w:tc>
      </w:tr>
      <w:tr w:rsidR="000119DF" w:rsidRPr="000119DF" w:rsidTr="004129D6">
        <w:tc>
          <w:tcPr>
            <w:tcW w:w="2817"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Уровень рисков</w:t>
            </w:r>
          </w:p>
        </w:tc>
        <w:tc>
          <w:tcPr>
            <w:tcW w:w="1308"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0,2</w:t>
            </w:r>
          </w:p>
        </w:tc>
        <w:tc>
          <w:tcPr>
            <w:tcW w:w="5338" w:type="dxa"/>
            <w:tcBorders>
              <w:top w:val="single" w:sz="4" w:space="0" w:color="auto"/>
              <w:left w:val="single" w:sz="4" w:space="0" w:color="auto"/>
              <w:bottom w:val="single" w:sz="4" w:space="0" w:color="auto"/>
              <w:right w:val="single" w:sz="4" w:space="0" w:color="auto"/>
            </w:tcBorders>
            <w:hideMark/>
          </w:tcPr>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1.Вероятность научно–технического успеха (1–3).</w:t>
            </w:r>
          </w:p>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2. Вероятность коммерческого успеха (3–5).</w:t>
            </w:r>
          </w:p>
        </w:tc>
      </w:tr>
    </w:tbl>
    <w:p w:rsidR="000119DF" w:rsidRPr="000119DF" w:rsidRDefault="004129D6" w:rsidP="000119DF">
      <w:pPr>
        <w:rPr>
          <w:rFonts w:ascii="Times New Roman" w:hAnsi="Times New Roman" w:cs="Times New Roman"/>
          <w:bCs/>
          <w:iCs/>
          <w:sz w:val="28"/>
          <w:szCs w:val="28"/>
        </w:rPr>
      </w:pPr>
      <w:r w:rsidRPr="000119DF">
        <w:rPr>
          <w:rFonts w:ascii="Times New Roman" w:hAnsi="Times New Roman" w:cs="Times New Roman"/>
          <w:bCs/>
          <w:iCs/>
          <w:sz w:val="28"/>
          <w:szCs w:val="28"/>
        </w:rPr>
        <w:t>х проектов</w:t>
      </w:r>
    </w:p>
    <w:p w:rsidR="004129D6" w:rsidRPr="000119DF" w:rsidRDefault="000119DF" w:rsidP="004129D6">
      <w:pPr>
        <w:rPr>
          <w:rFonts w:ascii="Times New Roman" w:hAnsi="Times New Roman" w:cs="Times New Roman"/>
          <w:b/>
          <w:bCs/>
          <w:iCs/>
          <w:sz w:val="28"/>
          <w:szCs w:val="28"/>
        </w:rPr>
      </w:pPr>
      <w:r w:rsidRPr="000119DF">
        <w:rPr>
          <w:rFonts w:ascii="Times New Roman" w:hAnsi="Times New Roman" w:cs="Times New Roman"/>
          <w:bCs/>
          <w:iCs/>
          <w:sz w:val="28"/>
          <w:szCs w:val="28"/>
        </w:rPr>
        <w:tab/>
      </w:r>
    </w:p>
    <w:p w:rsidR="000119DF" w:rsidRPr="000119DF" w:rsidRDefault="003C40AD" w:rsidP="000119DF">
      <w:pPr>
        <w:rPr>
          <w:rFonts w:ascii="Times New Roman" w:hAnsi="Times New Roman" w:cs="Times New Roman"/>
          <w:b/>
          <w:bCs/>
          <w:iCs/>
          <w:sz w:val="28"/>
          <w:szCs w:val="28"/>
        </w:rPr>
      </w:pPr>
      <w:r>
        <w:rPr>
          <w:rFonts w:ascii="Times New Roman" w:hAnsi="Times New Roman" w:cs="Times New Roman"/>
          <w:b/>
          <w:bCs/>
          <w:iCs/>
          <w:sz w:val="28"/>
          <w:szCs w:val="28"/>
        </w:rPr>
        <w:t xml:space="preserve">Вопрос 4. </w:t>
      </w:r>
      <w:r w:rsidR="000119DF" w:rsidRPr="000119DF">
        <w:rPr>
          <w:rFonts w:ascii="Times New Roman" w:hAnsi="Times New Roman" w:cs="Times New Roman"/>
          <w:b/>
          <w:bCs/>
          <w:iCs/>
          <w:sz w:val="28"/>
          <w:szCs w:val="28"/>
        </w:rPr>
        <w:t>Классификация рисков инновационных проектов</w:t>
      </w:r>
      <w:r>
        <w:rPr>
          <w:rFonts w:ascii="Times New Roman" w:hAnsi="Times New Roman" w:cs="Times New Roman"/>
          <w:b/>
          <w:bCs/>
          <w:iCs/>
          <w:sz w:val="28"/>
          <w:szCs w:val="28"/>
        </w:rPr>
        <w:t>.</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Инновационная деятельность в большей степени, чем другие виды деятельности, связана с неопределенностью результатов и рисками, т. к. полная гарантия получения планируемого результата обычно отсутствует. В крупных организациях этот риск, однако, значительно меньше, т. к. перекрывается масштабами обычной хозяйственной деятельности (отлаженной и чаще всего диверсифицированной). </w:t>
      </w:r>
    </w:p>
    <w:p w:rsidR="000119DF" w:rsidRPr="000119DF" w:rsidRDefault="000119DF" w:rsidP="000119DF">
      <w:pPr>
        <w:rPr>
          <w:rFonts w:ascii="Times New Roman" w:hAnsi="Times New Roman" w:cs="Times New Roman"/>
          <w:bCs/>
          <w:iCs/>
          <w:sz w:val="28"/>
          <w:szCs w:val="28"/>
        </w:rPr>
      </w:pPr>
      <w:r w:rsidRPr="001B7108">
        <w:rPr>
          <w:rFonts w:ascii="Times New Roman" w:hAnsi="Times New Roman" w:cs="Times New Roman"/>
          <w:b/>
          <w:bCs/>
          <w:iCs/>
          <w:sz w:val="28"/>
          <w:szCs w:val="28"/>
        </w:rPr>
        <w:t>Риск инновационного проекта</w:t>
      </w:r>
      <w:r w:rsidRPr="000119DF">
        <w:rPr>
          <w:rFonts w:ascii="Times New Roman" w:hAnsi="Times New Roman" w:cs="Times New Roman"/>
          <w:bCs/>
          <w:iCs/>
          <w:sz w:val="28"/>
          <w:szCs w:val="28"/>
        </w:rPr>
        <w:t xml:space="preserve"> можно определить как возможность того,  что планируемые технические и экономические результаты проекта не будут достигнуты, результаты проекта не найдут спроса на рынке и не дадут ожидаемого эффекта,  вложенные в проект средства  не окупятся, а организация (предприятие) понесет убытки. </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Рассматриваются следующие виды рисков инновационных проектов: </w:t>
      </w:r>
    </w:p>
    <w:p w:rsidR="000119DF" w:rsidRPr="000119DF" w:rsidRDefault="001B7108" w:rsidP="001B7108">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ошибочного выбора инновационного проекта;</w:t>
      </w:r>
    </w:p>
    <w:p w:rsidR="000119DF" w:rsidRPr="000119DF" w:rsidRDefault="001B7108" w:rsidP="001B7108">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недостижения технических параметров проекта;</w:t>
      </w:r>
    </w:p>
    <w:p w:rsidR="000119DF" w:rsidRPr="000119DF" w:rsidRDefault="001B7108" w:rsidP="001B7108">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невыполнения стадий реализации проекта;</w:t>
      </w:r>
    </w:p>
    <w:p w:rsidR="000119DF" w:rsidRPr="000119DF" w:rsidRDefault="001B7108" w:rsidP="001B7108">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 xml:space="preserve">срыва сроков реализации проекта; </w:t>
      </w:r>
    </w:p>
    <w:p w:rsidR="000119DF" w:rsidRPr="000119DF" w:rsidRDefault="001B7108" w:rsidP="001B7108">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 xml:space="preserve">недостаточного уровня кадрового обеспечения; </w:t>
      </w:r>
    </w:p>
    <w:p w:rsidR="000119DF" w:rsidRPr="000119DF" w:rsidRDefault="001B7108" w:rsidP="001B7108">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 xml:space="preserve">обеспечения проекта достаточным уровнем финансирования; </w:t>
      </w:r>
    </w:p>
    <w:p w:rsidR="000119DF" w:rsidRPr="000119DF" w:rsidRDefault="001B7108" w:rsidP="001B7108">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 xml:space="preserve">снабжения материальными ресурсами, необходимыми для реализации проекта; </w:t>
      </w:r>
    </w:p>
    <w:p w:rsidR="000119DF" w:rsidRPr="000119DF" w:rsidRDefault="001B7108" w:rsidP="001B7108">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превышения запланированных затрат на выполнение проекта;</w:t>
      </w:r>
    </w:p>
    <w:p w:rsidR="001B7108" w:rsidRDefault="001B7108" w:rsidP="001B7108">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коммерческие риски резул</w:t>
      </w:r>
      <w:r>
        <w:rPr>
          <w:rFonts w:ascii="Times New Roman" w:hAnsi="Times New Roman" w:cs="Times New Roman"/>
          <w:bCs/>
          <w:iCs/>
          <w:sz w:val="28"/>
          <w:szCs w:val="28"/>
        </w:rPr>
        <w:t xml:space="preserve">ьтатов инновационного проекта; </w:t>
      </w:r>
    </w:p>
    <w:p w:rsidR="000119DF" w:rsidRPr="000119DF" w:rsidRDefault="001B7108" w:rsidP="001B7108">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 xml:space="preserve">неисполнения хозяйственных договоров (контрактов) подрядчиками; </w:t>
      </w:r>
    </w:p>
    <w:p w:rsidR="000119DF" w:rsidRPr="000119DF" w:rsidRDefault="001B7108" w:rsidP="001B7108">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 xml:space="preserve">возникновения непредвиденных затрат и снижения доходов; </w:t>
      </w:r>
    </w:p>
    <w:p w:rsidR="000119DF" w:rsidRPr="000119DF" w:rsidRDefault="001B7108" w:rsidP="001B7108">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 xml:space="preserve">конкуренции; </w:t>
      </w:r>
    </w:p>
    <w:p w:rsidR="000119DF" w:rsidRPr="000119DF" w:rsidRDefault="001B7108" w:rsidP="001B7108">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 xml:space="preserve">изменения курса иностранной валюты по отношению к национальной валюте, и др. </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Риски ошибочного выбора инновационного проекта представлены в табл.4.2.</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Таблица </w:t>
      </w:r>
      <w:r w:rsidR="00045AA0">
        <w:rPr>
          <w:rFonts w:ascii="Times New Roman" w:hAnsi="Times New Roman" w:cs="Times New Roman"/>
          <w:bCs/>
          <w:iCs/>
          <w:sz w:val="28"/>
          <w:szCs w:val="28"/>
        </w:rPr>
        <w:t>9</w:t>
      </w:r>
      <w:r w:rsidRPr="000119DF">
        <w:rPr>
          <w:rFonts w:ascii="Times New Roman" w:hAnsi="Times New Roman" w:cs="Times New Roman"/>
          <w:bCs/>
          <w:iCs/>
          <w:sz w:val="28"/>
          <w:szCs w:val="28"/>
        </w:rPr>
        <w:t>.2</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Основные риски, связанные с выбором проекта</w:t>
      </w:r>
    </w:p>
    <w:p w:rsidR="000119DF" w:rsidRPr="000119DF" w:rsidRDefault="000119DF" w:rsidP="000119DF">
      <w:pPr>
        <w:rPr>
          <w:rFonts w:ascii="Times New Roman" w:hAnsi="Times New Roman" w:cs="Times New Roman"/>
          <w:bCs/>
          <w:iCs/>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3"/>
        <w:gridCol w:w="5528"/>
      </w:tblGrid>
      <w:tr w:rsidR="000119DF" w:rsidRPr="000119DF" w:rsidTr="000119DF">
        <w:tc>
          <w:tcPr>
            <w:tcW w:w="4253"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Вид риска</w:t>
            </w:r>
          </w:p>
        </w:tc>
        <w:tc>
          <w:tcPr>
            <w:tcW w:w="5528"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Причины риска</w:t>
            </w:r>
          </w:p>
        </w:tc>
      </w:tr>
      <w:tr w:rsidR="000119DF" w:rsidRPr="000119DF" w:rsidTr="000119DF">
        <w:tc>
          <w:tcPr>
            <w:tcW w:w="4253"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1</w:t>
            </w:r>
          </w:p>
        </w:tc>
        <w:tc>
          <w:tcPr>
            <w:tcW w:w="5528"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2</w:t>
            </w:r>
          </w:p>
        </w:tc>
      </w:tr>
      <w:tr w:rsidR="000119DF" w:rsidRPr="000119DF" w:rsidTr="000119DF">
        <w:trPr>
          <w:trHeight w:val="979"/>
        </w:trPr>
        <w:tc>
          <w:tcPr>
            <w:tcW w:w="4253"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Низкий спрос на результаты проекта, отсутствие спроса, высокая конкуренция</w:t>
            </w:r>
          </w:p>
        </w:tc>
        <w:tc>
          <w:tcPr>
            <w:tcW w:w="5528"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Ошибки в маркетинговых оценках потребностей потребителей, спроса и конкуренции</w:t>
            </w:r>
          </w:p>
        </w:tc>
      </w:tr>
      <w:tr w:rsidR="000119DF" w:rsidRPr="000119DF" w:rsidTr="000119DF">
        <w:tc>
          <w:tcPr>
            <w:tcW w:w="4253"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Быстрое моральное старение продукта</w:t>
            </w:r>
          </w:p>
        </w:tc>
        <w:tc>
          <w:tcPr>
            <w:tcW w:w="5528"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Ошибки при выборе направлений инноваций </w:t>
            </w:r>
          </w:p>
        </w:tc>
      </w:tr>
    </w:tbl>
    <w:p w:rsidR="000119DF" w:rsidRPr="000119DF" w:rsidRDefault="000119DF" w:rsidP="000119DF">
      <w:pPr>
        <w:rPr>
          <w:rFonts w:ascii="Times New Roman" w:hAnsi="Times New Roman" w:cs="Times New Roman"/>
          <w:bCs/>
          <w:iCs/>
          <w:sz w:val="28"/>
          <w:szCs w:val="28"/>
        </w:rPr>
      </w:pP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Окончание табл. 4.2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3"/>
        <w:gridCol w:w="5528"/>
      </w:tblGrid>
      <w:tr w:rsidR="000119DF" w:rsidRPr="000119DF" w:rsidTr="000119DF">
        <w:tc>
          <w:tcPr>
            <w:tcW w:w="4253"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1</w:t>
            </w:r>
          </w:p>
        </w:tc>
        <w:tc>
          <w:tcPr>
            <w:tcW w:w="5528"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2</w:t>
            </w:r>
          </w:p>
        </w:tc>
      </w:tr>
      <w:tr w:rsidR="000119DF" w:rsidRPr="000119DF" w:rsidTr="000119DF">
        <w:tc>
          <w:tcPr>
            <w:tcW w:w="4253" w:type="dxa"/>
            <w:tcBorders>
              <w:top w:val="single" w:sz="4" w:space="0" w:color="auto"/>
              <w:left w:val="single" w:sz="4" w:space="0" w:color="auto"/>
              <w:bottom w:val="single" w:sz="4" w:space="0" w:color="auto"/>
              <w:right w:val="single" w:sz="4" w:space="0" w:color="auto"/>
            </w:tcBorders>
            <w:hideMark/>
          </w:tcPr>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Получение прибыли ниже </w:t>
            </w:r>
          </w:p>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запланированной </w:t>
            </w:r>
          </w:p>
        </w:tc>
        <w:tc>
          <w:tcPr>
            <w:tcW w:w="5528"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Ошибки в оценке объемов продаж и затрат на производство</w:t>
            </w:r>
          </w:p>
        </w:tc>
      </w:tr>
      <w:tr w:rsidR="000119DF" w:rsidRPr="000119DF" w:rsidTr="000119DF">
        <w:tc>
          <w:tcPr>
            <w:tcW w:w="4253"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Убытки </w:t>
            </w:r>
          </w:p>
        </w:tc>
        <w:tc>
          <w:tcPr>
            <w:tcW w:w="5528"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Крупные ошибки в оценке объемов продаж и затрат на производство</w:t>
            </w:r>
          </w:p>
        </w:tc>
      </w:tr>
      <w:tr w:rsidR="000119DF" w:rsidRPr="000119DF" w:rsidTr="000119DF">
        <w:tc>
          <w:tcPr>
            <w:tcW w:w="4253"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Банкротство предприятия</w:t>
            </w:r>
          </w:p>
        </w:tc>
        <w:tc>
          <w:tcPr>
            <w:tcW w:w="5528"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Невозможность вернуть кредиты, полученные на выполнение проекта</w:t>
            </w:r>
          </w:p>
        </w:tc>
      </w:tr>
    </w:tbl>
    <w:p w:rsidR="000119DF" w:rsidRPr="000119DF" w:rsidRDefault="000119DF" w:rsidP="000119DF">
      <w:pPr>
        <w:rPr>
          <w:rFonts w:ascii="Times New Roman" w:hAnsi="Times New Roman" w:cs="Times New Roman"/>
          <w:bCs/>
          <w:iCs/>
          <w:sz w:val="28"/>
          <w:szCs w:val="28"/>
        </w:rPr>
      </w:pP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Даже в случае правильного выбора проекта есть риски, связанные со стадиями его выполнения. Эти риски и их причины представлены в табл. 4.3.</w:t>
      </w:r>
    </w:p>
    <w:p w:rsidR="000119DF" w:rsidRPr="000119DF" w:rsidRDefault="000119DF" w:rsidP="000119DF">
      <w:pPr>
        <w:rPr>
          <w:rFonts w:ascii="Times New Roman" w:hAnsi="Times New Roman" w:cs="Times New Roman"/>
          <w:bCs/>
          <w:iCs/>
          <w:sz w:val="28"/>
          <w:szCs w:val="28"/>
        </w:rPr>
      </w:pP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Таблица </w:t>
      </w:r>
      <w:r w:rsidR="00045AA0">
        <w:rPr>
          <w:rFonts w:ascii="Times New Roman" w:hAnsi="Times New Roman" w:cs="Times New Roman"/>
          <w:bCs/>
          <w:iCs/>
          <w:sz w:val="28"/>
          <w:szCs w:val="28"/>
        </w:rPr>
        <w:t>9</w:t>
      </w:r>
      <w:r w:rsidRPr="000119DF">
        <w:rPr>
          <w:rFonts w:ascii="Times New Roman" w:hAnsi="Times New Roman" w:cs="Times New Roman"/>
          <w:bCs/>
          <w:iCs/>
          <w:sz w:val="28"/>
          <w:szCs w:val="28"/>
        </w:rPr>
        <w:t>.3</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Основные риски стадий реализации проекта</w:t>
      </w:r>
    </w:p>
    <w:tbl>
      <w:tblPr>
        <w:tblW w:w="0" w:type="auto"/>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9"/>
        <w:gridCol w:w="6719"/>
      </w:tblGrid>
      <w:tr w:rsidR="000119DF" w:rsidRPr="000119DF" w:rsidTr="000119DF">
        <w:tc>
          <w:tcPr>
            <w:tcW w:w="2789"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Вид риска</w:t>
            </w:r>
          </w:p>
        </w:tc>
        <w:tc>
          <w:tcPr>
            <w:tcW w:w="7002"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Причины риска</w:t>
            </w:r>
          </w:p>
        </w:tc>
      </w:tr>
      <w:tr w:rsidR="000119DF" w:rsidRPr="000119DF" w:rsidTr="000119DF">
        <w:tc>
          <w:tcPr>
            <w:tcW w:w="2789"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1</w:t>
            </w:r>
          </w:p>
        </w:tc>
        <w:tc>
          <w:tcPr>
            <w:tcW w:w="7002"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2</w:t>
            </w:r>
          </w:p>
        </w:tc>
      </w:tr>
      <w:tr w:rsidR="000119DF" w:rsidRPr="000119DF" w:rsidTr="000119DF">
        <w:tc>
          <w:tcPr>
            <w:tcW w:w="9791" w:type="dxa"/>
            <w:gridSpan w:val="2"/>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
                <w:bCs/>
                <w:iCs/>
                <w:sz w:val="28"/>
                <w:szCs w:val="28"/>
              </w:rPr>
            </w:pPr>
            <w:r w:rsidRPr="000119DF">
              <w:rPr>
                <w:rFonts w:ascii="Times New Roman" w:hAnsi="Times New Roman" w:cs="Times New Roman"/>
                <w:b/>
                <w:bCs/>
                <w:iCs/>
                <w:sz w:val="28"/>
                <w:szCs w:val="28"/>
              </w:rPr>
              <w:t>НИР</w:t>
            </w:r>
          </w:p>
        </w:tc>
      </w:tr>
      <w:tr w:rsidR="000119DF" w:rsidRPr="000119DF" w:rsidTr="000119DF">
        <w:trPr>
          <w:trHeight w:val="979"/>
        </w:trPr>
        <w:tc>
          <w:tcPr>
            <w:tcW w:w="2789"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Получение отрицательного результата</w:t>
            </w:r>
          </w:p>
        </w:tc>
        <w:tc>
          <w:tcPr>
            <w:tcW w:w="7002"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Неверный выбор направлений исследований, ошибка в постановке задачи, ошибки расчетов и т. д. Недостаточная квалификация персонала</w:t>
            </w:r>
          </w:p>
        </w:tc>
      </w:tr>
      <w:tr w:rsidR="000119DF" w:rsidRPr="000119DF" w:rsidTr="000119DF">
        <w:tc>
          <w:tcPr>
            <w:tcW w:w="9791" w:type="dxa"/>
            <w:gridSpan w:val="2"/>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
                <w:bCs/>
                <w:iCs/>
                <w:sz w:val="28"/>
                <w:szCs w:val="28"/>
              </w:rPr>
            </w:pPr>
            <w:r w:rsidRPr="000119DF">
              <w:rPr>
                <w:rFonts w:ascii="Times New Roman" w:hAnsi="Times New Roman" w:cs="Times New Roman"/>
                <w:b/>
                <w:bCs/>
                <w:iCs/>
                <w:sz w:val="28"/>
                <w:szCs w:val="28"/>
              </w:rPr>
              <w:t>ОКР</w:t>
            </w:r>
          </w:p>
        </w:tc>
      </w:tr>
      <w:tr w:rsidR="000119DF" w:rsidRPr="000119DF" w:rsidTr="000119DF">
        <w:tc>
          <w:tcPr>
            <w:tcW w:w="2789"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Получение отрицательного результата</w:t>
            </w:r>
          </w:p>
        </w:tc>
        <w:tc>
          <w:tcPr>
            <w:tcW w:w="7002"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Неправильная интерпретация результатов НИР или неправильный выбор пути реализации результатов, на которых базируется ОКР. Невозможность реализовать результат НИР на данном уровне развития ОКР. Недостаточная квалификация персонала</w:t>
            </w:r>
          </w:p>
        </w:tc>
      </w:tr>
      <w:tr w:rsidR="000119DF" w:rsidRPr="000119DF" w:rsidTr="000119DF">
        <w:tc>
          <w:tcPr>
            <w:tcW w:w="2789"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Отказ в сертификации результата</w:t>
            </w:r>
          </w:p>
        </w:tc>
        <w:tc>
          <w:tcPr>
            <w:tcW w:w="7002"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Нарушение стандартов и требований сертификации. Отсутствие лицензий</w:t>
            </w:r>
          </w:p>
        </w:tc>
      </w:tr>
      <w:tr w:rsidR="000119DF" w:rsidRPr="000119DF" w:rsidTr="000119DF">
        <w:tc>
          <w:tcPr>
            <w:tcW w:w="2789"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Получение непатентоспособного результата</w:t>
            </w:r>
          </w:p>
        </w:tc>
        <w:tc>
          <w:tcPr>
            <w:tcW w:w="7002"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Наличие аналогов. Несоответствие требованиям патентования</w:t>
            </w:r>
          </w:p>
        </w:tc>
      </w:tr>
      <w:tr w:rsidR="000119DF" w:rsidRPr="000119DF" w:rsidTr="000119DF">
        <w:tc>
          <w:tcPr>
            <w:tcW w:w="2789"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Несвоевременное патентование</w:t>
            </w:r>
          </w:p>
        </w:tc>
        <w:tc>
          <w:tcPr>
            <w:tcW w:w="7002"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Патентование на ранних сроках, когда не принято мер по защите рынка, может привести к значительному ущербу конкурентоспособности (утечка информации). Если сроки патентования отложены на достаточно долгий срок, это может привести к тому, что аналогичная разработка уже будет запатентована</w:t>
            </w:r>
          </w:p>
        </w:tc>
      </w:tr>
      <w:tr w:rsidR="000119DF" w:rsidRPr="000119DF" w:rsidTr="000119DF">
        <w:tc>
          <w:tcPr>
            <w:tcW w:w="9791" w:type="dxa"/>
            <w:gridSpan w:val="2"/>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
                <w:bCs/>
                <w:iCs/>
                <w:sz w:val="28"/>
                <w:szCs w:val="28"/>
              </w:rPr>
            </w:pPr>
            <w:r w:rsidRPr="000119DF">
              <w:rPr>
                <w:rFonts w:ascii="Times New Roman" w:hAnsi="Times New Roman" w:cs="Times New Roman"/>
                <w:b/>
                <w:bCs/>
                <w:iCs/>
                <w:sz w:val="28"/>
                <w:szCs w:val="28"/>
              </w:rPr>
              <w:t>Внедрение в производство</w:t>
            </w:r>
          </w:p>
        </w:tc>
      </w:tr>
      <w:tr w:rsidR="000119DF" w:rsidRPr="000119DF" w:rsidTr="000119DF">
        <w:tc>
          <w:tcPr>
            <w:tcW w:w="2789"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Невозможность реализовать результат НИОКР в производство</w:t>
            </w:r>
          </w:p>
        </w:tc>
        <w:tc>
          <w:tcPr>
            <w:tcW w:w="7002"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Неверная оценка результатов НИОКР. Несовместимость с технологическим укладом. Ошибки при оценке производственных возможностей. Неправильный выбор пути реализации результатов НИОКР</w:t>
            </w:r>
          </w:p>
        </w:tc>
      </w:tr>
    </w:tbl>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Окончание табл. 4.3</w:t>
      </w:r>
    </w:p>
    <w:tbl>
      <w:tblPr>
        <w:tblW w:w="0" w:type="auto"/>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9"/>
        <w:gridCol w:w="6769"/>
      </w:tblGrid>
      <w:tr w:rsidR="000119DF" w:rsidRPr="000119DF" w:rsidTr="000119DF">
        <w:tc>
          <w:tcPr>
            <w:tcW w:w="2789"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1</w:t>
            </w:r>
          </w:p>
        </w:tc>
        <w:tc>
          <w:tcPr>
            <w:tcW w:w="7002"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2</w:t>
            </w:r>
          </w:p>
        </w:tc>
      </w:tr>
      <w:tr w:rsidR="000119DF" w:rsidRPr="000119DF" w:rsidTr="000119DF">
        <w:tc>
          <w:tcPr>
            <w:tcW w:w="2789"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Экологические риски </w:t>
            </w:r>
          </w:p>
        </w:tc>
        <w:tc>
          <w:tcPr>
            <w:tcW w:w="7002"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Ошибки в расчетах, приводящие к превышению фактических показателей по использованию/выработке вредных веществ над расчетными. Недоработка технологии.  Технология производства предполагает использование/ выработку экологически вредных веществ</w:t>
            </w:r>
          </w:p>
        </w:tc>
      </w:tr>
      <w:tr w:rsidR="000119DF" w:rsidRPr="000119DF" w:rsidTr="000119DF">
        <w:tc>
          <w:tcPr>
            <w:tcW w:w="9791" w:type="dxa"/>
            <w:gridSpan w:val="2"/>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
                <w:bCs/>
                <w:iCs/>
                <w:sz w:val="28"/>
                <w:szCs w:val="28"/>
              </w:rPr>
            </w:pPr>
            <w:r w:rsidRPr="000119DF">
              <w:rPr>
                <w:rFonts w:ascii="Times New Roman" w:hAnsi="Times New Roman" w:cs="Times New Roman"/>
                <w:b/>
                <w:bCs/>
                <w:iCs/>
                <w:sz w:val="28"/>
                <w:szCs w:val="28"/>
              </w:rPr>
              <w:t>Продвижение нового продукта на рынок</w:t>
            </w:r>
          </w:p>
        </w:tc>
      </w:tr>
      <w:tr w:rsidR="000119DF" w:rsidRPr="000119DF" w:rsidTr="000119DF">
        <w:tc>
          <w:tcPr>
            <w:tcW w:w="2789"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Отсутствие спроса</w:t>
            </w:r>
          </w:p>
        </w:tc>
        <w:tc>
          <w:tcPr>
            <w:tcW w:w="7002"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Ошибки в маркетинговой оценке спроса, несоответствие требованиям потребителей, наличие на рынке лучших аналогов</w:t>
            </w:r>
          </w:p>
        </w:tc>
      </w:tr>
      <w:tr w:rsidR="000119DF" w:rsidRPr="000119DF" w:rsidTr="000119DF">
        <w:tc>
          <w:tcPr>
            <w:tcW w:w="2789"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Низкие объемы продаж по сравнению с  планом</w:t>
            </w:r>
          </w:p>
        </w:tc>
        <w:tc>
          <w:tcPr>
            <w:tcW w:w="7002"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Появление аналогов. Ошибки при маркетинговой стратегии продвижения продукта:  неправильное определение цены, неправильный выбор целевых групп потребителей, недооценка конкурентов, недочеты в дизайне, неправильная организация сбытовой сети, рекламной кампании. Быстрое старение инновации</w:t>
            </w:r>
          </w:p>
        </w:tc>
      </w:tr>
    </w:tbl>
    <w:p w:rsidR="000119DF" w:rsidRPr="000119DF" w:rsidRDefault="000119DF" w:rsidP="000119DF">
      <w:pPr>
        <w:rPr>
          <w:rFonts w:ascii="Times New Roman" w:hAnsi="Times New Roman" w:cs="Times New Roman"/>
          <w:b/>
          <w:bCs/>
          <w:iCs/>
          <w:sz w:val="28"/>
          <w:szCs w:val="28"/>
        </w:rPr>
      </w:pP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На всех стадиях реализации проекта также существуют риски невыполнения  сроков их реализации и превышения запланированных затрат,  связанные с ошибками в планировании сроков, затрат, необходимых финансовых и материальных ресурсов.</w:t>
      </w:r>
    </w:p>
    <w:p w:rsidR="000119DF" w:rsidRPr="000119DF" w:rsidRDefault="00E511BB" w:rsidP="000119DF">
      <w:pPr>
        <w:rPr>
          <w:rFonts w:ascii="Times New Roman" w:hAnsi="Times New Roman" w:cs="Times New Roman"/>
          <w:b/>
          <w:bCs/>
          <w:iCs/>
          <w:sz w:val="28"/>
          <w:szCs w:val="28"/>
        </w:rPr>
      </w:pPr>
      <w:r>
        <w:rPr>
          <w:rFonts w:ascii="Times New Roman" w:hAnsi="Times New Roman" w:cs="Times New Roman"/>
          <w:b/>
          <w:bCs/>
          <w:iCs/>
          <w:sz w:val="28"/>
          <w:szCs w:val="28"/>
        </w:rPr>
        <w:t xml:space="preserve">Вопрос 5. </w:t>
      </w:r>
      <w:r w:rsidR="000119DF" w:rsidRPr="000119DF">
        <w:rPr>
          <w:rFonts w:ascii="Times New Roman" w:hAnsi="Times New Roman" w:cs="Times New Roman"/>
          <w:b/>
          <w:bCs/>
          <w:iCs/>
          <w:sz w:val="28"/>
          <w:szCs w:val="28"/>
        </w:rPr>
        <w:t>Оценка рисков выбора инновационного проекта</w:t>
      </w:r>
      <w:r>
        <w:rPr>
          <w:rFonts w:ascii="Times New Roman" w:hAnsi="Times New Roman" w:cs="Times New Roman"/>
          <w:b/>
          <w:bCs/>
          <w:iCs/>
          <w:sz w:val="28"/>
          <w:szCs w:val="28"/>
        </w:rPr>
        <w:t>.</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Для повышения вероятности успешной реализации проекта необходимо осуществлять оценку инновационных рисков, предусматривая наличие в проекте мер, снижающих риски. Оценка риска проекта должна отражаться в расчетах по проекту: все показатели проекта должны быть рассчитаны с учетом поправки на риск. </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Риски характеризуются двумя показателями: вероятностью негативного события и величиной ущерба при его осуществлении.</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Большинство методик по оценке рисков основано на экономических расчетах и экспертной оценке рисков: эксперты оценивают вероятность рисков и уровни возможного ущерба при их наступлении. На основании этих оценок дается заключение о группе риска проекта и целесообразности его выполнения. </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Величина риска оценивается величиной и вероятностью возможного ущерба и колеблемостью результата при реализации решения. Для оценки рисков используют следующие методы:</w:t>
      </w:r>
    </w:p>
    <w:p w:rsidR="000119DF" w:rsidRPr="000119DF" w:rsidRDefault="00E511BB" w:rsidP="00E511BB">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вероятностная и стоимостная оценка возможных результатов;</w:t>
      </w:r>
    </w:p>
    <w:p w:rsidR="000119DF" w:rsidRPr="000119DF" w:rsidRDefault="00E511BB" w:rsidP="00E511BB">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анализ чувствительности решений;</w:t>
      </w:r>
    </w:p>
    <w:p w:rsidR="000119DF" w:rsidRPr="000119DF" w:rsidRDefault="00E511BB" w:rsidP="00E511BB">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определение предельных допустимых значений параметров.</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Вероятностная и стоимостная оценка предполагает определение средних значений, среднеквадратичных отклонений и коэффициентов вариации результатов.</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В [4] рассматривается коэффициент риска, равный</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object w:dxaOrig="885" w:dyaOrig="615">
          <v:shape id="_x0000_i1029" type="#_x0000_t75" style="width:44.25pt;height:30.75pt" o:ole="">
            <v:imagedata r:id="rId50" o:title=""/>
          </v:shape>
          <o:OLEObject Type="Embed" ProgID="Equation.3" ShapeID="_x0000_i1029" DrawAspect="Content" ObjectID="_1540143881" r:id="rId51"/>
        </w:object>
      </w:r>
      <w:r w:rsidRPr="000119DF">
        <w:rPr>
          <w:rFonts w:ascii="Times New Roman" w:hAnsi="Times New Roman" w:cs="Times New Roman"/>
          <w:bCs/>
          <w:iCs/>
          <w:sz w:val="28"/>
          <w:szCs w:val="28"/>
        </w:rPr>
        <w:t xml:space="preserve">,    </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где СУ – максимально возможная сумма убытков в денежном выражении;       СР – объем собственных средств организации (предприятия) с учетом поступлений.</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Чтобы оценить уровни риска, выделяются зоны риска в зависимости от возможной величины потерь:</w:t>
      </w:r>
    </w:p>
    <w:p w:rsidR="000119DF" w:rsidRPr="000119DF" w:rsidRDefault="000119DF" w:rsidP="00BB28C1">
      <w:pPr>
        <w:numPr>
          <w:ilvl w:val="0"/>
          <w:numId w:val="53"/>
        </w:numPr>
        <w:rPr>
          <w:rFonts w:ascii="Times New Roman" w:hAnsi="Times New Roman" w:cs="Times New Roman"/>
          <w:bCs/>
          <w:iCs/>
          <w:sz w:val="28"/>
          <w:szCs w:val="28"/>
        </w:rPr>
      </w:pPr>
      <w:r w:rsidRPr="00850238">
        <w:rPr>
          <w:rFonts w:ascii="Times New Roman" w:hAnsi="Times New Roman" w:cs="Times New Roman"/>
          <w:bCs/>
          <w:iCs/>
          <w:sz w:val="28"/>
          <w:szCs w:val="28"/>
        </w:rPr>
        <w:t>безрисковая</w:t>
      </w:r>
      <w:r w:rsidRPr="000119DF">
        <w:rPr>
          <w:rFonts w:ascii="Times New Roman" w:hAnsi="Times New Roman" w:cs="Times New Roman"/>
          <w:bCs/>
          <w:i/>
          <w:iCs/>
          <w:sz w:val="28"/>
          <w:szCs w:val="28"/>
        </w:rPr>
        <w:t xml:space="preserve"> </w:t>
      </w:r>
      <w:r w:rsidRPr="000119DF">
        <w:rPr>
          <w:rFonts w:ascii="Times New Roman" w:hAnsi="Times New Roman" w:cs="Times New Roman"/>
          <w:bCs/>
          <w:iCs/>
          <w:sz w:val="28"/>
          <w:szCs w:val="28"/>
        </w:rPr>
        <w:t>зона, в которой потери отсутствуют и величина прибыли не меньше запланированной (Н = 0);</w:t>
      </w:r>
    </w:p>
    <w:p w:rsidR="000119DF" w:rsidRPr="000119DF" w:rsidRDefault="000119DF" w:rsidP="00BB28C1">
      <w:pPr>
        <w:numPr>
          <w:ilvl w:val="0"/>
          <w:numId w:val="53"/>
        </w:numPr>
        <w:rPr>
          <w:rFonts w:ascii="Times New Roman" w:hAnsi="Times New Roman" w:cs="Times New Roman"/>
          <w:bCs/>
          <w:iCs/>
          <w:sz w:val="28"/>
          <w:szCs w:val="28"/>
        </w:rPr>
      </w:pPr>
      <w:r w:rsidRPr="00850238">
        <w:rPr>
          <w:rFonts w:ascii="Times New Roman" w:hAnsi="Times New Roman" w:cs="Times New Roman"/>
          <w:bCs/>
          <w:iCs/>
          <w:sz w:val="28"/>
          <w:szCs w:val="28"/>
        </w:rPr>
        <w:t>зона минимального  риска</w:t>
      </w:r>
      <w:r w:rsidRPr="000119DF">
        <w:rPr>
          <w:rFonts w:ascii="Times New Roman" w:hAnsi="Times New Roman" w:cs="Times New Roman"/>
          <w:bCs/>
          <w:iCs/>
          <w:sz w:val="28"/>
          <w:szCs w:val="28"/>
        </w:rPr>
        <w:t>, уровень потерь не превышает чистой прибыли, есть только риск потери дивидендов (Н = 0–25 %);</w:t>
      </w:r>
    </w:p>
    <w:p w:rsidR="000119DF" w:rsidRPr="000119DF" w:rsidRDefault="000119DF" w:rsidP="00BB28C1">
      <w:pPr>
        <w:numPr>
          <w:ilvl w:val="0"/>
          <w:numId w:val="53"/>
        </w:numPr>
        <w:rPr>
          <w:rFonts w:ascii="Times New Roman" w:hAnsi="Times New Roman" w:cs="Times New Roman"/>
          <w:bCs/>
          <w:iCs/>
          <w:sz w:val="28"/>
          <w:szCs w:val="28"/>
        </w:rPr>
      </w:pPr>
      <w:r w:rsidRPr="00850238">
        <w:rPr>
          <w:rFonts w:ascii="Times New Roman" w:hAnsi="Times New Roman" w:cs="Times New Roman"/>
          <w:bCs/>
          <w:iCs/>
          <w:sz w:val="28"/>
          <w:szCs w:val="28"/>
        </w:rPr>
        <w:t>зона повышенного риска,</w:t>
      </w:r>
      <w:r w:rsidRPr="000119DF">
        <w:rPr>
          <w:rFonts w:ascii="Times New Roman" w:hAnsi="Times New Roman" w:cs="Times New Roman"/>
          <w:bCs/>
          <w:i/>
          <w:iCs/>
          <w:sz w:val="28"/>
          <w:szCs w:val="28"/>
        </w:rPr>
        <w:t xml:space="preserve"> </w:t>
      </w:r>
      <w:r w:rsidRPr="000119DF">
        <w:rPr>
          <w:rFonts w:ascii="Times New Roman" w:hAnsi="Times New Roman" w:cs="Times New Roman"/>
          <w:bCs/>
          <w:iCs/>
          <w:sz w:val="28"/>
          <w:szCs w:val="28"/>
        </w:rPr>
        <w:t>потери не превышают расчетной прибыли (Н = 25–50 %);</w:t>
      </w:r>
    </w:p>
    <w:p w:rsidR="000119DF" w:rsidRPr="000119DF" w:rsidRDefault="000119DF" w:rsidP="00BB28C1">
      <w:pPr>
        <w:numPr>
          <w:ilvl w:val="0"/>
          <w:numId w:val="53"/>
        </w:numPr>
        <w:rPr>
          <w:rFonts w:ascii="Times New Roman" w:hAnsi="Times New Roman" w:cs="Times New Roman"/>
          <w:bCs/>
          <w:iCs/>
          <w:sz w:val="28"/>
          <w:szCs w:val="28"/>
        </w:rPr>
      </w:pPr>
      <w:r w:rsidRPr="00850238">
        <w:rPr>
          <w:rFonts w:ascii="Times New Roman" w:hAnsi="Times New Roman" w:cs="Times New Roman"/>
          <w:bCs/>
          <w:iCs/>
          <w:sz w:val="28"/>
          <w:szCs w:val="28"/>
        </w:rPr>
        <w:t>зона критичного риска</w:t>
      </w:r>
      <w:r w:rsidRPr="000119DF">
        <w:rPr>
          <w:rFonts w:ascii="Times New Roman" w:hAnsi="Times New Roman" w:cs="Times New Roman"/>
          <w:bCs/>
          <w:iCs/>
          <w:sz w:val="28"/>
          <w:szCs w:val="28"/>
        </w:rPr>
        <w:t xml:space="preserve"> характеризуется возможностью потерь вплоть до величины расчетной выручки (Н = 50–75 %);</w:t>
      </w:r>
    </w:p>
    <w:p w:rsidR="000119DF" w:rsidRPr="000119DF" w:rsidRDefault="000119DF" w:rsidP="00BB28C1">
      <w:pPr>
        <w:numPr>
          <w:ilvl w:val="0"/>
          <w:numId w:val="53"/>
        </w:numPr>
        <w:rPr>
          <w:rFonts w:ascii="Times New Roman" w:hAnsi="Times New Roman" w:cs="Times New Roman"/>
          <w:bCs/>
          <w:iCs/>
          <w:sz w:val="28"/>
          <w:szCs w:val="28"/>
        </w:rPr>
      </w:pPr>
      <w:r w:rsidRPr="00850238">
        <w:rPr>
          <w:rFonts w:ascii="Times New Roman" w:hAnsi="Times New Roman" w:cs="Times New Roman"/>
          <w:bCs/>
          <w:iCs/>
          <w:sz w:val="28"/>
          <w:szCs w:val="28"/>
        </w:rPr>
        <w:t>зона катастрофического риска</w:t>
      </w:r>
      <w:r w:rsidRPr="000119DF">
        <w:rPr>
          <w:rFonts w:ascii="Times New Roman" w:hAnsi="Times New Roman" w:cs="Times New Roman"/>
          <w:bCs/>
          <w:iCs/>
          <w:sz w:val="28"/>
          <w:szCs w:val="28"/>
        </w:rPr>
        <w:t xml:space="preserve"> – область потерь, которые могут достигнуть величины, равной стоимости собственного капитала, и привести предприятие к банкротству по причине невозможности вернуть полученные кредиты (Н = 75–100 %).</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Каждая из этих зон характеризуется своей вероятностью, которая определяется на основе экспертных оценок.</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Расчет рисков производится следующим образом </w:t>
      </w:r>
      <w:r w:rsidR="00850238">
        <w:rPr>
          <w:rFonts w:ascii="Times New Roman" w:hAnsi="Times New Roman" w:cs="Times New Roman"/>
          <w:bCs/>
          <w:iCs/>
          <w:sz w:val="28"/>
          <w:szCs w:val="28"/>
        </w:rPr>
        <w:t>:</w:t>
      </w:r>
    </w:p>
    <w:p w:rsidR="000119DF" w:rsidRPr="000119DF" w:rsidRDefault="000119DF" w:rsidP="00BB28C1">
      <w:pPr>
        <w:numPr>
          <w:ilvl w:val="1"/>
          <w:numId w:val="54"/>
        </w:numPr>
        <w:rPr>
          <w:rFonts w:ascii="Times New Roman" w:hAnsi="Times New Roman" w:cs="Times New Roman"/>
          <w:bCs/>
          <w:iCs/>
          <w:sz w:val="28"/>
          <w:szCs w:val="28"/>
        </w:rPr>
      </w:pPr>
      <w:r w:rsidRPr="000119DF">
        <w:rPr>
          <w:rFonts w:ascii="Times New Roman" w:hAnsi="Times New Roman" w:cs="Times New Roman"/>
          <w:bCs/>
          <w:iCs/>
          <w:sz w:val="28"/>
          <w:szCs w:val="28"/>
        </w:rPr>
        <w:t xml:space="preserve">Прогнозируются уровни выручки от реализации результатов проекта от нулевой до максимальной и их вероятности (табл. </w:t>
      </w:r>
      <w:r w:rsidR="004472A1">
        <w:rPr>
          <w:rFonts w:ascii="Times New Roman" w:hAnsi="Times New Roman" w:cs="Times New Roman"/>
          <w:bCs/>
          <w:iCs/>
          <w:sz w:val="28"/>
          <w:szCs w:val="28"/>
        </w:rPr>
        <w:t>9</w:t>
      </w:r>
      <w:r w:rsidRPr="000119DF">
        <w:rPr>
          <w:rFonts w:ascii="Times New Roman" w:hAnsi="Times New Roman" w:cs="Times New Roman"/>
          <w:bCs/>
          <w:iCs/>
          <w:sz w:val="28"/>
          <w:szCs w:val="28"/>
        </w:rPr>
        <w:t>.4).</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Таблица </w:t>
      </w:r>
      <w:r w:rsidR="00850238">
        <w:rPr>
          <w:rFonts w:ascii="Times New Roman" w:hAnsi="Times New Roman" w:cs="Times New Roman"/>
          <w:bCs/>
          <w:iCs/>
          <w:sz w:val="28"/>
          <w:szCs w:val="28"/>
        </w:rPr>
        <w:t>9</w:t>
      </w:r>
      <w:r w:rsidRPr="000119DF">
        <w:rPr>
          <w:rFonts w:ascii="Times New Roman" w:hAnsi="Times New Roman" w:cs="Times New Roman"/>
          <w:bCs/>
          <w:iCs/>
          <w:sz w:val="28"/>
          <w:szCs w:val="28"/>
        </w:rPr>
        <w:t>.4</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Оценки рисков по выручке</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0"/>
        <w:gridCol w:w="2770"/>
        <w:gridCol w:w="2160"/>
        <w:gridCol w:w="2700"/>
      </w:tblGrid>
      <w:tr w:rsidR="000119DF" w:rsidRPr="000119DF" w:rsidTr="000119DF">
        <w:tc>
          <w:tcPr>
            <w:tcW w:w="1910" w:type="dxa"/>
            <w:tcBorders>
              <w:top w:val="single" w:sz="4" w:space="0" w:color="auto"/>
              <w:left w:val="single" w:sz="4" w:space="0" w:color="auto"/>
              <w:bottom w:val="single" w:sz="4" w:space="0" w:color="auto"/>
              <w:right w:val="single" w:sz="4" w:space="0" w:color="auto"/>
            </w:tcBorders>
            <w:hideMark/>
          </w:tcPr>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Величина</w:t>
            </w:r>
          </w:p>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выручки</w:t>
            </w:r>
          </w:p>
        </w:tc>
        <w:tc>
          <w:tcPr>
            <w:tcW w:w="2770" w:type="dxa"/>
            <w:tcBorders>
              <w:top w:val="single" w:sz="4" w:space="0" w:color="auto"/>
              <w:left w:val="single" w:sz="4" w:space="0" w:color="auto"/>
              <w:bottom w:val="single" w:sz="4" w:space="0" w:color="auto"/>
              <w:right w:val="single" w:sz="4" w:space="0" w:color="auto"/>
            </w:tcBorders>
            <w:hideMark/>
          </w:tcPr>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Выручка</w:t>
            </w:r>
          </w:p>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отсутствует, В</w:t>
            </w:r>
            <w:r w:rsidRPr="000119DF">
              <w:rPr>
                <w:rFonts w:ascii="Times New Roman" w:hAnsi="Times New Roman" w:cs="Times New Roman"/>
                <w:bCs/>
                <w:iCs/>
                <w:sz w:val="28"/>
                <w:szCs w:val="28"/>
                <w:vertAlign w:val="subscript"/>
              </w:rPr>
              <w:t>1</w:t>
            </w:r>
            <w:r w:rsidRPr="000119DF">
              <w:rPr>
                <w:rFonts w:ascii="Times New Roman" w:hAnsi="Times New Roman" w:cs="Times New Roman"/>
                <w:bCs/>
                <w:iCs/>
                <w:sz w:val="28"/>
                <w:szCs w:val="28"/>
              </w:rPr>
              <w:t>=0</w:t>
            </w:r>
          </w:p>
        </w:tc>
        <w:tc>
          <w:tcPr>
            <w:tcW w:w="216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w:t>
            </w:r>
          </w:p>
        </w:tc>
        <w:tc>
          <w:tcPr>
            <w:tcW w:w="2700" w:type="dxa"/>
            <w:tcBorders>
              <w:top w:val="single" w:sz="4" w:space="0" w:color="auto"/>
              <w:left w:val="single" w:sz="4" w:space="0" w:color="auto"/>
              <w:bottom w:val="single" w:sz="4" w:space="0" w:color="auto"/>
              <w:right w:val="single" w:sz="4" w:space="0" w:color="auto"/>
            </w:tcBorders>
            <w:hideMark/>
          </w:tcPr>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Выручка</w:t>
            </w:r>
          </w:p>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максимальная, В</w:t>
            </w:r>
            <w:r w:rsidRPr="000119DF">
              <w:rPr>
                <w:rFonts w:ascii="Times New Roman" w:hAnsi="Times New Roman" w:cs="Times New Roman"/>
                <w:bCs/>
                <w:iCs/>
                <w:sz w:val="28"/>
                <w:szCs w:val="28"/>
                <w:vertAlign w:val="subscript"/>
                <w:lang w:val="en-US"/>
              </w:rPr>
              <w:t>N</w:t>
            </w:r>
          </w:p>
        </w:tc>
      </w:tr>
      <w:tr w:rsidR="000119DF" w:rsidRPr="000119DF" w:rsidTr="000119DF">
        <w:tc>
          <w:tcPr>
            <w:tcW w:w="191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Вероятность</w:t>
            </w:r>
          </w:p>
        </w:tc>
        <w:tc>
          <w:tcPr>
            <w:tcW w:w="277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РВ</w:t>
            </w:r>
            <w:r w:rsidRPr="000119DF">
              <w:rPr>
                <w:rFonts w:ascii="Times New Roman" w:hAnsi="Times New Roman" w:cs="Times New Roman"/>
                <w:bCs/>
                <w:iCs/>
                <w:sz w:val="28"/>
                <w:szCs w:val="28"/>
                <w:vertAlign w:val="subscript"/>
              </w:rPr>
              <w:t>1</w:t>
            </w:r>
          </w:p>
        </w:tc>
        <w:tc>
          <w:tcPr>
            <w:tcW w:w="216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w:t>
            </w:r>
          </w:p>
        </w:tc>
        <w:tc>
          <w:tcPr>
            <w:tcW w:w="270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РВ</w:t>
            </w:r>
            <w:r w:rsidRPr="000119DF">
              <w:rPr>
                <w:rFonts w:ascii="Times New Roman" w:hAnsi="Times New Roman" w:cs="Times New Roman"/>
                <w:bCs/>
                <w:iCs/>
                <w:sz w:val="28"/>
                <w:szCs w:val="28"/>
                <w:vertAlign w:val="subscript"/>
                <w:lang w:val="en-US"/>
              </w:rPr>
              <w:t>N</w:t>
            </w:r>
          </w:p>
        </w:tc>
      </w:tr>
    </w:tbl>
    <w:p w:rsidR="000119DF" w:rsidRPr="000119DF" w:rsidRDefault="000119DF" w:rsidP="000119DF">
      <w:pPr>
        <w:rPr>
          <w:rFonts w:ascii="Times New Roman" w:hAnsi="Times New Roman" w:cs="Times New Roman"/>
          <w:bCs/>
          <w:iCs/>
          <w:sz w:val="28"/>
          <w:szCs w:val="28"/>
        </w:rPr>
      </w:pP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2.Прогнозируются уровни затрат на производство продукции и их вероятности от минимального до максимального (табл. </w:t>
      </w:r>
      <w:r w:rsidR="00850238">
        <w:rPr>
          <w:rFonts w:ascii="Times New Roman" w:hAnsi="Times New Roman" w:cs="Times New Roman"/>
          <w:bCs/>
          <w:iCs/>
          <w:sz w:val="28"/>
          <w:szCs w:val="28"/>
        </w:rPr>
        <w:t>9</w:t>
      </w:r>
      <w:r w:rsidRPr="000119DF">
        <w:rPr>
          <w:rFonts w:ascii="Times New Roman" w:hAnsi="Times New Roman" w:cs="Times New Roman"/>
          <w:bCs/>
          <w:iCs/>
          <w:sz w:val="28"/>
          <w:szCs w:val="28"/>
        </w:rPr>
        <w:t>.5).</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Таблица </w:t>
      </w:r>
      <w:r w:rsidR="00850238">
        <w:rPr>
          <w:rFonts w:ascii="Times New Roman" w:hAnsi="Times New Roman" w:cs="Times New Roman"/>
          <w:bCs/>
          <w:iCs/>
          <w:sz w:val="28"/>
          <w:szCs w:val="28"/>
        </w:rPr>
        <w:t>9</w:t>
      </w:r>
      <w:r w:rsidRPr="000119DF">
        <w:rPr>
          <w:rFonts w:ascii="Times New Roman" w:hAnsi="Times New Roman" w:cs="Times New Roman"/>
          <w:bCs/>
          <w:iCs/>
          <w:sz w:val="28"/>
          <w:szCs w:val="28"/>
        </w:rPr>
        <w:t xml:space="preserve">.5 </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Оценки рисков по затратам</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0"/>
        <w:gridCol w:w="2770"/>
        <w:gridCol w:w="2160"/>
        <w:gridCol w:w="2700"/>
      </w:tblGrid>
      <w:tr w:rsidR="000119DF" w:rsidRPr="000119DF" w:rsidTr="000119DF">
        <w:tc>
          <w:tcPr>
            <w:tcW w:w="1910" w:type="dxa"/>
            <w:tcBorders>
              <w:top w:val="single" w:sz="4" w:space="0" w:color="auto"/>
              <w:left w:val="single" w:sz="4" w:space="0" w:color="auto"/>
              <w:bottom w:val="single" w:sz="4" w:space="0" w:color="auto"/>
              <w:right w:val="single" w:sz="4" w:space="0" w:color="auto"/>
            </w:tcBorders>
            <w:hideMark/>
          </w:tcPr>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Уровни</w:t>
            </w:r>
          </w:p>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затрат</w:t>
            </w:r>
          </w:p>
        </w:tc>
        <w:tc>
          <w:tcPr>
            <w:tcW w:w="2770" w:type="dxa"/>
            <w:tcBorders>
              <w:top w:val="single" w:sz="4" w:space="0" w:color="auto"/>
              <w:left w:val="single" w:sz="4" w:space="0" w:color="auto"/>
              <w:bottom w:val="single" w:sz="4" w:space="0" w:color="auto"/>
              <w:right w:val="single" w:sz="4" w:space="0" w:color="auto"/>
            </w:tcBorders>
            <w:hideMark/>
          </w:tcPr>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Минимальные</w:t>
            </w:r>
          </w:p>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затраты, З</w:t>
            </w:r>
            <w:r w:rsidRPr="000119DF">
              <w:rPr>
                <w:rFonts w:ascii="Times New Roman" w:hAnsi="Times New Roman" w:cs="Times New Roman"/>
                <w:bCs/>
                <w:iCs/>
                <w:sz w:val="28"/>
                <w:szCs w:val="28"/>
                <w:vertAlign w:val="subscript"/>
              </w:rPr>
              <w:t>1</w:t>
            </w:r>
          </w:p>
        </w:tc>
        <w:tc>
          <w:tcPr>
            <w:tcW w:w="216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w:t>
            </w:r>
          </w:p>
        </w:tc>
        <w:tc>
          <w:tcPr>
            <w:tcW w:w="2700" w:type="dxa"/>
            <w:tcBorders>
              <w:top w:val="single" w:sz="4" w:space="0" w:color="auto"/>
              <w:left w:val="single" w:sz="4" w:space="0" w:color="auto"/>
              <w:bottom w:val="single" w:sz="4" w:space="0" w:color="auto"/>
              <w:right w:val="single" w:sz="4" w:space="0" w:color="auto"/>
            </w:tcBorders>
            <w:hideMark/>
          </w:tcPr>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Максимальные</w:t>
            </w:r>
          </w:p>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затраты, З</w:t>
            </w:r>
            <w:r w:rsidRPr="000119DF">
              <w:rPr>
                <w:rFonts w:ascii="Times New Roman" w:hAnsi="Times New Roman" w:cs="Times New Roman"/>
                <w:bCs/>
                <w:iCs/>
                <w:sz w:val="28"/>
                <w:szCs w:val="28"/>
                <w:vertAlign w:val="subscript"/>
              </w:rPr>
              <w:t>М</w:t>
            </w:r>
          </w:p>
        </w:tc>
      </w:tr>
      <w:tr w:rsidR="000119DF" w:rsidRPr="000119DF" w:rsidTr="000119DF">
        <w:tc>
          <w:tcPr>
            <w:tcW w:w="191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Вероятность</w:t>
            </w:r>
          </w:p>
        </w:tc>
        <w:tc>
          <w:tcPr>
            <w:tcW w:w="277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РЗ</w:t>
            </w:r>
            <w:r w:rsidRPr="000119DF">
              <w:rPr>
                <w:rFonts w:ascii="Times New Roman" w:hAnsi="Times New Roman" w:cs="Times New Roman"/>
                <w:bCs/>
                <w:iCs/>
                <w:sz w:val="28"/>
                <w:szCs w:val="28"/>
                <w:vertAlign w:val="subscript"/>
              </w:rPr>
              <w:t>1</w:t>
            </w:r>
          </w:p>
        </w:tc>
        <w:tc>
          <w:tcPr>
            <w:tcW w:w="216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w:t>
            </w:r>
          </w:p>
        </w:tc>
        <w:tc>
          <w:tcPr>
            <w:tcW w:w="270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РЗ</w:t>
            </w:r>
            <w:r w:rsidRPr="000119DF">
              <w:rPr>
                <w:rFonts w:ascii="Times New Roman" w:hAnsi="Times New Roman" w:cs="Times New Roman"/>
                <w:bCs/>
                <w:iCs/>
                <w:sz w:val="28"/>
                <w:szCs w:val="28"/>
                <w:vertAlign w:val="subscript"/>
              </w:rPr>
              <w:t>М</w:t>
            </w:r>
          </w:p>
        </w:tc>
      </w:tr>
    </w:tbl>
    <w:p w:rsidR="000119DF" w:rsidRPr="000119DF" w:rsidRDefault="000119DF" w:rsidP="000119DF">
      <w:pPr>
        <w:rPr>
          <w:rFonts w:ascii="Times New Roman" w:hAnsi="Times New Roman" w:cs="Times New Roman"/>
          <w:bCs/>
          <w:iCs/>
          <w:sz w:val="28"/>
          <w:szCs w:val="28"/>
        </w:rPr>
      </w:pP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Примечание. Значения показателей в табл. </w:t>
      </w:r>
      <w:r w:rsidR="00850238">
        <w:rPr>
          <w:rFonts w:ascii="Times New Roman" w:hAnsi="Times New Roman" w:cs="Times New Roman"/>
          <w:bCs/>
          <w:iCs/>
          <w:sz w:val="28"/>
          <w:szCs w:val="28"/>
        </w:rPr>
        <w:t>9</w:t>
      </w:r>
      <w:r w:rsidRPr="000119DF">
        <w:rPr>
          <w:rFonts w:ascii="Times New Roman" w:hAnsi="Times New Roman" w:cs="Times New Roman"/>
          <w:bCs/>
          <w:iCs/>
          <w:sz w:val="28"/>
          <w:szCs w:val="28"/>
        </w:rPr>
        <w:t xml:space="preserve">.4 и </w:t>
      </w:r>
      <w:r w:rsidR="00850238">
        <w:rPr>
          <w:rFonts w:ascii="Times New Roman" w:hAnsi="Times New Roman" w:cs="Times New Roman"/>
          <w:bCs/>
          <w:iCs/>
          <w:sz w:val="28"/>
          <w:szCs w:val="28"/>
        </w:rPr>
        <w:t>9</w:t>
      </w:r>
      <w:r w:rsidRPr="000119DF">
        <w:rPr>
          <w:rFonts w:ascii="Times New Roman" w:hAnsi="Times New Roman" w:cs="Times New Roman"/>
          <w:bCs/>
          <w:iCs/>
          <w:sz w:val="28"/>
          <w:szCs w:val="28"/>
        </w:rPr>
        <w:t>.5. определяются экспертами.</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3.Определяются уровни прибыли и вероятность их получения на основе оценки выручки и затрат (табл. </w:t>
      </w:r>
      <w:r w:rsidR="00850238">
        <w:rPr>
          <w:rFonts w:ascii="Times New Roman" w:hAnsi="Times New Roman" w:cs="Times New Roman"/>
          <w:bCs/>
          <w:iCs/>
          <w:sz w:val="28"/>
          <w:szCs w:val="28"/>
        </w:rPr>
        <w:t>9</w:t>
      </w:r>
      <w:r w:rsidRPr="000119DF">
        <w:rPr>
          <w:rFonts w:ascii="Times New Roman" w:hAnsi="Times New Roman" w:cs="Times New Roman"/>
          <w:bCs/>
          <w:iCs/>
          <w:sz w:val="28"/>
          <w:szCs w:val="28"/>
        </w:rPr>
        <w:t xml:space="preserve">.6).  </w:t>
      </w:r>
    </w:p>
    <w:p w:rsidR="000119DF" w:rsidRPr="000119DF" w:rsidRDefault="00850238" w:rsidP="000119DF">
      <w:pPr>
        <w:rPr>
          <w:rFonts w:ascii="Times New Roman" w:hAnsi="Times New Roman" w:cs="Times New Roman"/>
          <w:bCs/>
          <w:iCs/>
          <w:sz w:val="28"/>
          <w:szCs w:val="28"/>
        </w:rPr>
      </w:pPr>
      <w:r>
        <w:rPr>
          <w:rFonts w:ascii="Times New Roman" w:hAnsi="Times New Roman" w:cs="Times New Roman"/>
          <w:bCs/>
          <w:iCs/>
          <w:sz w:val="28"/>
          <w:szCs w:val="28"/>
        </w:rPr>
        <w:t>Таблица 9</w:t>
      </w:r>
      <w:r w:rsidR="000119DF" w:rsidRPr="000119DF">
        <w:rPr>
          <w:rFonts w:ascii="Times New Roman" w:hAnsi="Times New Roman" w:cs="Times New Roman"/>
          <w:bCs/>
          <w:iCs/>
          <w:sz w:val="28"/>
          <w:szCs w:val="28"/>
        </w:rPr>
        <w:t xml:space="preserve">.6 </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Оценка рисков по прибыли от реализации проекта</w:t>
      </w:r>
    </w:p>
    <w:p w:rsidR="000119DF" w:rsidRPr="000119DF" w:rsidRDefault="000119DF" w:rsidP="000119DF">
      <w:pPr>
        <w:rPr>
          <w:rFonts w:ascii="Times New Roman" w:hAnsi="Times New Roman" w:cs="Times New Roman"/>
          <w:bCs/>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8"/>
        <w:gridCol w:w="1980"/>
        <w:gridCol w:w="1367"/>
        <w:gridCol w:w="1367"/>
        <w:gridCol w:w="1368"/>
        <w:gridCol w:w="1368"/>
      </w:tblGrid>
      <w:tr w:rsidR="000119DF" w:rsidRPr="000119DF" w:rsidTr="000119DF">
        <w:tc>
          <w:tcPr>
            <w:tcW w:w="1908" w:type="dxa"/>
            <w:vMerge w:val="restart"/>
            <w:tcBorders>
              <w:top w:val="single" w:sz="4" w:space="0" w:color="auto"/>
              <w:left w:val="single" w:sz="4" w:space="0" w:color="auto"/>
              <w:bottom w:val="single" w:sz="4" w:space="0" w:color="auto"/>
              <w:right w:val="single" w:sz="4" w:space="0" w:color="auto"/>
            </w:tcBorders>
            <w:hideMark/>
          </w:tcPr>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Величина</w:t>
            </w:r>
          </w:p>
          <w:p w:rsidR="00AC4CD2" w:rsidRPr="000119DF" w:rsidRDefault="000119DF" w:rsidP="000119DF">
            <w:pPr>
              <w:rPr>
                <w:rFonts w:ascii="Times New Roman" w:hAnsi="Times New Roman" w:cs="Times New Roman"/>
                <w:bCs/>
                <w:iCs/>
                <w:sz w:val="28"/>
                <w:szCs w:val="28"/>
                <w:lang w:val="en-US"/>
              </w:rPr>
            </w:pPr>
            <w:r w:rsidRPr="000119DF">
              <w:rPr>
                <w:rFonts w:ascii="Times New Roman" w:hAnsi="Times New Roman" w:cs="Times New Roman"/>
                <w:bCs/>
                <w:iCs/>
                <w:sz w:val="28"/>
                <w:szCs w:val="28"/>
              </w:rPr>
              <w:t>затрат, З</w:t>
            </w:r>
            <w:r w:rsidRPr="000119DF">
              <w:rPr>
                <w:rFonts w:ascii="Times New Roman" w:hAnsi="Times New Roman" w:cs="Times New Roman"/>
                <w:bCs/>
                <w:iCs/>
                <w:sz w:val="28"/>
                <w:szCs w:val="28"/>
                <w:vertAlign w:val="subscript"/>
                <w:lang w:val="en-US"/>
              </w:rPr>
              <w:t>i</w:t>
            </w:r>
          </w:p>
        </w:tc>
        <w:tc>
          <w:tcPr>
            <w:tcW w:w="1980" w:type="dxa"/>
            <w:vMerge w:val="restart"/>
            <w:tcBorders>
              <w:top w:val="single" w:sz="4" w:space="0" w:color="auto"/>
              <w:left w:val="single" w:sz="4" w:space="0" w:color="auto"/>
              <w:bottom w:val="single" w:sz="4" w:space="0" w:color="auto"/>
              <w:right w:val="single" w:sz="4" w:space="0" w:color="auto"/>
            </w:tcBorders>
            <w:hideMark/>
          </w:tcPr>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Вероятность</w:t>
            </w:r>
          </w:p>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затрат, РЗ</w:t>
            </w:r>
            <w:r w:rsidRPr="000119DF">
              <w:rPr>
                <w:rFonts w:ascii="Times New Roman" w:hAnsi="Times New Roman" w:cs="Times New Roman"/>
                <w:bCs/>
                <w:iCs/>
                <w:sz w:val="28"/>
                <w:szCs w:val="28"/>
                <w:vertAlign w:val="subscript"/>
                <w:lang w:val="en-US"/>
              </w:rPr>
              <w:t>i</w:t>
            </w:r>
          </w:p>
        </w:tc>
        <w:tc>
          <w:tcPr>
            <w:tcW w:w="5470" w:type="dxa"/>
            <w:gridSpan w:val="4"/>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lang w:val="en-US"/>
              </w:rPr>
            </w:pPr>
            <w:r w:rsidRPr="000119DF">
              <w:rPr>
                <w:rFonts w:ascii="Times New Roman" w:hAnsi="Times New Roman" w:cs="Times New Roman"/>
                <w:bCs/>
                <w:iCs/>
                <w:sz w:val="28"/>
                <w:szCs w:val="28"/>
              </w:rPr>
              <w:t>Величина выручки,</w:t>
            </w:r>
            <w:r w:rsidRPr="000119DF">
              <w:rPr>
                <w:rFonts w:ascii="Times New Roman" w:hAnsi="Times New Roman" w:cs="Times New Roman"/>
                <w:bCs/>
                <w:iCs/>
                <w:sz w:val="28"/>
                <w:szCs w:val="28"/>
                <w:lang w:val="en-US"/>
              </w:rPr>
              <w:t xml:space="preserve"> </w:t>
            </w:r>
            <w:r w:rsidRPr="000119DF">
              <w:rPr>
                <w:rFonts w:ascii="Times New Roman" w:hAnsi="Times New Roman" w:cs="Times New Roman"/>
                <w:bCs/>
                <w:iCs/>
                <w:sz w:val="28"/>
                <w:szCs w:val="28"/>
              </w:rPr>
              <w:t>В</w:t>
            </w:r>
            <w:r w:rsidRPr="000119DF">
              <w:rPr>
                <w:rFonts w:ascii="Times New Roman" w:hAnsi="Times New Roman" w:cs="Times New Roman"/>
                <w:bCs/>
                <w:iCs/>
                <w:sz w:val="28"/>
                <w:szCs w:val="28"/>
                <w:vertAlign w:val="subscript"/>
                <w:lang w:val="en-US"/>
              </w:rPr>
              <w:t>j</w:t>
            </w:r>
          </w:p>
        </w:tc>
      </w:tr>
      <w:tr w:rsidR="000119DF" w:rsidRPr="000119DF" w:rsidTr="000119DF">
        <w:tc>
          <w:tcPr>
            <w:tcW w:w="3888" w:type="dxa"/>
            <w:vMerge/>
            <w:tcBorders>
              <w:top w:val="single" w:sz="4" w:space="0" w:color="auto"/>
              <w:left w:val="single" w:sz="4" w:space="0" w:color="auto"/>
              <w:bottom w:val="single" w:sz="4" w:space="0" w:color="auto"/>
              <w:right w:val="single" w:sz="4" w:space="0" w:color="auto"/>
            </w:tcBorders>
            <w:vAlign w:val="center"/>
            <w:hideMark/>
          </w:tcPr>
          <w:p w:rsidR="000119DF" w:rsidRPr="000119DF" w:rsidRDefault="000119DF" w:rsidP="000119DF">
            <w:pPr>
              <w:rPr>
                <w:rFonts w:ascii="Times New Roman" w:hAnsi="Times New Roman" w:cs="Times New Roman"/>
                <w:bCs/>
                <w:iCs/>
                <w:sz w:val="28"/>
                <w:szCs w:val="28"/>
                <w:lang w:val="en-US"/>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0119DF" w:rsidRPr="000119DF" w:rsidRDefault="000119DF" w:rsidP="000119DF">
            <w:pPr>
              <w:rPr>
                <w:rFonts w:ascii="Times New Roman" w:hAnsi="Times New Roman" w:cs="Times New Roman"/>
                <w:bCs/>
                <w:iCs/>
                <w:sz w:val="28"/>
                <w:szCs w:val="28"/>
              </w:rPr>
            </w:pPr>
          </w:p>
        </w:tc>
        <w:tc>
          <w:tcPr>
            <w:tcW w:w="1367"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В</w:t>
            </w:r>
            <w:r w:rsidRPr="000119DF">
              <w:rPr>
                <w:rFonts w:ascii="Times New Roman" w:hAnsi="Times New Roman" w:cs="Times New Roman"/>
                <w:bCs/>
                <w:iCs/>
                <w:sz w:val="28"/>
                <w:szCs w:val="28"/>
                <w:vertAlign w:val="subscript"/>
              </w:rPr>
              <w:t>1</w:t>
            </w:r>
          </w:p>
        </w:tc>
        <w:tc>
          <w:tcPr>
            <w:tcW w:w="1367"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В</w:t>
            </w:r>
            <w:r w:rsidRPr="000119DF">
              <w:rPr>
                <w:rFonts w:ascii="Times New Roman" w:hAnsi="Times New Roman" w:cs="Times New Roman"/>
                <w:bCs/>
                <w:iCs/>
                <w:sz w:val="28"/>
                <w:szCs w:val="28"/>
                <w:vertAlign w:val="subscript"/>
              </w:rPr>
              <w:t>2</w:t>
            </w:r>
          </w:p>
        </w:tc>
        <w:tc>
          <w:tcPr>
            <w:tcW w:w="1368"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w:t>
            </w:r>
          </w:p>
        </w:tc>
        <w:tc>
          <w:tcPr>
            <w:tcW w:w="1368"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lang w:val="en-US"/>
              </w:rPr>
            </w:pPr>
            <w:r w:rsidRPr="000119DF">
              <w:rPr>
                <w:rFonts w:ascii="Times New Roman" w:hAnsi="Times New Roman" w:cs="Times New Roman"/>
                <w:bCs/>
                <w:iCs/>
                <w:sz w:val="28"/>
                <w:szCs w:val="28"/>
              </w:rPr>
              <w:t>В</w:t>
            </w:r>
            <w:r w:rsidRPr="000119DF">
              <w:rPr>
                <w:rFonts w:ascii="Times New Roman" w:hAnsi="Times New Roman" w:cs="Times New Roman"/>
                <w:bCs/>
                <w:iCs/>
                <w:sz w:val="28"/>
                <w:szCs w:val="28"/>
                <w:vertAlign w:val="subscript"/>
                <w:lang w:val="en-US"/>
              </w:rPr>
              <w:t>N</w:t>
            </w:r>
          </w:p>
        </w:tc>
      </w:tr>
      <w:tr w:rsidR="000119DF" w:rsidRPr="000119DF" w:rsidTr="000119DF">
        <w:tc>
          <w:tcPr>
            <w:tcW w:w="1908"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З</w:t>
            </w:r>
            <w:r w:rsidRPr="000119DF">
              <w:rPr>
                <w:rFonts w:ascii="Times New Roman" w:hAnsi="Times New Roman" w:cs="Times New Roman"/>
                <w:bCs/>
                <w:iCs/>
                <w:sz w:val="28"/>
                <w:szCs w:val="28"/>
                <w:vertAlign w:val="subscript"/>
              </w:rPr>
              <w:t>1</w:t>
            </w:r>
          </w:p>
        </w:tc>
        <w:tc>
          <w:tcPr>
            <w:tcW w:w="198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РЗ</w:t>
            </w:r>
            <w:r w:rsidRPr="000119DF">
              <w:rPr>
                <w:rFonts w:ascii="Times New Roman" w:hAnsi="Times New Roman" w:cs="Times New Roman"/>
                <w:bCs/>
                <w:iCs/>
                <w:sz w:val="28"/>
                <w:szCs w:val="28"/>
                <w:vertAlign w:val="subscript"/>
              </w:rPr>
              <w:t>1</w:t>
            </w:r>
          </w:p>
        </w:tc>
        <w:tc>
          <w:tcPr>
            <w:tcW w:w="1367"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П</w:t>
            </w:r>
            <w:r w:rsidRPr="000119DF">
              <w:rPr>
                <w:rFonts w:ascii="Times New Roman" w:hAnsi="Times New Roman" w:cs="Times New Roman"/>
                <w:bCs/>
                <w:iCs/>
                <w:sz w:val="28"/>
                <w:szCs w:val="28"/>
                <w:vertAlign w:val="subscript"/>
              </w:rPr>
              <w:t>11</w:t>
            </w:r>
          </w:p>
        </w:tc>
        <w:tc>
          <w:tcPr>
            <w:tcW w:w="1367"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П</w:t>
            </w:r>
            <w:r w:rsidRPr="000119DF">
              <w:rPr>
                <w:rFonts w:ascii="Times New Roman" w:hAnsi="Times New Roman" w:cs="Times New Roman"/>
                <w:bCs/>
                <w:iCs/>
                <w:sz w:val="28"/>
                <w:szCs w:val="28"/>
                <w:vertAlign w:val="subscript"/>
              </w:rPr>
              <w:t>21</w:t>
            </w:r>
          </w:p>
        </w:tc>
        <w:tc>
          <w:tcPr>
            <w:tcW w:w="1368" w:type="dxa"/>
            <w:tcBorders>
              <w:top w:val="single" w:sz="4" w:space="0" w:color="auto"/>
              <w:left w:val="single" w:sz="4" w:space="0" w:color="auto"/>
              <w:bottom w:val="single" w:sz="4" w:space="0" w:color="auto"/>
              <w:right w:val="single" w:sz="4" w:space="0" w:color="auto"/>
            </w:tcBorders>
          </w:tcPr>
          <w:p w:rsidR="00AC4CD2" w:rsidRPr="000119DF" w:rsidRDefault="00AC4CD2" w:rsidP="000119DF">
            <w:pPr>
              <w:rPr>
                <w:rFonts w:ascii="Times New Roman" w:hAnsi="Times New Roman" w:cs="Times New Roman"/>
                <w:bCs/>
                <w:iCs/>
                <w:sz w:val="28"/>
                <w:szCs w:val="28"/>
              </w:rPr>
            </w:pPr>
          </w:p>
        </w:tc>
        <w:tc>
          <w:tcPr>
            <w:tcW w:w="1368"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П</w:t>
            </w:r>
            <w:r w:rsidRPr="000119DF">
              <w:rPr>
                <w:rFonts w:ascii="Times New Roman" w:hAnsi="Times New Roman" w:cs="Times New Roman"/>
                <w:bCs/>
                <w:iCs/>
                <w:sz w:val="28"/>
                <w:szCs w:val="28"/>
                <w:vertAlign w:val="subscript"/>
                <w:lang w:val="en-US"/>
              </w:rPr>
              <w:t>N</w:t>
            </w:r>
            <w:r w:rsidRPr="000119DF">
              <w:rPr>
                <w:rFonts w:ascii="Times New Roman" w:hAnsi="Times New Roman" w:cs="Times New Roman"/>
                <w:bCs/>
                <w:iCs/>
                <w:sz w:val="28"/>
                <w:szCs w:val="28"/>
                <w:vertAlign w:val="subscript"/>
              </w:rPr>
              <w:t>1</w:t>
            </w:r>
          </w:p>
        </w:tc>
      </w:tr>
      <w:tr w:rsidR="000119DF" w:rsidRPr="000119DF" w:rsidTr="000119DF">
        <w:tc>
          <w:tcPr>
            <w:tcW w:w="1908"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З</w:t>
            </w:r>
            <w:r w:rsidRPr="000119DF">
              <w:rPr>
                <w:rFonts w:ascii="Times New Roman" w:hAnsi="Times New Roman" w:cs="Times New Roman"/>
                <w:bCs/>
                <w:iCs/>
                <w:sz w:val="28"/>
                <w:szCs w:val="28"/>
                <w:vertAlign w:val="subscript"/>
              </w:rPr>
              <w:t>2</w:t>
            </w:r>
          </w:p>
        </w:tc>
        <w:tc>
          <w:tcPr>
            <w:tcW w:w="198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РЗ</w:t>
            </w:r>
            <w:r w:rsidRPr="000119DF">
              <w:rPr>
                <w:rFonts w:ascii="Times New Roman" w:hAnsi="Times New Roman" w:cs="Times New Roman"/>
                <w:bCs/>
                <w:iCs/>
                <w:sz w:val="28"/>
                <w:szCs w:val="28"/>
                <w:vertAlign w:val="subscript"/>
              </w:rPr>
              <w:t>2</w:t>
            </w:r>
          </w:p>
        </w:tc>
        <w:tc>
          <w:tcPr>
            <w:tcW w:w="1367"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П</w:t>
            </w:r>
            <w:r w:rsidRPr="000119DF">
              <w:rPr>
                <w:rFonts w:ascii="Times New Roman" w:hAnsi="Times New Roman" w:cs="Times New Roman"/>
                <w:bCs/>
                <w:iCs/>
                <w:sz w:val="28"/>
                <w:szCs w:val="28"/>
                <w:vertAlign w:val="subscript"/>
              </w:rPr>
              <w:t>12</w:t>
            </w:r>
          </w:p>
        </w:tc>
        <w:tc>
          <w:tcPr>
            <w:tcW w:w="1367"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П</w:t>
            </w:r>
            <w:r w:rsidRPr="000119DF">
              <w:rPr>
                <w:rFonts w:ascii="Times New Roman" w:hAnsi="Times New Roman" w:cs="Times New Roman"/>
                <w:bCs/>
                <w:iCs/>
                <w:sz w:val="28"/>
                <w:szCs w:val="28"/>
                <w:vertAlign w:val="subscript"/>
              </w:rPr>
              <w:t>22</w:t>
            </w:r>
          </w:p>
        </w:tc>
        <w:tc>
          <w:tcPr>
            <w:tcW w:w="1368" w:type="dxa"/>
            <w:tcBorders>
              <w:top w:val="single" w:sz="4" w:space="0" w:color="auto"/>
              <w:left w:val="single" w:sz="4" w:space="0" w:color="auto"/>
              <w:bottom w:val="single" w:sz="4" w:space="0" w:color="auto"/>
              <w:right w:val="single" w:sz="4" w:space="0" w:color="auto"/>
            </w:tcBorders>
          </w:tcPr>
          <w:p w:rsidR="00AC4CD2" w:rsidRPr="000119DF" w:rsidRDefault="00AC4CD2" w:rsidP="000119DF">
            <w:pPr>
              <w:rPr>
                <w:rFonts w:ascii="Times New Roman" w:hAnsi="Times New Roman" w:cs="Times New Roman"/>
                <w:bCs/>
                <w:iCs/>
                <w:sz w:val="28"/>
                <w:szCs w:val="28"/>
              </w:rPr>
            </w:pPr>
          </w:p>
        </w:tc>
        <w:tc>
          <w:tcPr>
            <w:tcW w:w="1368"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П</w:t>
            </w:r>
            <w:r w:rsidRPr="000119DF">
              <w:rPr>
                <w:rFonts w:ascii="Times New Roman" w:hAnsi="Times New Roman" w:cs="Times New Roman"/>
                <w:bCs/>
                <w:iCs/>
                <w:sz w:val="28"/>
                <w:szCs w:val="28"/>
                <w:vertAlign w:val="subscript"/>
                <w:lang w:val="en-US"/>
              </w:rPr>
              <w:t>N</w:t>
            </w:r>
            <w:r w:rsidRPr="000119DF">
              <w:rPr>
                <w:rFonts w:ascii="Times New Roman" w:hAnsi="Times New Roman" w:cs="Times New Roman"/>
                <w:bCs/>
                <w:iCs/>
                <w:sz w:val="28"/>
                <w:szCs w:val="28"/>
                <w:vertAlign w:val="subscript"/>
              </w:rPr>
              <w:t>2</w:t>
            </w:r>
          </w:p>
        </w:tc>
      </w:tr>
      <w:tr w:rsidR="000119DF" w:rsidRPr="000119DF" w:rsidTr="000119DF">
        <w:tc>
          <w:tcPr>
            <w:tcW w:w="1908"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w:t>
            </w:r>
          </w:p>
        </w:tc>
        <w:tc>
          <w:tcPr>
            <w:tcW w:w="1980" w:type="dxa"/>
            <w:tcBorders>
              <w:top w:val="single" w:sz="4" w:space="0" w:color="auto"/>
              <w:left w:val="single" w:sz="4" w:space="0" w:color="auto"/>
              <w:bottom w:val="single" w:sz="4" w:space="0" w:color="auto"/>
              <w:right w:val="single" w:sz="4" w:space="0" w:color="auto"/>
            </w:tcBorders>
          </w:tcPr>
          <w:p w:rsidR="00AC4CD2" w:rsidRPr="000119DF" w:rsidRDefault="00AC4CD2" w:rsidP="000119DF">
            <w:pPr>
              <w:rPr>
                <w:rFonts w:ascii="Times New Roman" w:hAnsi="Times New Roman" w:cs="Times New Roman"/>
                <w:bCs/>
                <w:iCs/>
                <w:sz w:val="28"/>
                <w:szCs w:val="28"/>
              </w:rPr>
            </w:pPr>
          </w:p>
        </w:tc>
        <w:tc>
          <w:tcPr>
            <w:tcW w:w="1367" w:type="dxa"/>
            <w:tcBorders>
              <w:top w:val="single" w:sz="4" w:space="0" w:color="auto"/>
              <w:left w:val="single" w:sz="4" w:space="0" w:color="auto"/>
              <w:bottom w:val="single" w:sz="4" w:space="0" w:color="auto"/>
              <w:right w:val="single" w:sz="4" w:space="0" w:color="auto"/>
            </w:tcBorders>
          </w:tcPr>
          <w:p w:rsidR="00AC4CD2" w:rsidRPr="000119DF" w:rsidRDefault="00AC4CD2" w:rsidP="000119DF">
            <w:pPr>
              <w:rPr>
                <w:rFonts w:ascii="Times New Roman" w:hAnsi="Times New Roman" w:cs="Times New Roman"/>
                <w:bCs/>
                <w:iCs/>
                <w:sz w:val="28"/>
                <w:szCs w:val="28"/>
              </w:rPr>
            </w:pPr>
          </w:p>
        </w:tc>
        <w:tc>
          <w:tcPr>
            <w:tcW w:w="1367" w:type="dxa"/>
            <w:tcBorders>
              <w:top w:val="single" w:sz="4" w:space="0" w:color="auto"/>
              <w:left w:val="single" w:sz="4" w:space="0" w:color="auto"/>
              <w:bottom w:val="single" w:sz="4" w:space="0" w:color="auto"/>
              <w:right w:val="single" w:sz="4" w:space="0" w:color="auto"/>
            </w:tcBorders>
          </w:tcPr>
          <w:p w:rsidR="00AC4CD2" w:rsidRPr="000119DF" w:rsidRDefault="00AC4CD2" w:rsidP="000119DF">
            <w:pPr>
              <w:rPr>
                <w:rFonts w:ascii="Times New Roman" w:hAnsi="Times New Roman" w:cs="Times New Roman"/>
                <w:bCs/>
                <w:iCs/>
                <w:sz w:val="28"/>
                <w:szCs w:val="28"/>
              </w:rPr>
            </w:pPr>
          </w:p>
        </w:tc>
        <w:tc>
          <w:tcPr>
            <w:tcW w:w="1368" w:type="dxa"/>
            <w:tcBorders>
              <w:top w:val="single" w:sz="4" w:space="0" w:color="auto"/>
              <w:left w:val="single" w:sz="4" w:space="0" w:color="auto"/>
              <w:bottom w:val="single" w:sz="4" w:space="0" w:color="auto"/>
              <w:right w:val="single" w:sz="4" w:space="0" w:color="auto"/>
            </w:tcBorders>
          </w:tcPr>
          <w:p w:rsidR="00AC4CD2" w:rsidRPr="000119DF" w:rsidRDefault="00AC4CD2" w:rsidP="000119DF">
            <w:pPr>
              <w:rPr>
                <w:rFonts w:ascii="Times New Roman" w:hAnsi="Times New Roman" w:cs="Times New Roman"/>
                <w:bCs/>
                <w:iCs/>
                <w:sz w:val="28"/>
                <w:szCs w:val="28"/>
              </w:rPr>
            </w:pPr>
          </w:p>
        </w:tc>
        <w:tc>
          <w:tcPr>
            <w:tcW w:w="1368" w:type="dxa"/>
            <w:tcBorders>
              <w:top w:val="single" w:sz="4" w:space="0" w:color="auto"/>
              <w:left w:val="single" w:sz="4" w:space="0" w:color="auto"/>
              <w:bottom w:val="single" w:sz="4" w:space="0" w:color="auto"/>
              <w:right w:val="single" w:sz="4" w:space="0" w:color="auto"/>
            </w:tcBorders>
          </w:tcPr>
          <w:p w:rsidR="00AC4CD2" w:rsidRPr="000119DF" w:rsidRDefault="00AC4CD2" w:rsidP="000119DF">
            <w:pPr>
              <w:rPr>
                <w:rFonts w:ascii="Times New Roman" w:hAnsi="Times New Roman" w:cs="Times New Roman"/>
                <w:bCs/>
                <w:iCs/>
                <w:sz w:val="28"/>
                <w:szCs w:val="28"/>
              </w:rPr>
            </w:pPr>
          </w:p>
        </w:tc>
      </w:tr>
      <w:tr w:rsidR="000119DF" w:rsidRPr="000119DF" w:rsidTr="000119DF">
        <w:tc>
          <w:tcPr>
            <w:tcW w:w="1908"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З</w:t>
            </w:r>
            <w:r w:rsidRPr="000119DF">
              <w:rPr>
                <w:rFonts w:ascii="Times New Roman" w:hAnsi="Times New Roman" w:cs="Times New Roman"/>
                <w:bCs/>
                <w:iCs/>
                <w:sz w:val="28"/>
                <w:szCs w:val="28"/>
                <w:vertAlign w:val="subscript"/>
              </w:rPr>
              <w:t>М</w:t>
            </w:r>
          </w:p>
        </w:tc>
        <w:tc>
          <w:tcPr>
            <w:tcW w:w="198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РЗ</w:t>
            </w:r>
            <w:r w:rsidRPr="000119DF">
              <w:rPr>
                <w:rFonts w:ascii="Times New Roman" w:hAnsi="Times New Roman" w:cs="Times New Roman"/>
                <w:bCs/>
                <w:iCs/>
                <w:sz w:val="28"/>
                <w:szCs w:val="28"/>
                <w:vertAlign w:val="subscript"/>
              </w:rPr>
              <w:t>М</w:t>
            </w:r>
          </w:p>
        </w:tc>
        <w:tc>
          <w:tcPr>
            <w:tcW w:w="1367"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П</w:t>
            </w:r>
            <w:r w:rsidRPr="000119DF">
              <w:rPr>
                <w:rFonts w:ascii="Times New Roman" w:hAnsi="Times New Roman" w:cs="Times New Roman"/>
                <w:bCs/>
                <w:iCs/>
                <w:sz w:val="28"/>
                <w:szCs w:val="28"/>
                <w:vertAlign w:val="subscript"/>
              </w:rPr>
              <w:t>1М</w:t>
            </w:r>
          </w:p>
        </w:tc>
        <w:tc>
          <w:tcPr>
            <w:tcW w:w="1367"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П</w:t>
            </w:r>
            <w:r w:rsidRPr="000119DF">
              <w:rPr>
                <w:rFonts w:ascii="Times New Roman" w:hAnsi="Times New Roman" w:cs="Times New Roman"/>
                <w:bCs/>
                <w:iCs/>
                <w:sz w:val="28"/>
                <w:szCs w:val="28"/>
                <w:vertAlign w:val="subscript"/>
              </w:rPr>
              <w:t>2М</w:t>
            </w:r>
          </w:p>
        </w:tc>
        <w:tc>
          <w:tcPr>
            <w:tcW w:w="1368" w:type="dxa"/>
            <w:tcBorders>
              <w:top w:val="single" w:sz="4" w:space="0" w:color="auto"/>
              <w:left w:val="single" w:sz="4" w:space="0" w:color="auto"/>
              <w:bottom w:val="single" w:sz="4" w:space="0" w:color="auto"/>
              <w:right w:val="single" w:sz="4" w:space="0" w:color="auto"/>
            </w:tcBorders>
          </w:tcPr>
          <w:p w:rsidR="00AC4CD2" w:rsidRPr="000119DF" w:rsidRDefault="00AC4CD2" w:rsidP="000119DF">
            <w:pPr>
              <w:rPr>
                <w:rFonts w:ascii="Times New Roman" w:hAnsi="Times New Roman" w:cs="Times New Roman"/>
                <w:bCs/>
                <w:iCs/>
                <w:sz w:val="28"/>
                <w:szCs w:val="28"/>
              </w:rPr>
            </w:pPr>
          </w:p>
        </w:tc>
        <w:tc>
          <w:tcPr>
            <w:tcW w:w="1368"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П</w:t>
            </w:r>
            <w:r w:rsidRPr="000119DF">
              <w:rPr>
                <w:rFonts w:ascii="Times New Roman" w:hAnsi="Times New Roman" w:cs="Times New Roman"/>
                <w:bCs/>
                <w:iCs/>
                <w:sz w:val="28"/>
                <w:szCs w:val="28"/>
                <w:vertAlign w:val="subscript"/>
                <w:lang w:val="en-US"/>
              </w:rPr>
              <w:t>N</w:t>
            </w:r>
            <w:r w:rsidRPr="000119DF">
              <w:rPr>
                <w:rFonts w:ascii="Times New Roman" w:hAnsi="Times New Roman" w:cs="Times New Roman"/>
                <w:bCs/>
                <w:iCs/>
                <w:sz w:val="28"/>
                <w:szCs w:val="28"/>
                <w:vertAlign w:val="subscript"/>
              </w:rPr>
              <w:t>М</w:t>
            </w:r>
          </w:p>
        </w:tc>
      </w:tr>
      <w:tr w:rsidR="000119DF" w:rsidRPr="000119DF" w:rsidTr="000119DF">
        <w:tc>
          <w:tcPr>
            <w:tcW w:w="3888" w:type="dxa"/>
            <w:gridSpan w:val="2"/>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Вероятность выручки</w:t>
            </w:r>
          </w:p>
        </w:tc>
        <w:tc>
          <w:tcPr>
            <w:tcW w:w="1367"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РВ</w:t>
            </w:r>
            <w:r w:rsidRPr="000119DF">
              <w:rPr>
                <w:rFonts w:ascii="Times New Roman" w:hAnsi="Times New Roman" w:cs="Times New Roman"/>
                <w:bCs/>
                <w:iCs/>
                <w:sz w:val="28"/>
                <w:szCs w:val="28"/>
                <w:vertAlign w:val="subscript"/>
              </w:rPr>
              <w:t>1</w:t>
            </w:r>
          </w:p>
        </w:tc>
        <w:tc>
          <w:tcPr>
            <w:tcW w:w="1367"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РВ</w:t>
            </w:r>
            <w:r w:rsidRPr="000119DF">
              <w:rPr>
                <w:rFonts w:ascii="Times New Roman" w:hAnsi="Times New Roman" w:cs="Times New Roman"/>
                <w:bCs/>
                <w:iCs/>
                <w:sz w:val="28"/>
                <w:szCs w:val="28"/>
                <w:vertAlign w:val="subscript"/>
              </w:rPr>
              <w:t>2</w:t>
            </w:r>
          </w:p>
        </w:tc>
        <w:tc>
          <w:tcPr>
            <w:tcW w:w="1368"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w:t>
            </w:r>
          </w:p>
        </w:tc>
        <w:tc>
          <w:tcPr>
            <w:tcW w:w="1368"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lang w:val="en-US"/>
              </w:rPr>
            </w:pPr>
            <w:r w:rsidRPr="000119DF">
              <w:rPr>
                <w:rFonts w:ascii="Times New Roman" w:hAnsi="Times New Roman" w:cs="Times New Roman"/>
                <w:bCs/>
                <w:iCs/>
                <w:sz w:val="28"/>
                <w:szCs w:val="28"/>
              </w:rPr>
              <w:t>РВ</w:t>
            </w:r>
            <w:r w:rsidRPr="000119DF">
              <w:rPr>
                <w:rFonts w:ascii="Times New Roman" w:hAnsi="Times New Roman" w:cs="Times New Roman"/>
                <w:bCs/>
                <w:iCs/>
                <w:sz w:val="28"/>
                <w:szCs w:val="28"/>
                <w:vertAlign w:val="subscript"/>
                <w:lang w:val="en-US"/>
              </w:rPr>
              <w:t>N</w:t>
            </w:r>
          </w:p>
        </w:tc>
      </w:tr>
    </w:tbl>
    <w:p w:rsidR="000119DF" w:rsidRPr="000119DF" w:rsidRDefault="000119DF" w:rsidP="000119DF">
      <w:pPr>
        <w:rPr>
          <w:rFonts w:ascii="Times New Roman" w:hAnsi="Times New Roman" w:cs="Times New Roman"/>
          <w:bCs/>
          <w:iCs/>
          <w:sz w:val="28"/>
          <w:szCs w:val="28"/>
        </w:rPr>
      </w:pP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Оценка прибыли (убытка) определяется следующим образом: П</w:t>
      </w:r>
      <w:r w:rsidRPr="000119DF">
        <w:rPr>
          <w:rFonts w:ascii="Times New Roman" w:hAnsi="Times New Roman" w:cs="Times New Roman"/>
          <w:bCs/>
          <w:iCs/>
          <w:sz w:val="28"/>
          <w:szCs w:val="28"/>
          <w:vertAlign w:val="subscript"/>
          <w:lang w:val="en-US"/>
        </w:rPr>
        <w:t>ij</w:t>
      </w:r>
      <w:r w:rsidRPr="000119DF">
        <w:rPr>
          <w:rFonts w:ascii="Times New Roman" w:hAnsi="Times New Roman" w:cs="Times New Roman"/>
          <w:bCs/>
          <w:iCs/>
          <w:sz w:val="28"/>
          <w:szCs w:val="28"/>
        </w:rPr>
        <w:t xml:space="preserve"> = </w:t>
      </w:r>
      <w:r w:rsidRPr="000119DF">
        <w:rPr>
          <w:rFonts w:ascii="Times New Roman" w:hAnsi="Times New Roman" w:cs="Times New Roman"/>
          <w:bCs/>
          <w:iCs/>
          <w:sz w:val="28"/>
          <w:szCs w:val="28"/>
          <w:lang w:val="en-US"/>
        </w:rPr>
        <w:t>B</w:t>
      </w:r>
      <w:r w:rsidRPr="000119DF">
        <w:rPr>
          <w:rFonts w:ascii="Times New Roman" w:hAnsi="Times New Roman" w:cs="Times New Roman"/>
          <w:bCs/>
          <w:iCs/>
          <w:sz w:val="28"/>
          <w:szCs w:val="28"/>
          <w:vertAlign w:val="subscript"/>
        </w:rPr>
        <w:t xml:space="preserve">i </w:t>
      </w:r>
      <w:r w:rsidRPr="000119DF">
        <w:rPr>
          <w:rFonts w:ascii="Times New Roman" w:hAnsi="Times New Roman" w:cs="Times New Roman"/>
          <w:bCs/>
          <w:iCs/>
          <w:sz w:val="28"/>
          <w:szCs w:val="28"/>
        </w:rPr>
        <w:t>–З</w:t>
      </w:r>
      <w:r w:rsidRPr="000119DF">
        <w:rPr>
          <w:rFonts w:ascii="Times New Roman" w:hAnsi="Times New Roman" w:cs="Times New Roman"/>
          <w:bCs/>
          <w:iCs/>
          <w:sz w:val="28"/>
          <w:szCs w:val="28"/>
          <w:vertAlign w:val="subscript"/>
          <w:lang w:val="en-US"/>
        </w:rPr>
        <w:t>j</w:t>
      </w:r>
      <w:r w:rsidRPr="000119DF">
        <w:rPr>
          <w:rFonts w:ascii="Times New Roman" w:hAnsi="Times New Roman" w:cs="Times New Roman"/>
          <w:bCs/>
          <w:iCs/>
          <w:sz w:val="28"/>
          <w:szCs w:val="28"/>
        </w:rPr>
        <w:t xml:space="preserve"> с вероятностью </w:t>
      </w:r>
      <w:r w:rsidRPr="000119DF">
        <w:rPr>
          <w:rFonts w:ascii="Times New Roman" w:hAnsi="Times New Roman" w:cs="Times New Roman"/>
          <w:bCs/>
          <w:iCs/>
          <w:sz w:val="28"/>
          <w:szCs w:val="28"/>
          <w:lang w:val="en-US"/>
        </w:rPr>
        <w:t>P</w:t>
      </w:r>
      <w:r w:rsidRPr="000119DF">
        <w:rPr>
          <w:rFonts w:ascii="Times New Roman" w:hAnsi="Times New Roman" w:cs="Times New Roman"/>
          <w:bCs/>
          <w:iCs/>
          <w:sz w:val="28"/>
          <w:szCs w:val="28"/>
          <w:vertAlign w:val="subscript"/>
          <w:lang w:val="en-US"/>
        </w:rPr>
        <w:t>ij</w:t>
      </w:r>
      <w:r w:rsidRPr="00A67047">
        <w:rPr>
          <w:rFonts w:ascii="Times New Roman" w:hAnsi="Times New Roman" w:cs="Times New Roman"/>
          <w:bCs/>
          <w:iCs/>
          <w:sz w:val="28"/>
          <w:szCs w:val="28"/>
          <w:vertAlign w:val="subscript"/>
        </w:rPr>
        <w:t xml:space="preserve"> </w:t>
      </w:r>
      <w:r w:rsidRPr="000119DF">
        <w:rPr>
          <w:rFonts w:ascii="Times New Roman" w:hAnsi="Times New Roman" w:cs="Times New Roman"/>
          <w:bCs/>
          <w:iCs/>
          <w:sz w:val="28"/>
          <w:szCs w:val="28"/>
        </w:rPr>
        <w:t>= РВ</w:t>
      </w:r>
      <w:r w:rsidRPr="000119DF">
        <w:rPr>
          <w:rFonts w:ascii="Times New Roman" w:hAnsi="Times New Roman" w:cs="Times New Roman"/>
          <w:bCs/>
          <w:iCs/>
          <w:sz w:val="28"/>
          <w:szCs w:val="28"/>
          <w:vertAlign w:val="subscript"/>
        </w:rPr>
        <w:t>i</w:t>
      </w:r>
      <w:r w:rsidRPr="000119DF">
        <w:rPr>
          <w:rFonts w:ascii="Times New Roman" w:hAnsi="Times New Roman" w:cs="Times New Roman"/>
          <w:bCs/>
          <w:iCs/>
          <w:sz w:val="28"/>
          <w:szCs w:val="28"/>
        </w:rPr>
        <w:t xml:space="preserve"> ∙ РЗ</w:t>
      </w:r>
      <w:r w:rsidRPr="000119DF">
        <w:rPr>
          <w:rFonts w:ascii="Times New Roman" w:hAnsi="Times New Roman" w:cs="Times New Roman"/>
          <w:bCs/>
          <w:iCs/>
          <w:sz w:val="28"/>
          <w:szCs w:val="28"/>
          <w:vertAlign w:val="subscript"/>
          <w:lang w:val="en-US"/>
        </w:rPr>
        <w:t>j</w:t>
      </w:r>
      <w:r w:rsidRPr="000119DF">
        <w:rPr>
          <w:rFonts w:ascii="Times New Roman" w:hAnsi="Times New Roman" w:cs="Times New Roman"/>
          <w:bCs/>
          <w:iCs/>
          <w:sz w:val="28"/>
          <w:szCs w:val="28"/>
        </w:rPr>
        <w:t xml:space="preserve">.    </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Если П</w:t>
      </w:r>
      <w:r w:rsidRPr="000119DF">
        <w:rPr>
          <w:rFonts w:ascii="Times New Roman" w:hAnsi="Times New Roman" w:cs="Times New Roman"/>
          <w:bCs/>
          <w:iCs/>
          <w:sz w:val="28"/>
          <w:szCs w:val="28"/>
          <w:vertAlign w:val="subscript"/>
          <w:lang w:val="en-US"/>
        </w:rPr>
        <w:t>ij</w:t>
      </w:r>
      <w:r w:rsidRPr="000119DF">
        <w:rPr>
          <w:rFonts w:ascii="Times New Roman" w:hAnsi="Times New Roman" w:cs="Times New Roman"/>
          <w:bCs/>
          <w:iCs/>
          <w:sz w:val="28"/>
          <w:szCs w:val="28"/>
        </w:rPr>
        <w:t xml:space="preserve"> &gt; 0, организация (предприятие) имеет прибыль, а если П</w:t>
      </w:r>
      <w:r w:rsidRPr="000119DF">
        <w:rPr>
          <w:rFonts w:ascii="Times New Roman" w:hAnsi="Times New Roman" w:cs="Times New Roman"/>
          <w:bCs/>
          <w:iCs/>
          <w:sz w:val="28"/>
          <w:szCs w:val="28"/>
          <w:vertAlign w:val="subscript"/>
          <w:lang w:val="en-US"/>
        </w:rPr>
        <w:t>ij</w:t>
      </w:r>
      <w:r w:rsidRPr="000119DF">
        <w:rPr>
          <w:rFonts w:ascii="Times New Roman" w:hAnsi="Times New Roman" w:cs="Times New Roman"/>
          <w:bCs/>
          <w:iCs/>
          <w:sz w:val="28"/>
          <w:szCs w:val="28"/>
        </w:rPr>
        <w:t xml:space="preserve"> &lt; 0 – убыток. </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Показатели уровня прибыли (убытка) упорядочивают по возрастанию и определяют зоны риска прибыли (убытка) от реализации проекта (табл. 4.7). </w:t>
      </w:r>
    </w:p>
    <w:p w:rsidR="000119DF" w:rsidRPr="000119DF" w:rsidRDefault="000119DF" w:rsidP="000119DF">
      <w:pPr>
        <w:rPr>
          <w:rFonts w:ascii="Times New Roman" w:hAnsi="Times New Roman" w:cs="Times New Roman"/>
          <w:bCs/>
          <w:iCs/>
          <w:sz w:val="28"/>
          <w:szCs w:val="28"/>
        </w:rPr>
      </w:pP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Таблица </w:t>
      </w:r>
      <w:r w:rsidR="00850238">
        <w:rPr>
          <w:rFonts w:ascii="Times New Roman" w:hAnsi="Times New Roman" w:cs="Times New Roman"/>
          <w:bCs/>
          <w:iCs/>
          <w:sz w:val="28"/>
          <w:szCs w:val="28"/>
        </w:rPr>
        <w:t>9</w:t>
      </w:r>
      <w:r w:rsidRPr="000119DF">
        <w:rPr>
          <w:rFonts w:ascii="Times New Roman" w:hAnsi="Times New Roman" w:cs="Times New Roman"/>
          <w:bCs/>
          <w:iCs/>
          <w:sz w:val="28"/>
          <w:szCs w:val="28"/>
        </w:rPr>
        <w:t>.7</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Оценка уровней прибыли (убытка)  от реализации проекта и их вероятностей</w:t>
      </w:r>
    </w:p>
    <w:p w:rsidR="000119DF" w:rsidRPr="000119DF" w:rsidRDefault="000119DF" w:rsidP="000119DF">
      <w:pPr>
        <w:rPr>
          <w:rFonts w:ascii="Times New Roman" w:hAnsi="Times New Roman" w:cs="Times New Roman"/>
          <w:bCs/>
          <w:iCs/>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1323"/>
        <w:gridCol w:w="1324"/>
        <w:gridCol w:w="1324"/>
        <w:gridCol w:w="1324"/>
        <w:gridCol w:w="1324"/>
        <w:gridCol w:w="1324"/>
      </w:tblGrid>
      <w:tr w:rsidR="000119DF" w:rsidRPr="000119DF" w:rsidTr="000119DF">
        <w:tc>
          <w:tcPr>
            <w:tcW w:w="1838"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Показатель</w:t>
            </w:r>
          </w:p>
        </w:tc>
        <w:tc>
          <w:tcPr>
            <w:tcW w:w="3971" w:type="dxa"/>
            <w:gridSpan w:val="3"/>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Убытки со знаком минус</w:t>
            </w:r>
          </w:p>
        </w:tc>
        <w:tc>
          <w:tcPr>
            <w:tcW w:w="3972" w:type="dxa"/>
            <w:gridSpan w:val="3"/>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Прибыль со знаком плюс</w:t>
            </w:r>
          </w:p>
        </w:tc>
      </w:tr>
      <w:tr w:rsidR="000119DF" w:rsidRPr="000119DF" w:rsidTr="000119DF">
        <w:tc>
          <w:tcPr>
            <w:tcW w:w="1838"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Интервалы прибыли (убытка)</w:t>
            </w:r>
          </w:p>
        </w:tc>
        <w:tc>
          <w:tcPr>
            <w:tcW w:w="1323"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lang w:val="en-US"/>
              </w:rPr>
            </w:pPr>
            <w:r w:rsidRPr="000119DF">
              <w:rPr>
                <w:rFonts w:ascii="Times New Roman" w:hAnsi="Times New Roman" w:cs="Times New Roman"/>
                <w:bCs/>
                <w:iCs/>
                <w:sz w:val="28"/>
                <w:szCs w:val="28"/>
                <w:lang w:val="en-US"/>
              </w:rPr>
              <w:t>l</w:t>
            </w:r>
            <w:r w:rsidRPr="000119DF">
              <w:rPr>
                <w:rFonts w:ascii="Times New Roman" w:hAnsi="Times New Roman" w:cs="Times New Roman"/>
                <w:bCs/>
                <w:iCs/>
                <w:sz w:val="28"/>
                <w:szCs w:val="28"/>
                <w:vertAlign w:val="subscript"/>
                <w:lang w:val="en-US"/>
              </w:rPr>
              <w:t>1</w:t>
            </w:r>
            <w:r w:rsidRPr="000119DF">
              <w:rPr>
                <w:rFonts w:ascii="Times New Roman" w:hAnsi="Times New Roman" w:cs="Times New Roman"/>
                <w:bCs/>
                <w:iCs/>
                <w:sz w:val="28"/>
                <w:szCs w:val="28"/>
                <w:lang w:val="en-US"/>
              </w:rPr>
              <w:t>–l</w:t>
            </w:r>
            <w:r w:rsidRPr="000119DF">
              <w:rPr>
                <w:rFonts w:ascii="Times New Roman" w:hAnsi="Times New Roman" w:cs="Times New Roman"/>
                <w:bCs/>
                <w:iCs/>
                <w:sz w:val="28"/>
                <w:szCs w:val="28"/>
                <w:vertAlign w:val="subscript"/>
                <w:lang w:val="en-US"/>
              </w:rPr>
              <w:t>2</w:t>
            </w:r>
          </w:p>
        </w:tc>
        <w:tc>
          <w:tcPr>
            <w:tcW w:w="1324"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w:t>
            </w:r>
          </w:p>
        </w:tc>
        <w:tc>
          <w:tcPr>
            <w:tcW w:w="1324"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lang w:val="en-US"/>
              </w:rPr>
            </w:pPr>
            <w:r w:rsidRPr="000119DF">
              <w:rPr>
                <w:rFonts w:ascii="Times New Roman" w:hAnsi="Times New Roman" w:cs="Times New Roman"/>
                <w:bCs/>
                <w:iCs/>
                <w:sz w:val="28"/>
                <w:szCs w:val="28"/>
                <w:lang w:val="en-US"/>
              </w:rPr>
              <w:t>l</w:t>
            </w:r>
            <w:r w:rsidRPr="000119DF">
              <w:rPr>
                <w:rFonts w:ascii="Times New Roman" w:hAnsi="Times New Roman" w:cs="Times New Roman"/>
                <w:bCs/>
                <w:iCs/>
                <w:sz w:val="28"/>
                <w:szCs w:val="28"/>
                <w:vertAlign w:val="subscript"/>
                <w:lang w:val="en-US"/>
              </w:rPr>
              <w:t>m</w:t>
            </w:r>
            <w:r w:rsidRPr="000119DF">
              <w:rPr>
                <w:rFonts w:ascii="Times New Roman" w:hAnsi="Times New Roman" w:cs="Times New Roman"/>
                <w:bCs/>
                <w:iCs/>
                <w:sz w:val="28"/>
                <w:szCs w:val="28"/>
                <w:lang w:val="en-US"/>
              </w:rPr>
              <w:t>–l</w:t>
            </w:r>
            <w:r w:rsidRPr="000119DF">
              <w:rPr>
                <w:rFonts w:ascii="Times New Roman" w:hAnsi="Times New Roman" w:cs="Times New Roman"/>
                <w:bCs/>
                <w:iCs/>
                <w:sz w:val="28"/>
                <w:szCs w:val="28"/>
                <w:vertAlign w:val="subscript"/>
                <w:lang w:val="en-US"/>
              </w:rPr>
              <w:t>m+1</w:t>
            </w:r>
          </w:p>
        </w:tc>
        <w:tc>
          <w:tcPr>
            <w:tcW w:w="1324"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lang w:val="en-US"/>
              </w:rPr>
              <w:t>l</w:t>
            </w:r>
            <w:r w:rsidRPr="000119DF">
              <w:rPr>
                <w:rFonts w:ascii="Times New Roman" w:hAnsi="Times New Roman" w:cs="Times New Roman"/>
                <w:bCs/>
                <w:iCs/>
                <w:sz w:val="28"/>
                <w:szCs w:val="28"/>
                <w:vertAlign w:val="subscript"/>
                <w:lang w:val="en-US"/>
              </w:rPr>
              <w:t>m+1</w:t>
            </w:r>
            <w:r w:rsidRPr="000119DF">
              <w:rPr>
                <w:rFonts w:ascii="Times New Roman" w:hAnsi="Times New Roman" w:cs="Times New Roman"/>
                <w:bCs/>
                <w:iCs/>
                <w:sz w:val="28"/>
                <w:szCs w:val="28"/>
                <w:lang w:val="en-US"/>
              </w:rPr>
              <w:t>–l</w:t>
            </w:r>
            <w:r w:rsidRPr="000119DF">
              <w:rPr>
                <w:rFonts w:ascii="Times New Roman" w:hAnsi="Times New Roman" w:cs="Times New Roman"/>
                <w:bCs/>
                <w:iCs/>
                <w:sz w:val="28"/>
                <w:szCs w:val="28"/>
                <w:vertAlign w:val="subscript"/>
                <w:lang w:val="en-US"/>
              </w:rPr>
              <w:t>m+2</w:t>
            </w:r>
          </w:p>
        </w:tc>
        <w:tc>
          <w:tcPr>
            <w:tcW w:w="1324"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w:t>
            </w:r>
          </w:p>
        </w:tc>
        <w:tc>
          <w:tcPr>
            <w:tcW w:w="1324"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lang w:val="en-US"/>
              </w:rPr>
            </w:pPr>
            <w:r w:rsidRPr="000119DF">
              <w:rPr>
                <w:rFonts w:ascii="Times New Roman" w:hAnsi="Times New Roman" w:cs="Times New Roman"/>
                <w:bCs/>
                <w:iCs/>
                <w:sz w:val="28"/>
                <w:szCs w:val="28"/>
                <w:lang w:val="en-US"/>
              </w:rPr>
              <w:t>l</w:t>
            </w:r>
            <w:r w:rsidRPr="000119DF">
              <w:rPr>
                <w:rFonts w:ascii="Times New Roman" w:hAnsi="Times New Roman" w:cs="Times New Roman"/>
                <w:bCs/>
                <w:iCs/>
                <w:sz w:val="28"/>
                <w:szCs w:val="28"/>
                <w:vertAlign w:val="subscript"/>
                <w:lang w:val="en-US"/>
              </w:rPr>
              <w:t>n</w:t>
            </w:r>
            <w:r w:rsidRPr="000119DF">
              <w:rPr>
                <w:rFonts w:ascii="Times New Roman" w:hAnsi="Times New Roman" w:cs="Times New Roman"/>
                <w:bCs/>
                <w:iCs/>
                <w:sz w:val="28"/>
                <w:szCs w:val="28"/>
                <w:lang w:val="en-US"/>
              </w:rPr>
              <w:t>–l</w:t>
            </w:r>
            <w:r w:rsidRPr="000119DF">
              <w:rPr>
                <w:rFonts w:ascii="Times New Roman" w:hAnsi="Times New Roman" w:cs="Times New Roman"/>
                <w:bCs/>
                <w:iCs/>
                <w:sz w:val="28"/>
                <w:szCs w:val="28"/>
                <w:vertAlign w:val="subscript"/>
                <w:lang w:val="en-US"/>
              </w:rPr>
              <w:t>n+1</w:t>
            </w:r>
          </w:p>
        </w:tc>
      </w:tr>
      <w:tr w:rsidR="000119DF" w:rsidRPr="000119DF" w:rsidTr="000119DF">
        <w:tc>
          <w:tcPr>
            <w:tcW w:w="1838" w:type="dxa"/>
            <w:tcBorders>
              <w:top w:val="single" w:sz="4" w:space="0" w:color="auto"/>
              <w:left w:val="single" w:sz="4" w:space="0" w:color="auto"/>
              <w:bottom w:val="single" w:sz="4" w:space="0" w:color="auto"/>
              <w:right w:val="single" w:sz="4" w:space="0" w:color="auto"/>
            </w:tcBorders>
            <w:hideMark/>
          </w:tcPr>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Средняя</w:t>
            </w:r>
          </w:p>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прибыль (убыток)</w:t>
            </w:r>
          </w:p>
        </w:tc>
        <w:tc>
          <w:tcPr>
            <w:tcW w:w="1323"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Х</w:t>
            </w:r>
            <w:r w:rsidRPr="000119DF">
              <w:rPr>
                <w:rFonts w:ascii="Times New Roman" w:hAnsi="Times New Roman" w:cs="Times New Roman"/>
                <w:bCs/>
                <w:iCs/>
                <w:sz w:val="28"/>
                <w:szCs w:val="28"/>
                <w:vertAlign w:val="subscript"/>
              </w:rPr>
              <w:t>1</w:t>
            </w:r>
          </w:p>
        </w:tc>
        <w:tc>
          <w:tcPr>
            <w:tcW w:w="1324"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w:t>
            </w:r>
          </w:p>
        </w:tc>
        <w:tc>
          <w:tcPr>
            <w:tcW w:w="1324"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Х</w:t>
            </w:r>
            <w:r w:rsidRPr="000119DF">
              <w:rPr>
                <w:rFonts w:ascii="Times New Roman" w:hAnsi="Times New Roman" w:cs="Times New Roman"/>
                <w:bCs/>
                <w:iCs/>
                <w:sz w:val="28"/>
                <w:szCs w:val="28"/>
                <w:vertAlign w:val="subscript"/>
              </w:rPr>
              <w:t>м</w:t>
            </w:r>
          </w:p>
        </w:tc>
        <w:tc>
          <w:tcPr>
            <w:tcW w:w="1324"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Х</w:t>
            </w:r>
            <w:r w:rsidRPr="000119DF">
              <w:rPr>
                <w:rFonts w:ascii="Times New Roman" w:hAnsi="Times New Roman" w:cs="Times New Roman"/>
                <w:bCs/>
                <w:iCs/>
                <w:sz w:val="28"/>
                <w:szCs w:val="28"/>
                <w:vertAlign w:val="subscript"/>
              </w:rPr>
              <w:t>М+1</w:t>
            </w:r>
          </w:p>
        </w:tc>
        <w:tc>
          <w:tcPr>
            <w:tcW w:w="1324"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w:t>
            </w:r>
          </w:p>
        </w:tc>
        <w:tc>
          <w:tcPr>
            <w:tcW w:w="1324"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lang w:val="en-US"/>
              </w:rPr>
            </w:pPr>
            <w:r w:rsidRPr="000119DF">
              <w:rPr>
                <w:rFonts w:ascii="Times New Roman" w:hAnsi="Times New Roman" w:cs="Times New Roman"/>
                <w:bCs/>
                <w:iCs/>
                <w:sz w:val="28"/>
                <w:szCs w:val="28"/>
              </w:rPr>
              <w:t>Х</w:t>
            </w:r>
            <w:r w:rsidRPr="000119DF">
              <w:rPr>
                <w:rFonts w:ascii="Times New Roman" w:hAnsi="Times New Roman" w:cs="Times New Roman"/>
                <w:bCs/>
                <w:iCs/>
                <w:sz w:val="28"/>
                <w:szCs w:val="28"/>
                <w:vertAlign w:val="subscript"/>
                <w:lang w:val="en-US"/>
              </w:rPr>
              <w:t>n</w:t>
            </w:r>
          </w:p>
        </w:tc>
      </w:tr>
      <w:tr w:rsidR="000119DF" w:rsidRPr="000119DF" w:rsidTr="000119DF">
        <w:tc>
          <w:tcPr>
            <w:tcW w:w="1838"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Вероятность</w:t>
            </w:r>
          </w:p>
        </w:tc>
        <w:tc>
          <w:tcPr>
            <w:tcW w:w="1323"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Р</w:t>
            </w:r>
            <w:r w:rsidRPr="000119DF">
              <w:rPr>
                <w:rFonts w:ascii="Times New Roman" w:hAnsi="Times New Roman" w:cs="Times New Roman"/>
                <w:bCs/>
                <w:iCs/>
                <w:sz w:val="28"/>
                <w:szCs w:val="28"/>
                <w:vertAlign w:val="subscript"/>
              </w:rPr>
              <w:t>1</w:t>
            </w:r>
          </w:p>
        </w:tc>
        <w:tc>
          <w:tcPr>
            <w:tcW w:w="1324"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w:t>
            </w:r>
          </w:p>
        </w:tc>
        <w:tc>
          <w:tcPr>
            <w:tcW w:w="1324"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Р</w:t>
            </w:r>
            <w:r w:rsidRPr="000119DF">
              <w:rPr>
                <w:rFonts w:ascii="Times New Roman" w:hAnsi="Times New Roman" w:cs="Times New Roman"/>
                <w:bCs/>
                <w:iCs/>
                <w:sz w:val="28"/>
                <w:szCs w:val="28"/>
                <w:vertAlign w:val="subscript"/>
              </w:rPr>
              <w:t>м</w:t>
            </w:r>
          </w:p>
        </w:tc>
        <w:tc>
          <w:tcPr>
            <w:tcW w:w="1324"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Р</w:t>
            </w:r>
            <w:r w:rsidRPr="000119DF">
              <w:rPr>
                <w:rFonts w:ascii="Times New Roman" w:hAnsi="Times New Roman" w:cs="Times New Roman"/>
                <w:bCs/>
                <w:iCs/>
                <w:sz w:val="28"/>
                <w:szCs w:val="28"/>
                <w:vertAlign w:val="subscript"/>
              </w:rPr>
              <w:t xml:space="preserve"> М+1</w:t>
            </w:r>
          </w:p>
        </w:tc>
        <w:tc>
          <w:tcPr>
            <w:tcW w:w="1324"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w:t>
            </w:r>
          </w:p>
        </w:tc>
        <w:tc>
          <w:tcPr>
            <w:tcW w:w="1324"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lang w:val="en-US"/>
              </w:rPr>
            </w:pPr>
            <w:r w:rsidRPr="000119DF">
              <w:rPr>
                <w:rFonts w:ascii="Times New Roman" w:hAnsi="Times New Roman" w:cs="Times New Roman"/>
                <w:bCs/>
                <w:iCs/>
                <w:sz w:val="28"/>
                <w:szCs w:val="28"/>
              </w:rPr>
              <w:t>Р</w:t>
            </w:r>
            <w:r w:rsidRPr="000119DF">
              <w:rPr>
                <w:rFonts w:ascii="Times New Roman" w:hAnsi="Times New Roman" w:cs="Times New Roman"/>
                <w:bCs/>
                <w:iCs/>
                <w:sz w:val="28"/>
                <w:szCs w:val="28"/>
                <w:vertAlign w:val="subscript"/>
                <w:lang w:val="en-US"/>
              </w:rPr>
              <w:t>n</w:t>
            </w:r>
          </w:p>
        </w:tc>
      </w:tr>
    </w:tbl>
    <w:p w:rsidR="000119DF" w:rsidRPr="000119DF" w:rsidRDefault="000119DF" w:rsidP="000119DF">
      <w:pPr>
        <w:rPr>
          <w:rFonts w:ascii="Times New Roman" w:hAnsi="Times New Roman" w:cs="Times New Roman"/>
          <w:bCs/>
          <w:iCs/>
          <w:sz w:val="28"/>
          <w:szCs w:val="28"/>
          <w:lang w:val="en-US"/>
        </w:rPr>
      </w:pP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lang w:val="en-US"/>
        </w:rPr>
        <w:t>Xi</w:t>
      </w:r>
      <w:r w:rsidRPr="000119DF">
        <w:rPr>
          <w:rFonts w:ascii="Times New Roman" w:hAnsi="Times New Roman" w:cs="Times New Roman"/>
          <w:bCs/>
          <w:iCs/>
          <w:sz w:val="28"/>
          <w:szCs w:val="28"/>
        </w:rPr>
        <w:t xml:space="preserve"> =(</w:t>
      </w:r>
      <w:r w:rsidRPr="000119DF">
        <w:rPr>
          <w:rFonts w:ascii="Times New Roman" w:hAnsi="Times New Roman" w:cs="Times New Roman"/>
          <w:bCs/>
          <w:iCs/>
          <w:sz w:val="28"/>
          <w:szCs w:val="28"/>
          <w:lang w:val="en-US"/>
        </w:rPr>
        <w:t>l</w:t>
      </w:r>
      <w:r w:rsidRPr="000119DF">
        <w:rPr>
          <w:rFonts w:ascii="Times New Roman" w:hAnsi="Times New Roman" w:cs="Times New Roman"/>
          <w:bCs/>
          <w:iCs/>
          <w:sz w:val="28"/>
          <w:szCs w:val="28"/>
          <w:vertAlign w:val="subscript"/>
          <w:lang w:val="en-US"/>
        </w:rPr>
        <w:t>i</w:t>
      </w:r>
      <w:r w:rsidRPr="000119DF">
        <w:rPr>
          <w:rFonts w:ascii="Times New Roman" w:hAnsi="Times New Roman" w:cs="Times New Roman"/>
          <w:bCs/>
          <w:iCs/>
          <w:sz w:val="28"/>
          <w:szCs w:val="28"/>
        </w:rPr>
        <w:t>+</w:t>
      </w:r>
      <w:r w:rsidRPr="000119DF">
        <w:rPr>
          <w:rFonts w:ascii="Times New Roman" w:hAnsi="Times New Roman" w:cs="Times New Roman"/>
          <w:bCs/>
          <w:iCs/>
          <w:sz w:val="28"/>
          <w:szCs w:val="28"/>
          <w:lang w:val="en-US"/>
        </w:rPr>
        <w:t>l</w:t>
      </w:r>
      <w:r w:rsidRPr="000119DF">
        <w:rPr>
          <w:rFonts w:ascii="Times New Roman" w:hAnsi="Times New Roman" w:cs="Times New Roman"/>
          <w:bCs/>
          <w:iCs/>
          <w:sz w:val="28"/>
          <w:szCs w:val="28"/>
          <w:vertAlign w:val="subscript"/>
          <w:lang w:val="en-US"/>
        </w:rPr>
        <w:t>i</w:t>
      </w:r>
      <w:r w:rsidRPr="000119DF">
        <w:rPr>
          <w:rFonts w:ascii="Times New Roman" w:hAnsi="Times New Roman" w:cs="Times New Roman"/>
          <w:bCs/>
          <w:iCs/>
          <w:sz w:val="28"/>
          <w:szCs w:val="28"/>
          <w:vertAlign w:val="subscript"/>
        </w:rPr>
        <w:t>+1</w:t>
      </w:r>
      <w:r w:rsidRPr="000119DF">
        <w:rPr>
          <w:rFonts w:ascii="Times New Roman" w:hAnsi="Times New Roman" w:cs="Times New Roman"/>
          <w:bCs/>
          <w:iCs/>
          <w:sz w:val="28"/>
          <w:szCs w:val="28"/>
        </w:rPr>
        <w:t>)/2 – середины интервалов. Вероятности определяются на основе статистики или экспертно. Для оценки рискованности проекта используют следующие показатели [40]:</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1. Математическое ожидание результата выполнения проекта:</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object w:dxaOrig="2085" w:dyaOrig="1935">
          <v:shape id="_x0000_i1030" type="#_x0000_t75" style="width:104.25pt;height:96.75pt" o:ole="">
            <v:imagedata r:id="rId52" o:title=""/>
          </v:shape>
          <o:OLEObject Type="Embed" ProgID="Equation.3" ShapeID="_x0000_i1030" DrawAspect="Content" ObjectID="_1540143882" r:id="rId53"/>
        </w:object>
      </w:r>
      <w:r w:rsidRPr="000119DF">
        <w:rPr>
          <w:rFonts w:ascii="Times New Roman" w:hAnsi="Times New Roman" w:cs="Times New Roman"/>
          <w:bCs/>
          <w:iCs/>
          <w:sz w:val="28"/>
          <w:szCs w:val="28"/>
        </w:rPr>
        <w:tab/>
      </w:r>
      <w:r w:rsidRPr="000119DF">
        <w:rPr>
          <w:rFonts w:ascii="Times New Roman" w:hAnsi="Times New Roman" w:cs="Times New Roman"/>
          <w:bCs/>
          <w:iCs/>
          <w:sz w:val="28"/>
          <w:szCs w:val="28"/>
        </w:rPr>
        <w:tab/>
        <w:t xml:space="preserve">    </w:t>
      </w:r>
      <w:r w:rsidRPr="000119DF">
        <w:rPr>
          <w:rFonts w:ascii="Times New Roman" w:hAnsi="Times New Roman" w:cs="Times New Roman"/>
          <w:bCs/>
          <w:iCs/>
          <w:sz w:val="28"/>
          <w:szCs w:val="28"/>
        </w:rPr>
        <w:tab/>
      </w:r>
      <w:r w:rsidRPr="000119DF">
        <w:rPr>
          <w:rFonts w:ascii="Times New Roman" w:hAnsi="Times New Roman" w:cs="Times New Roman"/>
          <w:bCs/>
          <w:iCs/>
          <w:sz w:val="28"/>
          <w:szCs w:val="28"/>
        </w:rPr>
        <w:tab/>
        <w:t>(</w:t>
      </w:r>
      <w:r w:rsidR="00850238">
        <w:rPr>
          <w:rFonts w:ascii="Times New Roman" w:hAnsi="Times New Roman" w:cs="Times New Roman"/>
          <w:bCs/>
          <w:iCs/>
          <w:sz w:val="28"/>
          <w:szCs w:val="28"/>
        </w:rPr>
        <w:t>9</w:t>
      </w:r>
      <w:r w:rsidRPr="000119DF">
        <w:rPr>
          <w:rFonts w:ascii="Times New Roman" w:hAnsi="Times New Roman" w:cs="Times New Roman"/>
          <w:bCs/>
          <w:iCs/>
          <w:sz w:val="28"/>
          <w:szCs w:val="28"/>
        </w:rPr>
        <w:t>.1)</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где М – математическое ожидание результата, прибыли или убытка; Х</w:t>
      </w:r>
      <w:r w:rsidRPr="000119DF">
        <w:rPr>
          <w:rFonts w:ascii="Times New Roman" w:hAnsi="Times New Roman" w:cs="Times New Roman"/>
          <w:bCs/>
          <w:iCs/>
          <w:sz w:val="28"/>
          <w:szCs w:val="28"/>
          <w:vertAlign w:val="subscript"/>
          <w:lang w:val="en-US"/>
        </w:rPr>
        <w:t>i</w:t>
      </w:r>
      <w:r w:rsidRPr="000119DF">
        <w:rPr>
          <w:rFonts w:ascii="Times New Roman" w:hAnsi="Times New Roman" w:cs="Times New Roman"/>
          <w:bCs/>
          <w:iCs/>
          <w:sz w:val="28"/>
          <w:szCs w:val="28"/>
        </w:rPr>
        <w:t xml:space="preserve"> – возможные варианты прибыли (убытка), </w:t>
      </w:r>
      <w:r w:rsidRPr="000119DF">
        <w:rPr>
          <w:rFonts w:ascii="Times New Roman" w:hAnsi="Times New Roman" w:cs="Times New Roman"/>
          <w:bCs/>
          <w:iCs/>
          <w:sz w:val="28"/>
          <w:szCs w:val="28"/>
          <w:lang w:val="en-US"/>
        </w:rPr>
        <w:t>P</w:t>
      </w:r>
      <w:r w:rsidRPr="000119DF">
        <w:rPr>
          <w:rFonts w:ascii="Times New Roman" w:hAnsi="Times New Roman" w:cs="Times New Roman"/>
          <w:bCs/>
          <w:iCs/>
          <w:sz w:val="28"/>
          <w:szCs w:val="28"/>
          <w:vertAlign w:val="subscript"/>
          <w:lang w:val="en-US"/>
        </w:rPr>
        <w:t>i</w:t>
      </w:r>
      <w:r w:rsidRPr="000119DF">
        <w:rPr>
          <w:rFonts w:ascii="Times New Roman" w:hAnsi="Times New Roman" w:cs="Times New Roman"/>
          <w:bCs/>
          <w:iCs/>
          <w:sz w:val="28"/>
          <w:szCs w:val="28"/>
        </w:rPr>
        <w:t xml:space="preserve"> – вероятность прибыли (убытка). </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Величина М характеризует </w:t>
      </w:r>
      <w:r w:rsidRPr="000119DF">
        <w:rPr>
          <w:rFonts w:ascii="Times New Roman" w:hAnsi="Times New Roman" w:cs="Times New Roman"/>
          <w:b/>
          <w:bCs/>
          <w:i/>
          <w:iCs/>
          <w:sz w:val="28"/>
          <w:szCs w:val="28"/>
        </w:rPr>
        <w:t>средний ожидаемый результат</w:t>
      </w:r>
      <w:r w:rsidRPr="000119DF">
        <w:rPr>
          <w:rFonts w:ascii="Times New Roman" w:hAnsi="Times New Roman" w:cs="Times New Roman"/>
          <w:bCs/>
          <w:iCs/>
          <w:sz w:val="28"/>
          <w:szCs w:val="28"/>
        </w:rPr>
        <w:t xml:space="preserve">. Если </w:t>
      </w:r>
      <w:r w:rsidRPr="000119DF">
        <w:rPr>
          <w:rFonts w:ascii="Times New Roman" w:hAnsi="Times New Roman" w:cs="Times New Roman"/>
          <w:bCs/>
          <w:iCs/>
          <w:sz w:val="28"/>
          <w:szCs w:val="28"/>
          <w:lang w:val="en-US"/>
        </w:rPr>
        <w:t>M</w:t>
      </w:r>
      <w:r w:rsidRPr="000119DF">
        <w:rPr>
          <w:rFonts w:ascii="Times New Roman" w:hAnsi="Times New Roman" w:cs="Times New Roman"/>
          <w:bCs/>
          <w:iCs/>
          <w:sz w:val="28"/>
          <w:szCs w:val="28"/>
        </w:rPr>
        <w:t xml:space="preserve"> &lt; 0 ожидается убыток и проект отклоняется,  если </w:t>
      </w:r>
      <w:r w:rsidRPr="000119DF">
        <w:rPr>
          <w:rFonts w:ascii="Times New Roman" w:hAnsi="Times New Roman" w:cs="Times New Roman"/>
          <w:bCs/>
          <w:iCs/>
          <w:sz w:val="28"/>
          <w:szCs w:val="28"/>
          <w:lang w:val="en-US"/>
        </w:rPr>
        <w:t>M</w:t>
      </w:r>
      <w:r w:rsidRPr="000119DF">
        <w:rPr>
          <w:rFonts w:ascii="Times New Roman" w:hAnsi="Times New Roman" w:cs="Times New Roman"/>
          <w:bCs/>
          <w:iCs/>
          <w:sz w:val="28"/>
          <w:szCs w:val="28"/>
        </w:rPr>
        <w:t xml:space="preserve"> &gt; 0 ожидается прибыль и проект рассматривается.</w:t>
      </w:r>
    </w:p>
    <w:p w:rsidR="000119DF" w:rsidRPr="000119DF" w:rsidRDefault="000119DF" w:rsidP="00BB28C1">
      <w:pPr>
        <w:numPr>
          <w:ilvl w:val="1"/>
          <w:numId w:val="54"/>
        </w:numPr>
        <w:rPr>
          <w:rFonts w:ascii="Times New Roman" w:hAnsi="Times New Roman" w:cs="Times New Roman"/>
          <w:bCs/>
          <w:iCs/>
          <w:sz w:val="28"/>
          <w:szCs w:val="28"/>
        </w:rPr>
      </w:pPr>
      <w:r w:rsidRPr="000119DF">
        <w:rPr>
          <w:rFonts w:ascii="Times New Roman" w:hAnsi="Times New Roman" w:cs="Times New Roman"/>
          <w:bCs/>
          <w:iCs/>
          <w:sz w:val="28"/>
          <w:szCs w:val="28"/>
        </w:rPr>
        <w:t>Вероятность убытка:</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object w:dxaOrig="1425" w:dyaOrig="750">
          <v:shape id="_x0000_i1031" type="#_x0000_t75" style="width:71.25pt;height:37.5pt" o:ole="">
            <v:imagedata r:id="rId54" o:title=""/>
          </v:shape>
          <o:OLEObject Type="Embed" ProgID="Equation.3" ShapeID="_x0000_i1031" DrawAspect="Content" ObjectID="_1540143883" r:id="rId55"/>
        </w:object>
      </w:r>
      <w:r w:rsidRPr="000119DF">
        <w:rPr>
          <w:rFonts w:ascii="Times New Roman" w:hAnsi="Times New Roman" w:cs="Times New Roman"/>
          <w:bCs/>
          <w:iCs/>
          <w:sz w:val="28"/>
          <w:szCs w:val="28"/>
        </w:rPr>
        <w:tab/>
      </w:r>
      <w:r w:rsidRPr="000119DF">
        <w:rPr>
          <w:rFonts w:ascii="Times New Roman" w:hAnsi="Times New Roman" w:cs="Times New Roman"/>
          <w:bCs/>
          <w:iCs/>
          <w:sz w:val="28"/>
          <w:szCs w:val="28"/>
        </w:rPr>
        <w:tab/>
      </w:r>
      <w:r w:rsidRPr="000119DF">
        <w:rPr>
          <w:rFonts w:ascii="Times New Roman" w:hAnsi="Times New Roman" w:cs="Times New Roman"/>
          <w:bCs/>
          <w:iCs/>
          <w:sz w:val="28"/>
          <w:szCs w:val="28"/>
        </w:rPr>
        <w:tab/>
      </w:r>
      <w:r w:rsidRPr="000119DF">
        <w:rPr>
          <w:rFonts w:ascii="Times New Roman" w:hAnsi="Times New Roman" w:cs="Times New Roman"/>
          <w:bCs/>
          <w:iCs/>
          <w:sz w:val="28"/>
          <w:szCs w:val="28"/>
        </w:rPr>
        <w:tab/>
      </w:r>
      <w:r w:rsidRPr="000119DF">
        <w:rPr>
          <w:rFonts w:ascii="Times New Roman" w:hAnsi="Times New Roman" w:cs="Times New Roman"/>
          <w:bCs/>
          <w:iCs/>
          <w:sz w:val="28"/>
          <w:szCs w:val="28"/>
        </w:rPr>
        <w:tab/>
        <w:t>(</w:t>
      </w:r>
      <w:r w:rsidR="00850238">
        <w:rPr>
          <w:rFonts w:ascii="Times New Roman" w:hAnsi="Times New Roman" w:cs="Times New Roman"/>
          <w:bCs/>
          <w:iCs/>
          <w:sz w:val="28"/>
          <w:szCs w:val="28"/>
        </w:rPr>
        <w:t>9.</w:t>
      </w:r>
      <w:r w:rsidRPr="000119DF">
        <w:rPr>
          <w:rFonts w:ascii="Times New Roman" w:hAnsi="Times New Roman" w:cs="Times New Roman"/>
          <w:bCs/>
          <w:iCs/>
          <w:sz w:val="28"/>
          <w:szCs w:val="28"/>
        </w:rPr>
        <w:t>2)</w:t>
      </w:r>
    </w:p>
    <w:p w:rsidR="000119DF" w:rsidRPr="000119DF" w:rsidRDefault="000119DF" w:rsidP="00BB28C1">
      <w:pPr>
        <w:numPr>
          <w:ilvl w:val="1"/>
          <w:numId w:val="54"/>
        </w:numPr>
        <w:rPr>
          <w:rFonts w:ascii="Times New Roman" w:hAnsi="Times New Roman" w:cs="Times New Roman"/>
          <w:bCs/>
          <w:iCs/>
          <w:sz w:val="28"/>
          <w:szCs w:val="28"/>
        </w:rPr>
      </w:pPr>
      <w:r w:rsidRPr="000119DF">
        <w:rPr>
          <w:rFonts w:ascii="Times New Roman" w:hAnsi="Times New Roman" w:cs="Times New Roman"/>
          <w:bCs/>
          <w:iCs/>
          <w:sz w:val="28"/>
          <w:szCs w:val="28"/>
        </w:rPr>
        <w:t>Ожидаемый средний убыток:</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object w:dxaOrig="1875" w:dyaOrig="750">
          <v:shape id="_x0000_i1032" type="#_x0000_t75" style="width:93.75pt;height:37.5pt" o:ole="">
            <v:imagedata r:id="rId56" o:title=""/>
          </v:shape>
          <o:OLEObject Type="Embed" ProgID="Equation.3" ShapeID="_x0000_i1032" DrawAspect="Content" ObjectID="_1540143884" r:id="rId57"/>
        </w:object>
      </w:r>
      <w:r w:rsidRPr="000119DF">
        <w:rPr>
          <w:rFonts w:ascii="Times New Roman" w:hAnsi="Times New Roman" w:cs="Times New Roman"/>
          <w:bCs/>
          <w:iCs/>
          <w:sz w:val="28"/>
          <w:szCs w:val="28"/>
        </w:rPr>
        <w:tab/>
        <w:t xml:space="preserve">     ………………... (</w:t>
      </w:r>
      <w:r w:rsidR="00850238">
        <w:rPr>
          <w:rFonts w:ascii="Times New Roman" w:hAnsi="Times New Roman" w:cs="Times New Roman"/>
          <w:bCs/>
          <w:iCs/>
          <w:sz w:val="28"/>
          <w:szCs w:val="28"/>
        </w:rPr>
        <w:t>9</w:t>
      </w:r>
      <w:r w:rsidRPr="000119DF">
        <w:rPr>
          <w:rFonts w:ascii="Times New Roman" w:hAnsi="Times New Roman" w:cs="Times New Roman"/>
          <w:bCs/>
          <w:iCs/>
          <w:sz w:val="28"/>
          <w:szCs w:val="28"/>
        </w:rPr>
        <w:t>.2.1)</w:t>
      </w:r>
    </w:p>
    <w:p w:rsidR="000119DF" w:rsidRPr="000119DF" w:rsidRDefault="000119DF" w:rsidP="000119DF">
      <w:pPr>
        <w:rPr>
          <w:rFonts w:ascii="Times New Roman" w:hAnsi="Times New Roman" w:cs="Times New Roman"/>
          <w:bCs/>
          <w:iCs/>
          <w:sz w:val="28"/>
          <w:szCs w:val="28"/>
        </w:rPr>
      </w:pPr>
    </w:p>
    <w:p w:rsidR="000119DF" w:rsidRPr="000119DF" w:rsidRDefault="000119DF" w:rsidP="00BB28C1">
      <w:pPr>
        <w:numPr>
          <w:ilvl w:val="1"/>
          <w:numId w:val="54"/>
        </w:numPr>
        <w:rPr>
          <w:rFonts w:ascii="Times New Roman" w:hAnsi="Times New Roman" w:cs="Times New Roman"/>
          <w:bCs/>
          <w:iCs/>
          <w:sz w:val="28"/>
          <w:szCs w:val="28"/>
        </w:rPr>
      </w:pPr>
      <w:r w:rsidRPr="000119DF">
        <w:rPr>
          <w:rFonts w:ascii="Times New Roman" w:hAnsi="Times New Roman" w:cs="Times New Roman"/>
          <w:bCs/>
          <w:iCs/>
          <w:sz w:val="28"/>
          <w:szCs w:val="28"/>
        </w:rPr>
        <w:t>Вероятность прибыли:</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object w:dxaOrig="1605" w:dyaOrig="870">
          <v:shape id="_x0000_i1033" type="#_x0000_t75" style="width:80.25pt;height:43.5pt" o:ole="">
            <v:imagedata r:id="rId58" o:title=""/>
          </v:shape>
          <o:OLEObject Type="Embed" ProgID="Equation.3" ShapeID="_x0000_i1033" DrawAspect="Content" ObjectID="_1540143885" r:id="rId59"/>
        </w:object>
      </w:r>
      <w:r w:rsidRPr="000119DF">
        <w:rPr>
          <w:rFonts w:ascii="Times New Roman" w:hAnsi="Times New Roman" w:cs="Times New Roman"/>
          <w:bCs/>
          <w:iCs/>
          <w:sz w:val="28"/>
          <w:szCs w:val="28"/>
        </w:rPr>
        <w:t>.</w:t>
      </w:r>
      <w:r w:rsidRPr="000119DF">
        <w:rPr>
          <w:rFonts w:ascii="Times New Roman" w:hAnsi="Times New Roman" w:cs="Times New Roman"/>
          <w:bCs/>
          <w:iCs/>
          <w:sz w:val="28"/>
          <w:szCs w:val="28"/>
        </w:rPr>
        <w:tab/>
      </w:r>
      <w:r w:rsidRPr="000119DF">
        <w:rPr>
          <w:rFonts w:ascii="Times New Roman" w:hAnsi="Times New Roman" w:cs="Times New Roman"/>
          <w:bCs/>
          <w:iCs/>
          <w:sz w:val="28"/>
          <w:szCs w:val="28"/>
        </w:rPr>
        <w:tab/>
      </w:r>
      <w:r w:rsidRPr="000119DF">
        <w:rPr>
          <w:rFonts w:ascii="Times New Roman" w:hAnsi="Times New Roman" w:cs="Times New Roman"/>
          <w:bCs/>
          <w:iCs/>
          <w:sz w:val="28"/>
          <w:szCs w:val="28"/>
        </w:rPr>
        <w:tab/>
      </w:r>
      <w:r w:rsidRPr="000119DF">
        <w:rPr>
          <w:rFonts w:ascii="Times New Roman" w:hAnsi="Times New Roman" w:cs="Times New Roman"/>
          <w:bCs/>
          <w:iCs/>
          <w:sz w:val="28"/>
          <w:szCs w:val="28"/>
        </w:rPr>
        <w:tab/>
        <w:t>(</w:t>
      </w:r>
      <w:r w:rsidR="00850238">
        <w:rPr>
          <w:rFonts w:ascii="Times New Roman" w:hAnsi="Times New Roman" w:cs="Times New Roman"/>
          <w:bCs/>
          <w:iCs/>
          <w:sz w:val="28"/>
          <w:szCs w:val="28"/>
        </w:rPr>
        <w:t>9</w:t>
      </w:r>
      <w:r w:rsidRPr="000119DF">
        <w:rPr>
          <w:rFonts w:ascii="Times New Roman" w:hAnsi="Times New Roman" w:cs="Times New Roman"/>
          <w:bCs/>
          <w:iCs/>
          <w:sz w:val="28"/>
          <w:szCs w:val="28"/>
        </w:rPr>
        <w:t>.3)</w:t>
      </w:r>
    </w:p>
    <w:p w:rsidR="000119DF" w:rsidRPr="000119DF" w:rsidRDefault="000119DF" w:rsidP="00BB28C1">
      <w:pPr>
        <w:numPr>
          <w:ilvl w:val="1"/>
          <w:numId w:val="54"/>
        </w:numPr>
        <w:rPr>
          <w:rFonts w:ascii="Times New Roman" w:hAnsi="Times New Roman" w:cs="Times New Roman"/>
          <w:bCs/>
          <w:iCs/>
          <w:sz w:val="28"/>
          <w:szCs w:val="28"/>
        </w:rPr>
      </w:pPr>
      <w:r w:rsidRPr="000119DF">
        <w:rPr>
          <w:rFonts w:ascii="Times New Roman" w:hAnsi="Times New Roman" w:cs="Times New Roman"/>
          <w:bCs/>
          <w:iCs/>
          <w:sz w:val="28"/>
          <w:szCs w:val="28"/>
        </w:rPr>
        <w:t>Ожидаемая средняя прибыль:</w:t>
      </w:r>
    </w:p>
    <w:p w:rsidR="000119DF" w:rsidRPr="000119DF" w:rsidRDefault="000119DF" w:rsidP="000119DF">
      <w:pPr>
        <w:rPr>
          <w:rFonts w:ascii="Times New Roman" w:hAnsi="Times New Roman" w:cs="Times New Roman"/>
          <w:bCs/>
          <w:iCs/>
          <w:sz w:val="28"/>
          <w:szCs w:val="28"/>
        </w:rPr>
      </w:pP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object w:dxaOrig="2115" w:dyaOrig="870">
          <v:shape id="_x0000_i1034" type="#_x0000_t75" style="width:105.75pt;height:43.5pt" o:ole="">
            <v:imagedata r:id="rId60" o:title=""/>
          </v:shape>
          <o:OLEObject Type="Embed" ProgID="Equation.3" ShapeID="_x0000_i1034" DrawAspect="Content" ObjectID="_1540143886" r:id="rId61"/>
        </w:object>
      </w:r>
      <w:r w:rsidRPr="000119DF">
        <w:rPr>
          <w:rFonts w:ascii="Times New Roman" w:hAnsi="Times New Roman" w:cs="Times New Roman"/>
          <w:bCs/>
          <w:iCs/>
          <w:sz w:val="28"/>
          <w:szCs w:val="28"/>
        </w:rPr>
        <w:tab/>
        <w:t>……………………(</w:t>
      </w:r>
      <w:r w:rsidR="00850238">
        <w:rPr>
          <w:rFonts w:ascii="Times New Roman" w:hAnsi="Times New Roman" w:cs="Times New Roman"/>
          <w:bCs/>
          <w:iCs/>
          <w:sz w:val="28"/>
          <w:szCs w:val="28"/>
        </w:rPr>
        <w:t>9</w:t>
      </w:r>
      <w:r w:rsidRPr="000119DF">
        <w:rPr>
          <w:rFonts w:ascii="Times New Roman" w:hAnsi="Times New Roman" w:cs="Times New Roman"/>
          <w:bCs/>
          <w:iCs/>
          <w:sz w:val="28"/>
          <w:szCs w:val="28"/>
        </w:rPr>
        <w:t>.3.1)</w:t>
      </w:r>
    </w:p>
    <w:p w:rsidR="000119DF" w:rsidRPr="000119DF" w:rsidRDefault="000119DF" w:rsidP="00BB28C1">
      <w:pPr>
        <w:numPr>
          <w:ilvl w:val="1"/>
          <w:numId w:val="54"/>
        </w:numPr>
        <w:rPr>
          <w:rFonts w:ascii="Times New Roman" w:hAnsi="Times New Roman" w:cs="Times New Roman"/>
          <w:bCs/>
          <w:iCs/>
          <w:sz w:val="28"/>
          <w:szCs w:val="28"/>
        </w:rPr>
      </w:pPr>
      <w:r w:rsidRPr="000119DF">
        <w:rPr>
          <w:rFonts w:ascii="Times New Roman" w:hAnsi="Times New Roman" w:cs="Times New Roman"/>
          <w:bCs/>
          <w:iCs/>
          <w:sz w:val="28"/>
          <w:szCs w:val="28"/>
        </w:rPr>
        <w:t>Относительная величина риска:</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 </w:t>
      </w:r>
      <w:r w:rsidRPr="000119DF">
        <w:rPr>
          <w:rFonts w:ascii="Times New Roman" w:hAnsi="Times New Roman" w:cs="Times New Roman"/>
          <w:bCs/>
          <w:iCs/>
          <w:sz w:val="28"/>
          <w:szCs w:val="28"/>
        </w:rPr>
        <w:object w:dxaOrig="1890" w:dyaOrig="1425">
          <v:shape id="_x0000_i1035" type="#_x0000_t75" style="width:94.5pt;height:71.25pt" o:ole="">
            <v:imagedata r:id="rId62" o:title=""/>
          </v:shape>
          <o:OLEObject Type="Embed" ProgID="Equation.3" ShapeID="_x0000_i1035" DrawAspect="Content" ObjectID="_1540143887" r:id="rId63"/>
        </w:object>
      </w:r>
      <w:r w:rsidRPr="000119DF">
        <w:rPr>
          <w:rFonts w:ascii="Times New Roman" w:hAnsi="Times New Roman" w:cs="Times New Roman"/>
          <w:bCs/>
          <w:iCs/>
          <w:sz w:val="28"/>
          <w:szCs w:val="28"/>
        </w:rPr>
        <w:t>,</w:t>
      </w:r>
      <w:r w:rsidRPr="000119DF">
        <w:rPr>
          <w:rFonts w:ascii="Times New Roman" w:hAnsi="Times New Roman" w:cs="Times New Roman"/>
          <w:bCs/>
          <w:iCs/>
          <w:sz w:val="28"/>
          <w:szCs w:val="28"/>
        </w:rPr>
        <w:tab/>
      </w:r>
      <w:r w:rsidRPr="000119DF">
        <w:rPr>
          <w:rFonts w:ascii="Times New Roman" w:hAnsi="Times New Roman" w:cs="Times New Roman"/>
          <w:bCs/>
          <w:iCs/>
          <w:sz w:val="28"/>
          <w:szCs w:val="28"/>
        </w:rPr>
        <w:tab/>
      </w:r>
      <w:r w:rsidRPr="000119DF">
        <w:rPr>
          <w:rFonts w:ascii="Times New Roman" w:hAnsi="Times New Roman" w:cs="Times New Roman"/>
          <w:bCs/>
          <w:iCs/>
          <w:sz w:val="28"/>
          <w:szCs w:val="28"/>
        </w:rPr>
        <w:tab/>
      </w:r>
      <w:r w:rsidRPr="000119DF">
        <w:rPr>
          <w:rFonts w:ascii="Times New Roman" w:hAnsi="Times New Roman" w:cs="Times New Roman"/>
          <w:bCs/>
          <w:iCs/>
          <w:sz w:val="28"/>
          <w:szCs w:val="28"/>
        </w:rPr>
        <w:tab/>
        <w:t>…..(</w:t>
      </w:r>
      <w:r w:rsidR="00850238">
        <w:rPr>
          <w:rFonts w:ascii="Times New Roman" w:hAnsi="Times New Roman" w:cs="Times New Roman"/>
          <w:bCs/>
          <w:iCs/>
          <w:sz w:val="28"/>
          <w:szCs w:val="28"/>
        </w:rPr>
        <w:t>9</w:t>
      </w:r>
      <w:r w:rsidRPr="000119DF">
        <w:rPr>
          <w:rFonts w:ascii="Times New Roman" w:hAnsi="Times New Roman" w:cs="Times New Roman"/>
          <w:bCs/>
          <w:iCs/>
          <w:sz w:val="28"/>
          <w:szCs w:val="28"/>
        </w:rPr>
        <w:t>.4)</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Если </w:t>
      </w:r>
      <w:r w:rsidRPr="000119DF">
        <w:rPr>
          <w:rFonts w:ascii="Times New Roman" w:hAnsi="Times New Roman" w:cs="Times New Roman"/>
          <w:bCs/>
          <w:iCs/>
          <w:sz w:val="28"/>
          <w:szCs w:val="28"/>
          <w:lang w:val="en-US"/>
        </w:rPr>
        <w:t>R</w:t>
      </w:r>
      <w:r w:rsidRPr="000119DF">
        <w:rPr>
          <w:rFonts w:ascii="Times New Roman" w:hAnsi="Times New Roman" w:cs="Times New Roman"/>
          <w:bCs/>
          <w:iCs/>
          <w:sz w:val="28"/>
          <w:szCs w:val="28"/>
        </w:rPr>
        <w:t xml:space="preserve"> &gt; 1, то проект отклоняется. Это эквивалентно условию М &lt; 0. Проект рассматривается, если R &lt; 1. Чем меньше R, тем меньше риск. </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Шкала уровней риска дана в табл. </w:t>
      </w:r>
      <w:r w:rsidR="00850238">
        <w:rPr>
          <w:rFonts w:ascii="Times New Roman" w:hAnsi="Times New Roman" w:cs="Times New Roman"/>
          <w:bCs/>
          <w:iCs/>
          <w:sz w:val="28"/>
          <w:szCs w:val="28"/>
        </w:rPr>
        <w:t>9</w:t>
      </w:r>
      <w:r w:rsidRPr="000119DF">
        <w:rPr>
          <w:rFonts w:ascii="Times New Roman" w:hAnsi="Times New Roman" w:cs="Times New Roman"/>
          <w:bCs/>
          <w:iCs/>
          <w:sz w:val="28"/>
          <w:szCs w:val="28"/>
        </w:rPr>
        <w:t>.8.</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Таблица </w:t>
      </w:r>
      <w:r w:rsidR="00850238">
        <w:rPr>
          <w:rFonts w:ascii="Times New Roman" w:hAnsi="Times New Roman" w:cs="Times New Roman"/>
          <w:bCs/>
          <w:iCs/>
          <w:sz w:val="28"/>
          <w:szCs w:val="28"/>
        </w:rPr>
        <w:t>9</w:t>
      </w:r>
      <w:r w:rsidRPr="000119DF">
        <w:rPr>
          <w:rFonts w:ascii="Times New Roman" w:hAnsi="Times New Roman" w:cs="Times New Roman"/>
          <w:bCs/>
          <w:iCs/>
          <w:sz w:val="28"/>
          <w:szCs w:val="28"/>
        </w:rPr>
        <w:t xml:space="preserve">.8 </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Шкала уровней риска</w:t>
      </w:r>
    </w:p>
    <w:p w:rsidR="000119DF" w:rsidRPr="000119DF" w:rsidRDefault="000119DF" w:rsidP="000119DF">
      <w:pPr>
        <w:rPr>
          <w:rFonts w:ascii="Times New Roman" w:hAnsi="Times New Roman" w:cs="Times New Roman"/>
          <w:bCs/>
          <w:iCs/>
          <w:sz w:val="28"/>
          <w:szCs w:val="28"/>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320"/>
        <w:gridCol w:w="1276"/>
        <w:gridCol w:w="1424"/>
        <w:gridCol w:w="1276"/>
        <w:gridCol w:w="1134"/>
        <w:gridCol w:w="1550"/>
      </w:tblGrid>
      <w:tr w:rsidR="000119DF" w:rsidRPr="000119DF" w:rsidTr="000119DF">
        <w:tc>
          <w:tcPr>
            <w:tcW w:w="156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Величина риска (R)</w:t>
            </w:r>
          </w:p>
        </w:tc>
        <w:tc>
          <w:tcPr>
            <w:tcW w:w="132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&lt; 0,1</w:t>
            </w:r>
          </w:p>
        </w:tc>
        <w:tc>
          <w:tcPr>
            <w:tcW w:w="1276"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0,1 – 0,3</w:t>
            </w:r>
          </w:p>
        </w:tc>
        <w:tc>
          <w:tcPr>
            <w:tcW w:w="1424"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0,3 – 0,5</w:t>
            </w:r>
          </w:p>
        </w:tc>
        <w:tc>
          <w:tcPr>
            <w:tcW w:w="1276"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0,5 – 0,7</w:t>
            </w:r>
          </w:p>
        </w:tc>
        <w:tc>
          <w:tcPr>
            <w:tcW w:w="1134"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0,7 – 1,0</w:t>
            </w:r>
          </w:p>
        </w:tc>
        <w:tc>
          <w:tcPr>
            <w:tcW w:w="155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lang w:val="en-US"/>
              </w:rPr>
              <w:t>&gt;</w:t>
            </w:r>
            <w:r w:rsidRPr="000119DF">
              <w:rPr>
                <w:rFonts w:ascii="Times New Roman" w:hAnsi="Times New Roman" w:cs="Times New Roman"/>
                <w:bCs/>
                <w:iCs/>
                <w:sz w:val="28"/>
                <w:szCs w:val="28"/>
              </w:rPr>
              <w:t xml:space="preserve"> 1,0</w:t>
            </w:r>
          </w:p>
        </w:tc>
      </w:tr>
      <w:tr w:rsidR="000119DF" w:rsidRPr="000119DF" w:rsidTr="000119DF">
        <w:tc>
          <w:tcPr>
            <w:tcW w:w="156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Уровень риска</w:t>
            </w:r>
          </w:p>
        </w:tc>
        <w:tc>
          <w:tcPr>
            <w:tcW w:w="132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Низкий</w:t>
            </w:r>
          </w:p>
        </w:tc>
        <w:tc>
          <w:tcPr>
            <w:tcW w:w="1276"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Ниже среднего</w:t>
            </w:r>
          </w:p>
        </w:tc>
        <w:tc>
          <w:tcPr>
            <w:tcW w:w="1424"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Средний</w:t>
            </w:r>
          </w:p>
        </w:tc>
        <w:tc>
          <w:tcPr>
            <w:tcW w:w="1276"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Выше среднего</w:t>
            </w:r>
          </w:p>
        </w:tc>
        <w:tc>
          <w:tcPr>
            <w:tcW w:w="1134"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Критический</w:t>
            </w:r>
          </w:p>
        </w:tc>
        <w:tc>
          <w:tcPr>
            <w:tcW w:w="155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Недопустимый</w:t>
            </w:r>
          </w:p>
        </w:tc>
      </w:tr>
    </w:tbl>
    <w:p w:rsidR="000119DF" w:rsidRPr="000119DF" w:rsidRDefault="000119DF" w:rsidP="000119DF">
      <w:pPr>
        <w:rPr>
          <w:rFonts w:ascii="Times New Roman" w:hAnsi="Times New Roman" w:cs="Times New Roman"/>
          <w:bCs/>
          <w:iCs/>
          <w:sz w:val="28"/>
          <w:szCs w:val="28"/>
        </w:rPr>
      </w:pP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Для оценки уровня риска может применяться и коэффициент вариации.</w:t>
      </w:r>
    </w:p>
    <w:p w:rsidR="000119DF" w:rsidRPr="000119DF" w:rsidRDefault="000119DF" w:rsidP="000119DF">
      <w:pPr>
        <w:rPr>
          <w:rFonts w:ascii="Times New Roman" w:hAnsi="Times New Roman" w:cs="Times New Roman"/>
          <w:bCs/>
          <w:iCs/>
          <w:sz w:val="28"/>
          <w:szCs w:val="28"/>
        </w:rPr>
      </w:pPr>
      <w:r w:rsidRPr="00850238">
        <w:rPr>
          <w:rFonts w:ascii="Times New Roman" w:hAnsi="Times New Roman" w:cs="Times New Roman"/>
          <w:b/>
          <w:bCs/>
          <w:iCs/>
          <w:sz w:val="28"/>
          <w:szCs w:val="28"/>
        </w:rPr>
        <w:t>Оптимальный проект</w:t>
      </w:r>
      <w:r w:rsidRPr="00850238">
        <w:rPr>
          <w:rFonts w:ascii="Times New Roman" w:hAnsi="Times New Roman" w:cs="Times New Roman"/>
          <w:bCs/>
          <w:iCs/>
          <w:sz w:val="28"/>
          <w:szCs w:val="28"/>
        </w:rPr>
        <w:t xml:space="preserve"> </w:t>
      </w:r>
      <w:r w:rsidRPr="00850238">
        <w:rPr>
          <w:rFonts w:ascii="Times New Roman" w:hAnsi="Times New Roman" w:cs="Times New Roman"/>
          <w:b/>
          <w:bCs/>
          <w:iCs/>
          <w:sz w:val="28"/>
          <w:szCs w:val="28"/>
        </w:rPr>
        <w:t>выбирается по критерию</w:t>
      </w:r>
      <w:r w:rsidRPr="000119DF">
        <w:rPr>
          <w:rFonts w:ascii="Times New Roman" w:hAnsi="Times New Roman" w:cs="Times New Roman"/>
          <w:bCs/>
          <w:iCs/>
          <w:sz w:val="28"/>
          <w:szCs w:val="28"/>
        </w:rPr>
        <w:t xml:space="preserve"> максимизации средней прибыли М при допустимом уровне риска:</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object w:dxaOrig="1410" w:dyaOrig="1545">
          <v:shape id="_x0000_i1036" type="#_x0000_t75" style="width:70.5pt;height:77.25pt" o:ole="">
            <v:imagedata r:id="rId64" o:title=""/>
          </v:shape>
          <o:OLEObject Type="Embed" ProgID="Equation.3" ShapeID="_x0000_i1036" DrawAspect="Content" ObjectID="_1540143888" r:id="rId65"/>
        </w:object>
      </w:r>
      <w:r w:rsidRPr="000119DF">
        <w:rPr>
          <w:rFonts w:ascii="Times New Roman" w:hAnsi="Times New Roman" w:cs="Times New Roman"/>
          <w:bCs/>
          <w:iCs/>
          <w:sz w:val="28"/>
          <w:szCs w:val="28"/>
        </w:rPr>
        <w:t xml:space="preserve">   ,                                               (</w:t>
      </w:r>
      <w:r w:rsidR="008E5D19">
        <w:rPr>
          <w:rFonts w:ascii="Times New Roman" w:hAnsi="Times New Roman" w:cs="Times New Roman"/>
          <w:bCs/>
          <w:iCs/>
          <w:sz w:val="28"/>
          <w:szCs w:val="28"/>
        </w:rPr>
        <w:t>9</w:t>
      </w:r>
      <w:r w:rsidRPr="000119DF">
        <w:rPr>
          <w:rFonts w:ascii="Times New Roman" w:hAnsi="Times New Roman" w:cs="Times New Roman"/>
          <w:bCs/>
          <w:iCs/>
          <w:sz w:val="28"/>
          <w:szCs w:val="28"/>
        </w:rPr>
        <w:t>.5)</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где </w:t>
      </w:r>
      <w:r w:rsidRPr="000119DF">
        <w:rPr>
          <w:rFonts w:ascii="Times New Roman" w:hAnsi="Times New Roman" w:cs="Times New Roman"/>
          <w:bCs/>
          <w:iCs/>
          <w:sz w:val="28"/>
          <w:szCs w:val="28"/>
          <w:lang w:val="en-US"/>
        </w:rPr>
        <w:t>R</w:t>
      </w:r>
      <w:r w:rsidRPr="000119DF">
        <w:rPr>
          <w:rFonts w:ascii="Times New Roman" w:hAnsi="Times New Roman" w:cs="Times New Roman"/>
          <w:bCs/>
          <w:iCs/>
          <w:sz w:val="28"/>
          <w:szCs w:val="28"/>
        </w:rPr>
        <w:t>д – максимально допустимый уровень риска проекта (0,3–0,5).</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
          <w:bCs/>
          <w:iCs/>
          <w:sz w:val="28"/>
          <w:szCs w:val="28"/>
        </w:rPr>
        <w:t xml:space="preserve">Пример </w:t>
      </w:r>
      <w:r w:rsidR="00A4663B">
        <w:rPr>
          <w:rFonts w:ascii="Times New Roman" w:hAnsi="Times New Roman" w:cs="Times New Roman"/>
          <w:b/>
          <w:bCs/>
          <w:iCs/>
          <w:sz w:val="28"/>
          <w:szCs w:val="28"/>
        </w:rPr>
        <w:t>9</w:t>
      </w:r>
      <w:r w:rsidRPr="000119DF">
        <w:rPr>
          <w:rFonts w:ascii="Times New Roman" w:hAnsi="Times New Roman" w:cs="Times New Roman"/>
          <w:b/>
          <w:bCs/>
          <w:iCs/>
          <w:sz w:val="28"/>
          <w:szCs w:val="28"/>
        </w:rPr>
        <w:t>.1.</w:t>
      </w:r>
      <w:r w:rsidRPr="000119DF">
        <w:rPr>
          <w:rFonts w:ascii="Times New Roman" w:hAnsi="Times New Roman" w:cs="Times New Roman"/>
          <w:bCs/>
          <w:iCs/>
          <w:sz w:val="28"/>
          <w:szCs w:val="28"/>
        </w:rPr>
        <w:t xml:space="preserve"> Дать оценку рисков проекта по данным таблицы  4.9. Максимальный допустимый риск </w:t>
      </w:r>
      <w:r w:rsidRPr="000119DF">
        <w:rPr>
          <w:rFonts w:ascii="Times New Roman" w:hAnsi="Times New Roman" w:cs="Times New Roman"/>
          <w:bCs/>
          <w:iCs/>
          <w:sz w:val="28"/>
          <w:szCs w:val="28"/>
          <w:lang w:val="en-US"/>
        </w:rPr>
        <w:t>R</w:t>
      </w:r>
      <w:r w:rsidRPr="000119DF">
        <w:rPr>
          <w:rFonts w:ascii="Times New Roman" w:hAnsi="Times New Roman" w:cs="Times New Roman"/>
          <w:bCs/>
          <w:iCs/>
          <w:sz w:val="28"/>
          <w:szCs w:val="28"/>
        </w:rPr>
        <w:t xml:space="preserve">д = 0,5. </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Таблица </w:t>
      </w:r>
      <w:r w:rsidR="00A4663B">
        <w:rPr>
          <w:rFonts w:ascii="Times New Roman" w:hAnsi="Times New Roman" w:cs="Times New Roman"/>
          <w:bCs/>
          <w:iCs/>
          <w:sz w:val="28"/>
          <w:szCs w:val="28"/>
        </w:rPr>
        <w:t>9</w:t>
      </w:r>
      <w:r w:rsidRPr="000119DF">
        <w:rPr>
          <w:rFonts w:ascii="Times New Roman" w:hAnsi="Times New Roman" w:cs="Times New Roman"/>
          <w:bCs/>
          <w:iCs/>
          <w:sz w:val="28"/>
          <w:szCs w:val="28"/>
        </w:rPr>
        <w:t>.9</w:t>
      </w:r>
    </w:p>
    <w:p w:rsidR="000119DF" w:rsidRPr="000119DF" w:rsidRDefault="000119DF" w:rsidP="000119DF">
      <w:pPr>
        <w:rPr>
          <w:rFonts w:ascii="Times New Roman" w:hAnsi="Times New Roman" w:cs="Times New Roman"/>
          <w:bCs/>
          <w:iCs/>
          <w:sz w:val="28"/>
          <w:szCs w:val="28"/>
        </w:rPr>
      </w:pP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Прогнозируемые затраты, выручка и прибыль от реализации проекта</w:t>
      </w:r>
    </w:p>
    <w:p w:rsidR="000119DF" w:rsidRPr="000119DF" w:rsidRDefault="000119DF" w:rsidP="000119DF">
      <w:pPr>
        <w:rPr>
          <w:rFonts w:ascii="Times New Roman" w:hAnsi="Times New Roman" w:cs="Times New Roman"/>
          <w:bCs/>
          <w:iCs/>
          <w:sz w:val="28"/>
          <w:szCs w:val="28"/>
        </w:rPr>
      </w:pPr>
    </w:p>
    <w:tbl>
      <w:tblPr>
        <w:tblW w:w="9358" w:type="dxa"/>
        <w:jc w:val="right"/>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9"/>
        <w:gridCol w:w="2722"/>
        <w:gridCol w:w="1362"/>
        <w:gridCol w:w="1362"/>
        <w:gridCol w:w="1362"/>
        <w:gridCol w:w="1301"/>
      </w:tblGrid>
      <w:tr w:rsidR="000119DF" w:rsidRPr="000119DF" w:rsidTr="000119DF">
        <w:trPr>
          <w:jc w:val="right"/>
        </w:trPr>
        <w:tc>
          <w:tcPr>
            <w:tcW w:w="1249" w:type="dxa"/>
            <w:vMerge w:val="restart"/>
            <w:tcBorders>
              <w:top w:val="single" w:sz="4" w:space="0" w:color="auto"/>
              <w:left w:val="single" w:sz="4" w:space="0" w:color="auto"/>
              <w:bottom w:val="single" w:sz="4" w:space="0" w:color="auto"/>
              <w:right w:val="single" w:sz="4" w:space="0" w:color="auto"/>
            </w:tcBorders>
            <w:hideMark/>
          </w:tcPr>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Затраты,</w:t>
            </w:r>
          </w:p>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З</w:t>
            </w:r>
            <w:r w:rsidRPr="000119DF">
              <w:rPr>
                <w:rFonts w:ascii="Times New Roman" w:hAnsi="Times New Roman" w:cs="Times New Roman"/>
                <w:bCs/>
                <w:iCs/>
                <w:sz w:val="28"/>
                <w:szCs w:val="28"/>
                <w:vertAlign w:val="subscript"/>
                <w:lang w:val="en-US"/>
              </w:rPr>
              <w:t>i</w:t>
            </w:r>
          </w:p>
        </w:tc>
        <w:tc>
          <w:tcPr>
            <w:tcW w:w="2722" w:type="dxa"/>
            <w:vMerge w:val="restart"/>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Вероятность затрат, РЗ</w:t>
            </w:r>
            <w:r w:rsidRPr="000119DF">
              <w:rPr>
                <w:rFonts w:ascii="Times New Roman" w:hAnsi="Times New Roman" w:cs="Times New Roman"/>
                <w:bCs/>
                <w:iCs/>
                <w:sz w:val="28"/>
                <w:szCs w:val="28"/>
                <w:vertAlign w:val="subscript"/>
                <w:lang w:val="en-US"/>
              </w:rPr>
              <w:t>i</w:t>
            </w:r>
          </w:p>
        </w:tc>
        <w:tc>
          <w:tcPr>
            <w:tcW w:w="5387" w:type="dxa"/>
            <w:gridSpan w:val="4"/>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Выручка, В</w:t>
            </w:r>
            <w:r w:rsidRPr="000119DF">
              <w:rPr>
                <w:rFonts w:ascii="Times New Roman" w:hAnsi="Times New Roman" w:cs="Times New Roman"/>
                <w:bCs/>
                <w:iCs/>
                <w:sz w:val="28"/>
                <w:szCs w:val="28"/>
                <w:vertAlign w:val="subscript"/>
                <w:lang w:val="en-US"/>
              </w:rPr>
              <w:t>j</w:t>
            </w:r>
          </w:p>
        </w:tc>
      </w:tr>
      <w:tr w:rsidR="000119DF" w:rsidRPr="000119DF" w:rsidTr="000119DF">
        <w:trPr>
          <w:jc w:val="right"/>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19DF" w:rsidRPr="000119DF" w:rsidRDefault="000119DF" w:rsidP="000119DF">
            <w:pPr>
              <w:rPr>
                <w:rFonts w:ascii="Times New Roman" w:hAnsi="Times New Roman" w:cs="Times New Roman"/>
                <w:bCs/>
                <w:i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119DF" w:rsidRPr="000119DF" w:rsidRDefault="000119DF" w:rsidP="000119DF">
            <w:pPr>
              <w:rPr>
                <w:rFonts w:ascii="Times New Roman" w:hAnsi="Times New Roman" w:cs="Times New Roman"/>
                <w:bCs/>
                <w:iCs/>
                <w:sz w:val="28"/>
                <w:szCs w:val="28"/>
              </w:rPr>
            </w:pPr>
          </w:p>
        </w:tc>
        <w:tc>
          <w:tcPr>
            <w:tcW w:w="1362" w:type="dxa"/>
            <w:tcBorders>
              <w:top w:val="single" w:sz="4" w:space="0" w:color="auto"/>
              <w:left w:val="single" w:sz="4" w:space="0" w:color="auto"/>
              <w:bottom w:val="single" w:sz="4" w:space="0" w:color="auto"/>
              <w:right w:val="single" w:sz="4" w:space="0" w:color="auto"/>
            </w:tcBorders>
            <w:vAlign w:val="bottom"/>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w:t>
            </w:r>
          </w:p>
        </w:tc>
        <w:tc>
          <w:tcPr>
            <w:tcW w:w="1362" w:type="dxa"/>
            <w:tcBorders>
              <w:top w:val="single" w:sz="4" w:space="0" w:color="auto"/>
              <w:left w:val="single" w:sz="4" w:space="0" w:color="auto"/>
              <w:bottom w:val="single" w:sz="4" w:space="0" w:color="auto"/>
              <w:right w:val="single" w:sz="4" w:space="0" w:color="auto"/>
            </w:tcBorders>
            <w:vAlign w:val="bottom"/>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30</w:t>
            </w:r>
          </w:p>
        </w:tc>
        <w:tc>
          <w:tcPr>
            <w:tcW w:w="1362" w:type="dxa"/>
            <w:tcBorders>
              <w:top w:val="single" w:sz="4" w:space="0" w:color="auto"/>
              <w:left w:val="single" w:sz="4" w:space="0" w:color="auto"/>
              <w:bottom w:val="single" w:sz="4" w:space="0" w:color="auto"/>
              <w:right w:val="single" w:sz="4" w:space="0" w:color="auto"/>
            </w:tcBorders>
            <w:vAlign w:val="bottom"/>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70</w:t>
            </w:r>
          </w:p>
        </w:tc>
        <w:tc>
          <w:tcPr>
            <w:tcW w:w="1301" w:type="dxa"/>
            <w:tcBorders>
              <w:top w:val="single" w:sz="4" w:space="0" w:color="auto"/>
              <w:left w:val="single" w:sz="4" w:space="0" w:color="auto"/>
              <w:bottom w:val="single" w:sz="4" w:space="0" w:color="auto"/>
              <w:right w:val="single" w:sz="4" w:space="0" w:color="auto"/>
            </w:tcBorders>
            <w:vAlign w:val="bottom"/>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100</w:t>
            </w:r>
          </w:p>
        </w:tc>
      </w:tr>
      <w:tr w:rsidR="000119DF" w:rsidRPr="000119DF" w:rsidTr="000119DF">
        <w:trPr>
          <w:jc w:val="right"/>
        </w:trPr>
        <w:tc>
          <w:tcPr>
            <w:tcW w:w="1249" w:type="dxa"/>
            <w:tcBorders>
              <w:top w:val="single" w:sz="4" w:space="0" w:color="auto"/>
              <w:left w:val="single" w:sz="4" w:space="0" w:color="auto"/>
              <w:bottom w:val="single" w:sz="4" w:space="0" w:color="auto"/>
              <w:right w:val="single" w:sz="4" w:space="0" w:color="auto"/>
            </w:tcBorders>
            <w:vAlign w:val="bottom"/>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20</w:t>
            </w:r>
          </w:p>
        </w:tc>
        <w:tc>
          <w:tcPr>
            <w:tcW w:w="2722" w:type="dxa"/>
            <w:tcBorders>
              <w:top w:val="single" w:sz="4" w:space="0" w:color="auto"/>
              <w:left w:val="single" w:sz="4" w:space="0" w:color="auto"/>
              <w:bottom w:val="single" w:sz="4" w:space="0" w:color="auto"/>
              <w:right w:val="single" w:sz="4" w:space="0" w:color="auto"/>
            </w:tcBorders>
            <w:vAlign w:val="bottom"/>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0,5</w:t>
            </w:r>
          </w:p>
        </w:tc>
        <w:tc>
          <w:tcPr>
            <w:tcW w:w="1362" w:type="dxa"/>
            <w:tcBorders>
              <w:top w:val="single" w:sz="4" w:space="0" w:color="auto"/>
              <w:left w:val="single" w:sz="4" w:space="0" w:color="auto"/>
              <w:bottom w:val="single" w:sz="4" w:space="0" w:color="auto"/>
              <w:right w:val="single" w:sz="4" w:space="0" w:color="auto"/>
            </w:tcBorders>
            <w:vAlign w:val="bottom"/>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–20</w:t>
            </w:r>
          </w:p>
        </w:tc>
        <w:tc>
          <w:tcPr>
            <w:tcW w:w="1362" w:type="dxa"/>
            <w:tcBorders>
              <w:top w:val="single" w:sz="4" w:space="0" w:color="auto"/>
              <w:left w:val="single" w:sz="4" w:space="0" w:color="auto"/>
              <w:bottom w:val="single" w:sz="4" w:space="0" w:color="auto"/>
              <w:right w:val="single" w:sz="4" w:space="0" w:color="auto"/>
            </w:tcBorders>
            <w:vAlign w:val="bottom"/>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10</w:t>
            </w:r>
          </w:p>
        </w:tc>
        <w:tc>
          <w:tcPr>
            <w:tcW w:w="1362" w:type="dxa"/>
            <w:tcBorders>
              <w:top w:val="single" w:sz="4" w:space="0" w:color="auto"/>
              <w:left w:val="single" w:sz="4" w:space="0" w:color="auto"/>
              <w:bottom w:val="single" w:sz="4" w:space="0" w:color="auto"/>
              <w:right w:val="single" w:sz="4" w:space="0" w:color="auto"/>
            </w:tcBorders>
            <w:vAlign w:val="bottom"/>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50</w:t>
            </w:r>
          </w:p>
        </w:tc>
        <w:tc>
          <w:tcPr>
            <w:tcW w:w="1301" w:type="dxa"/>
            <w:tcBorders>
              <w:top w:val="single" w:sz="4" w:space="0" w:color="auto"/>
              <w:left w:val="single" w:sz="4" w:space="0" w:color="auto"/>
              <w:bottom w:val="single" w:sz="4" w:space="0" w:color="auto"/>
              <w:right w:val="single" w:sz="4" w:space="0" w:color="auto"/>
            </w:tcBorders>
            <w:vAlign w:val="bottom"/>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80</w:t>
            </w:r>
          </w:p>
        </w:tc>
      </w:tr>
      <w:tr w:rsidR="000119DF" w:rsidRPr="000119DF" w:rsidTr="000119DF">
        <w:trPr>
          <w:jc w:val="right"/>
        </w:trPr>
        <w:tc>
          <w:tcPr>
            <w:tcW w:w="1249" w:type="dxa"/>
            <w:tcBorders>
              <w:top w:val="single" w:sz="4" w:space="0" w:color="auto"/>
              <w:left w:val="single" w:sz="4" w:space="0" w:color="auto"/>
              <w:bottom w:val="single" w:sz="4" w:space="0" w:color="auto"/>
              <w:right w:val="single" w:sz="4" w:space="0" w:color="auto"/>
            </w:tcBorders>
            <w:vAlign w:val="bottom"/>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70</w:t>
            </w:r>
          </w:p>
        </w:tc>
        <w:tc>
          <w:tcPr>
            <w:tcW w:w="2722" w:type="dxa"/>
            <w:tcBorders>
              <w:top w:val="single" w:sz="4" w:space="0" w:color="auto"/>
              <w:left w:val="single" w:sz="4" w:space="0" w:color="auto"/>
              <w:bottom w:val="single" w:sz="4" w:space="0" w:color="auto"/>
              <w:right w:val="single" w:sz="4" w:space="0" w:color="auto"/>
            </w:tcBorders>
            <w:vAlign w:val="bottom"/>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0,3</w:t>
            </w:r>
          </w:p>
        </w:tc>
        <w:tc>
          <w:tcPr>
            <w:tcW w:w="1362" w:type="dxa"/>
            <w:tcBorders>
              <w:top w:val="single" w:sz="4" w:space="0" w:color="auto"/>
              <w:left w:val="single" w:sz="4" w:space="0" w:color="auto"/>
              <w:bottom w:val="single" w:sz="4" w:space="0" w:color="auto"/>
              <w:right w:val="single" w:sz="4" w:space="0" w:color="auto"/>
            </w:tcBorders>
            <w:vAlign w:val="bottom"/>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–70</w:t>
            </w:r>
          </w:p>
        </w:tc>
        <w:tc>
          <w:tcPr>
            <w:tcW w:w="1362" w:type="dxa"/>
            <w:tcBorders>
              <w:top w:val="single" w:sz="4" w:space="0" w:color="auto"/>
              <w:left w:val="single" w:sz="4" w:space="0" w:color="auto"/>
              <w:bottom w:val="single" w:sz="4" w:space="0" w:color="auto"/>
              <w:right w:val="single" w:sz="4" w:space="0" w:color="auto"/>
            </w:tcBorders>
            <w:vAlign w:val="bottom"/>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–40</w:t>
            </w:r>
          </w:p>
        </w:tc>
        <w:tc>
          <w:tcPr>
            <w:tcW w:w="1362" w:type="dxa"/>
            <w:tcBorders>
              <w:top w:val="single" w:sz="4" w:space="0" w:color="auto"/>
              <w:left w:val="single" w:sz="4" w:space="0" w:color="auto"/>
              <w:bottom w:val="single" w:sz="4" w:space="0" w:color="auto"/>
              <w:right w:val="single" w:sz="4" w:space="0" w:color="auto"/>
            </w:tcBorders>
            <w:vAlign w:val="bottom"/>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w:t>
            </w:r>
          </w:p>
        </w:tc>
        <w:tc>
          <w:tcPr>
            <w:tcW w:w="1301" w:type="dxa"/>
            <w:tcBorders>
              <w:top w:val="single" w:sz="4" w:space="0" w:color="auto"/>
              <w:left w:val="single" w:sz="4" w:space="0" w:color="auto"/>
              <w:bottom w:val="single" w:sz="4" w:space="0" w:color="auto"/>
              <w:right w:val="single" w:sz="4" w:space="0" w:color="auto"/>
            </w:tcBorders>
            <w:vAlign w:val="bottom"/>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30</w:t>
            </w:r>
          </w:p>
        </w:tc>
      </w:tr>
      <w:tr w:rsidR="000119DF" w:rsidRPr="000119DF" w:rsidTr="000119DF">
        <w:trPr>
          <w:jc w:val="right"/>
        </w:trPr>
        <w:tc>
          <w:tcPr>
            <w:tcW w:w="1249" w:type="dxa"/>
            <w:tcBorders>
              <w:top w:val="single" w:sz="4" w:space="0" w:color="auto"/>
              <w:left w:val="single" w:sz="4" w:space="0" w:color="auto"/>
              <w:bottom w:val="single" w:sz="4" w:space="0" w:color="auto"/>
              <w:right w:val="single" w:sz="4" w:space="0" w:color="auto"/>
            </w:tcBorders>
            <w:vAlign w:val="bottom"/>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150</w:t>
            </w:r>
          </w:p>
        </w:tc>
        <w:tc>
          <w:tcPr>
            <w:tcW w:w="2722" w:type="dxa"/>
            <w:tcBorders>
              <w:top w:val="single" w:sz="4" w:space="0" w:color="auto"/>
              <w:left w:val="single" w:sz="4" w:space="0" w:color="auto"/>
              <w:bottom w:val="single" w:sz="4" w:space="0" w:color="auto"/>
              <w:right w:val="single" w:sz="4" w:space="0" w:color="auto"/>
            </w:tcBorders>
            <w:vAlign w:val="bottom"/>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0,2</w:t>
            </w:r>
          </w:p>
        </w:tc>
        <w:tc>
          <w:tcPr>
            <w:tcW w:w="1362" w:type="dxa"/>
            <w:tcBorders>
              <w:top w:val="single" w:sz="4" w:space="0" w:color="auto"/>
              <w:left w:val="single" w:sz="4" w:space="0" w:color="auto"/>
              <w:bottom w:val="single" w:sz="4" w:space="0" w:color="auto"/>
              <w:right w:val="single" w:sz="4" w:space="0" w:color="auto"/>
            </w:tcBorders>
            <w:vAlign w:val="bottom"/>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–90</w:t>
            </w:r>
          </w:p>
        </w:tc>
        <w:tc>
          <w:tcPr>
            <w:tcW w:w="1362" w:type="dxa"/>
            <w:tcBorders>
              <w:top w:val="single" w:sz="4" w:space="0" w:color="auto"/>
              <w:left w:val="single" w:sz="4" w:space="0" w:color="auto"/>
              <w:bottom w:val="single" w:sz="4" w:space="0" w:color="auto"/>
              <w:right w:val="single" w:sz="4" w:space="0" w:color="auto"/>
            </w:tcBorders>
            <w:vAlign w:val="bottom"/>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–60</w:t>
            </w:r>
          </w:p>
        </w:tc>
        <w:tc>
          <w:tcPr>
            <w:tcW w:w="1362" w:type="dxa"/>
            <w:tcBorders>
              <w:top w:val="single" w:sz="4" w:space="0" w:color="auto"/>
              <w:left w:val="single" w:sz="4" w:space="0" w:color="auto"/>
              <w:bottom w:val="single" w:sz="4" w:space="0" w:color="auto"/>
              <w:right w:val="single" w:sz="4" w:space="0" w:color="auto"/>
            </w:tcBorders>
            <w:vAlign w:val="bottom"/>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–20</w:t>
            </w:r>
          </w:p>
        </w:tc>
        <w:tc>
          <w:tcPr>
            <w:tcW w:w="1301" w:type="dxa"/>
            <w:tcBorders>
              <w:top w:val="single" w:sz="4" w:space="0" w:color="auto"/>
              <w:left w:val="single" w:sz="4" w:space="0" w:color="auto"/>
              <w:bottom w:val="single" w:sz="4" w:space="0" w:color="auto"/>
              <w:right w:val="single" w:sz="4" w:space="0" w:color="auto"/>
            </w:tcBorders>
            <w:vAlign w:val="bottom"/>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10</w:t>
            </w:r>
          </w:p>
        </w:tc>
      </w:tr>
      <w:tr w:rsidR="000119DF" w:rsidRPr="000119DF" w:rsidTr="000119DF">
        <w:trPr>
          <w:jc w:val="right"/>
        </w:trPr>
        <w:tc>
          <w:tcPr>
            <w:tcW w:w="3971" w:type="dxa"/>
            <w:gridSpan w:val="2"/>
            <w:tcBorders>
              <w:top w:val="single" w:sz="4" w:space="0" w:color="auto"/>
              <w:left w:val="single" w:sz="4" w:space="0" w:color="auto"/>
              <w:bottom w:val="single" w:sz="4" w:space="0" w:color="auto"/>
              <w:right w:val="single" w:sz="4" w:space="0" w:color="auto"/>
            </w:tcBorders>
            <w:vAlign w:val="bottom"/>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Вероятность выручки РВ</w:t>
            </w:r>
            <w:r w:rsidRPr="000119DF">
              <w:rPr>
                <w:rFonts w:ascii="Times New Roman" w:hAnsi="Times New Roman" w:cs="Times New Roman"/>
                <w:bCs/>
                <w:iCs/>
                <w:sz w:val="28"/>
                <w:szCs w:val="28"/>
                <w:vertAlign w:val="subscript"/>
                <w:lang w:val="en-US"/>
              </w:rPr>
              <w:t>j</w:t>
            </w:r>
          </w:p>
        </w:tc>
        <w:tc>
          <w:tcPr>
            <w:tcW w:w="1362" w:type="dxa"/>
            <w:tcBorders>
              <w:top w:val="single" w:sz="4" w:space="0" w:color="auto"/>
              <w:left w:val="single" w:sz="4" w:space="0" w:color="auto"/>
              <w:bottom w:val="single" w:sz="4" w:space="0" w:color="auto"/>
              <w:right w:val="single" w:sz="4" w:space="0" w:color="auto"/>
            </w:tcBorders>
            <w:vAlign w:val="bottom"/>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0,1</w:t>
            </w:r>
          </w:p>
        </w:tc>
        <w:tc>
          <w:tcPr>
            <w:tcW w:w="1362" w:type="dxa"/>
            <w:tcBorders>
              <w:top w:val="single" w:sz="4" w:space="0" w:color="auto"/>
              <w:left w:val="single" w:sz="4" w:space="0" w:color="auto"/>
              <w:bottom w:val="single" w:sz="4" w:space="0" w:color="auto"/>
              <w:right w:val="single" w:sz="4" w:space="0" w:color="auto"/>
            </w:tcBorders>
            <w:vAlign w:val="bottom"/>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0,3</w:t>
            </w:r>
          </w:p>
        </w:tc>
        <w:tc>
          <w:tcPr>
            <w:tcW w:w="1362" w:type="dxa"/>
            <w:tcBorders>
              <w:top w:val="single" w:sz="4" w:space="0" w:color="auto"/>
              <w:left w:val="single" w:sz="4" w:space="0" w:color="auto"/>
              <w:bottom w:val="single" w:sz="4" w:space="0" w:color="auto"/>
              <w:right w:val="single" w:sz="4" w:space="0" w:color="auto"/>
            </w:tcBorders>
            <w:vAlign w:val="bottom"/>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0,5</w:t>
            </w:r>
          </w:p>
        </w:tc>
        <w:tc>
          <w:tcPr>
            <w:tcW w:w="1301" w:type="dxa"/>
            <w:tcBorders>
              <w:top w:val="single" w:sz="4" w:space="0" w:color="auto"/>
              <w:left w:val="single" w:sz="4" w:space="0" w:color="auto"/>
              <w:bottom w:val="single" w:sz="4" w:space="0" w:color="auto"/>
              <w:right w:val="single" w:sz="4" w:space="0" w:color="auto"/>
            </w:tcBorders>
            <w:vAlign w:val="bottom"/>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0,1</w:t>
            </w:r>
          </w:p>
        </w:tc>
      </w:tr>
    </w:tbl>
    <w:p w:rsidR="000119DF" w:rsidRPr="000119DF" w:rsidRDefault="000119DF" w:rsidP="000119DF">
      <w:pPr>
        <w:rPr>
          <w:rFonts w:ascii="Times New Roman" w:hAnsi="Times New Roman" w:cs="Times New Roman"/>
          <w:bCs/>
          <w:iCs/>
          <w:sz w:val="28"/>
          <w:szCs w:val="28"/>
        </w:rPr>
      </w:pP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В таблице </w:t>
      </w:r>
      <w:r w:rsidR="00A4663B">
        <w:rPr>
          <w:rFonts w:ascii="Times New Roman" w:hAnsi="Times New Roman" w:cs="Times New Roman"/>
          <w:bCs/>
          <w:iCs/>
          <w:sz w:val="28"/>
          <w:szCs w:val="28"/>
        </w:rPr>
        <w:t>9</w:t>
      </w:r>
      <w:r w:rsidRPr="000119DF">
        <w:rPr>
          <w:rFonts w:ascii="Times New Roman" w:hAnsi="Times New Roman" w:cs="Times New Roman"/>
          <w:bCs/>
          <w:iCs/>
          <w:sz w:val="28"/>
          <w:szCs w:val="28"/>
        </w:rPr>
        <w:t>.9 рассчитаны значения прибыли по формуле П</w:t>
      </w:r>
      <w:r w:rsidRPr="000119DF">
        <w:rPr>
          <w:rFonts w:ascii="Times New Roman" w:hAnsi="Times New Roman" w:cs="Times New Roman"/>
          <w:bCs/>
          <w:iCs/>
          <w:sz w:val="28"/>
          <w:szCs w:val="28"/>
          <w:vertAlign w:val="subscript"/>
          <w:lang w:val="en-US"/>
        </w:rPr>
        <w:t>ij</w:t>
      </w:r>
      <w:r w:rsidRPr="000119DF">
        <w:rPr>
          <w:rFonts w:ascii="Times New Roman" w:hAnsi="Times New Roman" w:cs="Times New Roman"/>
          <w:bCs/>
          <w:iCs/>
          <w:sz w:val="28"/>
          <w:szCs w:val="28"/>
        </w:rPr>
        <w:t>=В</w:t>
      </w:r>
      <w:r w:rsidRPr="000119DF">
        <w:rPr>
          <w:rFonts w:ascii="Times New Roman" w:hAnsi="Times New Roman" w:cs="Times New Roman"/>
          <w:bCs/>
          <w:iCs/>
          <w:sz w:val="28"/>
          <w:szCs w:val="28"/>
          <w:vertAlign w:val="subscript"/>
          <w:lang w:val="en-US"/>
        </w:rPr>
        <w:t>j</w:t>
      </w:r>
      <w:r w:rsidRPr="000119DF">
        <w:rPr>
          <w:rFonts w:ascii="Times New Roman" w:hAnsi="Times New Roman" w:cs="Times New Roman"/>
          <w:bCs/>
          <w:iCs/>
          <w:sz w:val="28"/>
          <w:szCs w:val="28"/>
        </w:rPr>
        <w:t>–З</w:t>
      </w:r>
      <w:r w:rsidRPr="000119DF">
        <w:rPr>
          <w:rFonts w:ascii="Times New Roman" w:hAnsi="Times New Roman" w:cs="Times New Roman"/>
          <w:bCs/>
          <w:iCs/>
          <w:sz w:val="28"/>
          <w:szCs w:val="28"/>
          <w:vertAlign w:val="subscript"/>
          <w:lang w:val="en-US"/>
        </w:rPr>
        <w:t>i</w:t>
      </w:r>
      <w:r w:rsidRPr="000119DF">
        <w:rPr>
          <w:rFonts w:ascii="Times New Roman" w:hAnsi="Times New Roman" w:cs="Times New Roman"/>
          <w:bCs/>
          <w:iCs/>
          <w:sz w:val="28"/>
          <w:szCs w:val="28"/>
        </w:rPr>
        <w:t xml:space="preserve">.  </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Вероятности прибыли (убытка) даны в табл. 4.10 и определяются по формуле Р</w:t>
      </w:r>
      <w:r w:rsidRPr="000119DF">
        <w:rPr>
          <w:rFonts w:ascii="Times New Roman" w:hAnsi="Times New Roman" w:cs="Times New Roman"/>
          <w:bCs/>
          <w:iCs/>
          <w:sz w:val="28"/>
          <w:szCs w:val="28"/>
          <w:vertAlign w:val="subscript"/>
        </w:rPr>
        <w:t>ij</w:t>
      </w:r>
      <w:r w:rsidRPr="000119DF">
        <w:rPr>
          <w:rFonts w:ascii="Times New Roman" w:hAnsi="Times New Roman" w:cs="Times New Roman"/>
          <w:bCs/>
          <w:iCs/>
          <w:sz w:val="28"/>
          <w:szCs w:val="28"/>
        </w:rPr>
        <w:t>=РЗ</w:t>
      </w:r>
      <w:r w:rsidRPr="000119DF">
        <w:rPr>
          <w:rFonts w:ascii="Times New Roman" w:hAnsi="Times New Roman" w:cs="Times New Roman"/>
          <w:bCs/>
          <w:iCs/>
          <w:sz w:val="28"/>
          <w:szCs w:val="28"/>
          <w:lang w:val="en-US"/>
        </w:rPr>
        <w:t>i</w:t>
      </w:r>
      <w:r w:rsidRPr="000119DF">
        <w:rPr>
          <w:rFonts w:ascii="Times New Roman" w:hAnsi="Times New Roman" w:cs="Times New Roman"/>
          <w:bCs/>
          <w:iCs/>
          <w:sz w:val="28"/>
          <w:szCs w:val="28"/>
        </w:rPr>
        <w:t>РВ</w:t>
      </w:r>
      <w:r w:rsidRPr="000119DF">
        <w:rPr>
          <w:rFonts w:ascii="Times New Roman" w:hAnsi="Times New Roman" w:cs="Times New Roman"/>
          <w:bCs/>
          <w:iCs/>
          <w:sz w:val="28"/>
          <w:szCs w:val="28"/>
          <w:lang w:val="en-US"/>
        </w:rPr>
        <w:t>j</w:t>
      </w:r>
      <w:r w:rsidRPr="000119DF">
        <w:rPr>
          <w:rFonts w:ascii="Times New Roman" w:hAnsi="Times New Roman" w:cs="Times New Roman"/>
          <w:bCs/>
          <w:iCs/>
          <w:sz w:val="28"/>
          <w:szCs w:val="28"/>
        </w:rPr>
        <w:t>, где РЗ</w:t>
      </w:r>
      <w:r w:rsidRPr="000119DF">
        <w:rPr>
          <w:rFonts w:ascii="Times New Roman" w:hAnsi="Times New Roman" w:cs="Times New Roman"/>
          <w:bCs/>
          <w:iCs/>
          <w:sz w:val="28"/>
          <w:szCs w:val="28"/>
          <w:vertAlign w:val="subscript"/>
          <w:lang w:val="en-US"/>
        </w:rPr>
        <w:t>i</w:t>
      </w:r>
      <w:r w:rsidRPr="000119DF">
        <w:rPr>
          <w:rFonts w:ascii="Times New Roman" w:hAnsi="Times New Roman" w:cs="Times New Roman"/>
          <w:bCs/>
          <w:iCs/>
          <w:sz w:val="28"/>
          <w:szCs w:val="28"/>
        </w:rPr>
        <w:t xml:space="preserve">, </w:t>
      </w:r>
      <w:r w:rsidRPr="000119DF">
        <w:rPr>
          <w:rFonts w:ascii="Times New Roman" w:hAnsi="Times New Roman" w:cs="Times New Roman"/>
          <w:bCs/>
          <w:iCs/>
          <w:sz w:val="28"/>
          <w:szCs w:val="28"/>
          <w:lang w:val="en-US"/>
        </w:rPr>
        <w:t>PB</w:t>
      </w:r>
      <w:r w:rsidRPr="000119DF">
        <w:rPr>
          <w:rFonts w:ascii="Times New Roman" w:hAnsi="Times New Roman" w:cs="Times New Roman"/>
          <w:bCs/>
          <w:iCs/>
          <w:sz w:val="28"/>
          <w:szCs w:val="28"/>
          <w:vertAlign w:val="subscript"/>
          <w:lang w:val="en-US"/>
        </w:rPr>
        <w:t>j</w:t>
      </w:r>
      <w:r w:rsidRPr="000119DF">
        <w:rPr>
          <w:rFonts w:ascii="Times New Roman" w:hAnsi="Times New Roman" w:cs="Times New Roman"/>
          <w:bCs/>
          <w:iCs/>
          <w:sz w:val="28"/>
          <w:szCs w:val="28"/>
        </w:rPr>
        <w:t xml:space="preserve"> – вероятности затрат и выручки.    </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Таблица </w:t>
      </w:r>
      <w:r w:rsidR="00A4663B">
        <w:rPr>
          <w:rFonts w:ascii="Times New Roman" w:hAnsi="Times New Roman" w:cs="Times New Roman"/>
          <w:bCs/>
          <w:iCs/>
          <w:sz w:val="28"/>
          <w:szCs w:val="28"/>
        </w:rPr>
        <w:t>9</w:t>
      </w:r>
      <w:r w:rsidRPr="000119DF">
        <w:rPr>
          <w:rFonts w:ascii="Times New Roman" w:hAnsi="Times New Roman" w:cs="Times New Roman"/>
          <w:bCs/>
          <w:iCs/>
          <w:sz w:val="28"/>
          <w:szCs w:val="28"/>
        </w:rPr>
        <w:t>.10</w:t>
      </w:r>
    </w:p>
    <w:p w:rsidR="000119DF" w:rsidRPr="000119DF" w:rsidRDefault="000119DF" w:rsidP="000119DF">
      <w:pPr>
        <w:rPr>
          <w:rFonts w:ascii="Times New Roman" w:hAnsi="Times New Roman" w:cs="Times New Roman"/>
          <w:bCs/>
          <w:iCs/>
          <w:sz w:val="28"/>
          <w:szCs w:val="28"/>
        </w:rPr>
      </w:pP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Вероятности прибыли (убытка) от реализации проекта (Р</w:t>
      </w:r>
      <w:r w:rsidRPr="000119DF">
        <w:rPr>
          <w:rFonts w:ascii="Times New Roman" w:hAnsi="Times New Roman" w:cs="Times New Roman"/>
          <w:bCs/>
          <w:iCs/>
          <w:sz w:val="28"/>
          <w:szCs w:val="28"/>
          <w:vertAlign w:val="subscript"/>
        </w:rPr>
        <w:t>ij</w:t>
      </w:r>
      <w:r w:rsidRPr="000119DF">
        <w:rPr>
          <w:rFonts w:ascii="Times New Roman" w:hAnsi="Times New Roman" w:cs="Times New Roman"/>
          <w:bCs/>
          <w:iCs/>
          <w:sz w:val="28"/>
          <w:szCs w:val="28"/>
        </w:rPr>
        <w:t>)</w:t>
      </w:r>
    </w:p>
    <w:p w:rsidR="000119DF" w:rsidRPr="000119DF" w:rsidRDefault="000119DF" w:rsidP="000119DF">
      <w:pPr>
        <w:rPr>
          <w:rFonts w:ascii="Times New Roman" w:hAnsi="Times New Roman" w:cs="Times New Roman"/>
          <w:bCs/>
          <w:i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4"/>
        <w:gridCol w:w="1914"/>
        <w:gridCol w:w="1914"/>
        <w:gridCol w:w="1914"/>
        <w:gridCol w:w="1915"/>
      </w:tblGrid>
      <w:tr w:rsidR="000119DF" w:rsidRPr="000119DF" w:rsidTr="000119DF">
        <w:trPr>
          <w:trHeight w:val="298"/>
        </w:trPr>
        <w:tc>
          <w:tcPr>
            <w:tcW w:w="1914" w:type="dxa"/>
            <w:vMerge w:val="restart"/>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Вероятности затрат, РЗ</w:t>
            </w:r>
            <w:r w:rsidRPr="000119DF">
              <w:rPr>
                <w:rFonts w:ascii="Times New Roman" w:hAnsi="Times New Roman" w:cs="Times New Roman"/>
                <w:bCs/>
                <w:iCs/>
                <w:sz w:val="28"/>
                <w:szCs w:val="28"/>
                <w:vertAlign w:val="subscript"/>
                <w:lang w:val="en-US"/>
              </w:rPr>
              <w:t>i</w:t>
            </w:r>
          </w:p>
        </w:tc>
        <w:tc>
          <w:tcPr>
            <w:tcW w:w="7657" w:type="dxa"/>
            <w:gridSpan w:val="4"/>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Вероятности выручки, РВ</w:t>
            </w:r>
            <w:r w:rsidRPr="000119DF">
              <w:rPr>
                <w:rFonts w:ascii="Times New Roman" w:hAnsi="Times New Roman" w:cs="Times New Roman"/>
                <w:bCs/>
                <w:iCs/>
                <w:sz w:val="28"/>
                <w:szCs w:val="28"/>
                <w:vertAlign w:val="subscript"/>
                <w:lang w:val="en-US"/>
              </w:rPr>
              <w:t>j</w:t>
            </w:r>
          </w:p>
        </w:tc>
      </w:tr>
      <w:tr w:rsidR="000119DF" w:rsidRPr="000119DF" w:rsidTr="000119DF">
        <w:trPr>
          <w:trHeight w:val="3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119DF" w:rsidRPr="000119DF" w:rsidRDefault="000119DF" w:rsidP="000119DF">
            <w:pPr>
              <w:rPr>
                <w:rFonts w:ascii="Times New Roman" w:hAnsi="Times New Roman" w:cs="Times New Roman"/>
                <w:bCs/>
                <w:iCs/>
                <w:sz w:val="28"/>
                <w:szCs w:val="28"/>
              </w:rPr>
            </w:pPr>
          </w:p>
        </w:tc>
        <w:tc>
          <w:tcPr>
            <w:tcW w:w="1914" w:type="dxa"/>
            <w:tcBorders>
              <w:top w:val="single" w:sz="4" w:space="0" w:color="auto"/>
              <w:left w:val="single" w:sz="4" w:space="0" w:color="auto"/>
              <w:bottom w:val="single" w:sz="4" w:space="0" w:color="auto"/>
              <w:right w:val="single" w:sz="4" w:space="0" w:color="auto"/>
            </w:tcBorders>
            <w:vAlign w:val="bottom"/>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0,1</w:t>
            </w:r>
          </w:p>
        </w:tc>
        <w:tc>
          <w:tcPr>
            <w:tcW w:w="1914" w:type="dxa"/>
            <w:tcBorders>
              <w:top w:val="single" w:sz="4" w:space="0" w:color="auto"/>
              <w:left w:val="single" w:sz="4" w:space="0" w:color="auto"/>
              <w:bottom w:val="single" w:sz="4" w:space="0" w:color="auto"/>
              <w:right w:val="single" w:sz="4" w:space="0" w:color="auto"/>
            </w:tcBorders>
            <w:vAlign w:val="bottom"/>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0,3</w:t>
            </w:r>
          </w:p>
        </w:tc>
        <w:tc>
          <w:tcPr>
            <w:tcW w:w="1914" w:type="dxa"/>
            <w:tcBorders>
              <w:top w:val="single" w:sz="4" w:space="0" w:color="auto"/>
              <w:left w:val="single" w:sz="4" w:space="0" w:color="auto"/>
              <w:bottom w:val="single" w:sz="4" w:space="0" w:color="auto"/>
              <w:right w:val="single" w:sz="4" w:space="0" w:color="auto"/>
            </w:tcBorders>
            <w:vAlign w:val="bottom"/>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0,5</w:t>
            </w:r>
          </w:p>
        </w:tc>
        <w:tc>
          <w:tcPr>
            <w:tcW w:w="1915" w:type="dxa"/>
            <w:tcBorders>
              <w:top w:val="single" w:sz="4" w:space="0" w:color="auto"/>
              <w:left w:val="single" w:sz="4" w:space="0" w:color="auto"/>
              <w:bottom w:val="single" w:sz="4" w:space="0" w:color="auto"/>
              <w:right w:val="single" w:sz="4" w:space="0" w:color="auto"/>
            </w:tcBorders>
            <w:vAlign w:val="bottom"/>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0,1</w:t>
            </w:r>
          </w:p>
        </w:tc>
      </w:tr>
      <w:tr w:rsidR="000119DF" w:rsidRPr="000119DF" w:rsidTr="000119DF">
        <w:tc>
          <w:tcPr>
            <w:tcW w:w="1914" w:type="dxa"/>
            <w:tcBorders>
              <w:top w:val="single" w:sz="4" w:space="0" w:color="auto"/>
              <w:left w:val="single" w:sz="4" w:space="0" w:color="auto"/>
              <w:bottom w:val="single" w:sz="4" w:space="0" w:color="auto"/>
              <w:right w:val="single" w:sz="4" w:space="0" w:color="auto"/>
            </w:tcBorders>
            <w:vAlign w:val="bottom"/>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0,5</w:t>
            </w:r>
          </w:p>
        </w:tc>
        <w:tc>
          <w:tcPr>
            <w:tcW w:w="1914" w:type="dxa"/>
            <w:tcBorders>
              <w:top w:val="single" w:sz="4" w:space="0" w:color="auto"/>
              <w:left w:val="single" w:sz="4" w:space="0" w:color="auto"/>
              <w:bottom w:val="single" w:sz="4" w:space="0" w:color="auto"/>
              <w:right w:val="single" w:sz="4" w:space="0" w:color="auto"/>
            </w:tcBorders>
            <w:vAlign w:val="bottom"/>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0,05</w:t>
            </w:r>
          </w:p>
        </w:tc>
        <w:tc>
          <w:tcPr>
            <w:tcW w:w="1914" w:type="dxa"/>
            <w:tcBorders>
              <w:top w:val="single" w:sz="4" w:space="0" w:color="auto"/>
              <w:left w:val="single" w:sz="4" w:space="0" w:color="auto"/>
              <w:bottom w:val="single" w:sz="4" w:space="0" w:color="auto"/>
              <w:right w:val="single" w:sz="4" w:space="0" w:color="auto"/>
            </w:tcBorders>
            <w:vAlign w:val="bottom"/>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0,15</w:t>
            </w:r>
          </w:p>
        </w:tc>
        <w:tc>
          <w:tcPr>
            <w:tcW w:w="1914" w:type="dxa"/>
            <w:tcBorders>
              <w:top w:val="single" w:sz="4" w:space="0" w:color="auto"/>
              <w:left w:val="single" w:sz="4" w:space="0" w:color="auto"/>
              <w:bottom w:val="single" w:sz="4" w:space="0" w:color="auto"/>
              <w:right w:val="single" w:sz="4" w:space="0" w:color="auto"/>
            </w:tcBorders>
            <w:vAlign w:val="bottom"/>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0,25</w:t>
            </w:r>
          </w:p>
        </w:tc>
        <w:tc>
          <w:tcPr>
            <w:tcW w:w="1915" w:type="dxa"/>
            <w:tcBorders>
              <w:top w:val="single" w:sz="4" w:space="0" w:color="auto"/>
              <w:left w:val="single" w:sz="4" w:space="0" w:color="auto"/>
              <w:bottom w:val="single" w:sz="4" w:space="0" w:color="auto"/>
              <w:right w:val="single" w:sz="4" w:space="0" w:color="auto"/>
            </w:tcBorders>
            <w:vAlign w:val="bottom"/>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0,05</w:t>
            </w:r>
          </w:p>
        </w:tc>
      </w:tr>
      <w:tr w:rsidR="000119DF" w:rsidRPr="000119DF" w:rsidTr="000119DF">
        <w:tc>
          <w:tcPr>
            <w:tcW w:w="1914" w:type="dxa"/>
            <w:tcBorders>
              <w:top w:val="single" w:sz="4" w:space="0" w:color="auto"/>
              <w:left w:val="single" w:sz="4" w:space="0" w:color="auto"/>
              <w:bottom w:val="single" w:sz="4" w:space="0" w:color="auto"/>
              <w:right w:val="single" w:sz="4" w:space="0" w:color="auto"/>
            </w:tcBorders>
            <w:vAlign w:val="bottom"/>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0,3</w:t>
            </w:r>
          </w:p>
        </w:tc>
        <w:tc>
          <w:tcPr>
            <w:tcW w:w="1914" w:type="dxa"/>
            <w:tcBorders>
              <w:top w:val="single" w:sz="4" w:space="0" w:color="auto"/>
              <w:left w:val="single" w:sz="4" w:space="0" w:color="auto"/>
              <w:bottom w:val="single" w:sz="4" w:space="0" w:color="auto"/>
              <w:right w:val="single" w:sz="4" w:space="0" w:color="auto"/>
            </w:tcBorders>
            <w:vAlign w:val="bottom"/>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0,03</w:t>
            </w:r>
          </w:p>
        </w:tc>
        <w:tc>
          <w:tcPr>
            <w:tcW w:w="1914" w:type="dxa"/>
            <w:tcBorders>
              <w:top w:val="single" w:sz="4" w:space="0" w:color="auto"/>
              <w:left w:val="single" w:sz="4" w:space="0" w:color="auto"/>
              <w:bottom w:val="single" w:sz="4" w:space="0" w:color="auto"/>
              <w:right w:val="single" w:sz="4" w:space="0" w:color="auto"/>
            </w:tcBorders>
            <w:vAlign w:val="bottom"/>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0,09</w:t>
            </w:r>
          </w:p>
        </w:tc>
        <w:tc>
          <w:tcPr>
            <w:tcW w:w="1914" w:type="dxa"/>
            <w:tcBorders>
              <w:top w:val="single" w:sz="4" w:space="0" w:color="auto"/>
              <w:left w:val="single" w:sz="4" w:space="0" w:color="auto"/>
              <w:bottom w:val="single" w:sz="4" w:space="0" w:color="auto"/>
              <w:right w:val="single" w:sz="4" w:space="0" w:color="auto"/>
            </w:tcBorders>
            <w:vAlign w:val="bottom"/>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0,15</w:t>
            </w:r>
          </w:p>
        </w:tc>
        <w:tc>
          <w:tcPr>
            <w:tcW w:w="1915" w:type="dxa"/>
            <w:tcBorders>
              <w:top w:val="single" w:sz="4" w:space="0" w:color="auto"/>
              <w:left w:val="single" w:sz="4" w:space="0" w:color="auto"/>
              <w:bottom w:val="single" w:sz="4" w:space="0" w:color="auto"/>
              <w:right w:val="single" w:sz="4" w:space="0" w:color="auto"/>
            </w:tcBorders>
            <w:vAlign w:val="bottom"/>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0,03</w:t>
            </w:r>
          </w:p>
        </w:tc>
      </w:tr>
      <w:tr w:rsidR="000119DF" w:rsidRPr="000119DF" w:rsidTr="000119DF">
        <w:tc>
          <w:tcPr>
            <w:tcW w:w="1914" w:type="dxa"/>
            <w:tcBorders>
              <w:top w:val="single" w:sz="4" w:space="0" w:color="auto"/>
              <w:left w:val="single" w:sz="4" w:space="0" w:color="auto"/>
              <w:bottom w:val="single" w:sz="4" w:space="0" w:color="auto"/>
              <w:right w:val="single" w:sz="4" w:space="0" w:color="auto"/>
            </w:tcBorders>
            <w:vAlign w:val="bottom"/>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0,2</w:t>
            </w:r>
          </w:p>
        </w:tc>
        <w:tc>
          <w:tcPr>
            <w:tcW w:w="1914" w:type="dxa"/>
            <w:tcBorders>
              <w:top w:val="single" w:sz="4" w:space="0" w:color="auto"/>
              <w:left w:val="single" w:sz="4" w:space="0" w:color="auto"/>
              <w:bottom w:val="single" w:sz="4" w:space="0" w:color="auto"/>
              <w:right w:val="single" w:sz="4" w:space="0" w:color="auto"/>
            </w:tcBorders>
            <w:vAlign w:val="bottom"/>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0,02</w:t>
            </w:r>
          </w:p>
        </w:tc>
        <w:tc>
          <w:tcPr>
            <w:tcW w:w="1914" w:type="dxa"/>
            <w:tcBorders>
              <w:top w:val="single" w:sz="4" w:space="0" w:color="auto"/>
              <w:left w:val="single" w:sz="4" w:space="0" w:color="auto"/>
              <w:bottom w:val="single" w:sz="4" w:space="0" w:color="auto"/>
              <w:right w:val="single" w:sz="4" w:space="0" w:color="auto"/>
            </w:tcBorders>
            <w:vAlign w:val="bottom"/>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0,06</w:t>
            </w:r>
          </w:p>
        </w:tc>
        <w:tc>
          <w:tcPr>
            <w:tcW w:w="1914" w:type="dxa"/>
            <w:tcBorders>
              <w:top w:val="single" w:sz="4" w:space="0" w:color="auto"/>
              <w:left w:val="single" w:sz="4" w:space="0" w:color="auto"/>
              <w:bottom w:val="single" w:sz="4" w:space="0" w:color="auto"/>
              <w:right w:val="single" w:sz="4" w:space="0" w:color="auto"/>
            </w:tcBorders>
            <w:vAlign w:val="bottom"/>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0,1</w:t>
            </w:r>
          </w:p>
        </w:tc>
        <w:tc>
          <w:tcPr>
            <w:tcW w:w="1915" w:type="dxa"/>
            <w:tcBorders>
              <w:top w:val="single" w:sz="4" w:space="0" w:color="auto"/>
              <w:left w:val="single" w:sz="4" w:space="0" w:color="auto"/>
              <w:bottom w:val="single" w:sz="4" w:space="0" w:color="auto"/>
              <w:right w:val="single" w:sz="4" w:space="0" w:color="auto"/>
            </w:tcBorders>
            <w:vAlign w:val="bottom"/>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0,02</w:t>
            </w:r>
          </w:p>
        </w:tc>
      </w:tr>
    </w:tbl>
    <w:p w:rsidR="000119DF" w:rsidRPr="000119DF" w:rsidRDefault="000119DF" w:rsidP="000119DF">
      <w:pPr>
        <w:rPr>
          <w:rFonts w:ascii="Times New Roman" w:hAnsi="Times New Roman" w:cs="Times New Roman"/>
          <w:bCs/>
          <w:iCs/>
          <w:sz w:val="28"/>
          <w:szCs w:val="28"/>
        </w:rPr>
      </w:pP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Математическое ожидание прибыли (убытка) определяется по формуле</w:t>
      </w:r>
    </w:p>
    <w:p w:rsidR="000119DF" w:rsidRPr="000119DF" w:rsidRDefault="000119DF" w:rsidP="000119DF">
      <w:pPr>
        <w:rPr>
          <w:rFonts w:ascii="Times New Roman" w:hAnsi="Times New Roman" w:cs="Times New Roman"/>
          <w:bCs/>
          <w:iCs/>
          <w:sz w:val="28"/>
          <w:szCs w:val="28"/>
        </w:rPr>
      </w:pP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object w:dxaOrig="2235" w:dyaOrig="930">
          <v:shape id="_x0000_i1037" type="#_x0000_t75" style="width:111.75pt;height:46.5pt" o:ole="">
            <v:imagedata r:id="rId66" o:title=""/>
          </v:shape>
          <o:OLEObject Type="Embed" ProgID="Equation.3" ShapeID="_x0000_i1037" DrawAspect="Content" ObjectID="_1540143889" r:id="rId67"/>
        </w:object>
      </w:r>
      <w:r w:rsidRPr="000119DF">
        <w:rPr>
          <w:rFonts w:ascii="Times New Roman" w:hAnsi="Times New Roman" w:cs="Times New Roman"/>
          <w:bCs/>
          <w:iCs/>
          <w:sz w:val="28"/>
          <w:szCs w:val="28"/>
        </w:rPr>
        <w:t xml:space="preserve">          ……………               (</w:t>
      </w:r>
      <w:r w:rsidR="0060617F">
        <w:rPr>
          <w:rFonts w:ascii="Times New Roman" w:hAnsi="Times New Roman" w:cs="Times New Roman"/>
          <w:bCs/>
          <w:iCs/>
          <w:sz w:val="28"/>
          <w:szCs w:val="28"/>
        </w:rPr>
        <w:t>9</w:t>
      </w:r>
      <w:r w:rsidRPr="000119DF">
        <w:rPr>
          <w:rFonts w:ascii="Times New Roman" w:hAnsi="Times New Roman" w:cs="Times New Roman"/>
          <w:bCs/>
          <w:iCs/>
          <w:sz w:val="28"/>
          <w:szCs w:val="28"/>
        </w:rPr>
        <w:t>.6)</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На основе табл. </w:t>
      </w:r>
      <w:r w:rsidR="0060617F">
        <w:rPr>
          <w:rFonts w:ascii="Times New Roman" w:hAnsi="Times New Roman" w:cs="Times New Roman"/>
          <w:bCs/>
          <w:iCs/>
          <w:sz w:val="28"/>
          <w:szCs w:val="28"/>
        </w:rPr>
        <w:t>9</w:t>
      </w:r>
      <w:r w:rsidRPr="000119DF">
        <w:rPr>
          <w:rFonts w:ascii="Times New Roman" w:hAnsi="Times New Roman" w:cs="Times New Roman"/>
          <w:bCs/>
          <w:iCs/>
          <w:sz w:val="28"/>
          <w:szCs w:val="28"/>
        </w:rPr>
        <w:t xml:space="preserve">.9, </w:t>
      </w:r>
      <w:r w:rsidR="0060617F">
        <w:rPr>
          <w:rFonts w:ascii="Times New Roman" w:hAnsi="Times New Roman" w:cs="Times New Roman"/>
          <w:bCs/>
          <w:iCs/>
          <w:sz w:val="28"/>
          <w:szCs w:val="28"/>
        </w:rPr>
        <w:t>9</w:t>
      </w:r>
      <w:r w:rsidRPr="000119DF">
        <w:rPr>
          <w:rFonts w:ascii="Times New Roman" w:hAnsi="Times New Roman" w:cs="Times New Roman"/>
          <w:bCs/>
          <w:iCs/>
          <w:sz w:val="28"/>
          <w:szCs w:val="28"/>
        </w:rPr>
        <w:t xml:space="preserve">.10 и формул </w:t>
      </w:r>
      <w:r w:rsidR="0060617F">
        <w:rPr>
          <w:rFonts w:ascii="Times New Roman" w:hAnsi="Times New Roman" w:cs="Times New Roman"/>
          <w:bCs/>
          <w:iCs/>
          <w:sz w:val="28"/>
          <w:szCs w:val="28"/>
        </w:rPr>
        <w:t>9</w:t>
      </w:r>
      <w:r w:rsidRPr="000119DF">
        <w:rPr>
          <w:rFonts w:ascii="Times New Roman" w:hAnsi="Times New Roman" w:cs="Times New Roman"/>
          <w:bCs/>
          <w:iCs/>
          <w:sz w:val="28"/>
          <w:szCs w:val="28"/>
        </w:rPr>
        <w:t xml:space="preserve">.1 – </w:t>
      </w:r>
      <w:r w:rsidR="0060617F">
        <w:rPr>
          <w:rFonts w:ascii="Times New Roman" w:hAnsi="Times New Roman" w:cs="Times New Roman"/>
          <w:bCs/>
          <w:iCs/>
          <w:sz w:val="28"/>
          <w:szCs w:val="28"/>
        </w:rPr>
        <w:t>9</w:t>
      </w:r>
      <w:r w:rsidRPr="000119DF">
        <w:rPr>
          <w:rFonts w:ascii="Times New Roman" w:hAnsi="Times New Roman" w:cs="Times New Roman"/>
          <w:bCs/>
          <w:iCs/>
          <w:sz w:val="28"/>
          <w:szCs w:val="28"/>
        </w:rPr>
        <w:t>.6 получаем следующие оценки риска проекта:</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1) математическое ожидание величины прибыли от реализации проекта М = 5,0. </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2) вероятность получения прибыли РП = 0,5.</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3) вероятность нулевой прибыли РП</w:t>
      </w:r>
      <w:r w:rsidRPr="000119DF">
        <w:rPr>
          <w:rFonts w:ascii="Times New Roman" w:hAnsi="Times New Roman" w:cs="Times New Roman"/>
          <w:bCs/>
          <w:iCs/>
          <w:sz w:val="28"/>
          <w:szCs w:val="28"/>
          <w:vertAlign w:val="subscript"/>
        </w:rPr>
        <w:t>0</w:t>
      </w:r>
      <w:r w:rsidRPr="000119DF">
        <w:rPr>
          <w:rFonts w:ascii="Times New Roman" w:hAnsi="Times New Roman" w:cs="Times New Roman"/>
          <w:bCs/>
          <w:iCs/>
          <w:sz w:val="28"/>
          <w:szCs w:val="28"/>
        </w:rPr>
        <w:t xml:space="preserve"> = 0,15.</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4) вероятность получения убытка РУ = 0,35.</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5) относительный уровень риска R = 0,74. </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Применяем критерий (</w:t>
      </w:r>
      <w:r w:rsidR="0060617F">
        <w:rPr>
          <w:rFonts w:ascii="Times New Roman" w:hAnsi="Times New Roman" w:cs="Times New Roman"/>
          <w:bCs/>
          <w:iCs/>
          <w:sz w:val="28"/>
          <w:szCs w:val="28"/>
        </w:rPr>
        <w:t>9</w:t>
      </w:r>
      <w:r w:rsidRPr="000119DF">
        <w:rPr>
          <w:rFonts w:ascii="Times New Roman" w:hAnsi="Times New Roman" w:cs="Times New Roman"/>
          <w:bCs/>
          <w:iCs/>
          <w:sz w:val="28"/>
          <w:szCs w:val="28"/>
        </w:rPr>
        <w:t xml:space="preserve">.5). Поскольку </w:t>
      </w:r>
      <w:r w:rsidRPr="000119DF">
        <w:rPr>
          <w:rFonts w:ascii="Times New Roman" w:hAnsi="Times New Roman" w:cs="Times New Roman"/>
          <w:bCs/>
          <w:iCs/>
          <w:sz w:val="28"/>
          <w:szCs w:val="28"/>
          <w:lang w:val="en-US"/>
        </w:rPr>
        <w:t>R</w:t>
      </w:r>
      <w:r w:rsidRPr="000119DF">
        <w:rPr>
          <w:rFonts w:ascii="Times New Roman" w:hAnsi="Times New Roman" w:cs="Times New Roman"/>
          <w:bCs/>
          <w:iCs/>
          <w:sz w:val="28"/>
          <w:szCs w:val="28"/>
          <w:vertAlign w:val="subscript"/>
        </w:rPr>
        <w:t>д</w:t>
      </w:r>
      <w:r w:rsidRPr="000119DF">
        <w:rPr>
          <w:rFonts w:ascii="Times New Roman" w:hAnsi="Times New Roman" w:cs="Times New Roman"/>
          <w:bCs/>
          <w:iCs/>
          <w:sz w:val="28"/>
          <w:szCs w:val="28"/>
        </w:rPr>
        <w:t xml:space="preserve"> = 0,5, то проект отклоняется ввиду недопустимого уровня относительного риска.</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
          <w:bCs/>
          <w:iCs/>
          <w:sz w:val="28"/>
          <w:szCs w:val="28"/>
        </w:rPr>
        <w:t>Пример</w:t>
      </w:r>
      <w:r w:rsidR="0060617F">
        <w:rPr>
          <w:rFonts w:ascii="Times New Roman" w:hAnsi="Times New Roman" w:cs="Times New Roman"/>
          <w:b/>
          <w:bCs/>
          <w:iCs/>
          <w:sz w:val="28"/>
          <w:szCs w:val="28"/>
        </w:rPr>
        <w:t xml:space="preserve"> 9</w:t>
      </w:r>
      <w:r w:rsidRPr="000119DF">
        <w:rPr>
          <w:rFonts w:ascii="Times New Roman" w:hAnsi="Times New Roman" w:cs="Times New Roman"/>
          <w:b/>
          <w:bCs/>
          <w:iCs/>
          <w:sz w:val="28"/>
          <w:szCs w:val="28"/>
        </w:rPr>
        <w:t>.2.</w:t>
      </w:r>
      <w:r w:rsidRPr="000119DF">
        <w:rPr>
          <w:rFonts w:ascii="Times New Roman" w:hAnsi="Times New Roman" w:cs="Times New Roman"/>
          <w:bCs/>
          <w:iCs/>
          <w:sz w:val="28"/>
          <w:szCs w:val="28"/>
        </w:rPr>
        <w:t xml:space="preserve"> Есть два проекта А и Б. Проект А с вероятностью 0,6 дает прибыль  200 ден. ед. и с вероятностью 0,4 возможен убыток (–100 ден. ед.);  </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проект Б с вероятностью 0,8 дает прибыль 100 ден. ед. и с вероятностью 0,2 возможен убыток (–50 ден. ед.). Надо принять решение о выборе проекта, если допустимый уровень риска </w:t>
      </w:r>
      <w:r w:rsidRPr="000119DF">
        <w:rPr>
          <w:rFonts w:ascii="Times New Roman" w:hAnsi="Times New Roman" w:cs="Times New Roman"/>
          <w:bCs/>
          <w:iCs/>
          <w:sz w:val="28"/>
          <w:szCs w:val="28"/>
          <w:lang w:val="en-US"/>
        </w:rPr>
        <w:t>R</w:t>
      </w:r>
      <w:r w:rsidRPr="000119DF">
        <w:rPr>
          <w:rFonts w:ascii="Times New Roman" w:hAnsi="Times New Roman" w:cs="Times New Roman"/>
          <w:bCs/>
          <w:iCs/>
          <w:sz w:val="28"/>
          <w:szCs w:val="28"/>
          <w:vertAlign w:val="subscript"/>
        </w:rPr>
        <w:t>д</w:t>
      </w:r>
      <w:r w:rsidRPr="000119DF">
        <w:rPr>
          <w:rFonts w:ascii="Times New Roman" w:hAnsi="Times New Roman" w:cs="Times New Roman"/>
          <w:bCs/>
          <w:iCs/>
          <w:sz w:val="28"/>
          <w:szCs w:val="28"/>
        </w:rPr>
        <w:t xml:space="preserve"> = 0,3. </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
          <w:bCs/>
          <w:iCs/>
          <w:sz w:val="28"/>
          <w:szCs w:val="28"/>
        </w:rPr>
        <w:t>Решение:</w:t>
      </w:r>
      <w:r w:rsidRPr="000119DF">
        <w:rPr>
          <w:rFonts w:ascii="Times New Roman" w:hAnsi="Times New Roman" w:cs="Times New Roman"/>
          <w:bCs/>
          <w:iCs/>
          <w:sz w:val="28"/>
          <w:szCs w:val="28"/>
        </w:rPr>
        <w:t xml:space="preserve"> </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1) Определяем средние ожидаемые значения прибыли проектов:</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М</w:t>
      </w:r>
      <w:r w:rsidRPr="000119DF">
        <w:rPr>
          <w:rFonts w:ascii="Times New Roman" w:hAnsi="Times New Roman" w:cs="Times New Roman"/>
          <w:bCs/>
          <w:iCs/>
          <w:sz w:val="28"/>
          <w:szCs w:val="28"/>
          <w:vertAlign w:val="subscript"/>
        </w:rPr>
        <w:t>А</w:t>
      </w:r>
      <w:r w:rsidRPr="000119DF">
        <w:rPr>
          <w:rFonts w:ascii="Times New Roman" w:hAnsi="Times New Roman" w:cs="Times New Roman"/>
          <w:bCs/>
          <w:iCs/>
          <w:sz w:val="28"/>
          <w:szCs w:val="28"/>
        </w:rPr>
        <w:t xml:space="preserve">= 0,6 ∙ 200 + 0,4 ∙ (–100) = 80 ден. ед.; </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М</w:t>
      </w:r>
      <w:r w:rsidRPr="000119DF">
        <w:rPr>
          <w:rFonts w:ascii="Times New Roman" w:hAnsi="Times New Roman" w:cs="Times New Roman"/>
          <w:bCs/>
          <w:iCs/>
          <w:sz w:val="28"/>
          <w:szCs w:val="28"/>
          <w:vertAlign w:val="subscript"/>
        </w:rPr>
        <w:t>Б</w:t>
      </w:r>
      <w:r w:rsidRPr="000119DF">
        <w:rPr>
          <w:rFonts w:ascii="Times New Roman" w:hAnsi="Times New Roman" w:cs="Times New Roman"/>
          <w:bCs/>
          <w:iCs/>
          <w:sz w:val="28"/>
          <w:szCs w:val="28"/>
        </w:rPr>
        <w:t xml:space="preserve">= 0,8 ∙ 100 + 0,2 ∙ (–50) = 70 ден. ед. </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2) Определяем относительную  величину рисков по проектам: </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R</w:t>
      </w:r>
      <w:r w:rsidRPr="000119DF">
        <w:rPr>
          <w:rFonts w:ascii="Times New Roman" w:hAnsi="Times New Roman" w:cs="Times New Roman"/>
          <w:bCs/>
          <w:iCs/>
          <w:sz w:val="28"/>
          <w:szCs w:val="28"/>
          <w:vertAlign w:val="subscript"/>
        </w:rPr>
        <w:t xml:space="preserve">А </w:t>
      </w:r>
      <w:r w:rsidRPr="000119DF">
        <w:rPr>
          <w:rFonts w:ascii="Times New Roman" w:hAnsi="Times New Roman" w:cs="Times New Roman"/>
          <w:bCs/>
          <w:iCs/>
          <w:sz w:val="28"/>
          <w:szCs w:val="28"/>
        </w:rPr>
        <w:t>= 0,4 ∙ 100/0,6 ∙ 200 = 0,33 – риск средний.</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R</w:t>
      </w:r>
      <w:r w:rsidRPr="000119DF">
        <w:rPr>
          <w:rFonts w:ascii="Times New Roman" w:hAnsi="Times New Roman" w:cs="Times New Roman"/>
          <w:bCs/>
          <w:iCs/>
          <w:sz w:val="28"/>
          <w:szCs w:val="28"/>
          <w:vertAlign w:val="subscript"/>
        </w:rPr>
        <w:t xml:space="preserve">Б </w:t>
      </w:r>
      <w:r w:rsidRPr="000119DF">
        <w:rPr>
          <w:rFonts w:ascii="Times New Roman" w:hAnsi="Times New Roman" w:cs="Times New Roman"/>
          <w:bCs/>
          <w:iCs/>
          <w:sz w:val="28"/>
          <w:szCs w:val="28"/>
        </w:rPr>
        <w:t>= 0,2 ∙ 50/0,8 ∙ 100 = 0,125 – риск низкий.</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Исходя из критерия (4.5) проект А имеет риск больше допустимого </w:t>
      </w:r>
      <w:r w:rsidRPr="000119DF">
        <w:rPr>
          <w:rFonts w:ascii="Times New Roman" w:hAnsi="Times New Roman" w:cs="Times New Roman"/>
          <w:bCs/>
          <w:iCs/>
          <w:sz w:val="28"/>
          <w:szCs w:val="28"/>
          <w:lang w:val="en-US"/>
        </w:rPr>
        <w:t>R</w:t>
      </w:r>
      <w:r w:rsidRPr="000119DF">
        <w:rPr>
          <w:rFonts w:ascii="Times New Roman" w:hAnsi="Times New Roman" w:cs="Times New Roman"/>
          <w:bCs/>
          <w:iCs/>
          <w:sz w:val="28"/>
          <w:szCs w:val="28"/>
          <w:vertAlign w:val="subscript"/>
        </w:rPr>
        <w:t>д</w:t>
      </w:r>
      <w:r w:rsidRPr="000119DF">
        <w:rPr>
          <w:rFonts w:ascii="Times New Roman" w:hAnsi="Times New Roman" w:cs="Times New Roman"/>
          <w:bCs/>
          <w:iCs/>
          <w:sz w:val="28"/>
          <w:szCs w:val="28"/>
        </w:rPr>
        <w:t xml:space="preserve"> = 0,3.  Таким образом необходимо выбрать проект Б.</w:t>
      </w:r>
    </w:p>
    <w:p w:rsidR="000119DF" w:rsidRPr="000119DF" w:rsidRDefault="0060617F" w:rsidP="000119DF">
      <w:pPr>
        <w:rPr>
          <w:rFonts w:ascii="Times New Roman" w:hAnsi="Times New Roman" w:cs="Times New Roman"/>
          <w:b/>
          <w:bCs/>
          <w:iCs/>
          <w:sz w:val="28"/>
          <w:szCs w:val="28"/>
        </w:rPr>
      </w:pPr>
      <w:r>
        <w:rPr>
          <w:rFonts w:ascii="Times New Roman" w:hAnsi="Times New Roman" w:cs="Times New Roman"/>
          <w:b/>
          <w:bCs/>
          <w:iCs/>
          <w:sz w:val="28"/>
          <w:szCs w:val="28"/>
        </w:rPr>
        <w:t>Вопрос 6.</w:t>
      </w:r>
      <w:r w:rsidR="000119DF" w:rsidRPr="000119DF">
        <w:rPr>
          <w:rFonts w:ascii="Times New Roman" w:hAnsi="Times New Roman" w:cs="Times New Roman"/>
          <w:b/>
          <w:bCs/>
          <w:iCs/>
          <w:sz w:val="28"/>
          <w:szCs w:val="28"/>
        </w:rPr>
        <w:t xml:space="preserve"> Оценка рисков стадий реализации проекта</w:t>
      </w:r>
      <w:r>
        <w:rPr>
          <w:rFonts w:ascii="Times New Roman" w:hAnsi="Times New Roman" w:cs="Times New Roman"/>
          <w:b/>
          <w:bCs/>
          <w:iCs/>
          <w:sz w:val="28"/>
          <w:szCs w:val="28"/>
        </w:rPr>
        <w:t>.</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Оценку показателей рисков стадий реализации проекта рекомендуется выполнять экспертным методом, т. е. оценку проводят несколько экспертов-участников проекта исходя из личного опыта.  Потом определяется средняя оценка путем деления суммы оценок, выставленных экспертами, на количество экспертов. </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Метод балльной оценки рисков стадий реализации проекта включает следующие этапы:</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1. Определяются риски для каждой стадии проекта. </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2. Оценивается вероятность наступления событий, относящихся к каждому риску. </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3. Определяется удельный вес каждого простого риска во всей совокупности. </w:t>
      </w:r>
    </w:p>
    <w:p w:rsidR="00634C7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4. Рассчитывается балльная оценка наступления</w:t>
      </w:r>
      <w:r w:rsidR="00634C7F">
        <w:rPr>
          <w:rFonts w:ascii="Times New Roman" w:hAnsi="Times New Roman" w:cs="Times New Roman"/>
          <w:bCs/>
          <w:iCs/>
          <w:sz w:val="28"/>
          <w:szCs w:val="28"/>
        </w:rPr>
        <w:t xml:space="preserve"> риска по всем стадиям проекта.</w:t>
      </w:r>
    </w:p>
    <w:p w:rsidR="00634C7F" w:rsidRDefault="00634C7F" w:rsidP="000119DF">
      <w:pPr>
        <w:rPr>
          <w:rFonts w:ascii="Times New Roman" w:hAnsi="Times New Roman" w:cs="Times New Roman"/>
          <w:bCs/>
          <w:iCs/>
          <w:sz w:val="28"/>
          <w:szCs w:val="28"/>
        </w:rPr>
      </w:pP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br w:type="page"/>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5. Проводится классификация рисков. </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6. Разрабатывается перечень мер, позволяющих уменьшить риски. </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Первой оценкой риска является его вероятность (табл. 4.11).</w:t>
      </w:r>
    </w:p>
    <w:p w:rsidR="000119DF" w:rsidRPr="000119DF" w:rsidRDefault="000119DF" w:rsidP="000119DF">
      <w:pPr>
        <w:rPr>
          <w:rFonts w:ascii="Times New Roman" w:hAnsi="Times New Roman" w:cs="Times New Roman"/>
          <w:bCs/>
          <w:iCs/>
          <w:sz w:val="28"/>
          <w:szCs w:val="28"/>
        </w:rPr>
      </w:pP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Таблица </w:t>
      </w:r>
      <w:r w:rsidR="008E5D19">
        <w:rPr>
          <w:rFonts w:ascii="Times New Roman" w:hAnsi="Times New Roman" w:cs="Times New Roman"/>
          <w:bCs/>
          <w:iCs/>
          <w:sz w:val="28"/>
          <w:szCs w:val="28"/>
        </w:rPr>
        <w:t>9</w:t>
      </w:r>
      <w:r w:rsidRPr="000119DF">
        <w:rPr>
          <w:rFonts w:ascii="Times New Roman" w:hAnsi="Times New Roman" w:cs="Times New Roman"/>
          <w:bCs/>
          <w:iCs/>
          <w:sz w:val="28"/>
          <w:szCs w:val="28"/>
        </w:rPr>
        <w:t>.11</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Классификация рисков по вероятности возникновения</w:t>
      </w:r>
    </w:p>
    <w:p w:rsidR="000119DF" w:rsidRPr="000119DF" w:rsidRDefault="000119DF" w:rsidP="000119DF">
      <w:pPr>
        <w:rPr>
          <w:rFonts w:ascii="Times New Roman" w:hAnsi="Times New Roman" w:cs="Times New Roman"/>
          <w:bCs/>
          <w:iCs/>
          <w:sz w:val="28"/>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00"/>
        <w:gridCol w:w="3060"/>
      </w:tblGrid>
      <w:tr w:rsidR="000119DF" w:rsidRPr="000119DF" w:rsidTr="000119DF">
        <w:tc>
          <w:tcPr>
            <w:tcW w:w="630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Виды рисков событий</w:t>
            </w:r>
          </w:p>
        </w:tc>
        <w:tc>
          <w:tcPr>
            <w:tcW w:w="3060" w:type="dxa"/>
            <w:tcBorders>
              <w:top w:val="single" w:sz="4" w:space="0" w:color="auto"/>
              <w:left w:val="single" w:sz="4" w:space="0" w:color="auto"/>
              <w:bottom w:val="single" w:sz="4" w:space="0" w:color="auto"/>
              <w:right w:val="single" w:sz="4" w:space="0" w:color="auto"/>
            </w:tcBorders>
            <w:hideMark/>
          </w:tcPr>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Вероятность </w:t>
            </w:r>
          </w:p>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возникновения, P</w:t>
            </w:r>
          </w:p>
        </w:tc>
      </w:tr>
      <w:tr w:rsidR="000119DF" w:rsidRPr="000119DF" w:rsidTr="000119DF">
        <w:tc>
          <w:tcPr>
            <w:tcW w:w="630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Вероятность низкая – события крайне редкие, но возможные</w:t>
            </w:r>
          </w:p>
        </w:tc>
        <w:tc>
          <w:tcPr>
            <w:tcW w:w="306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P &lt; 0,1</w:t>
            </w:r>
          </w:p>
        </w:tc>
      </w:tr>
      <w:tr w:rsidR="000119DF" w:rsidRPr="000119DF" w:rsidTr="000119DF">
        <w:tc>
          <w:tcPr>
            <w:tcW w:w="630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Вероятность ниже средней – редкое событие, но которое может случиться</w:t>
            </w:r>
          </w:p>
        </w:tc>
        <w:tc>
          <w:tcPr>
            <w:tcW w:w="306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0,1 &lt; P &lt; 0,4</w:t>
            </w:r>
          </w:p>
        </w:tc>
      </w:tr>
      <w:tr w:rsidR="000119DF" w:rsidRPr="000119DF" w:rsidTr="000119DF">
        <w:tc>
          <w:tcPr>
            <w:tcW w:w="630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Средняя вероятность – наличие свидетельств, достаточных для возможности события</w:t>
            </w:r>
          </w:p>
        </w:tc>
        <w:tc>
          <w:tcPr>
            <w:tcW w:w="306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0,4 &lt; P &lt; 0,6</w:t>
            </w:r>
          </w:p>
        </w:tc>
      </w:tr>
      <w:tr w:rsidR="000119DF" w:rsidRPr="000119DF" w:rsidTr="000119DF">
        <w:tc>
          <w:tcPr>
            <w:tcW w:w="630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Вероятность выше средней – событие может произойти</w:t>
            </w:r>
          </w:p>
        </w:tc>
        <w:tc>
          <w:tcPr>
            <w:tcW w:w="306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0,6 &lt; P &lt; 0,9</w:t>
            </w:r>
          </w:p>
        </w:tc>
      </w:tr>
      <w:tr w:rsidR="000119DF" w:rsidRPr="000119DF" w:rsidTr="000119DF">
        <w:tc>
          <w:tcPr>
            <w:tcW w:w="630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Высокая вероятность – событие, как ожидается,  произойдёт</w:t>
            </w:r>
          </w:p>
        </w:tc>
        <w:tc>
          <w:tcPr>
            <w:tcW w:w="306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0,9 &lt; P &lt; 1,0</w:t>
            </w:r>
          </w:p>
        </w:tc>
      </w:tr>
    </w:tbl>
    <w:p w:rsidR="000119DF" w:rsidRPr="000119DF" w:rsidRDefault="000119DF" w:rsidP="000119DF">
      <w:pPr>
        <w:rPr>
          <w:rFonts w:ascii="Times New Roman" w:hAnsi="Times New Roman" w:cs="Times New Roman"/>
          <w:bCs/>
          <w:iCs/>
          <w:sz w:val="28"/>
          <w:szCs w:val="28"/>
        </w:rPr>
      </w:pP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Второй оценкой риска является величина возможных потерь (табл. 4.12).</w:t>
      </w:r>
    </w:p>
    <w:p w:rsidR="000119DF" w:rsidRPr="000119DF" w:rsidRDefault="000119DF" w:rsidP="000119DF">
      <w:pPr>
        <w:rPr>
          <w:rFonts w:ascii="Times New Roman" w:hAnsi="Times New Roman" w:cs="Times New Roman"/>
          <w:bCs/>
          <w:iCs/>
          <w:sz w:val="28"/>
          <w:szCs w:val="28"/>
        </w:rPr>
      </w:pP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Таблица </w:t>
      </w:r>
      <w:r w:rsidR="00A4663B">
        <w:rPr>
          <w:rFonts w:ascii="Times New Roman" w:hAnsi="Times New Roman" w:cs="Times New Roman"/>
          <w:bCs/>
          <w:iCs/>
          <w:sz w:val="28"/>
          <w:szCs w:val="28"/>
        </w:rPr>
        <w:t>9</w:t>
      </w:r>
      <w:r w:rsidRPr="000119DF">
        <w:rPr>
          <w:rFonts w:ascii="Times New Roman" w:hAnsi="Times New Roman" w:cs="Times New Roman"/>
          <w:bCs/>
          <w:iCs/>
          <w:sz w:val="28"/>
          <w:szCs w:val="28"/>
        </w:rPr>
        <w:t>.12</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Классификация рисков по величине потерь</w:t>
      </w:r>
    </w:p>
    <w:p w:rsidR="000119DF" w:rsidRPr="000119DF" w:rsidRDefault="000119DF" w:rsidP="000119DF">
      <w:pPr>
        <w:rPr>
          <w:rFonts w:ascii="Times New Roman" w:hAnsi="Times New Roman" w:cs="Times New Roman"/>
          <w:bCs/>
          <w:iCs/>
          <w:sz w:val="28"/>
          <w:szCs w:val="28"/>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3"/>
        <w:gridCol w:w="3787"/>
        <w:gridCol w:w="2880"/>
      </w:tblGrid>
      <w:tr w:rsidR="000119DF" w:rsidRPr="000119DF" w:rsidTr="000119DF">
        <w:tc>
          <w:tcPr>
            <w:tcW w:w="2693"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Уровень потерь</w:t>
            </w:r>
          </w:p>
        </w:tc>
        <w:tc>
          <w:tcPr>
            <w:tcW w:w="3787" w:type="dxa"/>
            <w:tcBorders>
              <w:top w:val="single" w:sz="4" w:space="0" w:color="auto"/>
              <w:left w:val="single" w:sz="4" w:space="0" w:color="auto"/>
              <w:bottom w:val="single" w:sz="4" w:space="0" w:color="auto"/>
              <w:right w:val="single" w:sz="4" w:space="0" w:color="auto"/>
            </w:tcBorders>
            <w:hideMark/>
          </w:tcPr>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Величина  потерь,</w:t>
            </w:r>
          </w:p>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от прибыли</w:t>
            </w:r>
          </w:p>
        </w:tc>
        <w:tc>
          <w:tcPr>
            <w:tcW w:w="2880" w:type="dxa"/>
            <w:tcBorders>
              <w:top w:val="single" w:sz="4" w:space="0" w:color="auto"/>
              <w:left w:val="single" w:sz="4" w:space="0" w:color="auto"/>
              <w:bottom w:val="single" w:sz="4" w:space="0" w:color="auto"/>
              <w:right w:val="single" w:sz="4" w:space="0" w:color="auto"/>
            </w:tcBorders>
            <w:hideMark/>
          </w:tcPr>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Балл величины</w:t>
            </w:r>
          </w:p>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потерь, БП</w:t>
            </w:r>
          </w:p>
        </w:tc>
      </w:tr>
      <w:tr w:rsidR="000119DF" w:rsidRPr="000119DF" w:rsidTr="000119DF">
        <w:trPr>
          <w:trHeight w:val="362"/>
        </w:trPr>
        <w:tc>
          <w:tcPr>
            <w:tcW w:w="2693"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Минимальный</w:t>
            </w:r>
          </w:p>
        </w:tc>
        <w:tc>
          <w:tcPr>
            <w:tcW w:w="3787"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 – 10</w:t>
            </w:r>
          </w:p>
        </w:tc>
        <w:tc>
          <w:tcPr>
            <w:tcW w:w="288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 – 1</w:t>
            </w:r>
          </w:p>
        </w:tc>
      </w:tr>
      <w:tr w:rsidR="000119DF" w:rsidRPr="000119DF" w:rsidTr="000119DF">
        <w:tc>
          <w:tcPr>
            <w:tcW w:w="2693"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Низкий</w:t>
            </w:r>
          </w:p>
        </w:tc>
        <w:tc>
          <w:tcPr>
            <w:tcW w:w="3787"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10 – 40</w:t>
            </w:r>
          </w:p>
        </w:tc>
        <w:tc>
          <w:tcPr>
            <w:tcW w:w="288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1 – 4</w:t>
            </w:r>
          </w:p>
        </w:tc>
      </w:tr>
      <w:tr w:rsidR="000119DF" w:rsidRPr="000119DF" w:rsidTr="000119DF">
        <w:tc>
          <w:tcPr>
            <w:tcW w:w="2693"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Средний</w:t>
            </w:r>
          </w:p>
        </w:tc>
        <w:tc>
          <w:tcPr>
            <w:tcW w:w="3787"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40 – 60</w:t>
            </w:r>
          </w:p>
        </w:tc>
        <w:tc>
          <w:tcPr>
            <w:tcW w:w="288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4 – 6</w:t>
            </w:r>
          </w:p>
        </w:tc>
      </w:tr>
      <w:tr w:rsidR="000119DF" w:rsidRPr="000119DF" w:rsidTr="000119DF">
        <w:tc>
          <w:tcPr>
            <w:tcW w:w="2693"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Высокий</w:t>
            </w:r>
          </w:p>
        </w:tc>
        <w:tc>
          <w:tcPr>
            <w:tcW w:w="3787"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60 – 100</w:t>
            </w:r>
          </w:p>
        </w:tc>
        <w:tc>
          <w:tcPr>
            <w:tcW w:w="288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6 – 8</w:t>
            </w:r>
          </w:p>
        </w:tc>
      </w:tr>
      <w:tr w:rsidR="000119DF" w:rsidRPr="000119DF" w:rsidTr="000119DF">
        <w:tc>
          <w:tcPr>
            <w:tcW w:w="2693"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Критический </w:t>
            </w:r>
          </w:p>
        </w:tc>
        <w:tc>
          <w:tcPr>
            <w:tcW w:w="3787" w:type="dxa"/>
            <w:tcBorders>
              <w:top w:val="single" w:sz="4" w:space="0" w:color="auto"/>
              <w:left w:val="single" w:sz="4" w:space="0" w:color="auto"/>
              <w:bottom w:val="single" w:sz="4" w:space="0" w:color="auto"/>
              <w:right w:val="single" w:sz="4" w:space="0" w:color="auto"/>
            </w:tcBorders>
            <w:hideMark/>
          </w:tcPr>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Потери вложенных</w:t>
            </w:r>
          </w:p>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 в проект средств</w:t>
            </w:r>
          </w:p>
        </w:tc>
        <w:tc>
          <w:tcPr>
            <w:tcW w:w="288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9</w:t>
            </w:r>
          </w:p>
        </w:tc>
      </w:tr>
      <w:tr w:rsidR="000119DF" w:rsidRPr="000119DF" w:rsidTr="000119DF">
        <w:tc>
          <w:tcPr>
            <w:tcW w:w="2693"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Катастрофический</w:t>
            </w:r>
          </w:p>
        </w:tc>
        <w:tc>
          <w:tcPr>
            <w:tcW w:w="3787" w:type="dxa"/>
            <w:tcBorders>
              <w:top w:val="single" w:sz="4" w:space="0" w:color="auto"/>
              <w:left w:val="single" w:sz="4" w:space="0" w:color="auto"/>
              <w:bottom w:val="single" w:sz="4" w:space="0" w:color="auto"/>
              <w:right w:val="single" w:sz="4" w:space="0" w:color="auto"/>
            </w:tcBorders>
            <w:hideMark/>
          </w:tcPr>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Банкротство</w:t>
            </w:r>
          </w:p>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организации</w:t>
            </w:r>
          </w:p>
        </w:tc>
        <w:tc>
          <w:tcPr>
            <w:tcW w:w="288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10</w:t>
            </w:r>
          </w:p>
        </w:tc>
      </w:tr>
    </w:tbl>
    <w:p w:rsidR="000119DF" w:rsidRPr="000119DF" w:rsidRDefault="000119DF" w:rsidP="000119DF">
      <w:pPr>
        <w:rPr>
          <w:rFonts w:ascii="Times New Roman" w:hAnsi="Times New Roman" w:cs="Times New Roman"/>
          <w:bCs/>
          <w:iCs/>
          <w:sz w:val="28"/>
          <w:szCs w:val="28"/>
        </w:rPr>
      </w:pP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Оценка уровня риска определяется по формуле </w:t>
      </w:r>
    </w:p>
    <w:p w:rsidR="000119DF" w:rsidRPr="000119DF" w:rsidRDefault="000119DF" w:rsidP="000119DF">
      <w:pPr>
        <w:rPr>
          <w:rFonts w:ascii="Times New Roman" w:hAnsi="Times New Roman" w:cs="Times New Roman"/>
          <w:bCs/>
          <w:iCs/>
          <w:sz w:val="28"/>
          <w:szCs w:val="28"/>
        </w:rPr>
      </w:pP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object w:dxaOrig="1545" w:dyaOrig="405">
          <v:shape id="_x0000_i1038" type="#_x0000_t75" style="width:77.25pt;height:20.25pt" o:ole="">
            <v:imagedata r:id="rId68" o:title=""/>
          </v:shape>
          <o:OLEObject Type="Embed" ProgID="Equation.3" ShapeID="_x0000_i1038" DrawAspect="Content" ObjectID="_1540143890" r:id="rId69"/>
        </w:object>
      </w:r>
      <w:r w:rsidRPr="000119DF">
        <w:rPr>
          <w:rFonts w:ascii="Times New Roman" w:hAnsi="Times New Roman" w:cs="Times New Roman"/>
          <w:bCs/>
          <w:iCs/>
          <w:sz w:val="28"/>
          <w:szCs w:val="28"/>
        </w:rPr>
        <w:t xml:space="preserve">     …………..                (</w:t>
      </w:r>
      <w:r w:rsidR="00D65A1D">
        <w:rPr>
          <w:rFonts w:ascii="Times New Roman" w:hAnsi="Times New Roman" w:cs="Times New Roman"/>
          <w:bCs/>
          <w:iCs/>
          <w:sz w:val="28"/>
          <w:szCs w:val="28"/>
        </w:rPr>
        <w:t>9</w:t>
      </w:r>
      <w:r w:rsidRPr="000119DF">
        <w:rPr>
          <w:rFonts w:ascii="Times New Roman" w:hAnsi="Times New Roman" w:cs="Times New Roman"/>
          <w:bCs/>
          <w:iCs/>
          <w:sz w:val="28"/>
          <w:szCs w:val="28"/>
        </w:rPr>
        <w:t xml:space="preserve">.7)  </w:t>
      </w:r>
    </w:p>
    <w:p w:rsidR="000119DF" w:rsidRPr="000119DF" w:rsidRDefault="000119DF" w:rsidP="000119DF">
      <w:pPr>
        <w:rPr>
          <w:rFonts w:ascii="Times New Roman" w:hAnsi="Times New Roman" w:cs="Times New Roman"/>
          <w:bCs/>
          <w:iCs/>
          <w:sz w:val="28"/>
          <w:szCs w:val="28"/>
        </w:rPr>
      </w:pP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где УР – уровень риска; P – вероятность возникновения риска; БП – балл величины потерь.  </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
          <w:bCs/>
          <w:iCs/>
          <w:sz w:val="28"/>
          <w:szCs w:val="28"/>
        </w:rPr>
        <w:t xml:space="preserve">Пример </w:t>
      </w:r>
      <w:r w:rsidR="008E5D19">
        <w:rPr>
          <w:rFonts w:ascii="Times New Roman" w:hAnsi="Times New Roman" w:cs="Times New Roman"/>
          <w:b/>
          <w:bCs/>
          <w:iCs/>
          <w:sz w:val="28"/>
          <w:szCs w:val="28"/>
        </w:rPr>
        <w:t>9</w:t>
      </w:r>
      <w:r w:rsidRPr="000119DF">
        <w:rPr>
          <w:rFonts w:ascii="Times New Roman" w:hAnsi="Times New Roman" w:cs="Times New Roman"/>
          <w:b/>
          <w:bCs/>
          <w:iCs/>
          <w:sz w:val="28"/>
          <w:szCs w:val="28"/>
        </w:rPr>
        <w:t xml:space="preserve">.3. </w:t>
      </w:r>
      <w:r w:rsidRPr="000119DF">
        <w:rPr>
          <w:rFonts w:ascii="Times New Roman" w:hAnsi="Times New Roman" w:cs="Times New Roman"/>
          <w:bCs/>
          <w:iCs/>
          <w:sz w:val="28"/>
          <w:szCs w:val="28"/>
        </w:rPr>
        <w:t xml:space="preserve">Оценка рисков стадий реализации проекта на основе табл. </w:t>
      </w:r>
      <w:r w:rsidR="00A4663B">
        <w:rPr>
          <w:rFonts w:ascii="Times New Roman" w:hAnsi="Times New Roman" w:cs="Times New Roman"/>
          <w:bCs/>
          <w:iCs/>
          <w:sz w:val="28"/>
          <w:szCs w:val="28"/>
        </w:rPr>
        <w:t>9</w:t>
      </w:r>
      <w:r w:rsidRPr="000119DF">
        <w:rPr>
          <w:rFonts w:ascii="Times New Roman" w:hAnsi="Times New Roman" w:cs="Times New Roman"/>
          <w:bCs/>
          <w:iCs/>
          <w:sz w:val="28"/>
          <w:szCs w:val="28"/>
        </w:rPr>
        <w:t>.12 и формулы (</w:t>
      </w:r>
      <w:r w:rsidR="00A4663B">
        <w:rPr>
          <w:rFonts w:ascii="Times New Roman" w:hAnsi="Times New Roman" w:cs="Times New Roman"/>
          <w:bCs/>
          <w:iCs/>
          <w:sz w:val="28"/>
          <w:szCs w:val="28"/>
        </w:rPr>
        <w:t>9</w:t>
      </w:r>
      <w:r w:rsidRPr="000119DF">
        <w:rPr>
          <w:rFonts w:ascii="Times New Roman" w:hAnsi="Times New Roman" w:cs="Times New Roman"/>
          <w:bCs/>
          <w:iCs/>
          <w:sz w:val="28"/>
          <w:szCs w:val="28"/>
        </w:rPr>
        <w:t xml:space="preserve">.6) приведен в табл. </w:t>
      </w:r>
      <w:r w:rsidR="00A4663B">
        <w:rPr>
          <w:rFonts w:ascii="Times New Roman" w:hAnsi="Times New Roman" w:cs="Times New Roman"/>
          <w:bCs/>
          <w:iCs/>
          <w:sz w:val="28"/>
          <w:szCs w:val="28"/>
        </w:rPr>
        <w:t>9</w:t>
      </w:r>
      <w:r w:rsidRPr="000119DF">
        <w:rPr>
          <w:rFonts w:ascii="Times New Roman" w:hAnsi="Times New Roman" w:cs="Times New Roman"/>
          <w:bCs/>
          <w:iCs/>
          <w:sz w:val="28"/>
          <w:szCs w:val="28"/>
        </w:rPr>
        <w:t>.13.</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Таблица </w:t>
      </w:r>
      <w:r w:rsidR="008E5D19">
        <w:rPr>
          <w:rFonts w:ascii="Times New Roman" w:hAnsi="Times New Roman" w:cs="Times New Roman"/>
          <w:bCs/>
          <w:iCs/>
          <w:sz w:val="28"/>
          <w:szCs w:val="28"/>
        </w:rPr>
        <w:t>9</w:t>
      </w:r>
      <w:r w:rsidRPr="000119DF">
        <w:rPr>
          <w:rFonts w:ascii="Times New Roman" w:hAnsi="Times New Roman" w:cs="Times New Roman"/>
          <w:bCs/>
          <w:iCs/>
          <w:sz w:val="28"/>
          <w:szCs w:val="28"/>
        </w:rPr>
        <w:t>.13</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Оценка риска проекта</w:t>
      </w:r>
    </w:p>
    <w:p w:rsidR="000119DF" w:rsidRPr="000119DF" w:rsidRDefault="000119DF" w:rsidP="000119DF">
      <w:pPr>
        <w:rPr>
          <w:rFonts w:ascii="Times New Roman" w:hAnsi="Times New Roman" w:cs="Times New Roman"/>
          <w:bCs/>
          <w:iCs/>
          <w:sz w:val="28"/>
          <w:szCs w:val="28"/>
        </w:rPr>
      </w:pP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23"/>
        <w:gridCol w:w="1441"/>
        <w:gridCol w:w="1441"/>
        <w:gridCol w:w="1540"/>
      </w:tblGrid>
      <w:tr w:rsidR="000119DF" w:rsidRPr="000119DF" w:rsidTr="000119DF">
        <w:tc>
          <w:tcPr>
            <w:tcW w:w="522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Вид риска</w:t>
            </w:r>
          </w:p>
        </w:tc>
        <w:tc>
          <w:tcPr>
            <w:tcW w:w="1440" w:type="dxa"/>
            <w:tcBorders>
              <w:top w:val="single" w:sz="4" w:space="0" w:color="auto"/>
              <w:left w:val="single" w:sz="4" w:space="0" w:color="auto"/>
              <w:bottom w:val="single" w:sz="4" w:space="0" w:color="auto"/>
              <w:right w:val="single" w:sz="4" w:space="0" w:color="auto"/>
            </w:tcBorders>
            <w:hideMark/>
          </w:tcPr>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Вероятность</w:t>
            </w:r>
          </w:p>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Риска, Р</w:t>
            </w:r>
          </w:p>
        </w:tc>
        <w:tc>
          <w:tcPr>
            <w:tcW w:w="1440" w:type="dxa"/>
            <w:tcBorders>
              <w:top w:val="single" w:sz="4" w:space="0" w:color="auto"/>
              <w:left w:val="single" w:sz="4" w:space="0" w:color="auto"/>
              <w:bottom w:val="single" w:sz="4" w:space="0" w:color="auto"/>
              <w:right w:val="single" w:sz="4" w:space="0" w:color="auto"/>
            </w:tcBorders>
            <w:hideMark/>
          </w:tcPr>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Балл потерь, </w:t>
            </w:r>
          </w:p>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БП</w:t>
            </w:r>
          </w:p>
        </w:tc>
        <w:tc>
          <w:tcPr>
            <w:tcW w:w="1539"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Уровень риска, УР</w:t>
            </w:r>
          </w:p>
        </w:tc>
      </w:tr>
      <w:tr w:rsidR="000119DF" w:rsidRPr="000119DF" w:rsidTr="000119DF">
        <w:tc>
          <w:tcPr>
            <w:tcW w:w="522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2</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3</w:t>
            </w:r>
          </w:p>
        </w:tc>
        <w:tc>
          <w:tcPr>
            <w:tcW w:w="1539"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4</w:t>
            </w:r>
          </w:p>
        </w:tc>
      </w:tr>
      <w:tr w:rsidR="000119DF" w:rsidRPr="000119DF" w:rsidTr="000119DF">
        <w:tc>
          <w:tcPr>
            <w:tcW w:w="9639" w:type="dxa"/>
            <w:gridSpan w:val="4"/>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
                <w:bCs/>
                <w:iCs/>
                <w:sz w:val="28"/>
                <w:szCs w:val="28"/>
              </w:rPr>
            </w:pPr>
            <w:r w:rsidRPr="000119DF">
              <w:rPr>
                <w:rFonts w:ascii="Times New Roman" w:hAnsi="Times New Roman" w:cs="Times New Roman"/>
                <w:b/>
                <w:bCs/>
                <w:iCs/>
                <w:sz w:val="28"/>
                <w:szCs w:val="28"/>
              </w:rPr>
              <w:t>1. Риски НИР,  связанные с научной разработкой идеи</w:t>
            </w:r>
          </w:p>
        </w:tc>
      </w:tr>
      <w:tr w:rsidR="000119DF" w:rsidRPr="000119DF" w:rsidTr="000119DF">
        <w:tc>
          <w:tcPr>
            <w:tcW w:w="522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Неправильные исходные теоретические расчеты и оценки</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0,2</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9</w:t>
            </w:r>
          </w:p>
        </w:tc>
        <w:tc>
          <w:tcPr>
            <w:tcW w:w="1539"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1,8</w:t>
            </w:r>
          </w:p>
        </w:tc>
      </w:tr>
      <w:tr w:rsidR="000119DF" w:rsidRPr="000119DF" w:rsidTr="000119DF">
        <w:tc>
          <w:tcPr>
            <w:tcW w:w="522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Отрицательный результат теоретического обоснования идеи</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0, 2</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8</w:t>
            </w:r>
          </w:p>
        </w:tc>
        <w:tc>
          <w:tcPr>
            <w:tcW w:w="1539"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1, 6</w:t>
            </w:r>
          </w:p>
        </w:tc>
      </w:tr>
      <w:tr w:rsidR="000119DF" w:rsidRPr="000119DF" w:rsidTr="000119DF">
        <w:tc>
          <w:tcPr>
            <w:tcW w:w="522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Невозможность защитить интеллектуальную собственность</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0, 4</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8</w:t>
            </w:r>
          </w:p>
        </w:tc>
        <w:tc>
          <w:tcPr>
            <w:tcW w:w="1539"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3, 2</w:t>
            </w:r>
          </w:p>
        </w:tc>
      </w:tr>
      <w:tr w:rsidR="000119DF" w:rsidRPr="000119DF" w:rsidTr="000119DF">
        <w:tc>
          <w:tcPr>
            <w:tcW w:w="522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Несанкционированное использование идеи</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0, 9</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9</w:t>
            </w:r>
          </w:p>
        </w:tc>
        <w:tc>
          <w:tcPr>
            <w:tcW w:w="1539"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8, 1</w:t>
            </w:r>
          </w:p>
        </w:tc>
      </w:tr>
      <w:tr w:rsidR="000119DF" w:rsidRPr="000119DF" w:rsidTr="000119DF">
        <w:tc>
          <w:tcPr>
            <w:tcW w:w="5220" w:type="dxa"/>
            <w:tcBorders>
              <w:top w:val="single" w:sz="4" w:space="0" w:color="auto"/>
              <w:left w:val="single" w:sz="4" w:space="0" w:color="auto"/>
              <w:bottom w:val="single" w:sz="4" w:space="0" w:color="auto"/>
              <w:right w:val="single" w:sz="4" w:space="0" w:color="auto"/>
            </w:tcBorders>
            <w:hideMark/>
          </w:tcPr>
          <w:p w:rsidR="00AC4CD2" w:rsidRPr="00A4663B" w:rsidRDefault="000119DF" w:rsidP="000119DF">
            <w:pPr>
              <w:rPr>
                <w:rFonts w:ascii="Times New Roman" w:hAnsi="Times New Roman" w:cs="Times New Roman"/>
                <w:b/>
                <w:bCs/>
                <w:iCs/>
                <w:sz w:val="28"/>
                <w:szCs w:val="28"/>
              </w:rPr>
            </w:pPr>
            <w:r w:rsidRPr="00A4663B">
              <w:rPr>
                <w:rFonts w:ascii="Times New Roman" w:hAnsi="Times New Roman" w:cs="Times New Roman"/>
                <w:b/>
                <w:bCs/>
                <w:iCs/>
                <w:sz w:val="28"/>
                <w:szCs w:val="28"/>
              </w:rPr>
              <w:t>Всего риск НИР</w:t>
            </w:r>
          </w:p>
        </w:tc>
        <w:tc>
          <w:tcPr>
            <w:tcW w:w="1440" w:type="dxa"/>
            <w:tcBorders>
              <w:top w:val="single" w:sz="4" w:space="0" w:color="auto"/>
              <w:left w:val="single" w:sz="4" w:space="0" w:color="auto"/>
              <w:bottom w:val="single" w:sz="4" w:space="0" w:color="auto"/>
              <w:right w:val="single" w:sz="4" w:space="0" w:color="auto"/>
            </w:tcBorders>
          </w:tcPr>
          <w:p w:rsidR="00AC4CD2" w:rsidRPr="000119DF" w:rsidRDefault="00AC4CD2" w:rsidP="000119DF">
            <w:pPr>
              <w:rPr>
                <w:rFonts w:ascii="Times New Roman" w:hAnsi="Times New Roman" w:cs="Times New Roman"/>
                <w:bCs/>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AC4CD2" w:rsidRPr="000119DF" w:rsidRDefault="00AC4CD2" w:rsidP="000119DF">
            <w:pPr>
              <w:rPr>
                <w:rFonts w:ascii="Times New Roman" w:hAnsi="Times New Roman" w:cs="Times New Roman"/>
                <w:bCs/>
                <w:iCs/>
                <w:sz w:val="28"/>
                <w:szCs w:val="28"/>
              </w:rPr>
            </w:pPr>
          </w:p>
        </w:tc>
        <w:tc>
          <w:tcPr>
            <w:tcW w:w="1539"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14,7</w:t>
            </w:r>
          </w:p>
        </w:tc>
      </w:tr>
      <w:tr w:rsidR="000119DF" w:rsidRPr="000119DF" w:rsidTr="000119DF">
        <w:tc>
          <w:tcPr>
            <w:tcW w:w="9639" w:type="dxa"/>
            <w:gridSpan w:val="4"/>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
                <w:bCs/>
                <w:iCs/>
                <w:sz w:val="28"/>
                <w:szCs w:val="28"/>
              </w:rPr>
            </w:pPr>
            <w:r w:rsidRPr="000119DF">
              <w:rPr>
                <w:rFonts w:ascii="Times New Roman" w:hAnsi="Times New Roman" w:cs="Times New Roman"/>
                <w:b/>
                <w:bCs/>
                <w:iCs/>
                <w:sz w:val="28"/>
                <w:szCs w:val="28"/>
              </w:rPr>
              <w:t>2. Риски ОКР, связанные с разработкой технического решения</w:t>
            </w:r>
          </w:p>
        </w:tc>
      </w:tr>
      <w:tr w:rsidR="000119DF" w:rsidRPr="000119DF" w:rsidTr="000119DF">
        <w:tc>
          <w:tcPr>
            <w:tcW w:w="522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Невозможность технической реализации идеи</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0, 5</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9</w:t>
            </w:r>
          </w:p>
        </w:tc>
        <w:tc>
          <w:tcPr>
            <w:tcW w:w="1539"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4, 5</w:t>
            </w:r>
          </w:p>
        </w:tc>
      </w:tr>
      <w:tr w:rsidR="000119DF" w:rsidRPr="000119DF" w:rsidTr="000119DF">
        <w:tc>
          <w:tcPr>
            <w:tcW w:w="522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2</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3</w:t>
            </w:r>
          </w:p>
        </w:tc>
        <w:tc>
          <w:tcPr>
            <w:tcW w:w="1539"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4</w:t>
            </w:r>
          </w:p>
        </w:tc>
      </w:tr>
      <w:tr w:rsidR="000119DF" w:rsidRPr="000119DF" w:rsidTr="000119DF">
        <w:tc>
          <w:tcPr>
            <w:tcW w:w="522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Увеличение объемов разработок</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0, 6</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2</w:t>
            </w:r>
          </w:p>
        </w:tc>
        <w:tc>
          <w:tcPr>
            <w:tcW w:w="1539"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1, 2</w:t>
            </w:r>
          </w:p>
        </w:tc>
      </w:tr>
      <w:tr w:rsidR="000119DF" w:rsidRPr="000119DF" w:rsidTr="000119DF">
        <w:tc>
          <w:tcPr>
            <w:tcW w:w="522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Недостаточное качество разработок</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0, 2</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8</w:t>
            </w:r>
          </w:p>
        </w:tc>
        <w:tc>
          <w:tcPr>
            <w:tcW w:w="1539"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1, 6</w:t>
            </w:r>
          </w:p>
        </w:tc>
      </w:tr>
      <w:tr w:rsidR="000119DF" w:rsidRPr="000119DF" w:rsidTr="000119DF">
        <w:tc>
          <w:tcPr>
            <w:tcW w:w="522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Отсутствие необходимой элементной базы</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0, 1</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9</w:t>
            </w:r>
          </w:p>
        </w:tc>
        <w:tc>
          <w:tcPr>
            <w:tcW w:w="1539"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0, 9</w:t>
            </w:r>
          </w:p>
        </w:tc>
      </w:tr>
      <w:tr w:rsidR="000119DF" w:rsidRPr="000119DF" w:rsidTr="000119DF">
        <w:tc>
          <w:tcPr>
            <w:tcW w:w="522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Отсутствие необходимой технологической базы</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0, 1</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9</w:t>
            </w:r>
          </w:p>
        </w:tc>
        <w:tc>
          <w:tcPr>
            <w:tcW w:w="1539"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0, 9</w:t>
            </w:r>
          </w:p>
        </w:tc>
      </w:tr>
      <w:tr w:rsidR="000119DF" w:rsidRPr="000119DF" w:rsidTr="000119DF">
        <w:tc>
          <w:tcPr>
            <w:tcW w:w="522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Выявление экологических проблем при использовании</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0, 8</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8</w:t>
            </w:r>
          </w:p>
        </w:tc>
        <w:tc>
          <w:tcPr>
            <w:tcW w:w="1539"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6, 4</w:t>
            </w:r>
          </w:p>
        </w:tc>
      </w:tr>
      <w:tr w:rsidR="000119DF" w:rsidRPr="000119DF" w:rsidTr="000119DF">
        <w:tc>
          <w:tcPr>
            <w:tcW w:w="522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
                <w:bCs/>
                <w:i/>
                <w:iCs/>
                <w:sz w:val="28"/>
                <w:szCs w:val="28"/>
              </w:rPr>
            </w:pPr>
            <w:r w:rsidRPr="000119DF">
              <w:rPr>
                <w:rFonts w:ascii="Times New Roman" w:hAnsi="Times New Roman" w:cs="Times New Roman"/>
                <w:b/>
                <w:bCs/>
                <w:i/>
                <w:iCs/>
                <w:sz w:val="28"/>
                <w:szCs w:val="28"/>
              </w:rPr>
              <w:t>Всего риск ОКР</w:t>
            </w:r>
          </w:p>
        </w:tc>
        <w:tc>
          <w:tcPr>
            <w:tcW w:w="1440" w:type="dxa"/>
            <w:tcBorders>
              <w:top w:val="single" w:sz="4" w:space="0" w:color="auto"/>
              <w:left w:val="single" w:sz="4" w:space="0" w:color="auto"/>
              <w:bottom w:val="single" w:sz="4" w:space="0" w:color="auto"/>
              <w:right w:val="single" w:sz="4" w:space="0" w:color="auto"/>
            </w:tcBorders>
          </w:tcPr>
          <w:p w:rsidR="00AC4CD2" w:rsidRPr="000119DF" w:rsidRDefault="00AC4CD2" w:rsidP="000119DF">
            <w:pPr>
              <w:rPr>
                <w:rFonts w:ascii="Times New Roman" w:hAnsi="Times New Roman" w:cs="Times New Roman"/>
                <w:bCs/>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AC4CD2" w:rsidRPr="000119DF" w:rsidRDefault="00AC4CD2" w:rsidP="000119DF">
            <w:pPr>
              <w:rPr>
                <w:rFonts w:ascii="Times New Roman" w:hAnsi="Times New Roman" w:cs="Times New Roman"/>
                <w:bCs/>
                <w:iCs/>
                <w:sz w:val="28"/>
                <w:szCs w:val="28"/>
              </w:rPr>
            </w:pPr>
          </w:p>
        </w:tc>
        <w:tc>
          <w:tcPr>
            <w:tcW w:w="1539"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15,5</w:t>
            </w:r>
          </w:p>
        </w:tc>
      </w:tr>
      <w:tr w:rsidR="000119DF" w:rsidRPr="000119DF" w:rsidTr="000119DF">
        <w:tc>
          <w:tcPr>
            <w:tcW w:w="9639" w:type="dxa"/>
            <w:gridSpan w:val="4"/>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
                <w:bCs/>
                <w:iCs/>
                <w:sz w:val="28"/>
                <w:szCs w:val="28"/>
              </w:rPr>
            </w:pPr>
            <w:r w:rsidRPr="000119DF">
              <w:rPr>
                <w:rFonts w:ascii="Times New Roman" w:hAnsi="Times New Roman" w:cs="Times New Roman"/>
                <w:b/>
                <w:bCs/>
                <w:iCs/>
                <w:sz w:val="28"/>
                <w:szCs w:val="28"/>
              </w:rPr>
              <w:t>3. Производственные риски, связанные с организацией производства</w:t>
            </w:r>
          </w:p>
        </w:tc>
      </w:tr>
      <w:tr w:rsidR="000119DF" w:rsidRPr="000119DF" w:rsidTr="000119DF">
        <w:tc>
          <w:tcPr>
            <w:tcW w:w="522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Ошибки в организации производства </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0, 8</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6</w:t>
            </w:r>
          </w:p>
        </w:tc>
        <w:tc>
          <w:tcPr>
            <w:tcW w:w="1539"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4, 8</w:t>
            </w:r>
          </w:p>
        </w:tc>
      </w:tr>
      <w:tr w:rsidR="000119DF" w:rsidRPr="000119DF" w:rsidTr="000119DF">
        <w:tc>
          <w:tcPr>
            <w:tcW w:w="522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Отсутствие необходимых производственных мощностей</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0, 2</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9</w:t>
            </w:r>
          </w:p>
        </w:tc>
        <w:tc>
          <w:tcPr>
            <w:tcW w:w="1539"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1, 8</w:t>
            </w:r>
          </w:p>
        </w:tc>
      </w:tr>
      <w:tr w:rsidR="000119DF" w:rsidRPr="000119DF" w:rsidTr="000119DF">
        <w:tc>
          <w:tcPr>
            <w:tcW w:w="522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Высокая стоимость комплектующих изделий</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0, 5</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5</w:t>
            </w:r>
          </w:p>
        </w:tc>
        <w:tc>
          <w:tcPr>
            <w:tcW w:w="1539"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2, 5</w:t>
            </w:r>
          </w:p>
        </w:tc>
      </w:tr>
      <w:tr w:rsidR="000119DF" w:rsidRPr="000119DF" w:rsidTr="000119DF">
        <w:tc>
          <w:tcPr>
            <w:tcW w:w="522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Плохое качество выполнения заказов субподрядчиками</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0, 8</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9</w:t>
            </w:r>
          </w:p>
        </w:tc>
        <w:tc>
          <w:tcPr>
            <w:tcW w:w="1539"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7, 2</w:t>
            </w:r>
          </w:p>
        </w:tc>
      </w:tr>
      <w:tr w:rsidR="000119DF" w:rsidRPr="000119DF" w:rsidTr="000119DF">
        <w:tc>
          <w:tcPr>
            <w:tcW w:w="522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Увеличение оплаты труда</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0, 6</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4</w:t>
            </w:r>
          </w:p>
        </w:tc>
        <w:tc>
          <w:tcPr>
            <w:tcW w:w="1539"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2, 4</w:t>
            </w:r>
          </w:p>
        </w:tc>
      </w:tr>
      <w:tr w:rsidR="000119DF" w:rsidRPr="000119DF" w:rsidTr="000119DF">
        <w:tc>
          <w:tcPr>
            <w:tcW w:w="5220" w:type="dxa"/>
            <w:tcBorders>
              <w:top w:val="single" w:sz="4" w:space="0" w:color="auto"/>
              <w:left w:val="single" w:sz="4" w:space="0" w:color="auto"/>
              <w:bottom w:val="single" w:sz="4" w:space="0" w:color="auto"/>
              <w:right w:val="single" w:sz="4" w:space="0" w:color="auto"/>
            </w:tcBorders>
            <w:hideMark/>
          </w:tcPr>
          <w:p w:rsidR="00AC4CD2" w:rsidRPr="00A4663B" w:rsidRDefault="000119DF" w:rsidP="000119DF">
            <w:pPr>
              <w:rPr>
                <w:rFonts w:ascii="Times New Roman" w:hAnsi="Times New Roman" w:cs="Times New Roman"/>
                <w:b/>
                <w:bCs/>
                <w:iCs/>
                <w:sz w:val="28"/>
                <w:szCs w:val="28"/>
              </w:rPr>
            </w:pPr>
            <w:r w:rsidRPr="00A4663B">
              <w:rPr>
                <w:rFonts w:ascii="Times New Roman" w:hAnsi="Times New Roman" w:cs="Times New Roman"/>
                <w:b/>
                <w:bCs/>
                <w:iCs/>
                <w:sz w:val="28"/>
                <w:szCs w:val="28"/>
              </w:rPr>
              <w:t>Всего производственный риск</w:t>
            </w:r>
          </w:p>
        </w:tc>
        <w:tc>
          <w:tcPr>
            <w:tcW w:w="1440" w:type="dxa"/>
            <w:tcBorders>
              <w:top w:val="single" w:sz="4" w:space="0" w:color="auto"/>
              <w:left w:val="single" w:sz="4" w:space="0" w:color="auto"/>
              <w:bottom w:val="single" w:sz="4" w:space="0" w:color="auto"/>
              <w:right w:val="single" w:sz="4" w:space="0" w:color="auto"/>
            </w:tcBorders>
          </w:tcPr>
          <w:p w:rsidR="00AC4CD2" w:rsidRPr="000119DF" w:rsidRDefault="00AC4CD2" w:rsidP="000119DF">
            <w:pPr>
              <w:rPr>
                <w:rFonts w:ascii="Times New Roman" w:hAnsi="Times New Roman" w:cs="Times New Roman"/>
                <w:bCs/>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AC4CD2" w:rsidRPr="000119DF" w:rsidRDefault="00AC4CD2" w:rsidP="000119DF">
            <w:pPr>
              <w:rPr>
                <w:rFonts w:ascii="Times New Roman" w:hAnsi="Times New Roman" w:cs="Times New Roman"/>
                <w:bCs/>
                <w:iCs/>
                <w:sz w:val="28"/>
                <w:szCs w:val="28"/>
              </w:rPr>
            </w:pPr>
          </w:p>
        </w:tc>
        <w:tc>
          <w:tcPr>
            <w:tcW w:w="1539"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18,7</w:t>
            </w:r>
          </w:p>
        </w:tc>
      </w:tr>
    </w:tbl>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Окончание табл. 4.13</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23"/>
        <w:gridCol w:w="1441"/>
        <w:gridCol w:w="1441"/>
        <w:gridCol w:w="1540"/>
      </w:tblGrid>
      <w:tr w:rsidR="000119DF" w:rsidRPr="000119DF" w:rsidTr="000119DF">
        <w:tc>
          <w:tcPr>
            <w:tcW w:w="522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1</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2</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3</w:t>
            </w:r>
          </w:p>
        </w:tc>
        <w:tc>
          <w:tcPr>
            <w:tcW w:w="1539"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4</w:t>
            </w:r>
          </w:p>
        </w:tc>
      </w:tr>
      <w:tr w:rsidR="000119DF" w:rsidRPr="000119DF" w:rsidTr="000119DF">
        <w:tc>
          <w:tcPr>
            <w:tcW w:w="9639" w:type="dxa"/>
            <w:gridSpan w:val="4"/>
            <w:tcBorders>
              <w:top w:val="single" w:sz="4" w:space="0" w:color="auto"/>
              <w:left w:val="single" w:sz="4" w:space="0" w:color="auto"/>
              <w:bottom w:val="single" w:sz="4" w:space="0" w:color="auto"/>
              <w:right w:val="single" w:sz="4" w:space="0" w:color="auto"/>
            </w:tcBorders>
            <w:hideMark/>
          </w:tcPr>
          <w:p w:rsidR="000119DF" w:rsidRPr="000119DF" w:rsidRDefault="000119DF" w:rsidP="000119DF">
            <w:pPr>
              <w:rPr>
                <w:rFonts w:ascii="Times New Roman" w:hAnsi="Times New Roman" w:cs="Times New Roman"/>
                <w:b/>
                <w:bCs/>
                <w:iCs/>
                <w:sz w:val="28"/>
                <w:szCs w:val="28"/>
              </w:rPr>
            </w:pPr>
            <w:r w:rsidRPr="000119DF">
              <w:rPr>
                <w:rFonts w:ascii="Times New Roman" w:hAnsi="Times New Roman" w:cs="Times New Roman"/>
                <w:b/>
                <w:bCs/>
                <w:iCs/>
                <w:sz w:val="28"/>
                <w:szCs w:val="28"/>
              </w:rPr>
              <w:t>4. Рыночные риски,  связанные с коммерциализацией</w:t>
            </w:r>
          </w:p>
          <w:p w:rsidR="00AC4CD2" w:rsidRPr="000119DF" w:rsidRDefault="000119DF" w:rsidP="000119DF">
            <w:pPr>
              <w:rPr>
                <w:rFonts w:ascii="Times New Roman" w:hAnsi="Times New Roman" w:cs="Times New Roman"/>
                <w:b/>
                <w:bCs/>
                <w:iCs/>
                <w:sz w:val="28"/>
                <w:szCs w:val="28"/>
              </w:rPr>
            </w:pPr>
            <w:r w:rsidRPr="000119DF">
              <w:rPr>
                <w:rFonts w:ascii="Times New Roman" w:hAnsi="Times New Roman" w:cs="Times New Roman"/>
                <w:b/>
                <w:bCs/>
                <w:iCs/>
                <w:sz w:val="28"/>
                <w:szCs w:val="28"/>
              </w:rPr>
              <w:t>продукта</w:t>
            </w:r>
          </w:p>
        </w:tc>
      </w:tr>
      <w:tr w:rsidR="000119DF" w:rsidRPr="000119DF" w:rsidTr="000119DF">
        <w:tc>
          <w:tcPr>
            <w:tcW w:w="522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Низкий спрос на продукт</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0, 5</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8</w:t>
            </w:r>
          </w:p>
        </w:tc>
        <w:tc>
          <w:tcPr>
            <w:tcW w:w="1539"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4, 0</w:t>
            </w:r>
          </w:p>
        </w:tc>
      </w:tr>
      <w:tr w:rsidR="000119DF" w:rsidRPr="000119DF" w:rsidTr="000119DF">
        <w:tc>
          <w:tcPr>
            <w:tcW w:w="522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Неправильное позиционирование продукта</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0, 4</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7</w:t>
            </w:r>
          </w:p>
        </w:tc>
        <w:tc>
          <w:tcPr>
            <w:tcW w:w="1539"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2, 8</w:t>
            </w:r>
          </w:p>
        </w:tc>
      </w:tr>
      <w:tr w:rsidR="000119DF" w:rsidRPr="000119DF" w:rsidTr="000119DF">
        <w:tc>
          <w:tcPr>
            <w:tcW w:w="522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Сложность входа на рынок</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0, 8</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6</w:t>
            </w:r>
          </w:p>
        </w:tc>
        <w:tc>
          <w:tcPr>
            <w:tcW w:w="1539"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5, 4</w:t>
            </w:r>
          </w:p>
        </w:tc>
      </w:tr>
      <w:tr w:rsidR="000119DF" w:rsidRPr="000119DF" w:rsidTr="000119DF">
        <w:tc>
          <w:tcPr>
            <w:tcW w:w="522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Невостребованность продукта на рынке (отсутствие заказов) </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0, 3</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10</w:t>
            </w:r>
          </w:p>
        </w:tc>
        <w:tc>
          <w:tcPr>
            <w:tcW w:w="1539"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3, 0</w:t>
            </w:r>
          </w:p>
        </w:tc>
      </w:tr>
      <w:tr w:rsidR="000119DF" w:rsidRPr="000119DF" w:rsidTr="000119DF">
        <w:tc>
          <w:tcPr>
            <w:tcW w:w="522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Недостаточная эффективность работы с потенциальными клиентами</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0, 4</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9</w:t>
            </w:r>
          </w:p>
        </w:tc>
        <w:tc>
          <w:tcPr>
            <w:tcW w:w="1539"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3, 6</w:t>
            </w:r>
          </w:p>
        </w:tc>
      </w:tr>
      <w:tr w:rsidR="000119DF" w:rsidRPr="000119DF" w:rsidTr="000119DF">
        <w:tc>
          <w:tcPr>
            <w:tcW w:w="522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Недооценка конкурентов</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0, 5</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8</w:t>
            </w:r>
          </w:p>
        </w:tc>
        <w:tc>
          <w:tcPr>
            <w:tcW w:w="1539"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4, 0</w:t>
            </w:r>
          </w:p>
        </w:tc>
      </w:tr>
      <w:tr w:rsidR="000119DF" w:rsidRPr="000119DF" w:rsidTr="000119DF">
        <w:tc>
          <w:tcPr>
            <w:tcW w:w="5220" w:type="dxa"/>
            <w:tcBorders>
              <w:top w:val="single" w:sz="4" w:space="0" w:color="auto"/>
              <w:left w:val="single" w:sz="4" w:space="0" w:color="auto"/>
              <w:bottom w:val="single" w:sz="4" w:space="0" w:color="auto"/>
              <w:right w:val="single" w:sz="4" w:space="0" w:color="auto"/>
            </w:tcBorders>
            <w:hideMark/>
          </w:tcPr>
          <w:p w:rsidR="00AC4CD2" w:rsidRPr="00A4663B" w:rsidRDefault="000119DF" w:rsidP="000119DF">
            <w:pPr>
              <w:rPr>
                <w:rFonts w:ascii="Times New Roman" w:hAnsi="Times New Roman" w:cs="Times New Roman"/>
                <w:b/>
                <w:bCs/>
                <w:iCs/>
                <w:sz w:val="28"/>
                <w:szCs w:val="28"/>
              </w:rPr>
            </w:pPr>
            <w:r w:rsidRPr="00A4663B">
              <w:rPr>
                <w:rFonts w:ascii="Times New Roman" w:hAnsi="Times New Roman" w:cs="Times New Roman"/>
                <w:b/>
                <w:bCs/>
                <w:iCs/>
                <w:sz w:val="28"/>
                <w:szCs w:val="28"/>
              </w:rPr>
              <w:t>Всего рыночный риск</w:t>
            </w:r>
          </w:p>
        </w:tc>
        <w:tc>
          <w:tcPr>
            <w:tcW w:w="1440" w:type="dxa"/>
            <w:tcBorders>
              <w:top w:val="single" w:sz="4" w:space="0" w:color="auto"/>
              <w:left w:val="single" w:sz="4" w:space="0" w:color="auto"/>
              <w:bottom w:val="single" w:sz="4" w:space="0" w:color="auto"/>
              <w:right w:val="single" w:sz="4" w:space="0" w:color="auto"/>
            </w:tcBorders>
          </w:tcPr>
          <w:p w:rsidR="00AC4CD2" w:rsidRPr="000119DF" w:rsidRDefault="00AC4CD2" w:rsidP="000119DF">
            <w:pPr>
              <w:rPr>
                <w:rFonts w:ascii="Times New Roman" w:hAnsi="Times New Roman" w:cs="Times New Roman"/>
                <w:bCs/>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AC4CD2" w:rsidRPr="000119DF" w:rsidRDefault="00AC4CD2" w:rsidP="000119DF">
            <w:pPr>
              <w:rPr>
                <w:rFonts w:ascii="Times New Roman" w:hAnsi="Times New Roman" w:cs="Times New Roman"/>
                <w:bCs/>
                <w:iCs/>
                <w:sz w:val="28"/>
                <w:szCs w:val="28"/>
              </w:rPr>
            </w:pPr>
          </w:p>
        </w:tc>
        <w:tc>
          <w:tcPr>
            <w:tcW w:w="1539"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22,8</w:t>
            </w:r>
          </w:p>
        </w:tc>
      </w:tr>
      <w:tr w:rsidR="000119DF" w:rsidRPr="000119DF" w:rsidTr="000119DF">
        <w:tc>
          <w:tcPr>
            <w:tcW w:w="9639" w:type="dxa"/>
            <w:gridSpan w:val="4"/>
            <w:tcBorders>
              <w:top w:val="single" w:sz="4" w:space="0" w:color="auto"/>
              <w:left w:val="single" w:sz="4" w:space="0" w:color="auto"/>
              <w:bottom w:val="single" w:sz="4" w:space="0" w:color="auto"/>
              <w:right w:val="single" w:sz="4" w:space="0" w:color="auto"/>
            </w:tcBorders>
            <w:hideMark/>
          </w:tcPr>
          <w:p w:rsidR="000119DF" w:rsidRPr="000119DF" w:rsidRDefault="000119DF" w:rsidP="000119DF">
            <w:pPr>
              <w:rPr>
                <w:rFonts w:ascii="Times New Roman" w:hAnsi="Times New Roman" w:cs="Times New Roman"/>
                <w:b/>
                <w:bCs/>
                <w:iCs/>
                <w:sz w:val="28"/>
                <w:szCs w:val="28"/>
              </w:rPr>
            </w:pPr>
            <w:r w:rsidRPr="000119DF">
              <w:rPr>
                <w:rFonts w:ascii="Times New Roman" w:hAnsi="Times New Roman" w:cs="Times New Roman"/>
                <w:b/>
                <w:bCs/>
                <w:iCs/>
                <w:sz w:val="28"/>
                <w:szCs w:val="28"/>
              </w:rPr>
              <w:t xml:space="preserve">5. Организационные риски, связанные </w:t>
            </w:r>
          </w:p>
          <w:p w:rsidR="00AC4CD2" w:rsidRPr="000119DF" w:rsidRDefault="000119DF" w:rsidP="000119DF">
            <w:pPr>
              <w:rPr>
                <w:rFonts w:ascii="Times New Roman" w:hAnsi="Times New Roman" w:cs="Times New Roman"/>
                <w:b/>
                <w:bCs/>
                <w:iCs/>
                <w:sz w:val="28"/>
                <w:szCs w:val="28"/>
              </w:rPr>
            </w:pPr>
            <w:r w:rsidRPr="000119DF">
              <w:rPr>
                <w:rFonts w:ascii="Times New Roman" w:hAnsi="Times New Roman" w:cs="Times New Roman"/>
                <w:b/>
                <w:bCs/>
                <w:iCs/>
                <w:sz w:val="28"/>
                <w:szCs w:val="28"/>
              </w:rPr>
              <w:t>с управлением проектом</w:t>
            </w:r>
          </w:p>
        </w:tc>
      </w:tr>
      <w:tr w:rsidR="000119DF" w:rsidRPr="000119DF" w:rsidTr="000119DF">
        <w:tc>
          <w:tcPr>
            <w:tcW w:w="522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Увеличение затрат на проект</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0, 3</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3</w:t>
            </w:r>
          </w:p>
        </w:tc>
        <w:tc>
          <w:tcPr>
            <w:tcW w:w="1539"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0, 9</w:t>
            </w:r>
          </w:p>
        </w:tc>
      </w:tr>
      <w:tr w:rsidR="000119DF" w:rsidRPr="000119DF" w:rsidTr="000119DF">
        <w:tc>
          <w:tcPr>
            <w:tcW w:w="522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Задержка выполнения этапов</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0, 3</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1</w:t>
            </w:r>
          </w:p>
        </w:tc>
        <w:tc>
          <w:tcPr>
            <w:tcW w:w="1539"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0, 3</w:t>
            </w:r>
          </w:p>
        </w:tc>
      </w:tr>
      <w:tr w:rsidR="000119DF" w:rsidRPr="000119DF" w:rsidTr="000119DF">
        <w:tc>
          <w:tcPr>
            <w:tcW w:w="522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Недостаточная квалификация исполнителей проекта</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0, 3</w:t>
            </w:r>
          </w:p>
        </w:tc>
        <w:tc>
          <w:tcPr>
            <w:tcW w:w="144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10</w:t>
            </w:r>
          </w:p>
        </w:tc>
        <w:tc>
          <w:tcPr>
            <w:tcW w:w="1539"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3, 0</w:t>
            </w:r>
          </w:p>
        </w:tc>
      </w:tr>
      <w:tr w:rsidR="000119DF" w:rsidRPr="000119DF" w:rsidTr="000119DF">
        <w:tc>
          <w:tcPr>
            <w:tcW w:w="5220" w:type="dxa"/>
            <w:tcBorders>
              <w:top w:val="single" w:sz="4" w:space="0" w:color="auto"/>
              <w:left w:val="single" w:sz="4" w:space="0" w:color="auto"/>
              <w:bottom w:val="single" w:sz="4" w:space="0" w:color="auto"/>
              <w:right w:val="single" w:sz="4" w:space="0" w:color="auto"/>
            </w:tcBorders>
            <w:hideMark/>
          </w:tcPr>
          <w:p w:rsidR="00AC4CD2" w:rsidRPr="00A4663B" w:rsidRDefault="000119DF" w:rsidP="000119DF">
            <w:pPr>
              <w:rPr>
                <w:rFonts w:ascii="Times New Roman" w:hAnsi="Times New Roman" w:cs="Times New Roman"/>
                <w:b/>
                <w:bCs/>
                <w:iCs/>
                <w:sz w:val="28"/>
                <w:szCs w:val="28"/>
              </w:rPr>
            </w:pPr>
            <w:r w:rsidRPr="00A4663B">
              <w:rPr>
                <w:rFonts w:ascii="Times New Roman" w:hAnsi="Times New Roman" w:cs="Times New Roman"/>
                <w:b/>
                <w:bCs/>
                <w:iCs/>
                <w:sz w:val="28"/>
                <w:szCs w:val="28"/>
              </w:rPr>
              <w:t>Всего организационный риск</w:t>
            </w:r>
          </w:p>
        </w:tc>
        <w:tc>
          <w:tcPr>
            <w:tcW w:w="1440" w:type="dxa"/>
            <w:tcBorders>
              <w:top w:val="single" w:sz="4" w:space="0" w:color="auto"/>
              <w:left w:val="single" w:sz="4" w:space="0" w:color="auto"/>
              <w:bottom w:val="single" w:sz="4" w:space="0" w:color="auto"/>
              <w:right w:val="single" w:sz="4" w:space="0" w:color="auto"/>
            </w:tcBorders>
          </w:tcPr>
          <w:p w:rsidR="00AC4CD2" w:rsidRPr="000119DF" w:rsidRDefault="00AC4CD2" w:rsidP="000119DF">
            <w:pPr>
              <w:rPr>
                <w:rFonts w:ascii="Times New Roman" w:hAnsi="Times New Roman" w:cs="Times New Roman"/>
                <w:bCs/>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AC4CD2" w:rsidRPr="000119DF" w:rsidRDefault="00AC4CD2" w:rsidP="000119DF">
            <w:pPr>
              <w:rPr>
                <w:rFonts w:ascii="Times New Roman" w:hAnsi="Times New Roman" w:cs="Times New Roman"/>
                <w:bCs/>
                <w:iCs/>
                <w:sz w:val="28"/>
                <w:szCs w:val="28"/>
              </w:rPr>
            </w:pPr>
          </w:p>
        </w:tc>
        <w:tc>
          <w:tcPr>
            <w:tcW w:w="1539"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4,2</w:t>
            </w:r>
          </w:p>
        </w:tc>
      </w:tr>
      <w:tr w:rsidR="000119DF" w:rsidRPr="000119DF" w:rsidTr="000119DF">
        <w:tc>
          <w:tcPr>
            <w:tcW w:w="5220"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
                <w:bCs/>
                <w:iCs/>
                <w:sz w:val="28"/>
                <w:szCs w:val="28"/>
              </w:rPr>
            </w:pPr>
            <w:r w:rsidRPr="000119DF">
              <w:rPr>
                <w:rFonts w:ascii="Times New Roman" w:hAnsi="Times New Roman" w:cs="Times New Roman"/>
                <w:b/>
                <w:bCs/>
                <w:iCs/>
                <w:sz w:val="28"/>
                <w:szCs w:val="28"/>
              </w:rPr>
              <w:t>Итого риск проекта</w:t>
            </w:r>
          </w:p>
        </w:tc>
        <w:tc>
          <w:tcPr>
            <w:tcW w:w="1440" w:type="dxa"/>
            <w:tcBorders>
              <w:top w:val="single" w:sz="4" w:space="0" w:color="auto"/>
              <w:left w:val="single" w:sz="4" w:space="0" w:color="auto"/>
              <w:bottom w:val="single" w:sz="4" w:space="0" w:color="auto"/>
              <w:right w:val="single" w:sz="4" w:space="0" w:color="auto"/>
            </w:tcBorders>
          </w:tcPr>
          <w:p w:rsidR="00AC4CD2" w:rsidRPr="000119DF" w:rsidRDefault="00AC4CD2" w:rsidP="000119DF">
            <w:pPr>
              <w:rPr>
                <w:rFonts w:ascii="Times New Roman" w:hAnsi="Times New Roman" w:cs="Times New Roman"/>
                <w:bCs/>
                <w:iCs/>
                <w:sz w:val="28"/>
                <w:szCs w:val="28"/>
              </w:rPr>
            </w:pPr>
          </w:p>
        </w:tc>
        <w:tc>
          <w:tcPr>
            <w:tcW w:w="1440" w:type="dxa"/>
            <w:tcBorders>
              <w:top w:val="single" w:sz="4" w:space="0" w:color="auto"/>
              <w:left w:val="single" w:sz="4" w:space="0" w:color="auto"/>
              <w:bottom w:val="single" w:sz="4" w:space="0" w:color="auto"/>
              <w:right w:val="single" w:sz="4" w:space="0" w:color="auto"/>
            </w:tcBorders>
          </w:tcPr>
          <w:p w:rsidR="00AC4CD2" w:rsidRPr="000119DF" w:rsidRDefault="00AC4CD2" w:rsidP="000119DF">
            <w:pPr>
              <w:rPr>
                <w:rFonts w:ascii="Times New Roman" w:hAnsi="Times New Roman" w:cs="Times New Roman"/>
                <w:bCs/>
                <w:iCs/>
                <w:sz w:val="28"/>
                <w:szCs w:val="28"/>
              </w:rPr>
            </w:pPr>
          </w:p>
        </w:tc>
        <w:tc>
          <w:tcPr>
            <w:tcW w:w="1539" w:type="dxa"/>
            <w:tcBorders>
              <w:top w:val="single" w:sz="4" w:space="0" w:color="auto"/>
              <w:left w:val="single" w:sz="4" w:space="0" w:color="auto"/>
              <w:bottom w:val="single" w:sz="4" w:space="0" w:color="auto"/>
              <w:right w:val="single" w:sz="4" w:space="0" w:color="auto"/>
            </w:tcBorders>
            <w:hideMark/>
          </w:tcPr>
          <w:p w:rsidR="00AC4CD2"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75,9</w:t>
            </w:r>
          </w:p>
        </w:tc>
      </w:tr>
    </w:tbl>
    <w:p w:rsidR="000119DF" w:rsidRPr="000119DF" w:rsidRDefault="000119DF" w:rsidP="000119DF">
      <w:pPr>
        <w:rPr>
          <w:rFonts w:ascii="Times New Roman" w:hAnsi="Times New Roman" w:cs="Times New Roman"/>
          <w:bCs/>
          <w:iCs/>
          <w:sz w:val="28"/>
          <w:szCs w:val="28"/>
        </w:rPr>
      </w:pP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В примере 4.3 наибольшим является рыночный риск – 22,8 балла, на втором месте производственные риски – 18,7 балла, на третьем месте риски ОКР – 15,5 балла, на четвертом месте риски НИР – 14,7 балла, самые незначительные организационные риски – 4,2 балла.</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Таким образом. наибольший ущерб при реализации проекта может возникнуть из-за рыночных рисков, когда  продукт может не найти спроса и организация (предприятие) не сможет покрыть затраты на проект.</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Для разработки мер по снижению рисков их можно разделить на три группы в зависимости от их уровня: </w:t>
      </w:r>
    </w:p>
    <w:p w:rsidR="000119DF" w:rsidRPr="000119DF" w:rsidRDefault="000119DF" w:rsidP="00BB28C1">
      <w:pPr>
        <w:numPr>
          <w:ilvl w:val="0"/>
          <w:numId w:val="55"/>
        </w:numPr>
        <w:rPr>
          <w:rFonts w:ascii="Times New Roman" w:hAnsi="Times New Roman" w:cs="Times New Roman"/>
          <w:bCs/>
          <w:iCs/>
          <w:sz w:val="28"/>
          <w:szCs w:val="28"/>
        </w:rPr>
      </w:pPr>
      <w:r w:rsidRPr="000119DF">
        <w:rPr>
          <w:rFonts w:ascii="Times New Roman" w:hAnsi="Times New Roman" w:cs="Times New Roman"/>
          <w:bCs/>
          <w:iCs/>
          <w:sz w:val="28"/>
          <w:szCs w:val="28"/>
        </w:rPr>
        <w:t>Уровень риска от 1 до 2 –  незначительные риски. Специальные меры не принимаются.</w:t>
      </w:r>
    </w:p>
    <w:p w:rsidR="000119DF" w:rsidRPr="000119DF" w:rsidRDefault="000119DF" w:rsidP="00BB28C1">
      <w:pPr>
        <w:numPr>
          <w:ilvl w:val="0"/>
          <w:numId w:val="56"/>
        </w:numPr>
        <w:rPr>
          <w:rFonts w:ascii="Times New Roman" w:hAnsi="Times New Roman" w:cs="Times New Roman"/>
          <w:bCs/>
          <w:iCs/>
          <w:sz w:val="28"/>
          <w:szCs w:val="28"/>
        </w:rPr>
      </w:pPr>
      <w:r w:rsidRPr="000119DF">
        <w:rPr>
          <w:rFonts w:ascii="Times New Roman" w:hAnsi="Times New Roman" w:cs="Times New Roman"/>
          <w:bCs/>
          <w:iCs/>
          <w:sz w:val="28"/>
          <w:szCs w:val="28"/>
        </w:rPr>
        <w:t xml:space="preserve">Уровень риска от 2 до 4 – значительные риски. Для них надо разработать комплекс мер по минимизации вероятности их наступления. </w:t>
      </w:r>
    </w:p>
    <w:p w:rsidR="000119DF" w:rsidRPr="000119DF" w:rsidRDefault="000119DF" w:rsidP="00BB28C1">
      <w:pPr>
        <w:numPr>
          <w:ilvl w:val="0"/>
          <w:numId w:val="56"/>
        </w:numPr>
        <w:rPr>
          <w:rFonts w:ascii="Times New Roman" w:hAnsi="Times New Roman" w:cs="Times New Roman"/>
          <w:bCs/>
          <w:iCs/>
          <w:sz w:val="28"/>
          <w:szCs w:val="28"/>
        </w:rPr>
      </w:pPr>
      <w:r w:rsidRPr="000119DF">
        <w:rPr>
          <w:rFonts w:ascii="Times New Roman" w:hAnsi="Times New Roman" w:cs="Times New Roman"/>
          <w:bCs/>
          <w:iCs/>
          <w:sz w:val="28"/>
          <w:szCs w:val="28"/>
        </w:rPr>
        <w:t>Уровень риска от 4 и более – высокие риски, вероятность их наступления велика и ущерб от их воздействия критичен для проекта. Для них необходимо разработать полный комплекс мер по их снижению.</w:t>
      </w:r>
    </w:p>
    <w:p w:rsidR="000119DF" w:rsidRPr="00A4663B"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Для рисков с баллом более 4 необходимо разрабатывать комплекс мер по снижению их воздействия на про</w:t>
      </w:r>
      <w:r w:rsidR="00A4663B">
        <w:rPr>
          <w:rFonts w:ascii="Times New Roman" w:hAnsi="Times New Roman" w:cs="Times New Roman"/>
          <w:bCs/>
          <w:iCs/>
          <w:sz w:val="28"/>
          <w:szCs w:val="28"/>
        </w:rPr>
        <w:t xml:space="preserve">ект или отказаться от проекта. </w:t>
      </w:r>
    </w:p>
    <w:p w:rsidR="000119DF" w:rsidRPr="00A4663B" w:rsidRDefault="008E5D19" w:rsidP="000119DF">
      <w:pPr>
        <w:rPr>
          <w:rFonts w:ascii="Times New Roman" w:hAnsi="Times New Roman" w:cs="Times New Roman"/>
          <w:b/>
          <w:bCs/>
          <w:iCs/>
          <w:sz w:val="28"/>
          <w:szCs w:val="28"/>
        </w:rPr>
      </w:pPr>
      <w:r>
        <w:rPr>
          <w:rFonts w:ascii="Times New Roman" w:hAnsi="Times New Roman" w:cs="Times New Roman"/>
          <w:b/>
          <w:bCs/>
          <w:iCs/>
          <w:sz w:val="28"/>
          <w:szCs w:val="28"/>
        </w:rPr>
        <w:t xml:space="preserve">Вопрос 7. </w:t>
      </w:r>
      <w:r w:rsidR="000119DF" w:rsidRPr="000119DF">
        <w:rPr>
          <w:rFonts w:ascii="Times New Roman" w:hAnsi="Times New Roman" w:cs="Times New Roman"/>
          <w:b/>
          <w:bCs/>
          <w:iCs/>
          <w:sz w:val="28"/>
          <w:szCs w:val="28"/>
        </w:rPr>
        <w:t>Методы снижения рисков инновационных проектов</w:t>
      </w:r>
      <w:r>
        <w:rPr>
          <w:rFonts w:ascii="Times New Roman" w:hAnsi="Times New Roman" w:cs="Times New Roman"/>
          <w:b/>
          <w:bCs/>
          <w:iCs/>
          <w:sz w:val="28"/>
          <w:szCs w:val="28"/>
        </w:rPr>
        <w:t>.</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Полностью избежать риска в инновационном предпринимательстве невозможно, поскольку очень трудно предвидеть, какое нововведение будет иметь успех на рынке, а какое не будет пользоваться спросом. Однако риски можно снизить. В первую очередь инновационным предприятиям следует тщательно анализировать инновационные проекты. </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Все методы снижения рисков проектов можно разбить на четыре группы:</w:t>
      </w:r>
    </w:p>
    <w:p w:rsidR="000119DF" w:rsidRPr="00F3535C" w:rsidRDefault="000119DF" w:rsidP="000119DF">
      <w:pPr>
        <w:rPr>
          <w:rFonts w:ascii="Times New Roman" w:hAnsi="Times New Roman" w:cs="Times New Roman"/>
          <w:b/>
          <w:bCs/>
          <w:iCs/>
          <w:sz w:val="28"/>
          <w:szCs w:val="28"/>
        </w:rPr>
      </w:pPr>
      <w:r w:rsidRPr="000119DF">
        <w:rPr>
          <w:rFonts w:ascii="Times New Roman" w:hAnsi="Times New Roman" w:cs="Times New Roman"/>
          <w:b/>
          <w:bCs/>
          <w:iCs/>
          <w:sz w:val="28"/>
          <w:szCs w:val="28"/>
        </w:rPr>
        <w:t xml:space="preserve">1. </w:t>
      </w:r>
      <w:r w:rsidRPr="00F3535C">
        <w:rPr>
          <w:rFonts w:ascii="Times New Roman" w:hAnsi="Times New Roman" w:cs="Times New Roman"/>
          <w:b/>
          <w:bCs/>
          <w:iCs/>
          <w:sz w:val="28"/>
          <w:szCs w:val="28"/>
        </w:rPr>
        <w:t>Методы компенсации рисков:</w:t>
      </w:r>
    </w:p>
    <w:p w:rsidR="000119DF" w:rsidRPr="000119DF" w:rsidRDefault="00F3535C" w:rsidP="00F3535C">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 xml:space="preserve">прогнозирование внешней среды и развития инноваций; </w:t>
      </w:r>
    </w:p>
    <w:p w:rsidR="000119DF" w:rsidRPr="000119DF" w:rsidRDefault="00F3535C" w:rsidP="00F3535C">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стратегическое планирование деятельности организации;</w:t>
      </w:r>
    </w:p>
    <w:p w:rsidR="000119DF" w:rsidRPr="000119DF" w:rsidRDefault="00F3535C" w:rsidP="00F3535C">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активный маркетинг;</w:t>
      </w:r>
    </w:p>
    <w:p w:rsidR="000119DF" w:rsidRPr="000119DF" w:rsidRDefault="00F3535C" w:rsidP="00F3535C">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мониторинг социально-экономической и правовой среды;</w:t>
      </w:r>
    </w:p>
    <w:p w:rsidR="000119DF" w:rsidRPr="000119DF" w:rsidRDefault="00F3535C" w:rsidP="00F3535C">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повышение инновационного и интеллектуального потенциала организации;</w:t>
      </w:r>
    </w:p>
    <w:p w:rsidR="000119DF" w:rsidRPr="000119DF" w:rsidRDefault="00F3535C" w:rsidP="00F3535C">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создание резервов финансовых и материальных ресурсов и времени.</w:t>
      </w:r>
    </w:p>
    <w:p w:rsidR="000119DF" w:rsidRPr="00F3535C" w:rsidRDefault="000119DF" w:rsidP="000119DF">
      <w:pPr>
        <w:rPr>
          <w:rFonts w:ascii="Times New Roman" w:hAnsi="Times New Roman" w:cs="Times New Roman"/>
          <w:b/>
          <w:bCs/>
          <w:iCs/>
          <w:sz w:val="28"/>
          <w:szCs w:val="28"/>
        </w:rPr>
      </w:pPr>
      <w:r w:rsidRPr="00F3535C">
        <w:rPr>
          <w:rFonts w:ascii="Times New Roman" w:hAnsi="Times New Roman" w:cs="Times New Roman"/>
          <w:b/>
          <w:bCs/>
          <w:iCs/>
          <w:sz w:val="28"/>
          <w:szCs w:val="28"/>
        </w:rPr>
        <w:t>2. Методы распределения рисков:  </w:t>
      </w:r>
    </w:p>
    <w:p w:rsidR="000119DF" w:rsidRPr="000119DF" w:rsidRDefault="00F3535C" w:rsidP="00F3535C">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диверсификация проектов;</w:t>
      </w:r>
    </w:p>
    <w:p w:rsidR="000119DF" w:rsidRPr="000119DF" w:rsidRDefault="00F3535C" w:rsidP="00F3535C">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диверсификация видов деятельности;</w:t>
      </w:r>
    </w:p>
    <w:p w:rsidR="000119DF" w:rsidRPr="000119DF" w:rsidRDefault="00F3535C" w:rsidP="00F3535C">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диверсификация сбыта и поставок;</w:t>
      </w:r>
    </w:p>
    <w:p w:rsidR="000119DF" w:rsidRPr="000119DF" w:rsidRDefault="00F3535C" w:rsidP="00F3535C">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диверсификация кредиторской задолженности;</w:t>
      </w:r>
    </w:p>
    <w:p w:rsidR="000119DF" w:rsidRPr="000119DF" w:rsidRDefault="00F3535C" w:rsidP="00F3535C">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диверсификация инвестиций;</w:t>
      </w:r>
    </w:p>
    <w:p w:rsidR="000119DF" w:rsidRPr="000119DF" w:rsidRDefault="00F3535C" w:rsidP="00F3535C">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распределение ответственности между участниками проекта;</w:t>
      </w:r>
    </w:p>
    <w:p w:rsidR="000119DF" w:rsidRPr="000119DF" w:rsidRDefault="00F3535C" w:rsidP="00F3535C">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распределение рисков во времени.</w:t>
      </w:r>
    </w:p>
    <w:p w:rsidR="000119DF" w:rsidRPr="00F3535C" w:rsidRDefault="000119DF" w:rsidP="000119DF">
      <w:pPr>
        <w:rPr>
          <w:rFonts w:ascii="Times New Roman" w:hAnsi="Times New Roman" w:cs="Times New Roman"/>
          <w:b/>
          <w:bCs/>
          <w:iCs/>
          <w:sz w:val="28"/>
          <w:szCs w:val="28"/>
        </w:rPr>
      </w:pPr>
      <w:r w:rsidRPr="00F3535C">
        <w:rPr>
          <w:rFonts w:ascii="Times New Roman" w:hAnsi="Times New Roman" w:cs="Times New Roman"/>
          <w:b/>
          <w:bCs/>
          <w:iCs/>
          <w:sz w:val="28"/>
          <w:szCs w:val="28"/>
        </w:rPr>
        <w:t>3. Методы локализации рисков:</w:t>
      </w:r>
    </w:p>
    <w:p w:rsidR="000119DF" w:rsidRPr="000119DF" w:rsidRDefault="008B45CC" w:rsidP="008B45CC">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создание венчурных организаций, использующих венчурное финансирование;</w:t>
      </w:r>
    </w:p>
    <w:p w:rsidR="000119DF" w:rsidRPr="000119DF" w:rsidRDefault="008B45CC" w:rsidP="008B45CC">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создание специальных подразделений для выполнения рисковых проектов.</w:t>
      </w:r>
    </w:p>
    <w:p w:rsidR="000119DF" w:rsidRPr="008B45CC" w:rsidRDefault="000119DF" w:rsidP="000119DF">
      <w:pPr>
        <w:rPr>
          <w:rFonts w:ascii="Times New Roman" w:hAnsi="Times New Roman" w:cs="Times New Roman"/>
          <w:b/>
          <w:bCs/>
          <w:iCs/>
          <w:sz w:val="28"/>
          <w:szCs w:val="28"/>
        </w:rPr>
      </w:pPr>
      <w:r w:rsidRPr="008B45CC">
        <w:rPr>
          <w:rFonts w:ascii="Times New Roman" w:hAnsi="Times New Roman" w:cs="Times New Roman"/>
          <w:b/>
          <w:bCs/>
          <w:iCs/>
          <w:sz w:val="28"/>
          <w:szCs w:val="28"/>
        </w:rPr>
        <w:t>4. Методы ухода от рисков:</w:t>
      </w:r>
    </w:p>
    <w:p w:rsidR="000119DF" w:rsidRPr="000119DF" w:rsidRDefault="008B45CC" w:rsidP="008B45CC">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отказ от рискованных проектов;</w:t>
      </w:r>
    </w:p>
    <w:p w:rsidR="000119DF" w:rsidRPr="000119DF" w:rsidRDefault="008B45CC" w:rsidP="008B45CC">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отказ от ненадежных партнеров;</w:t>
      </w:r>
    </w:p>
    <w:p w:rsidR="000119DF" w:rsidRPr="000119DF" w:rsidRDefault="008B45CC" w:rsidP="008B45CC">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страхование различных видов рисков;</w:t>
      </w:r>
    </w:p>
    <w:p w:rsidR="000119DF" w:rsidRPr="000119DF" w:rsidRDefault="008B45CC" w:rsidP="008B45CC">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поиск гарантов.</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Обычно применяют следующие методы снижения рисков проектов: </w:t>
      </w:r>
    </w:p>
    <w:p w:rsidR="000119DF" w:rsidRPr="000119DF" w:rsidRDefault="000119DF" w:rsidP="000119DF">
      <w:pPr>
        <w:rPr>
          <w:rFonts w:ascii="Times New Roman" w:hAnsi="Times New Roman" w:cs="Times New Roman"/>
          <w:bCs/>
          <w:iCs/>
          <w:sz w:val="28"/>
          <w:szCs w:val="28"/>
        </w:rPr>
      </w:pPr>
      <w:r w:rsidRPr="00457F03">
        <w:rPr>
          <w:rFonts w:ascii="Times New Roman" w:hAnsi="Times New Roman" w:cs="Times New Roman"/>
          <w:b/>
          <w:bCs/>
          <w:iCs/>
          <w:sz w:val="28"/>
          <w:szCs w:val="28"/>
        </w:rPr>
        <w:t>1. Передача (трансферт) рисков</w:t>
      </w:r>
      <w:r w:rsidRPr="000119DF">
        <w:rPr>
          <w:rFonts w:ascii="Times New Roman" w:hAnsi="Times New Roman" w:cs="Times New Roman"/>
          <w:bCs/>
          <w:iCs/>
          <w:sz w:val="28"/>
          <w:szCs w:val="28"/>
        </w:rPr>
        <w:t xml:space="preserve"> путем заключения контрактов с другими организациями. Если проведение каких-либо работ по проекту самой организацией связано с большим риском, то она может передать их выполнение и риск с ними связанный другой более подготовленной организации. </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Передача риска инновационной деятельности, как правило, производится путем заключения:</w:t>
      </w:r>
    </w:p>
    <w:p w:rsidR="000119DF" w:rsidRPr="000119DF" w:rsidRDefault="00457F03" w:rsidP="00457F03">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контрактов на проведение отдельных этапов НИОКР другими организациями;</w:t>
      </w:r>
    </w:p>
    <w:p w:rsidR="000119DF" w:rsidRPr="000119DF" w:rsidRDefault="000119DF" w:rsidP="00457F03">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 </w:t>
      </w:r>
      <w:r w:rsidR="00457F03">
        <w:rPr>
          <w:rFonts w:ascii="Times New Roman" w:hAnsi="Times New Roman" w:cs="Times New Roman"/>
          <w:bCs/>
          <w:iCs/>
          <w:sz w:val="28"/>
          <w:szCs w:val="28"/>
        </w:rPr>
        <w:t>-</w:t>
      </w:r>
      <w:r w:rsidRPr="000119DF">
        <w:rPr>
          <w:rFonts w:ascii="Times New Roman" w:hAnsi="Times New Roman" w:cs="Times New Roman"/>
          <w:bCs/>
          <w:iCs/>
          <w:sz w:val="28"/>
          <w:szCs w:val="28"/>
        </w:rPr>
        <w:t>контрактов на производство отдельных компонентов для изготовления новой продукции другими предприятиями;</w:t>
      </w:r>
    </w:p>
    <w:p w:rsidR="000119DF" w:rsidRPr="000119DF" w:rsidRDefault="00457F03" w:rsidP="00457F03">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контрактов на строительство, все риски берет на себя строительная организация;</w:t>
      </w:r>
    </w:p>
    <w:p w:rsidR="000119DF" w:rsidRPr="000119DF" w:rsidRDefault="00457F03" w:rsidP="00457F03">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контрактов на хранение и перевозку грузов;</w:t>
      </w:r>
    </w:p>
    <w:p w:rsidR="000119DF" w:rsidRPr="000119DF" w:rsidRDefault="00457F03" w:rsidP="00457F03">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 xml:space="preserve">контрактов на снабжение организации материальными ресурсами, необходимыми для выполнения  инновационного проекта; </w:t>
      </w:r>
    </w:p>
    <w:p w:rsidR="000119DF" w:rsidRPr="000119DF" w:rsidRDefault="00457F03" w:rsidP="00457F03">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контрактов на аренду оборудования, необходимого для осуществления проекта с  договором на сервисное обслуживание;</w:t>
      </w:r>
    </w:p>
    <w:p w:rsidR="000119DF" w:rsidRPr="000119DF" w:rsidRDefault="00457F03" w:rsidP="00457F03">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 xml:space="preserve">контрактов на продажу новой продукции с дилерами и дистрибьюторами; </w:t>
      </w:r>
    </w:p>
    <w:p w:rsidR="000119DF" w:rsidRPr="000119DF" w:rsidRDefault="00457F03" w:rsidP="00457F03">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 xml:space="preserve">договора факторинга – финансирование под уступку денежного требования, передача инновационным предприятием кредитного риска с целью его снижения; </w:t>
      </w:r>
    </w:p>
    <w:p w:rsidR="000119DF" w:rsidRPr="000119DF" w:rsidRDefault="00457F03" w:rsidP="00457F03">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биржевых сделок, снижающих риск снабжения инновационного проекта в условиях инфляционных ожиданий и отсутствия надежных оперативных каналов закупок.</w:t>
      </w:r>
    </w:p>
    <w:p w:rsidR="000119DF" w:rsidRPr="000119DF" w:rsidRDefault="000119DF" w:rsidP="00457F03">
      <w:pPr>
        <w:rPr>
          <w:rFonts w:ascii="Times New Roman" w:hAnsi="Times New Roman" w:cs="Times New Roman"/>
          <w:bCs/>
          <w:iCs/>
          <w:sz w:val="28"/>
          <w:szCs w:val="28"/>
        </w:rPr>
      </w:pPr>
      <w:r w:rsidRPr="00457F03">
        <w:rPr>
          <w:rFonts w:ascii="Times New Roman" w:hAnsi="Times New Roman" w:cs="Times New Roman"/>
          <w:b/>
          <w:bCs/>
          <w:iCs/>
          <w:sz w:val="28"/>
          <w:szCs w:val="28"/>
        </w:rPr>
        <w:t>2. Диверсификация инновационной деятельности,</w:t>
      </w:r>
      <w:r w:rsidRPr="000119DF">
        <w:rPr>
          <w:rFonts w:ascii="Times New Roman" w:hAnsi="Times New Roman" w:cs="Times New Roman"/>
          <w:bCs/>
          <w:iCs/>
          <w:sz w:val="28"/>
          <w:szCs w:val="28"/>
        </w:rPr>
        <w:t xml:space="preserve"> состоящая в распределении усилий разработчиков (исследователей) и капиталовложений между разными инновационными проектами, непосредственно не связанными друг с другом. Если в результате наступления непредвиденных событий один из </w:t>
      </w:r>
      <w:r w:rsidR="00457F03" w:rsidRPr="00457F03">
        <w:rPr>
          <w:rFonts w:ascii="Times New Roman" w:hAnsi="Times New Roman" w:cs="Times New Roman"/>
          <w:bCs/>
          <w:iCs/>
          <w:sz w:val="28"/>
          <w:szCs w:val="28"/>
        </w:rPr>
        <w:t>проектов будет убыточен, то другие проекты могут</w:t>
      </w:r>
    </w:p>
    <w:p w:rsidR="000119DF" w:rsidRPr="000119DF" w:rsidRDefault="000119DF" w:rsidP="00457F03">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оказаться успешными и будут приносить прибыль. </w:t>
      </w:r>
    </w:p>
    <w:p w:rsidR="000119DF" w:rsidRPr="000119DF" w:rsidRDefault="000119DF" w:rsidP="00457F03">
      <w:pPr>
        <w:rPr>
          <w:rFonts w:ascii="Times New Roman" w:hAnsi="Times New Roman" w:cs="Times New Roman"/>
          <w:bCs/>
          <w:iCs/>
          <w:sz w:val="28"/>
          <w:szCs w:val="28"/>
        </w:rPr>
      </w:pPr>
      <w:r w:rsidRPr="000119DF">
        <w:rPr>
          <w:rFonts w:ascii="Times New Roman" w:hAnsi="Times New Roman" w:cs="Times New Roman"/>
          <w:bCs/>
          <w:iCs/>
          <w:sz w:val="28"/>
          <w:szCs w:val="28"/>
        </w:rPr>
        <w:t>Однако диверсификация может увеличивать риск, если вкладываются средства в проекты, в которых знания, опыт и управленческие способности предприятия ограничены.</w:t>
      </w:r>
    </w:p>
    <w:p w:rsidR="000119DF" w:rsidRPr="000119DF" w:rsidRDefault="000119DF" w:rsidP="000119DF">
      <w:pPr>
        <w:rPr>
          <w:rFonts w:ascii="Times New Roman" w:hAnsi="Times New Roman" w:cs="Times New Roman"/>
          <w:bCs/>
          <w:iCs/>
          <w:sz w:val="28"/>
          <w:szCs w:val="28"/>
        </w:rPr>
      </w:pPr>
      <w:r w:rsidRPr="003F6F20">
        <w:rPr>
          <w:rFonts w:ascii="Times New Roman" w:hAnsi="Times New Roman" w:cs="Times New Roman"/>
          <w:b/>
          <w:bCs/>
          <w:iCs/>
          <w:sz w:val="28"/>
          <w:szCs w:val="28"/>
        </w:rPr>
        <w:t>3. Страхование</w:t>
      </w:r>
      <w:r w:rsidRPr="000119DF">
        <w:rPr>
          <w:rFonts w:ascii="Times New Roman" w:hAnsi="Times New Roman" w:cs="Times New Roman"/>
          <w:b/>
          <w:bCs/>
          <w:i/>
          <w:iCs/>
          <w:sz w:val="28"/>
          <w:szCs w:val="28"/>
        </w:rPr>
        <w:t>.</w:t>
      </w:r>
      <w:r w:rsidRPr="000119DF">
        <w:rPr>
          <w:rFonts w:ascii="Times New Roman" w:hAnsi="Times New Roman" w:cs="Times New Roman"/>
          <w:bCs/>
          <w:iCs/>
          <w:sz w:val="28"/>
          <w:szCs w:val="28"/>
        </w:rPr>
        <w:t xml:space="preserve"> С помощью страхования инновационная организация может минимизировать практически все имущественные, а также многие политические, кредитные, коммерческие и производственные риски. Вместе с тем страхованию, как правило,  не подлежат риски, связанные с недобросовестностью партнеров. </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Данный метод минимизации риска имеет ряд ограничений:</w:t>
      </w:r>
      <w:r w:rsidRPr="000119DF">
        <w:rPr>
          <w:rFonts w:ascii="Times New Roman" w:hAnsi="Times New Roman" w:cs="Times New Roman"/>
          <w:bCs/>
          <w:iCs/>
          <w:sz w:val="28"/>
          <w:szCs w:val="28"/>
        </w:rPr>
        <w:br/>
        <w:t xml:space="preserve">         - высокий размер страхового взноса, устанавливаемый организацией при заключении договора страхования;</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некоторые риски не принимаются к страхованию (если вероятность наступления рискового события очень велика, страховые организации либо не берутся страховать данный вид риска, либо вводят непомерно высокие платежи).</w:t>
      </w:r>
    </w:p>
    <w:p w:rsidR="000119DF" w:rsidRPr="000119DF" w:rsidRDefault="000119DF" w:rsidP="000119DF">
      <w:pPr>
        <w:rPr>
          <w:rFonts w:ascii="Times New Roman" w:hAnsi="Times New Roman" w:cs="Times New Roman"/>
          <w:bCs/>
          <w:iCs/>
          <w:sz w:val="28"/>
          <w:szCs w:val="28"/>
        </w:rPr>
      </w:pPr>
      <w:r w:rsidRPr="003F6F20">
        <w:rPr>
          <w:rFonts w:ascii="Times New Roman" w:hAnsi="Times New Roman" w:cs="Times New Roman"/>
          <w:b/>
          <w:bCs/>
          <w:iCs/>
          <w:sz w:val="28"/>
          <w:szCs w:val="28"/>
        </w:rPr>
        <w:t>4. Управленческие методы снижения рисков</w:t>
      </w:r>
      <w:r w:rsidRPr="000119DF">
        <w:rPr>
          <w:rFonts w:ascii="Times New Roman" w:hAnsi="Times New Roman" w:cs="Times New Roman"/>
          <w:b/>
          <w:bCs/>
          <w:i/>
          <w:iCs/>
          <w:sz w:val="28"/>
          <w:szCs w:val="28"/>
        </w:rPr>
        <w:t xml:space="preserve">.  </w:t>
      </w:r>
      <w:r w:rsidRPr="000119DF">
        <w:rPr>
          <w:rFonts w:ascii="Times New Roman" w:hAnsi="Times New Roman" w:cs="Times New Roman"/>
          <w:bCs/>
          <w:iCs/>
          <w:sz w:val="28"/>
          <w:szCs w:val="28"/>
        </w:rPr>
        <w:t>К ним относятся:</w:t>
      </w:r>
    </w:p>
    <w:p w:rsidR="000119DF" w:rsidRPr="000119DF" w:rsidRDefault="003F6F20" w:rsidP="003F6F20">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планирование и прогнозирование инновационной деятельности;</w:t>
      </w:r>
    </w:p>
    <w:p w:rsidR="000119DF" w:rsidRPr="000119DF" w:rsidRDefault="003F6F20" w:rsidP="003F6F20">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эффективный маркетинг;</w:t>
      </w:r>
    </w:p>
    <w:p w:rsidR="000119DF" w:rsidRPr="000119DF" w:rsidRDefault="003F6F20" w:rsidP="003F6F20">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анализ и экспертиза инновационного проекта;</w:t>
      </w:r>
    </w:p>
    <w:p w:rsidR="000119DF" w:rsidRPr="000119DF" w:rsidRDefault="003F6F20" w:rsidP="003F6F20">
      <w:pPr>
        <w:rPr>
          <w:rFonts w:ascii="Times New Roman" w:hAnsi="Times New Roman" w:cs="Times New Roman"/>
          <w:bCs/>
          <w:iCs/>
          <w:sz w:val="28"/>
          <w:szCs w:val="28"/>
        </w:rPr>
      </w:pPr>
      <w:r>
        <w:rPr>
          <w:rFonts w:ascii="Times New Roman" w:hAnsi="Times New Roman" w:cs="Times New Roman"/>
          <w:bCs/>
          <w:iCs/>
          <w:sz w:val="28"/>
          <w:szCs w:val="28"/>
        </w:rPr>
        <w:t>-в</w:t>
      </w:r>
      <w:r w:rsidR="000119DF" w:rsidRPr="000119DF">
        <w:rPr>
          <w:rFonts w:ascii="Times New Roman" w:hAnsi="Times New Roman" w:cs="Times New Roman"/>
          <w:bCs/>
          <w:iCs/>
          <w:sz w:val="28"/>
          <w:szCs w:val="28"/>
        </w:rPr>
        <w:t>ыбор лучших партнеров по инновационному проекту;</w:t>
      </w:r>
    </w:p>
    <w:p w:rsidR="000119DF" w:rsidRPr="000119DF" w:rsidRDefault="003F6F20" w:rsidP="003F6F20">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создание запасов и резервов финансовых и материальных средств и времени для реализации проекта;</w:t>
      </w:r>
    </w:p>
    <w:p w:rsidR="000119DF" w:rsidRPr="000119DF" w:rsidRDefault="003F6F20" w:rsidP="003F6F20">
      <w:pPr>
        <w:rPr>
          <w:rFonts w:ascii="Times New Roman" w:hAnsi="Times New Roman" w:cs="Times New Roman"/>
          <w:bCs/>
          <w:iCs/>
          <w:sz w:val="28"/>
          <w:szCs w:val="28"/>
        </w:rPr>
      </w:pPr>
      <w:r>
        <w:rPr>
          <w:rFonts w:ascii="Times New Roman" w:hAnsi="Times New Roman" w:cs="Times New Roman"/>
          <w:bCs/>
          <w:iCs/>
          <w:sz w:val="28"/>
          <w:szCs w:val="28"/>
        </w:rPr>
        <w:t>-</w:t>
      </w:r>
      <w:r w:rsidR="000119DF" w:rsidRPr="000119DF">
        <w:rPr>
          <w:rFonts w:ascii="Times New Roman" w:hAnsi="Times New Roman" w:cs="Times New Roman"/>
          <w:bCs/>
          <w:iCs/>
          <w:sz w:val="28"/>
          <w:szCs w:val="28"/>
        </w:rPr>
        <w:t>подбор квалифицированного персонала для выполнения проекта и др.</w:t>
      </w:r>
    </w:p>
    <w:p w:rsidR="000119DF" w:rsidRPr="000119DF" w:rsidRDefault="000119DF" w:rsidP="000119DF">
      <w:pPr>
        <w:rPr>
          <w:rFonts w:ascii="Times New Roman" w:hAnsi="Times New Roman" w:cs="Times New Roman"/>
          <w:bCs/>
          <w:iCs/>
          <w:sz w:val="28"/>
          <w:szCs w:val="28"/>
        </w:rPr>
      </w:pPr>
      <w:r w:rsidRPr="003F6F20">
        <w:rPr>
          <w:rFonts w:ascii="Times New Roman" w:hAnsi="Times New Roman" w:cs="Times New Roman"/>
          <w:b/>
          <w:bCs/>
          <w:iCs/>
          <w:sz w:val="28"/>
          <w:szCs w:val="28"/>
        </w:rPr>
        <w:t>5. Организация защиты коммерческой тайны</w:t>
      </w:r>
      <w:r w:rsidRPr="003F6F20">
        <w:rPr>
          <w:rFonts w:ascii="Times New Roman" w:hAnsi="Times New Roman" w:cs="Times New Roman"/>
          <w:bCs/>
          <w:iCs/>
          <w:sz w:val="28"/>
          <w:szCs w:val="28"/>
        </w:rPr>
        <w:t>.</w:t>
      </w:r>
      <w:r w:rsidRPr="000119DF">
        <w:rPr>
          <w:rFonts w:ascii="Times New Roman" w:hAnsi="Times New Roman" w:cs="Times New Roman"/>
          <w:bCs/>
          <w:iCs/>
          <w:sz w:val="28"/>
          <w:szCs w:val="28"/>
        </w:rPr>
        <w:t xml:space="preserve">  Большое значение для снижения инновационного риска играет организация защиты коммерческой тайны на предприятии, т. к. в некоторых случаях техническая и коммерческая информация о разрабатываемом инновационном проекте может «подтолкнуть» конкурентов к параллельным разработкам. </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 xml:space="preserve">Для обеспечения защиты коммерческой тайны на предприятиях должен вводиться определенный порядок работы с информацией и доступа к ней, включающий в себя комплекс правовых, административных, организационных, инженерно-технических, финансовых, социальных и иных мер, основывающихся на правовых нормах и организационно-распорядительных документов, действующих в организации. </w:t>
      </w:r>
    </w:p>
    <w:p w:rsidR="000119DF" w:rsidRPr="000119DF" w:rsidRDefault="000119DF" w:rsidP="000119DF">
      <w:pPr>
        <w:rPr>
          <w:rFonts w:ascii="Times New Roman" w:hAnsi="Times New Roman" w:cs="Times New Roman"/>
          <w:bCs/>
          <w:iCs/>
          <w:sz w:val="28"/>
          <w:szCs w:val="28"/>
        </w:rPr>
      </w:pPr>
      <w:r w:rsidRPr="000119DF">
        <w:rPr>
          <w:rFonts w:ascii="Times New Roman" w:hAnsi="Times New Roman" w:cs="Times New Roman"/>
          <w:bCs/>
          <w:iCs/>
          <w:sz w:val="28"/>
          <w:szCs w:val="28"/>
        </w:rPr>
        <w:t>Для эффективного снижения рисков, надо использовать не один, а несколько методов минимизации рисков на всех стадиях проекта.</w:t>
      </w:r>
    </w:p>
    <w:p w:rsidR="000119DF" w:rsidRDefault="00725B81" w:rsidP="000119DF">
      <w:pPr>
        <w:rPr>
          <w:rFonts w:ascii="Times New Roman" w:hAnsi="Times New Roman" w:cs="Times New Roman"/>
          <w:b/>
          <w:bCs/>
          <w:iCs/>
          <w:sz w:val="28"/>
          <w:szCs w:val="28"/>
        </w:rPr>
      </w:pPr>
      <w:r>
        <w:rPr>
          <w:rFonts w:ascii="Times New Roman" w:hAnsi="Times New Roman" w:cs="Times New Roman"/>
          <w:b/>
          <w:bCs/>
          <w:iCs/>
          <w:sz w:val="28"/>
          <w:szCs w:val="28"/>
        </w:rPr>
        <w:t>Литература</w:t>
      </w:r>
    </w:p>
    <w:p w:rsidR="00725B81" w:rsidRDefault="00725B81" w:rsidP="00725B81">
      <w:pPr>
        <w:rPr>
          <w:rFonts w:ascii="Times New Roman" w:hAnsi="Times New Roman" w:cs="Times New Roman"/>
          <w:bCs/>
          <w:iCs/>
          <w:sz w:val="28"/>
          <w:szCs w:val="28"/>
        </w:rPr>
      </w:pPr>
      <w:r>
        <w:rPr>
          <w:rFonts w:ascii="Times New Roman" w:hAnsi="Times New Roman" w:cs="Times New Roman"/>
          <w:bCs/>
          <w:iCs/>
          <w:sz w:val="28"/>
          <w:szCs w:val="28"/>
        </w:rPr>
        <w:t>1.</w:t>
      </w:r>
      <w:r w:rsidRPr="00725B81">
        <w:rPr>
          <w:rFonts w:ascii="Times New Roman" w:hAnsi="Times New Roman" w:cs="Times New Roman"/>
          <w:bCs/>
          <w:iCs/>
          <w:sz w:val="28"/>
          <w:szCs w:val="28"/>
        </w:rPr>
        <w:t>Управление инновационными проектами в организациях: учеб.-метод. пособие/ В.А. Журавлев [и др.]. – Мн.: БГУИР, 2016.</w:t>
      </w:r>
    </w:p>
    <w:p w:rsidR="00725B81" w:rsidRPr="00725B81" w:rsidRDefault="00725B81" w:rsidP="00725B81">
      <w:pPr>
        <w:rPr>
          <w:rFonts w:ascii="Times New Roman" w:hAnsi="Times New Roman" w:cs="Times New Roman"/>
          <w:bCs/>
          <w:iCs/>
          <w:sz w:val="28"/>
          <w:szCs w:val="28"/>
        </w:rPr>
      </w:pPr>
      <w:r>
        <w:rPr>
          <w:rFonts w:ascii="Times New Roman" w:hAnsi="Times New Roman" w:cs="Times New Roman"/>
          <w:bCs/>
          <w:iCs/>
          <w:sz w:val="28"/>
          <w:szCs w:val="28"/>
        </w:rPr>
        <w:t>2.</w:t>
      </w:r>
      <w:r w:rsidR="00EC6DB9">
        <w:rPr>
          <w:rFonts w:ascii="Times New Roman" w:hAnsi="Times New Roman" w:cs="Times New Roman"/>
          <w:bCs/>
          <w:iCs/>
          <w:sz w:val="28"/>
          <w:szCs w:val="28"/>
        </w:rPr>
        <w:t>Деревяго, И.П.</w:t>
      </w:r>
      <w:r w:rsidR="00CB11E8">
        <w:rPr>
          <w:rFonts w:ascii="Times New Roman" w:hAnsi="Times New Roman" w:cs="Times New Roman"/>
          <w:bCs/>
          <w:iCs/>
          <w:sz w:val="28"/>
          <w:szCs w:val="28"/>
        </w:rPr>
        <w:t xml:space="preserve"> Менеджмент риска и страхования: ответы на экзаменационные вопросы. – Мн.: ТетраСистемс, 2009.</w:t>
      </w:r>
    </w:p>
    <w:p w:rsidR="00725B81" w:rsidRDefault="00725B81" w:rsidP="000119DF">
      <w:pPr>
        <w:rPr>
          <w:rFonts w:ascii="Times New Roman" w:hAnsi="Times New Roman" w:cs="Times New Roman"/>
          <w:bCs/>
          <w:iCs/>
          <w:sz w:val="28"/>
          <w:szCs w:val="28"/>
        </w:rPr>
      </w:pPr>
    </w:p>
    <w:p w:rsidR="00A178C7" w:rsidRPr="00A178C7" w:rsidRDefault="00A178C7" w:rsidP="00A178C7">
      <w:pPr>
        <w:rPr>
          <w:rFonts w:ascii="Times New Roman" w:hAnsi="Times New Roman" w:cs="Times New Roman"/>
          <w:b/>
          <w:bCs/>
          <w:iCs/>
          <w:sz w:val="28"/>
          <w:szCs w:val="28"/>
        </w:rPr>
      </w:pPr>
      <w:r w:rsidRPr="00A178C7">
        <w:rPr>
          <w:rFonts w:ascii="Times New Roman" w:hAnsi="Times New Roman" w:cs="Times New Roman"/>
          <w:b/>
          <w:bCs/>
          <w:iCs/>
          <w:sz w:val="28"/>
          <w:szCs w:val="28"/>
        </w:rPr>
        <w:t>Лекция 1</w:t>
      </w:r>
      <w:r>
        <w:rPr>
          <w:rFonts w:ascii="Times New Roman" w:hAnsi="Times New Roman" w:cs="Times New Roman"/>
          <w:b/>
          <w:bCs/>
          <w:iCs/>
          <w:sz w:val="28"/>
          <w:szCs w:val="28"/>
        </w:rPr>
        <w:t>0</w:t>
      </w:r>
      <w:r w:rsidRPr="00A178C7">
        <w:rPr>
          <w:rFonts w:ascii="Times New Roman" w:hAnsi="Times New Roman" w:cs="Times New Roman"/>
          <w:b/>
          <w:bCs/>
          <w:iCs/>
          <w:sz w:val="28"/>
          <w:szCs w:val="28"/>
        </w:rPr>
        <w:t xml:space="preserve">. </w:t>
      </w:r>
      <w:r w:rsidR="00EA09F3">
        <w:rPr>
          <w:rFonts w:ascii="Times New Roman" w:hAnsi="Times New Roman" w:cs="Times New Roman"/>
          <w:b/>
          <w:bCs/>
          <w:iCs/>
          <w:sz w:val="28"/>
          <w:szCs w:val="28"/>
        </w:rPr>
        <w:t>Оценка конкурентоспособности проектов.</w:t>
      </w:r>
    </w:p>
    <w:p w:rsidR="00A178C7" w:rsidRDefault="00A178C7" w:rsidP="00A178C7">
      <w:pPr>
        <w:rPr>
          <w:rFonts w:ascii="Times New Roman" w:hAnsi="Times New Roman" w:cs="Times New Roman"/>
          <w:bCs/>
          <w:iCs/>
          <w:sz w:val="28"/>
          <w:szCs w:val="28"/>
        </w:rPr>
      </w:pPr>
      <w:r w:rsidRPr="00A178C7">
        <w:rPr>
          <w:rFonts w:ascii="Times New Roman" w:hAnsi="Times New Roman" w:cs="Times New Roman"/>
          <w:bCs/>
          <w:iCs/>
          <w:sz w:val="28"/>
          <w:szCs w:val="28"/>
        </w:rPr>
        <w:t>Краткое содержание рабочей программы по лекции 1</w:t>
      </w:r>
      <w:r>
        <w:rPr>
          <w:rFonts w:ascii="Times New Roman" w:hAnsi="Times New Roman" w:cs="Times New Roman"/>
          <w:bCs/>
          <w:iCs/>
          <w:sz w:val="28"/>
          <w:szCs w:val="28"/>
        </w:rPr>
        <w:t>0</w:t>
      </w:r>
      <w:r w:rsidRPr="00A178C7">
        <w:rPr>
          <w:rFonts w:ascii="Times New Roman" w:hAnsi="Times New Roman" w:cs="Times New Roman"/>
          <w:bCs/>
          <w:iCs/>
          <w:sz w:val="28"/>
          <w:szCs w:val="28"/>
        </w:rPr>
        <w:t>.</w:t>
      </w:r>
    </w:p>
    <w:p w:rsidR="00D8208C" w:rsidRPr="00A178C7" w:rsidRDefault="00D8208C" w:rsidP="00A178C7">
      <w:pPr>
        <w:rPr>
          <w:rFonts w:ascii="Times New Roman" w:hAnsi="Times New Roman" w:cs="Times New Roman"/>
          <w:bCs/>
          <w:iCs/>
          <w:sz w:val="28"/>
          <w:szCs w:val="28"/>
        </w:rPr>
      </w:pPr>
      <w:r>
        <w:rPr>
          <w:rFonts w:ascii="Times New Roman" w:hAnsi="Times New Roman" w:cs="Times New Roman"/>
          <w:bCs/>
          <w:iCs/>
          <w:sz w:val="28"/>
          <w:szCs w:val="28"/>
        </w:rPr>
        <w:t>Качество, конкурентоспособность, конкурентные преимущества проектов. Методы оценки конкурентоспособности инновационных проектов. Метод баллов качества и метод индивидуальных индексов качества нового продукта.</w:t>
      </w:r>
    </w:p>
    <w:p w:rsidR="00A178C7" w:rsidRDefault="00A67047" w:rsidP="00A178C7">
      <w:pPr>
        <w:rPr>
          <w:rFonts w:ascii="Times New Roman" w:hAnsi="Times New Roman" w:cs="Times New Roman"/>
          <w:b/>
          <w:bCs/>
          <w:iCs/>
          <w:sz w:val="28"/>
          <w:szCs w:val="28"/>
        </w:rPr>
      </w:pPr>
      <w:r>
        <w:rPr>
          <w:rFonts w:ascii="Times New Roman" w:hAnsi="Times New Roman" w:cs="Times New Roman"/>
          <w:b/>
          <w:bCs/>
          <w:iCs/>
          <w:sz w:val="28"/>
          <w:szCs w:val="28"/>
        </w:rPr>
        <w:t>ПЛАН</w:t>
      </w:r>
    </w:p>
    <w:p w:rsidR="00A67047" w:rsidRDefault="00A67047" w:rsidP="00A67047">
      <w:pPr>
        <w:rPr>
          <w:rFonts w:ascii="Times New Roman" w:hAnsi="Times New Roman" w:cs="Times New Roman"/>
          <w:bCs/>
          <w:iCs/>
          <w:sz w:val="28"/>
          <w:szCs w:val="28"/>
        </w:rPr>
      </w:pPr>
      <w:r>
        <w:rPr>
          <w:rFonts w:ascii="Times New Roman" w:hAnsi="Times New Roman" w:cs="Times New Roman"/>
          <w:bCs/>
          <w:iCs/>
          <w:sz w:val="28"/>
          <w:szCs w:val="28"/>
        </w:rPr>
        <w:t>1.</w:t>
      </w:r>
      <w:r w:rsidRPr="00A67047">
        <w:rPr>
          <w:rFonts w:ascii="Times New Roman" w:hAnsi="Times New Roman" w:cs="Times New Roman"/>
          <w:bCs/>
          <w:iCs/>
          <w:sz w:val="28"/>
          <w:szCs w:val="28"/>
        </w:rPr>
        <w:t xml:space="preserve">Общие понятия об экспертизе </w:t>
      </w:r>
      <w:r>
        <w:rPr>
          <w:rFonts w:ascii="Times New Roman" w:hAnsi="Times New Roman" w:cs="Times New Roman"/>
          <w:bCs/>
          <w:iCs/>
          <w:sz w:val="28"/>
          <w:szCs w:val="28"/>
        </w:rPr>
        <w:t>инновационных проектов.</w:t>
      </w:r>
    </w:p>
    <w:p w:rsidR="00A67047" w:rsidRDefault="00A67047" w:rsidP="00A67047">
      <w:pPr>
        <w:rPr>
          <w:rFonts w:ascii="Times New Roman" w:hAnsi="Times New Roman" w:cs="Times New Roman"/>
          <w:bCs/>
          <w:iCs/>
          <w:sz w:val="28"/>
          <w:szCs w:val="28"/>
        </w:rPr>
      </w:pPr>
      <w:r>
        <w:rPr>
          <w:rFonts w:ascii="Times New Roman" w:hAnsi="Times New Roman" w:cs="Times New Roman"/>
          <w:bCs/>
          <w:iCs/>
          <w:sz w:val="28"/>
          <w:szCs w:val="28"/>
        </w:rPr>
        <w:t>2.Товарная политика инновационной организации.</w:t>
      </w:r>
    </w:p>
    <w:p w:rsidR="003926C3" w:rsidRDefault="003926C3" w:rsidP="00A67047">
      <w:pPr>
        <w:rPr>
          <w:rFonts w:ascii="Times New Roman" w:hAnsi="Times New Roman" w:cs="Times New Roman"/>
          <w:bCs/>
          <w:iCs/>
          <w:sz w:val="28"/>
          <w:szCs w:val="28"/>
        </w:rPr>
      </w:pPr>
      <w:r>
        <w:rPr>
          <w:rFonts w:ascii="Times New Roman" w:hAnsi="Times New Roman" w:cs="Times New Roman"/>
          <w:bCs/>
          <w:iCs/>
          <w:sz w:val="28"/>
          <w:szCs w:val="28"/>
        </w:rPr>
        <w:t>3.Оценка вариантов новых товаров.</w:t>
      </w:r>
    </w:p>
    <w:p w:rsidR="009E4E9B" w:rsidRPr="009E4E9B" w:rsidRDefault="009E4E9B" w:rsidP="009E4E9B">
      <w:pPr>
        <w:rPr>
          <w:rFonts w:ascii="Times New Roman" w:hAnsi="Times New Roman" w:cs="Times New Roman"/>
          <w:b/>
          <w:bCs/>
          <w:iCs/>
          <w:sz w:val="28"/>
          <w:szCs w:val="28"/>
        </w:rPr>
      </w:pPr>
      <w:r w:rsidRPr="009E4E9B">
        <w:rPr>
          <w:rFonts w:ascii="Times New Roman" w:hAnsi="Times New Roman" w:cs="Times New Roman"/>
          <w:b/>
          <w:bCs/>
          <w:iCs/>
          <w:sz w:val="28"/>
          <w:szCs w:val="28"/>
        </w:rPr>
        <w:t>Темы рефератов:</w:t>
      </w:r>
    </w:p>
    <w:p w:rsidR="009E4E9B" w:rsidRPr="00A67047" w:rsidRDefault="009E4E9B" w:rsidP="00A67047">
      <w:pPr>
        <w:rPr>
          <w:rFonts w:ascii="Times New Roman" w:hAnsi="Times New Roman" w:cs="Times New Roman"/>
          <w:bCs/>
          <w:iCs/>
          <w:sz w:val="28"/>
          <w:szCs w:val="28"/>
        </w:rPr>
      </w:pPr>
      <w:r>
        <w:rPr>
          <w:rFonts w:ascii="Times New Roman" w:hAnsi="Times New Roman" w:cs="Times New Roman"/>
          <w:bCs/>
          <w:iCs/>
          <w:sz w:val="28"/>
          <w:szCs w:val="28"/>
        </w:rPr>
        <w:t>1.Подрядные торги и контракты по инновационным инвестиционным проектам в РБ (виды торгов; порядок проведения торгов; выявление победителя; структура договоров; виды контрактов; порядок заключения, исполнения и расторжения контрактов).</w:t>
      </w:r>
    </w:p>
    <w:p w:rsidR="00FD743F" w:rsidRDefault="00FD743F" w:rsidP="00FD743F">
      <w:pPr>
        <w:rPr>
          <w:rFonts w:ascii="Times New Roman" w:hAnsi="Times New Roman" w:cs="Times New Roman"/>
          <w:bCs/>
          <w:iCs/>
          <w:sz w:val="28"/>
          <w:szCs w:val="28"/>
        </w:rPr>
      </w:pPr>
      <w:r>
        <w:rPr>
          <w:rFonts w:ascii="Times New Roman" w:hAnsi="Times New Roman" w:cs="Times New Roman"/>
          <w:b/>
          <w:bCs/>
          <w:iCs/>
          <w:sz w:val="28"/>
          <w:szCs w:val="28"/>
        </w:rPr>
        <w:t xml:space="preserve">Вопрос 1. </w:t>
      </w:r>
      <w:r w:rsidR="00A67047" w:rsidRPr="00FD743F">
        <w:rPr>
          <w:rFonts w:ascii="Times New Roman" w:hAnsi="Times New Roman" w:cs="Times New Roman"/>
          <w:bCs/>
          <w:iCs/>
          <w:sz w:val="28"/>
          <w:szCs w:val="28"/>
        </w:rPr>
        <w:t xml:space="preserve">Общие понятия об экспертизе </w:t>
      </w:r>
      <w:r w:rsidRPr="00FD743F">
        <w:rPr>
          <w:rFonts w:ascii="Times New Roman" w:hAnsi="Times New Roman" w:cs="Times New Roman"/>
          <w:bCs/>
          <w:iCs/>
          <w:sz w:val="28"/>
          <w:szCs w:val="28"/>
        </w:rPr>
        <w:t>инновационных проектов.</w:t>
      </w:r>
    </w:p>
    <w:p w:rsidR="00693DA8" w:rsidRDefault="00693DA8" w:rsidP="00FD743F">
      <w:pPr>
        <w:rPr>
          <w:rFonts w:ascii="Times New Roman" w:hAnsi="Times New Roman" w:cs="Times New Roman"/>
          <w:bCs/>
          <w:iCs/>
          <w:sz w:val="28"/>
          <w:szCs w:val="28"/>
        </w:rPr>
      </w:pPr>
      <w:r>
        <w:rPr>
          <w:rFonts w:ascii="Times New Roman" w:hAnsi="Times New Roman" w:cs="Times New Roman"/>
          <w:bCs/>
          <w:iCs/>
          <w:sz w:val="28"/>
          <w:szCs w:val="28"/>
        </w:rPr>
        <w:t>Цель экспертизы – оценка правильности и эффективности принятых по проекту решений и проведенных расчетов. Обычно рассматриваются 7 основных направлений:</w:t>
      </w:r>
    </w:p>
    <w:p w:rsidR="00693DA8" w:rsidRDefault="00693DA8" w:rsidP="00FD743F">
      <w:pPr>
        <w:rPr>
          <w:rFonts w:ascii="Times New Roman" w:hAnsi="Times New Roman" w:cs="Times New Roman"/>
          <w:bCs/>
          <w:iCs/>
          <w:sz w:val="28"/>
          <w:szCs w:val="28"/>
        </w:rPr>
      </w:pPr>
      <w:r>
        <w:rPr>
          <w:rFonts w:ascii="Times New Roman" w:hAnsi="Times New Roman" w:cs="Times New Roman"/>
          <w:bCs/>
          <w:iCs/>
          <w:sz w:val="28"/>
          <w:szCs w:val="28"/>
        </w:rPr>
        <w:t>-коммерческое;</w:t>
      </w:r>
    </w:p>
    <w:p w:rsidR="00693DA8" w:rsidRDefault="00693DA8" w:rsidP="00FD743F">
      <w:pPr>
        <w:rPr>
          <w:rFonts w:ascii="Times New Roman" w:hAnsi="Times New Roman" w:cs="Times New Roman"/>
          <w:bCs/>
          <w:iCs/>
          <w:sz w:val="28"/>
          <w:szCs w:val="28"/>
        </w:rPr>
      </w:pPr>
      <w:r>
        <w:rPr>
          <w:rFonts w:ascii="Times New Roman" w:hAnsi="Times New Roman" w:cs="Times New Roman"/>
          <w:bCs/>
          <w:iCs/>
          <w:sz w:val="28"/>
          <w:szCs w:val="28"/>
        </w:rPr>
        <w:t>-техническое (технологическое);</w:t>
      </w:r>
    </w:p>
    <w:p w:rsidR="00693DA8" w:rsidRDefault="00693DA8" w:rsidP="00FD743F">
      <w:pPr>
        <w:rPr>
          <w:rFonts w:ascii="Times New Roman" w:hAnsi="Times New Roman" w:cs="Times New Roman"/>
          <w:bCs/>
          <w:iCs/>
          <w:sz w:val="28"/>
          <w:szCs w:val="28"/>
        </w:rPr>
      </w:pPr>
      <w:r>
        <w:rPr>
          <w:rFonts w:ascii="Times New Roman" w:hAnsi="Times New Roman" w:cs="Times New Roman"/>
          <w:bCs/>
          <w:iCs/>
          <w:sz w:val="28"/>
          <w:szCs w:val="28"/>
        </w:rPr>
        <w:t>-институциональное;</w:t>
      </w:r>
    </w:p>
    <w:p w:rsidR="00693DA8" w:rsidRDefault="00693DA8" w:rsidP="00FD743F">
      <w:pPr>
        <w:rPr>
          <w:rFonts w:ascii="Times New Roman" w:hAnsi="Times New Roman" w:cs="Times New Roman"/>
          <w:bCs/>
          <w:iCs/>
          <w:sz w:val="28"/>
          <w:szCs w:val="28"/>
        </w:rPr>
      </w:pPr>
      <w:r>
        <w:rPr>
          <w:rFonts w:ascii="Times New Roman" w:hAnsi="Times New Roman" w:cs="Times New Roman"/>
          <w:bCs/>
          <w:iCs/>
          <w:sz w:val="28"/>
          <w:szCs w:val="28"/>
        </w:rPr>
        <w:t>-социальное;</w:t>
      </w:r>
    </w:p>
    <w:p w:rsidR="00693DA8" w:rsidRDefault="00693DA8" w:rsidP="00FD743F">
      <w:pPr>
        <w:rPr>
          <w:rFonts w:ascii="Times New Roman" w:hAnsi="Times New Roman" w:cs="Times New Roman"/>
          <w:bCs/>
          <w:iCs/>
          <w:sz w:val="28"/>
          <w:szCs w:val="28"/>
        </w:rPr>
      </w:pPr>
      <w:r>
        <w:rPr>
          <w:rFonts w:ascii="Times New Roman" w:hAnsi="Times New Roman" w:cs="Times New Roman"/>
          <w:bCs/>
          <w:iCs/>
          <w:sz w:val="28"/>
          <w:szCs w:val="28"/>
        </w:rPr>
        <w:t>-финансовое;</w:t>
      </w:r>
    </w:p>
    <w:p w:rsidR="00693DA8" w:rsidRDefault="00693DA8" w:rsidP="00FD743F">
      <w:pPr>
        <w:rPr>
          <w:rFonts w:ascii="Times New Roman" w:hAnsi="Times New Roman" w:cs="Times New Roman"/>
          <w:bCs/>
          <w:iCs/>
          <w:sz w:val="28"/>
          <w:szCs w:val="28"/>
        </w:rPr>
      </w:pPr>
      <w:r>
        <w:rPr>
          <w:rFonts w:ascii="Times New Roman" w:hAnsi="Times New Roman" w:cs="Times New Roman"/>
          <w:bCs/>
          <w:iCs/>
          <w:sz w:val="28"/>
          <w:szCs w:val="28"/>
        </w:rPr>
        <w:t>-экологическое;</w:t>
      </w:r>
    </w:p>
    <w:p w:rsidR="00693DA8" w:rsidRDefault="00693DA8" w:rsidP="00FD743F">
      <w:pPr>
        <w:rPr>
          <w:rFonts w:ascii="Times New Roman" w:hAnsi="Times New Roman" w:cs="Times New Roman"/>
          <w:bCs/>
          <w:iCs/>
          <w:sz w:val="28"/>
          <w:szCs w:val="28"/>
        </w:rPr>
      </w:pPr>
      <w:r>
        <w:rPr>
          <w:rFonts w:ascii="Times New Roman" w:hAnsi="Times New Roman" w:cs="Times New Roman"/>
          <w:bCs/>
          <w:iCs/>
          <w:sz w:val="28"/>
          <w:szCs w:val="28"/>
        </w:rPr>
        <w:t>-экономическое.</w:t>
      </w:r>
    </w:p>
    <w:p w:rsidR="00693DA8" w:rsidRDefault="00693DA8" w:rsidP="00FD743F">
      <w:pPr>
        <w:rPr>
          <w:rFonts w:ascii="Times New Roman" w:hAnsi="Times New Roman" w:cs="Times New Roman"/>
          <w:bCs/>
          <w:iCs/>
          <w:sz w:val="28"/>
          <w:szCs w:val="28"/>
        </w:rPr>
      </w:pPr>
      <w:r>
        <w:rPr>
          <w:rFonts w:ascii="Times New Roman" w:hAnsi="Times New Roman" w:cs="Times New Roman"/>
          <w:bCs/>
          <w:iCs/>
          <w:sz w:val="28"/>
          <w:szCs w:val="28"/>
        </w:rPr>
        <w:t>С точки зрения так называемого системного подхода правильнее будет говорить о внешней (со стороны государства) и о внутренней экспертизе инновационных проектов (со стороны самой инновационной организации).</w:t>
      </w:r>
    </w:p>
    <w:p w:rsidR="00693DA8" w:rsidRDefault="00693DA8" w:rsidP="00FD743F">
      <w:pPr>
        <w:rPr>
          <w:rFonts w:ascii="Times New Roman" w:hAnsi="Times New Roman" w:cs="Times New Roman"/>
          <w:bCs/>
          <w:iCs/>
          <w:sz w:val="28"/>
          <w:szCs w:val="28"/>
        </w:rPr>
      </w:pPr>
      <w:r>
        <w:rPr>
          <w:rFonts w:ascii="Times New Roman" w:hAnsi="Times New Roman" w:cs="Times New Roman"/>
          <w:bCs/>
          <w:iCs/>
          <w:sz w:val="28"/>
          <w:szCs w:val="28"/>
        </w:rPr>
        <w:t>Коммерческое направление экспертизы анализирует, возможно ли получение прибыли (хотя бы в перспективе) в результате реализации проекта.</w:t>
      </w:r>
    </w:p>
    <w:p w:rsidR="00693DA8" w:rsidRDefault="00693DA8" w:rsidP="00FD743F">
      <w:pPr>
        <w:rPr>
          <w:rFonts w:ascii="Times New Roman" w:hAnsi="Times New Roman" w:cs="Times New Roman"/>
          <w:bCs/>
          <w:iCs/>
          <w:sz w:val="28"/>
          <w:szCs w:val="28"/>
        </w:rPr>
      </w:pPr>
      <w:r>
        <w:rPr>
          <w:rFonts w:ascii="Times New Roman" w:hAnsi="Times New Roman" w:cs="Times New Roman"/>
          <w:bCs/>
          <w:iCs/>
          <w:sz w:val="28"/>
          <w:szCs w:val="28"/>
        </w:rPr>
        <w:t>Техническое направление анализирует правильность выбора технологии, техники и др. производственные аспекты (см. технологический аудит).</w:t>
      </w:r>
    </w:p>
    <w:p w:rsidR="00693DA8" w:rsidRDefault="00693DA8" w:rsidP="00FD743F">
      <w:pPr>
        <w:rPr>
          <w:rFonts w:ascii="Times New Roman" w:hAnsi="Times New Roman" w:cs="Times New Roman"/>
          <w:bCs/>
          <w:iCs/>
          <w:sz w:val="28"/>
          <w:szCs w:val="28"/>
        </w:rPr>
      </w:pPr>
      <w:r>
        <w:rPr>
          <w:rFonts w:ascii="Times New Roman" w:hAnsi="Times New Roman" w:cs="Times New Roman"/>
          <w:bCs/>
          <w:iCs/>
          <w:sz w:val="28"/>
          <w:szCs w:val="28"/>
        </w:rPr>
        <w:t xml:space="preserve">Институциональное направление экспертизы проверяет, соответствует ли </w:t>
      </w:r>
      <w:r w:rsidR="00DC49E2">
        <w:rPr>
          <w:rFonts w:ascii="Times New Roman" w:hAnsi="Times New Roman" w:cs="Times New Roman"/>
          <w:bCs/>
          <w:iCs/>
          <w:sz w:val="28"/>
          <w:szCs w:val="28"/>
        </w:rPr>
        <w:t>инновационный проект законодательству Республики Беларусь.</w:t>
      </w:r>
    </w:p>
    <w:p w:rsidR="00DC49E2" w:rsidRDefault="00DC49E2" w:rsidP="00FD743F">
      <w:pPr>
        <w:rPr>
          <w:rFonts w:ascii="Times New Roman" w:hAnsi="Times New Roman" w:cs="Times New Roman"/>
          <w:bCs/>
          <w:iCs/>
          <w:sz w:val="28"/>
          <w:szCs w:val="28"/>
        </w:rPr>
      </w:pPr>
      <w:r>
        <w:rPr>
          <w:rFonts w:ascii="Times New Roman" w:hAnsi="Times New Roman" w:cs="Times New Roman"/>
          <w:bCs/>
          <w:iCs/>
          <w:sz w:val="28"/>
          <w:szCs w:val="28"/>
        </w:rPr>
        <w:t>Социальное направление оценивает проект с точки зрения решения социальных проблем региона.</w:t>
      </w:r>
    </w:p>
    <w:p w:rsidR="004A1E04" w:rsidRDefault="004A1E04" w:rsidP="00FD743F">
      <w:pPr>
        <w:rPr>
          <w:rFonts w:ascii="Times New Roman" w:hAnsi="Times New Roman" w:cs="Times New Roman"/>
          <w:bCs/>
          <w:iCs/>
          <w:sz w:val="28"/>
          <w:szCs w:val="28"/>
        </w:rPr>
      </w:pPr>
      <w:r>
        <w:rPr>
          <w:rFonts w:ascii="Times New Roman" w:hAnsi="Times New Roman" w:cs="Times New Roman"/>
          <w:bCs/>
          <w:iCs/>
          <w:sz w:val="28"/>
          <w:szCs w:val="28"/>
        </w:rPr>
        <w:t>Финансовое направление экспертизы рассматривает вопросы эффективности инвестиций в инновационные проекты.</w:t>
      </w:r>
    </w:p>
    <w:p w:rsidR="004A1E04" w:rsidRDefault="004A1E04" w:rsidP="00FD743F">
      <w:pPr>
        <w:rPr>
          <w:rFonts w:ascii="Times New Roman" w:hAnsi="Times New Roman" w:cs="Times New Roman"/>
          <w:bCs/>
          <w:iCs/>
          <w:sz w:val="28"/>
          <w:szCs w:val="28"/>
        </w:rPr>
      </w:pPr>
      <w:r>
        <w:rPr>
          <w:rFonts w:ascii="Times New Roman" w:hAnsi="Times New Roman" w:cs="Times New Roman"/>
          <w:bCs/>
          <w:iCs/>
          <w:sz w:val="28"/>
          <w:szCs w:val="28"/>
        </w:rPr>
        <w:t>Экономическое направление обращает внимание на методы расчета, полноту необходимых расчетов,  учет рисков.</w:t>
      </w:r>
    </w:p>
    <w:p w:rsidR="00622B18" w:rsidRDefault="00622B18" w:rsidP="00FD743F">
      <w:pPr>
        <w:rPr>
          <w:rFonts w:ascii="Times New Roman" w:hAnsi="Times New Roman" w:cs="Times New Roman"/>
          <w:bCs/>
          <w:iCs/>
          <w:sz w:val="28"/>
          <w:szCs w:val="28"/>
        </w:rPr>
      </w:pPr>
      <w:r>
        <w:rPr>
          <w:rFonts w:ascii="Times New Roman" w:hAnsi="Times New Roman" w:cs="Times New Roman"/>
          <w:bCs/>
          <w:iCs/>
          <w:sz w:val="28"/>
          <w:szCs w:val="28"/>
        </w:rPr>
        <w:t>Государственная комплексная экспертиза инновационных инвестиционных проектов в РБ основывается на следующих материалах:</w:t>
      </w:r>
    </w:p>
    <w:p w:rsidR="00622B18" w:rsidRDefault="00622B18" w:rsidP="00FD743F">
      <w:pPr>
        <w:rPr>
          <w:rFonts w:ascii="Times New Roman" w:hAnsi="Times New Roman" w:cs="Times New Roman"/>
          <w:bCs/>
          <w:iCs/>
          <w:sz w:val="28"/>
          <w:szCs w:val="28"/>
        </w:rPr>
      </w:pPr>
      <w:r>
        <w:rPr>
          <w:rFonts w:ascii="Times New Roman" w:hAnsi="Times New Roman" w:cs="Times New Roman"/>
          <w:bCs/>
          <w:iCs/>
          <w:sz w:val="28"/>
          <w:szCs w:val="28"/>
        </w:rPr>
        <w:t>-должно быть письменное заявление инвестора с приложением бизнес-плана;</w:t>
      </w:r>
    </w:p>
    <w:p w:rsidR="00622B18" w:rsidRDefault="00622B18" w:rsidP="00FD743F">
      <w:pPr>
        <w:rPr>
          <w:rFonts w:ascii="Times New Roman" w:hAnsi="Times New Roman" w:cs="Times New Roman"/>
          <w:bCs/>
          <w:iCs/>
          <w:sz w:val="28"/>
          <w:szCs w:val="28"/>
        </w:rPr>
      </w:pPr>
      <w:r>
        <w:rPr>
          <w:rFonts w:ascii="Times New Roman" w:hAnsi="Times New Roman" w:cs="Times New Roman"/>
          <w:bCs/>
          <w:iCs/>
          <w:sz w:val="28"/>
          <w:szCs w:val="28"/>
        </w:rPr>
        <w:t>-обязательна легализованная выписка из торгового регистра страны происхождения капитала;</w:t>
      </w:r>
    </w:p>
    <w:p w:rsidR="00622B18" w:rsidRDefault="00622B18" w:rsidP="00FD743F">
      <w:pPr>
        <w:rPr>
          <w:rFonts w:ascii="Times New Roman" w:hAnsi="Times New Roman" w:cs="Times New Roman"/>
          <w:bCs/>
          <w:iCs/>
          <w:sz w:val="28"/>
          <w:szCs w:val="28"/>
        </w:rPr>
      </w:pPr>
      <w:r>
        <w:rPr>
          <w:rFonts w:ascii="Times New Roman" w:hAnsi="Times New Roman" w:cs="Times New Roman"/>
          <w:bCs/>
          <w:iCs/>
          <w:sz w:val="28"/>
          <w:szCs w:val="28"/>
        </w:rPr>
        <w:t>-обязательны заключения: по объемам выпускаемой продукции, о финансовом состоянии инвестора, о научно-техническом уровне используемых технологий;</w:t>
      </w:r>
    </w:p>
    <w:p w:rsidR="00622B18" w:rsidRDefault="00622B18" w:rsidP="00FD743F">
      <w:pPr>
        <w:rPr>
          <w:rFonts w:ascii="Times New Roman" w:hAnsi="Times New Roman" w:cs="Times New Roman"/>
          <w:bCs/>
          <w:iCs/>
          <w:sz w:val="28"/>
          <w:szCs w:val="28"/>
        </w:rPr>
      </w:pPr>
      <w:r>
        <w:rPr>
          <w:rFonts w:ascii="Times New Roman" w:hAnsi="Times New Roman" w:cs="Times New Roman"/>
          <w:bCs/>
          <w:iCs/>
          <w:sz w:val="28"/>
          <w:szCs w:val="28"/>
        </w:rPr>
        <w:t>-должно присутствовать заключение Министерства финансов РБ о задолженности инвестора.</w:t>
      </w:r>
    </w:p>
    <w:p w:rsidR="00361650" w:rsidRDefault="00361650" w:rsidP="00FD743F">
      <w:pPr>
        <w:rPr>
          <w:rFonts w:ascii="Times New Roman" w:hAnsi="Times New Roman" w:cs="Times New Roman"/>
          <w:bCs/>
          <w:iCs/>
          <w:sz w:val="28"/>
          <w:szCs w:val="28"/>
        </w:rPr>
      </w:pPr>
      <w:r>
        <w:rPr>
          <w:rFonts w:ascii="Times New Roman" w:hAnsi="Times New Roman" w:cs="Times New Roman"/>
          <w:bCs/>
          <w:iCs/>
          <w:sz w:val="28"/>
          <w:szCs w:val="28"/>
        </w:rPr>
        <w:t>Существуют случаи, когда государственная экспертиза инновационных инвестиционных проектов обязательна:</w:t>
      </w:r>
    </w:p>
    <w:p w:rsidR="00361650" w:rsidRDefault="00361650" w:rsidP="00FD743F">
      <w:pPr>
        <w:rPr>
          <w:rFonts w:ascii="Times New Roman" w:hAnsi="Times New Roman" w:cs="Times New Roman"/>
          <w:bCs/>
          <w:iCs/>
          <w:sz w:val="28"/>
          <w:szCs w:val="28"/>
        </w:rPr>
      </w:pPr>
      <w:r>
        <w:rPr>
          <w:rFonts w:ascii="Times New Roman" w:hAnsi="Times New Roman" w:cs="Times New Roman"/>
          <w:bCs/>
          <w:iCs/>
          <w:sz w:val="28"/>
          <w:szCs w:val="28"/>
        </w:rPr>
        <w:t>-при реализации проектов с привлечением иностранных кредитов или кредитов банков РБ под гарантии Правительства РБ;</w:t>
      </w:r>
    </w:p>
    <w:p w:rsidR="00361650" w:rsidRDefault="00361650" w:rsidP="00FD743F">
      <w:pPr>
        <w:rPr>
          <w:rFonts w:ascii="Times New Roman" w:hAnsi="Times New Roman" w:cs="Times New Roman"/>
          <w:bCs/>
          <w:iCs/>
          <w:sz w:val="28"/>
          <w:szCs w:val="28"/>
        </w:rPr>
      </w:pPr>
      <w:r>
        <w:rPr>
          <w:rFonts w:ascii="Times New Roman" w:hAnsi="Times New Roman" w:cs="Times New Roman"/>
          <w:bCs/>
          <w:iCs/>
          <w:sz w:val="28"/>
          <w:szCs w:val="28"/>
        </w:rPr>
        <w:t>-при использовании средств централизованныз инвестиционных ресурсов;</w:t>
      </w:r>
    </w:p>
    <w:p w:rsidR="00361650" w:rsidRDefault="00361650" w:rsidP="00FD743F">
      <w:pPr>
        <w:rPr>
          <w:rFonts w:ascii="Times New Roman" w:hAnsi="Times New Roman" w:cs="Times New Roman"/>
          <w:bCs/>
          <w:iCs/>
          <w:sz w:val="28"/>
          <w:szCs w:val="28"/>
        </w:rPr>
      </w:pPr>
      <w:r>
        <w:rPr>
          <w:rFonts w:ascii="Times New Roman" w:hAnsi="Times New Roman" w:cs="Times New Roman"/>
          <w:bCs/>
          <w:iCs/>
          <w:sz w:val="28"/>
          <w:szCs w:val="28"/>
        </w:rPr>
        <w:t>-при участии государства в создании коммерческих организаций с иностранными инвестициями.</w:t>
      </w:r>
    </w:p>
    <w:p w:rsidR="00361650" w:rsidRDefault="00361650" w:rsidP="00FD743F">
      <w:pPr>
        <w:rPr>
          <w:rFonts w:ascii="Times New Roman" w:hAnsi="Times New Roman" w:cs="Times New Roman"/>
          <w:bCs/>
          <w:iCs/>
          <w:sz w:val="28"/>
          <w:szCs w:val="28"/>
        </w:rPr>
      </w:pPr>
      <w:r>
        <w:rPr>
          <w:rFonts w:ascii="Times New Roman" w:hAnsi="Times New Roman" w:cs="Times New Roman"/>
          <w:bCs/>
          <w:iCs/>
          <w:sz w:val="28"/>
          <w:szCs w:val="28"/>
        </w:rPr>
        <w:t xml:space="preserve">В РБ экспертиза инновационных инвестиционных проектов подразделяется на: </w:t>
      </w:r>
    </w:p>
    <w:p w:rsidR="00361650" w:rsidRDefault="00361650" w:rsidP="00FD743F">
      <w:pPr>
        <w:rPr>
          <w:rFonts w:ascii="Times New Roman" w:hAnsi="Times New Roman" w:cs="Times New Roman"/>
          <w:bCs/>
          <w:iCs/>
          <w:sz w:val="28"/>
          <w:szCs w:val="28"/>
        </w:rPr>
      </w:pPr>
      <w:r>
        <w:rPr>
          <w:rFonts w:ascii="Times New Roman" w:hAnsi="Times New Roman" w:cs="Times New Roman"/>
          <w:bCs/>
          <w:iCs/>
          <w:sz w:val="28"/>
          <w:szCs w:val="28"/>
        </w:rPr>
        <w:t xml:space="preserve">-Государственную комплексную экспертизу (проверяется: актуальность проекта и его соответствие стратегии развития отрасли, финансовое состояние организации-инвестора, обоснованность инвестиционных затрат по проекту и государственного участия в нем, научно-технический уровень привлекаемых и (или) создаваемых технологий, конкурентоспособность производимой продукции и перспективность рынков сбыта, эффективность стратегии маркетинга организации-инвестора, сравнительные показатели эффективности и финансовой устойчивости </w:t>
      </w:r>
      <w:r w:rsidR="0043574A">
        <w:rPr>
          <w:rFonts w:ascii="Times New Roman" w:hAnsi="Times New Roman" w:cs="Times New Roman"/>
          <w:bCs/>
          <w:iCs/>
          <w:sz w:val="28"/>
          <w:szCs w:val="28"/>
        </w:rPr>
        <w:t>проекта);</w:t>
      </w:r>
    </w:p>
    <w:p w:rsidR="0043574A" w:rsidRDefault="0043574A" w:rsidP="00FD743F">
      <w:pPr>
        <w:rPr>
          <w:rFonts w:ascii="Times New Roman" w:hAnsi="Times New Roman" w:cs="Times New Roman"/>
          <w:bCs/>
          <w:iCs/>
          <w:sz w:val="28"/>
          <w:szCs w:val="28"/>
        </w:rPr>
      </w:pPr>
      <w:r>
        <w:rPr>
          <w:rFonts w:ascii="Times New Roman" w:hAnsi="Times New Roman" w:cs="Times New Roman"/>
          <w:bCs/>
          <w:iCs/>
          <w:sz w:val="28"/>
          <w:szCs w:val="28"/>
        </w:rPr>
        <w:t xml:space="preserve">-Ведомственную экспертизу (цель- </w:t>
      </w:r>
      <w:r w:rsidR="003F40CE">
        <w:rPr>
          <w:rFonts w:ascii="Times New Roman" w:hAnsi="Times New Roman" w:cs="Times New Roman"/>
          <w:bCs/>
          <w:iCs/>
          <w:sz w:val="28"/>
          <w:szCs w:val="28"/>
        </w:rPr>
        <w:t>эффективность проекта для конкретного ведомства);</w:t>
      </w:r>
    </w:p>
    <w:p w:rsidR="003F40CE" w:rsidRDefault="003F40CE" w:rsidP="00FD743F">
      <w:pPr>
        <w:rPr>
          <w:rFonts w:ascii="Times New Roman" w:hAnsi="Times New Roman" w:cs="Times New Roman"/>
          <w:bCs/>
          <w:iCs/>
          <w:sz w:val="28"/>
          <w:szCs w:val="28"/>
        </w:rPr>
      </w:pPr>
      <w:r>
        <w:rPr>
          <w:rFonts w:ascii="Times New Roman" w:hAnsi="Times New Roman" w:cs="Times New Roman"/>
          <w:bCs/>
          <w:iCs/>
          <w:sz w:val="28"/>
          <w:szCs w:val="28"/>
        </w:rPr>
        <w:t>-внутренняя экспертиза организации (этому вопросу посвящена лекция 10).</w:t>
      </w:r>
    </w:p>
    <w:p w:rsidR="00546810" w:rsidRDefault="00C54112" w:rsidP="00546810">
      <w:pPr>
        <w:rPr>
          <w:rFonts w:ascii="Times New Roman" w:hAnsi="Times New Roman" w:cs="Times New Roman"/>
          <w:bCs/>
          <w:iCs/>
          <w:sz w:val="28"/>
          <w:szCs w:val="28"/>
        </w:rPr>
      </w:pPr>
      <w:r w:rsidRPr="00C54112">
        <w:rPr>
          <w:rFonts w:ascii="Times New Roman" w:hAnsi="Times New Roman" w:cs="Times New Roman"/>
          <w:b/>
          <w:bCs/>
          <w:iCs/>
          <w:sz w:val="28"/>
          <w:szCs w:val="28"/>
        </w:rPr>
        <w:t>Вопрос 2.</w:t>
      </w:r>
      <w:r w:rsidR="00546810">
        <w:rPr>
          <w:rFonts w:ascii="Times New Roman" w:hAnsi="Times New Roman" w:cs="Times New Roman"/>
          <w:b/>
          <w:bCs/>
          <w:iCs/>
          <w:sz w:val="28"/>
          <w:szCs w:val="28"/>
        </w:rPr>
        <w:t xml:space="preserve"> </w:t>
      </w:r>
      <w:r w:rsidR="00546810" w:rsidRPr="00546810">
        <w:rPr>
          <w:rFonts w:ascii="Times New Roman" w:hAnsi="Times New Roman" w:cs="Times New Roman"/>
          <w:bCs/>
          <w:iCs/>
          <w:sz w:val="28"/>
          <w:szCs w:val="28"/>
        </w:rPr>
        <w:t>Товарная политика инновационной организации.</w:t>
      </w:r>
    </w:p>
    <w:p w:rsidR="00A67047" w:rsidRPr="00A67047" w:rsidRDefault="00A67047" w:rsidP="00A67047">
      <w:pPr>
        <w:rPr>
          <w:rFonts w:ascii="Times New Roman" w:hAnsi="Times New Roman" w:cs="Times New Roman"/>
          <w:bCs/>
          <w:iCs/>
          <w:sz w:val="28"/>
          <w:szCs w:val="28"/>
        </w:rPr>
      </w:pPr>
      <w:r w:rsidRPr="00404D54">
        <w:rPr>
          <w:rFonts w:ascii="Times New Roman" w:hAnsi="Times New Roman" w:cs="Times New Roman"/>
          <w:bCs/>
          <w:iCs/>
          <w:sz w:val="28"/>
          <w:szCs w:val="28"/>
        </w:rPr>
        <w:t>Товар</w:t>
      </w:r>
      <w:r w:rsidRPr="00A67047">
        <w:rPr>
          <w:rFonts w:ascii="Times New Roman" w:hAnsi="Times New Roman" w:cs="Times New Roman"/>
          <w:bCs/>
          <w:i/>
          <w:iCs/>
          <w:sz w:val="28"/>
          <w:szCs w:val="28"/>
        </w:rPr>
        <w:t xml:space="preserve"> </w:t>
      </w:r>
      <w:r w:rsidRPr="00A67047">
        <w:rPr>
          <w:rFonts w:ascii="Times New Roman" w:hAnsi="Times New Roman" w:cs="Times New Roman"/>
          <w:bCs/>
          <w:iCs/>
          <w:sz w:val="28"/>
          <w:szCs w:val="28"/>
        </w:rPr>
        <w:t>это продукт труда, удовлетворяющий определенные потребности потребителей и предназначенный для продажи.</w:t>
      </w:r>
    </w:p>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Потребителями товаров могут быть юридические или физические лица. В соответствии с этим говорят о двух видах бизнеса: В2В – вusiness-to-business (бизнес для потребителей юридических лиц), В2С – вusiness-to-consumer (бизнес для потребителей физических лиц), В2</w:t>
      </w:r>
      <w:r w:rsidRPr="00A67047">
        <w:rPr>
          <w:rFonts w:ascii="Times New Roman" w:hAnsi="Times New Roman" w:cs="Times New Roman"/>
          <w:bCs/>
          <w:iCs/>
          <w:sz w:val="28"/>
          <w:szCs w:val="28"/>
          <w:lang w:val="en-US"/>
        </w:rPr>
        <w:t>G</w:t>
      </w:r>
      <w:r w:rsidRPr="00A67047">
        <w:rPr>
          <w:rFonts w:ascii="Times New Roman" w:hAnsi="Times New Roman" w:cs="Times New Roman"/>
          <w:bCs/>
          <w:iCs/>
          <w:sz w:val="28"/>
          <w:szCs w:val="28"/>
        </w:rPr>
        <w:t xml:space="preserve"> – business-to-government (бизнес для государства)</w:t>
      </w:r>
    </w:p>
    <w:p w:rsidR="00A67047" w:rsidRPr="00A67047" w:rsidRDefault="00A67047" w:rsidP="00A67047">
      <w:pPr>
        <w:rPr>
          <w:rFonts w:ascii="Times New Roman" w:hAnsi="Times New Roman" w:cs="Times New Roman"/>
          <w:bCs/>
          <w:iCs/>
          <w:sz w:val="28"/>
          <w:szCs w:val="28"/>
        </w:rPr>
      </w:pPr>
      <w:r w:rsidRPr="00404D54">
        <w:rPr>
          <w:rFonts w:ascii="Times New Roman" w:hAnsi="Times New Roman" w:cs="Times New Roman"/>
          <w:bCs/>
          <w:iCs/>
          <w:sz w:val="28"/>
          <w:szCs w:val="28"/>
        </w:rPr>
        <w:t>Товарная политика</w:t>
      </w:r>
      <w:r w:rsidRPr="00A67047">
        <w:rPr>
          <w:rFonts w:ascii="Times New Roman" w:hAnsi="Times New Roman" w:cs="Times New Roman"/>
          <w:bCs/>
          <w:iCs/>
          <w:sz w:val="28"/>
          <w:szCs w:val="28"/>
        </w:rPr>
        <w:t xml:space="preserve"> организации  –  это система целей, задач и мероприятий в области производства и реализации продукции, товаров, работ и услуг на разных рынках</w:t>
      </w:r>
      <w:r w:rsidR="00F94B72">
        <w:rPr>
          <w:rFonts w:ascii="Times New Roman" w:hAnsi="Times New Roman" w:cs="Times New Roman"/>
          <w:bCs/>
          <w:iCs/>
          <w:sz w:val="28"/>
          <w:szCs w:val="28"/>
        </w:rPr>
        <w:t>.</w:t>
      </w:r>
      <w:r w:rsidRPr="00A67047">
        <w:rPr>
          <w:rFonts w:ascii="Times New Roman" w:hAnsi="Times New Roman" w:cs="Times New Roman"/>
          <w:bCs/>
          <w:iCs/>
          <w:sz w:val="28"/>
          <w:szCs w:val="28"/>
        </w:rPr>
        <w:t xml:space="preserve"> </w:t>
      </w:r>
    </w:p>
    <w:p w:rsidR="00A67047" w:rsidRPr="00404D54"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 xml:space="preserve">Товарная политика должна быть направлена на лучшее удовлетворение потребностей потребителей и получение организацией требуемых финансовых результатов в рассматриваемом периоде. Рассматриваемый период может быть долгосрочным – более 5 лет, среднесрочным 2 – 5 лет, </w:t>
      </w:r>
      <w:r w:rsidRPr="00404D54">
        <w:rPr>
          <w:rFonts w:ascii="Times New Roman" w:hAnsi="Times New Roman" w:cs="Times New Roman"/>
          <w:bCs/>
          <w:iCs/>
          <w:sz w:val="28"/>
          <w:szCs w:val="28"/>
        </w:rPr>
        <w:t>краткосрочным 1 год.</w:t>
      </w:r>
    </w:p>
    <w:p w:rsidR="00A67047" w:rsidRPr="00A67047" w:rsidRDefault="00A67047" w:rsidP="00A67047">
      <w:pPr>
        <w:rPr>
          <w:rFonts w:ascii="Times New Roman" w:hAnsi="Times New Roman" w:cs="Times New Roman"/>
          <w:bCs/>
          <w:iCs/>
          <w:sz w:val="28"/>
          <w:szCs w:val="28"/>
        </w:rPr>
      </w:pPr>
      <w:r w:rsidRPr="00404D54">
        <w:rPr>
          <w:rFonts w:ascii="Times New Roman" w:hAnsi="Times New Roman" w:cs="Times New Roman"/>
          <w:bCs/>
          <w:iCs/>
          <w:sz w:val="28"/>
          <w:szCs w:val="28"/>
        </w:rPr>
        <w:t>Целями товарной политики</w:t>
      </w:r>
      <w:r w:rsidRPr="00A67047">
        <w:rPr>
          <w:rFonts w:ascii="Times New Roman" w:hAnsi="Times New Roman" w:cs="Times New Roman"/>
          <w:bCs/>
          <w:iCs/>
          <w:sz w:val="28"/>
          <w:szCs w:val="28"/>
        </w:rPr>
        <w:t xml:space="preserve">  инновационной организации (предприятия)</w:t>
      </w:r>
      <w:r w:rsidRPr="00A67047">
        <w:rPr>
          <w:rFonts w:ascii="Times New Roman" w:hAnsi="Times New Roman" w:cs="Times New Roman"/>
          <w:bCs/>
          <w:i/>
          <w:iCs/>
          <w:sz w:val="28"/>
          <w:szCs w:val="28"/>
        </w:rPr>
        <w:t xml:space="preserve"> </w:t>
      </w:r>
      <w:r w:rsidRPr="00A67047">
        <w:rPr>
          <w:rFonts w:ascii="Times New Roman" w:hAnsi="Times New Roman" w:cs="Times New Roman"/>
          <w:bCs/>
          <w:iCs/>
          <w:sz w:val="28"/>
          <w:szCs w:val="28"/>
        </w:rPr>
        <w:t>являются:</w:t>
      </w:r>
    </w:p>
    <w:p w:rsidR="00A67047" w:rsidRPr="00A67047" w:rsidRDefault="00404D54" w:rsidP="00404D54">
      <w:pPr>
        <w:tabs>
          <w:tab w:val="num" w:pos="1353"/>
        </w:tabs>
        <w:rPr>
          <w:rFonts w:ascii="Times New Roman" w:hAnsi="Times New Roman" w:cs="Times New Roman"/>
          <w:bCs/>
          <w:iCs/>
          <w:sz w:val="28"/>
          <w:szCs w:val="28"/>
        </w:rPr>
      </w:pPr>
      <w:r>
        <w:rPr>
          <w:rFonts w:ascii="Times New Roman" w:hAnsi="Times New Roman" w:cs="Times New Roman"/>
          <w:bCs/>
          <w:iCs/>
          <w:sz w:val="28"/>
          <w:szCs w:val="28"/>
        </w:rPr>
        <w:t>-</w:t>
      </w:r>
      <w:r w:rsidR="00A67047" w:rsidRPr="00A67047">
        <w:rPr>
          <w:rFonts w:ascii="Times New Roman" w:hAnsi="Times New Roman" w:cs="Times New Roman"/>
          <w:bCs/>
          <w:iCs/>
          <w:sz w:val="28"/>
          <w:szCs w:val="28"/>
        </w:rPr>
        <w:t>разработка, производство и распространение новой продукции (товаров, услуг);</w:t>
      </w:r>
    </w:p>
    <w:p w:rsidR="00A67047" w:rsidRPr="00A67047" w:rsidRDefault="00404D54" w:rsidP="00404D54">
      <w:pPr>
        <w:tabs>
          <w:tab w:val="num" w:pos="1353"/>
        </w:tabs>
        <w:rPr>
          <w:rFonts w:ascii="Times New Roman" w:hAnsi="Times New Roman" w:cs="Times New Roman"/>
          <w:bCs/>
          <w:iCs/>
          <w:sz w:val="28"/>
          <w:szCs w:val="28"/>
        </w:rPr>
      </w:pPr>
      <w:r>
        <w:rPr>
          <w:rFonts w:ascii="Times New Roman" w:hAnsi="Times New Roman" w:cs="Times New Roman"/>
          <w:bCs/>
          <w:iCs/>
          <w:sz w:val="28"/>
          <w:szCs w:val="28"/>
        </w:rPr>
        <w:t>-</w:t>
      </w:r>
      <w:r w:rsidR="00A67047" w:rsidRPr="00A67047">
        <w:rPr>
          <w:rFonts w:ascii="Times New Roman" w:hAnsi="Times New Roman" w:cs="Times New Roman"/>
          <w:bCs/>
          <w:iCs/>
          <w:sz w:val="28"/>
          <w:szCs w:val="28"/>
        </w:rPr>
        <w:t>максимальное удовлетворение потребностей потребителей;</w:t>
      </w:r>
    </w:p>
    <w:p w:rsidR="00A67047" w:rsidRPr="00A67047" w:rsidRDefault="00404D54" w:rsidP="00404D54">
      <w:pPr>
        <w:tabs>
          <w:tab w:val="num" w:pos="1353"/>
        </w:tabs>
        <w:rPr>
          <w:rFonts w:ascii="Times New Roman" w:hAnsi="Times New Roman" w:cs="Times New Roman"/>
          <w:bCs/>
          <w:iCs/>
          <w:sz w:val="28"/>
          <w:szCs w:val="28"/>
        </w:rPr>
      </w:pPr>
      <w:r>
        <w:rPr>
          <w:rFonts w:ascii="Times New Roman" w:hAnsi="Times New Roman" w:cs="Times New Roman"/>
          <w:bCs/>
          <w:iCs/>
          <w:sz w:val="28"/>
          <w:szCs w:val="28"/>
        </w:rPr>
        <w:t>-</w:t>
      </w:r>
      <w:r w:rsidR="00A67047" w:rsidRPr="00A67047">
        <w:rPr>
          <w:rFonts w:ascii="Times New Roman" w:hAnsi="Times New Roman" w:cs="Times New Roman"/>
          <w:bCs/>
          <w:iCs/>
          <w:sz w:val="28"/>
          <w:szCs w:val="28"/>
        </w:rPr>
        <w:t>рост объемов продаж;</w:t>
      </w:r>
    </w:p>
    <w:p w:rsidR="00A67047" w:rsidRPr="00A67047" w:rsidRDefault="00404D54" w:rsidP="00404D54">
      <w:pPr>
        <w:tabs>
          <w:tab w:val="num" w:pos="1353"/>
        </w:tabs>
        <w:rPr>
          <w:rFonts w:ascii="Times New Roman" w:hAnsi="Times New Roman" w:cs="Times New Roman"/>
          <w:bCs/>
          <w:iCs/>
          <w:sz w:val="28"/>
          <w:szCs w:val="28"/>
        </w:rPr>
      </w:pPr>
      <w:r>
        <w:rPr>
          <w:rFonts w:ascii="Times New Roman" w:hAnsi="Times New Roman" w:cs="Times New Roman"/>
          <w:bCs/>
          <w:iCs/>
          <w:sz w:val="28"/>
          <w:szCs w:val="28"/>
        </w:rPr>
        <w:t>-</w:t>
      </w:r>
      <w:r w:rsidR="00A67047" w:rsidRPr="00A67047">
        <w:rPr>
          <w:rFonts w:ascii="Times New Roman" w:hAnsi="Times New Roman" w:cs="Times New Roman"/>
          <w:bCs/>
          <w:iCs/>
          <w:sz w:val="28"/>
          <w:szCs w:val="28"/>
        </w:rPr>
        <w:t>получение и увеличение прибыли;</w:t>
      </w:r>
    </w:p>
    <w:p w:rsidR="00A67047" w:rsidRPr="00A67047" w:rsidRDefault="00404D54" w:rsidP="00404D54">
      <w:pPr>
        <w:tabs>
          <w:tab w:val="num" w:pos="1353"/>
        </w:tabs>
        <w:rPr>
          <w:rFonts w:ascii="Times New Roman" w:hAnsi="Times New Roman" w:cs="Times New Roman"/>
          <w:bCs/>
          <w:iCs/>
          <w:sz w:val="28"/>
          <w:szCs w:val="28"/>
        </w:rPr>
      </w:pPr>
      <w:r>
        <w:rPr>
          <w:rFonts w:ascii="Times New Roman" w:hAnsi="Times New Roman" w:cs="Times New Roman"/>
          <w:bCs/>
          <w:iCs/>
          <w:sz w:val="28"/>
          <w:szCs w:val="28"/>
        </w:rPr>
        <w:t>-</w:t>
      </w:r>
      <w:r w:rsidR="00A67047" w:rsidRPr="00A67047">
        <w:rPr>
          <w:rFonts w:ascii="Times New Roman" w:hAnsi="Times New Roman" w:cs="Times New Roman"/>
          <w:bCs/>
          <w:iCs/>
          <w:sz w:val="28"/>
          <w:szCs w:val="28"/>
        </w:rPr>
        <w:t>сохранение и увеличение доли на рынке;</w:t>
      </w:r>
    </w:p>
    <w:p w:rsidR="00A67047" w:rsidRPr="00A67047" w:rsidRDefault="00404D54" w:rsidP="00404D54">
      <w:pPr>
        <w:tabs>
          <w:tab w:val="num" w:pos="1353"/>
        </w:tabs>
        <w:rPr>
          <w:rFonts w:ascii="Times New Roman" w:hAnsi="Times New Roman" w:cs="Times New Roman"/>
          <w:bCs/>
          <w:iCs/>
          <w:sz w:val="28"/>
          <w:szCs w:val="28"/>
        </w:rPr>
      </w:pPr>
      <w:r>
        <w:rPr>
          <w:rFonts w:ascii="Times New Roman" w:hAnsi="Times New Roman" w:cs="Times New Roman"/>
          <w:bCs/>
          <w:iCs/>
          <w:sz w:val="28"/>
          <w:szCs w:val="28"/>
        </w:rPr>
        <w:t>-</w:t>
      </w:r>
      <w:r w:rsidR="00A67047" w:rsidRPr="00A67047">
        <w:rPr>
          <w:rFonts w:ascii="Times New Roman" w:hAnsi="Times New Roman" w:cs="Times New Roman"/>
          <w:bCs/>
          <w:iCs/>
          <w:sz w:val="28"/>
          <w:szCs w:val="28"/>
        </w:rPr>
        <w:t>расширение рынков сбыта новой продукции (товаров, услуг);</w:t>
      </w:r>
    </w:p>
    <w:p w:rsidR="00A67047" w:rsidRPr="00A67047" w:rsidRDefault="00404D54" w:rsidP="00404D54">
      <w:pPr>
        <w:tabs>
          <w:tab w:val="num" w:pos="1353"/>
        </w:tabs>
        <w:rPr>
          <w:rFonts w:ascii="Times New Roman" w:hAnsi="Times New Roman" w:cs="Times New Roman"/>
          <w:bCs/>
          <w:iCs/>
          <w:sz w:val="28"/>
          <w:szCs w:val="28"/>
        </w:rPr>
      </w:pPr>
      <w:r>
        <w:rPr>
          <w:rFonts w:ascii="Times New Roman" w:hAnsi="Times New Roman" w:cs="Times New Roman"/>
          <w:bCs/>
          <w:iCs/>
          <w:sz w:val="28"/>
          <w:szCs w:val="28"/>
        </w:rPr>
        <w:t>-</w:t>
      </w:r>
      <w:r w:rsidR="00A67047" w:rsidRPr="00A67047">
        <w:rPr>
          <w:rFonts w:ascii="Times New Roman" w:hAnsi="Times New Roman" w:cs="Times New Roman"/>
          <w:bCs/>
          <w:iCs/>
          <w:sz w:val="28"/>
          <w:szCs w:val="28"/>
        </w:rPr>
        <w:t>повышение конкурентоспособности предприятия и его продукции  (товаров, услуг).</w:t>
      </w:r>
    </w:p>
    <w:p w:rsidR="00A67047" w:rsidRPr="00A67047" w:rsidRDefault="00A67047" w:rsidP="00A67047">
      <w:pPr>
        <w:rPr>
          <w:rFonts w:ascii="Times New Roman" w:hAnsi="Times New Roman" w:cs="Times New Roman"/>
          <w:bCs/>
          <w:iCs/>
          <w:sz w:val="28"/>
          <w:szCs w:val="28"/>
        </w:rPr>
      </w:pPr>
      <w:r w:rsidRPr="00404D54">
        <w:rPr>
          <w:rFonts w:ascii="Times New Roman" w:hAnsi="Times New Roman" w:cs="Times New Roman"/>
          <w:bCs/>
          <w:iCs/>
          <w:sz w:val="28"/>
          <w:szCs w:val="28"/>
        </w:rPr>
        <w:t>Основными методами</w:t>
      </w:r>
      <w:r w:rsidRPr="00A67047">
        <w:rPr>
          <w:rFonts w:ascii="Times New Roman" w:hAnsi="Times New Roman" w:cs="Times New Roman"/>
          <w:bCs/>
          <w:iCs/>
          <w:sz w:val="28"/>
          <w:szCs w:val="28"/>
        </w:rPr>
        <w:t xml:space="preserve"> разработки товарной политики являются:</w:t>
      </w:r>
    </w:p>
    <w:p w:rsidR="00A67047" w:rsidRPr="00A67047" w:rsidRDefault="00F94B72" w:rsidP="00F94B72">
      <w:pPr>
        <w:rPr>
          <w:rFonts w:ascii="Times New Roman" w:hAnsi="Times New Roman" w:cs="Times New Roman"/>
          <w:bCs/>
          <w:iCs/>
          <w:sz w:val="28"/>
          <w:szCs w:val="28"/>
        </w:rPr>
      </w:pPr>
      <w:r>
        <w:rPr>
          <w:rFonts w:ascii="Times New Roman" w:hAnsi="Times New Roman" w:cs="Times New Roman"/>
          <w:bCs/>
          <w:iCs/>
          <w:sz w:val="28"/>
          <w:szCs w:val="28"/>
        </w:rPr>
        <w:t>-</w:t>
      </w:r>
      <w:r w:rsidR="00A67047" w:rsidRPr="00A67047">
        <w:rPr>
          <w:rFonts w:ascii="Times New Roman" w:hAnsi="Times New Roman" w:cs="Times New Roman"/>
          <w:bCs/>
          <w:iCs/>
          <w:sz w:val="28"/>
          <w:szCs w:val="28"/>
        </w:rPr>
        <w:t>маркетинговые исследования рынка;</w:t>
      </w:r>
    </w:p>
    <w:p w:rsidR="00A67047" w:rsidRPr="00A67047" w:rsidRDefault="00F94B72" w:rsidP="00F94B72">
      <w:pPr>
        <w:rPr>
          <w:rFonts w:ascii="Times New Roman" w:hAnsi="Times New Roman" w:cs="Times New Roman"/>
          <w:bCs/>
          <w:iCs/>
          <w:sz w:val="28"/>
          <w:szCs w:val="28"/>
        </w:rPr>
      </w:pPr>
      <w:r>
        <w:rPr>
          <w:rFonts w:ascii="Times New Roman" w:hAnsi="Times New Roman" w:cs="Times New Roman"/>
          <w:bCs/>
          <w:iCs/>
          <w:sz w:val="28"/>
          <w:szCs w:val="28"/>
        </w:rPr>
        <w:t>-</w:t>
      </w:r>
      <w:r w:rsidR="00A67047" w:rsidRPr="00A67047">
        <w:rPr>
          <w:rFonts w:ascii="Times New Roman" w:hAnsi="Times New Roman" w:cs="Times New Roman"/>
          <w:bCs/>
          <w:iCs/>
          <w:sz w:val="28"/>
          <w:szCs w:val="28"/>
        </w:rPr>
        <w:t>сегментирование рынка и выбор целевых сегментов;</w:t>
      </w:r>
    </w:p>
    <w:p w:rsidR="00A67047" w:rsidRPr="00A67047" w:rsidRDefault="00F94B72" w:rsidP="00F94B72">
      <w:pPr>
        <w:rPr>
          <w:rFonts w:ascii="Times New Roman" w:hAnsi="Times New Roman" w:cs="Times New Roman"/>
          <w:bCs/>
          <w:iCs/>
          <w:sz w:val="28"/>
          <w:szCs w:val="28"/>
        </w:rPr>
      </w:pPr>
      <w:r>
        <w:rPr>
          <w:rFonts w:ascii="Times New Roman" w:hAnsi="Times New Roman" w:cs="Times New Roman"/>
          <w:bCs/>
          <w:iCs/>
          <w:sz w:val="28"/>
          <w:szCs w:val="28"/>
        </w:rPr>
        <w:t>-</w:t>
      </w:r>
      <w:r w:rsidR="00A67047" w:rsidRPr="00A67047">
        <w:rPr>
          <w:rFonts w:ascii="Times New Roman" w:hAnsi="Times New Roman" w:cs="Times New Roman"/>
          <w:bCs/>
          <w:iCs/>
          <w:sz w:val="28"/>
          <w:szCs w:val="28"/>
        </w:rPr>
        <w:t>определение номенклатуры и ассортимента продукции;</w:t>
      </w:r>
    </w:p>
    <w:p w:rsidR="00A67047" w:rsidRPr="00A67047" w:rsidRDefault="00F94B72" w:rsidP="00F94B72">
      <w:pPr>
        <w:rPr>
          <w:rFonts w:ascii="Times New Roman" w:hAnsi="Times New Roman" w:cs="Times New Roman"/>
          <w:bCs/>
          <w:iCs/>
          <w:sz w:val="28"/>
          <w:szCs w:val="28"/>
        </w:rPr>
      </w:pPr>
      <w:r>
        <w:rPr>
          <w:rFonts w:ascii="Times New Roman" w:hAnsi="Times New Roman" w:cs="Times New Roman"/>
          <w:bCs/>
          <w:iCs/>
          <w:sz w:val="28"/>
          <w:szCs w:val="28"/>
        </w:rPr>
        <w:t>-</w:t>
      </w:r>
      <w:r w:rsidR="00A67047" w:rsidRPr="00A67047">
        <w:rPr>
          <w:rFonts w:ascii="Times New Roman" w:hAnsi="Times New Roman" w:cs="Times New Roman"/>
          <w:bCs/>
          <w:iCs/>
          <w:sz w:val="28"/>
          <w:szCs w:val="28"/>
        </w:rPr>
        <w:t>позиционирование продукции предприятия на рынке;</w:t>
      </w:r>
    </w:p>
    <w:p w:rsidR="00A67047" w:rsidRPr="00A67047" w:rsidRDefault="00F94B72" w:rsidP="00F94B72">
      <w:pPr>
        <w:rPr>
          <w:rFonts w:ascii="Times New Roman" w:hAnsi="Times New Roman" w:cs="Times New Roman"/>
          <w:bCs/>
          <w:iCs/>
          <w:sz w:val="28"/>
          <w:szCs w:val="28"/>
        </w:rPr>
      </w:pPr>
      <w:r>
        <w:rPr>
          <w:rFonts w:ascii="Times New Roman" w:hAnsi="Times New Roman" w:cs="Times New Roman"/>
          <w:bCs/>
          <w:iCs/>
          <w:sz w:val="28"/>
          <w:szCs w:val="28"/>
        </w:rPr>
        <w:t>-</w:t>
      </w:r>
      <w:r w:rsidR="00A67047" w:rsidRPr="00A67047">
        <w:rPr>
          <w:rFonts w:ascii="Times New Roman" w:hAnsi="Times New Roman" w:cs="Times New Roman"/>
          <w:bCs/>
          <w:iCs/>
          <w:sz w:val="28"/>
          <w:szCs w:val="28"/>
        </w:rPr>
        <w:t>повышение качества и конкурентоспособности продукции;</w:t>
      </w:r>
    </w:p>
    <w:p w:rsidR="00A67047" w:rsidRPr="00A67047" w:rsidRDefault="00F94B72" w:rsidP="00F94B72">
      <w:pPr>
        <w:rPr>
          <w:rFonts w:ascii="Times New Roman" w:hAnsi="Times New Roman" w:cs="Times New Roman"/>
          <w:bCs/>
          <w:iCs/>
          <w:sz w:val="28"/>
          <w:szCs w:val="28"/>
        </w:rPr>
      </w:pPr>
      <w:r>
        <w:rPr>
          <w:rFonts w:ascii="Times New Roman" w:hAnsi="Times New Roman" w:cs="Times New Roman"/>
          <w:bCs/>
          <w:iCs/>
          <w:sz w:val="28"/>
          <w:szCs w:val="28"/>
        </w:rPr>
        <w:t>-</w:t>
      </w:r>
      <w:r w:rsidR="00A67047" w:rsidRPr="00A67047">
        <w:rPr>
          <w:rFonts w:ascii="Times New Roman" w:hAnsi="Times New Roman" w:cs="Times New Roman"/>
          <w:bCs/>
          <w:iCs/>
          <w:sz w:val="28"/>
          <w:szCs w:val="28"/>
        </w:rPr>
        <w:t>совершенствование продукции;</w:t>
      </w:r>
    </w:p>
    <w:p w:rsidR="00A67047" w:rsidRPr="00A67047" w:rsidRDefault="00F94B72" w:rsidP="00F94B72">
      <w:pPr>
        <w:rPr>
          <w:rFonts w:ascii="Times New Roman" w:hAnsi="Times New Roman" w:cs="Times New Roman"/>
          <w:bCs/>
          <w:iCs/>
          <w:sz w:val="28"/>
          <w:szCs w:val="28"/>
        </w:rPr>
      </w:pPr>
      <w:r>
        <w:rPr>
          <w:rFonts w:ascii="Times New Roman" w:hAnsi="Times New Roman" w:cs="Times New Roman"/>
          <w:bCs/>
          <w:iCs/>
          <w:sz w:val="28"/>
          <w:szCs w:val="28"/>
        </w:rPr>
        <w:t>-</w:t>
      </w:r>
      <w:r w:rsidR="00A67047" w:rsidRPr="00A67047">
        <w:rPr>
          <w:rFonts w:ascii="Times New Roman" w:hAnsi="Times New Roman" w:cs="Times New Roman"/>
          <w:bCs/>
          <w:iCs/>
          <w:sz w:val="28"/>
          <w:szCs w:val="28"/>
        </w:rPr>
        <w:t>разработка новой продукции;</w:t>
      </w:r>
    </w:p>
    <w:p w:rsidR="00A67047" w:rsidRPr="00A67047" w:rsidRDefault="00F94B72" w:rsidP="00F94B72">
      <w:pPr>
        <w:rPr>
          <w:rFonts w:ascii="Times New Roman" w:hAnsi="Times New Roman" w:cs="Times New Roman"/>
          <w:bCs/>
          <w:iCs/>
          <w:sz w:val="28"/>
          <w:szCs w:val="28"/>
        </w:rPr>
      </w:pPr>
      <w:r>
        <w:rPr>
          <w:rFonts w:ascii="Times New Roman" w:hAnsi="Times New Roman" w:cs="Times New Roman"/>
          <w:bCs/>
          <w:iCs/>
          <w:sz w:val="28"/>
          <w:szCs w:val="28"/>
        </w:rPr>
        <w:t>-</w:t>
      </w:r>
      <w:r w:rsidR="00A67047" w:rsidRPr="00A67047">
        <w:rPr>
          <w:rFonts w:ascii="Times New Roman" w:hAnsi="Times New Roman" w:cs="Times New Roman"/>
          <w:bCs/>
          <w:iCs/>
          <w:sz w:val="28"/>
          <w:szCs w:val="28"/>
        </w:rPr>
        <w:t>дизайн и упаковка;</w:t>
      </w:r>
    </w:p>
    <w:p w:rsidR="00A67047" w:rsidRPr="00A67047" w:rsidRDefault="00F94B72" w:rsidP="00F94B72">
      <w:pPr>
        <w:rPr>
          <w:rFonts w:ascii="Times New Roman" w:hAnsi="Times New Roman" w:cs="Times New Roman"/>
          <w:bCs/>
          <w:iCs/>
          <w:sz w:val="28"/>
          <w:szCs w:val="28"/>
        </w:rPr>
      </w:pPr>
      <w:r>
        <w:rPr>
          <w:rFonts w:ascii="Times New Roman" w:hAnsi="Times New Roman" w:cs="Times New Roman"/>
          <w:bCs/>
          <w:iCs/>
          <w:sz w:val="28"/>
          <w:szCs w:val="28"/>
        </w:rPr>
        <w:t>-</w:t>
      </w:r>
      <w:r w:rsidR="00A67047" w:rsidRPr="00A67047">
        <w:rPr>
          <w:rFonts w:ascii="Times New Roman" w:hAnsi="Times New Roman" w:cs="Times New Roman"/>
          <w:bCs/>
          <w:iCs/>
          <w:sz w:val="28"/>
          <w:szCs w:val="28"/>
        </w:rPr>
        <w:t>товарная марка и бренд;</w:t>
      </w:r>
    </w:p>
    <w:p w:rsidR="00A67047" w:rsidRPr="00A67047" w:rsidRDefault="00F94B72" w:rsidP="00F94B72">
      <w:pPr>
        <w:rPr>
          <w:rFonts w:ascii="Times New Roman" w:hAnsi="Times New Roman" w:cs="Times New Roman"/>
          <w:bCs/>
          <w:iCs/>
          <w:sz w:val="28"/>
          <w:szCs w:val="28"/>
        </w:rPr>
      </w:pPr>
      <w:r>
        <w:rPr>
          <w:rFonts w:ascii="Times New Roman" w:hAnsi="Times New Roman" w:cs="Times New Roman"/>
          <w:bCs/>
          <w:iCs/>
          <w:sz w:val="28"/>
          <w:szCs w:val="28"/>
        </w:rPr>
        <w:t>-</w:t>
      </w:r>
      <w:r w:rsidR="00A67047" w:rsidRPr="00A67047">
        <w:rPr>
          <w:rFonts w:ascii="Times New Roman" w:hAnsi="Times New Roman" w:cs="Times New Roman"/>
          <w:bCs/>
          <w:iCs/>
          <w:sz w:val="28"/>
          <w:szCs w:val="28"/>
        </w:rPr>
        <w:t>сервис;</w:t>
      </w:r>
    </w:p>
    <w:p w:rsidR="00A67047" w:rsidRPr="00A67047" w:rsidRDefault="00F94B72" w:rsidP="00F94B72">
      <w:pPr>
        <w:rPr>
          <w:rFonts w:ascii="Times New Roman" w:hAnsi="Times New Roman" w:cs="Times New Roman"/>
          <w:bCs/>
          <w:iCs/>
          <w:sz w:val="28"/>
          <w:szCs w:val="28"/>
        </w:rPr>
      </w:pPr>
      <w:r>
        <w:rPr>
          <w:rFonts w:ascii="Times New Roman" w:hAnsi="Times New Roman" w:cs="Times New Roman"/>
          <w:bCs/>
          <w:iCs/>
          <w:sz w:val="28"/>
          <w:szCs w:val="28"/>
        </w:rPr>
        <w:t>-</w:t>
      </w:r>
      <w:r w:rsidR="00A67047" w:rsidRPr="00A67047">
        <w:rPr>
          <w:rFonts w:ascii="Times New Roman" w:hAnsi="Times New Roman" w:cs="Times New Roman"/>
          <w:bCs/>
          <w:iCs/>
          <w:sz w:val="28"/>
          <w:szCs w:val="28"/>
        </w:rPr>
        <w:t>управление жизненным циклом продукции;</w:t>
      </w:r>
    </w:p>
    <w:p w:rsidR="00A67047" w:rsidRPr="00404D54" w:rsidRDefault="00F94B72" w:rsidP="00F94B72">
      <w:pPr>
        <w:rPr>
          <w:rFonts w:ascii="Times New Roman" w:hAnsi="Times New Roman" w:cs="Times New Roman"/>
          <w:bCs/>
          <w:iCs/>
          <w:sz w:val="28"/>
          <w:szCs w:val="28"/>
        </w:rPr>
      </w:pPr>
      <w:r>
        <w:rPr>
          <w:rFonts w:ascii="Times New Roman" w:hAnsi="Times New Roman" w:cs="Times New Roman"/>
          <w:bCs/>
          <w:iCs/>
          <w:sz w:val="28"/>
          <w:szCs w:val="28"/>
        </w:rPr>
        <w:t>-</w:t>
      </w:r>
      <w:r w:rsidR="00A67047" w:rsidRPr="00404D54">
        <w:rPr>
          <w:rFonts w:ascii="Times New Roman" w:hAnsi="Times New Roman" w:cs="Times New Roman"/>
          <w:bCs/>
          <w:iCs/>
          <w:sz w:val="28"/>
          <w:szCs w:val="28"/>
        </w:rPr>
        <w:t>оптимизация объемов производства.</w:t>
      </w:r>
    </w:p>
    <w:p w:rsidR="00A67047" w:rsidRPr="00A67047" w:rsidRDefault="00A67047" w:rsidP="00A67047">
      <w:pPr>
        <w:rPr>
          <w:rFonts w:ascii="Times New Roman" w:hAnsi="Times New Roman" w:cs="Times New Roman"/>
          <w:bCs/>
          <w:iCs/>
          <w:sz w:val="28"/>
          <w:szCs w:val="28"/>
        </w:rPr>
      </w:pPr>
      <w:r w:rsidRPr="00404D54">
        <w:rPr>
          <w:rFonts w:ascii="Times New Roman" w:hAnsi="Times New Roman" w:cs="Times New Roman"/>
          <w:bCs/>
          <w:iCs/>
          <w:sz w:val="28"/>
          <w:szCs w:val="28"/>
        </w:rPr>
        <w:t>Сегментирование рынка</w:t>
      </w:r>
      <w:r w:rsidRPr="00A67047">
        <w:rPr>
          <w:rFonts w:ascii="Times New Roman" w:hAnsi="Times New Roman" w:cs="Times New Roman"/>
          <w:bCs/>
          <w:iCs/>
          <w:sz w:val="28"/>
          <w:szCs w:val="28"/>
        </w:rPr>
        <w:t xml:space="preserve"> – деление потребителей на однородные группы (сегменты) по некоторым признакам, так чтобы потребности и финансовые возможности потребителей в сегменте были примерно одинаковыми.</w:t>
      </w:r>
    </w:p>
    <w:p w:rsidR="00A67047" w:rsidRPr="00A67047" w:rsidRDefault="00A67047" w:rsidP="00A67047">
      <w:pPr>
        <w:rPr>
          <w:rFonts w:ascii="Times New Roman" w:hAnsi="Times New Roman" w:cs="Times New Roman"/>
          <w:bCs/>
          <w:iCs/>
          <w:sz w:val="28"/>
          <w:szCs w:val="28"/>
        </w:rPr>
      </w:pPr>
      <w:r w:rsidRPr="00404D54">
        <w:rPr>
          <w:rFonts w:ascii="Times New Roman" w:hAnsi="Times New Roman" w:cs="Times New Roman"/>
          <w:bCs/>
          <w:iCs/>
          <w:sz w:val="28"/>
          <w:szCs w:val="28"/>
        </w:rPr>
        <w:t>Целевые сегменты</w:t>
      </w:r>
      <w:r w:rsidRPr="00A67047">
        <w:rPr>
          <w:rFonts w:ascii="Times New Roman" w:hAnsi="Times New Roman" w:cs="Times New Roman"/>
          <w:bCs/>
          <w:iCs/>
          <w:sz w:val="28"/>
          <w:szCs w:val="28"/>
        </w:rPr>
        <w:t xml:space="preserve"> – наиболее выгодные для предприятия сегменты рынка, обеспечивающие максимальные объемы продаж и прибыли. Критериями выбора целевых сегментов являются </w:t>
      </w:r>
      <w:r w:rsidRPr="00A67047">
        <w:rPr>
          <w:rFonts w:ascii="Times New Roman" w:hAnsi="Times New Roman" w:cs="Times New Roman"/>
          <w:bCs/>
          <w:i/>
          <w:iCs/>
          <w:sz w:val="28"/>
          <w:szCs w:val="28"/>
        </w:rPr>
        <w:t>максимальная</w:t>
      </w:r>
      <w:r w:rsidRPr="00A67047">
        <w:rPr>
          <w:rFonts w:ascii="Times New Roman" w:hAnsi="Times New Roman" w:cs="Times New Roman"/>
          <w:bCs/>
          <w:iCs/>
          <w:sz w:val="28"/>
          <w:szCs w:val="28"/>
        </w:rPr>
        <w:t xml:space="preserve"> </w:t>
      </w:r>
      <w:r w:rsidRPr="00A67047">
        <w:rPr>
          <w:rFonts w:ascii="Times New Roman" w:hAnsi="Times New Roman" w:cs="Times New Roman"/>
          <w:bCs/>
          <w:i/>
          <w:iCs/>
          <w:sz w:val="28"/>
          <w:szCs w:val="28"/>
        </w:rPr>
        <w:t xml:space="preserve">емкость </w:t>
      </w:r>
      <w:r w:rsidRPr="00A67047">
        <w:rPr>
          <w:rFonts w:ascii="Times New Roman" w:hAnsi="Times New Roman" w:cs="Times New Roman"/>
          <w:bCs/>
          <w:iCs/>
          <w:sz w:val="28"/>
          <w:szCs w:val="28"/>
        </w:rPr>
        <w:t xml:space="preserve">сегментов, количество потребителей, годовой спрос, прибыль и уровень конкуренции и рисков. </w:t>
      </w:r>
    </w:p>
    <w:p w:rsidR="00A67047" w:rsidRPr="00A67047" w:rsidRDefault="00A67047" w:rsidP="00A67047">
      <w:pPr>
        <w:rPr>
          <w:rFonts w:ascii="Times New Roman" w:hAnsi="Times New Roman" w:cs="Times New Roman"/>
          <w:bCs/>
          <w:iCs/>
          <w:sz w:val="28"/>
          <w:szCs w:val="28"/>
        </w:rPr>
      </w:pPr>
      <w:r w:rsidRPr="000E2019">
        <w:rPr>
          <w:rFonts w:ascii="Times New Roman" w:hAnsi="Times New Roman" w:cs="Times New Roman"/>
          <w:bCs/>
          <w:iCs/>
          <w:sz w:val="28"/>
          <w:szCs w:val="28"/>
        </w:rPr>
        <w:t>Позиционирование</w:t>
      </w:r>
      <w:r w:rsidRPr="00A67047">
        <w:rPr>
          <w:rFonts w:ascii="Times New Roman" w:hAnsi="Times New Roman" w:cs="Times New Roman"/>
          <w:bCs/>
          <w:i/>
          <w:iCs/>
          <w:sz w:val="28"/>
          <w:szCs w:val="28"/>
        </w:rPr>
        <w:t xml:space="preserve"> </w:t>
      </w:r>
      <w:r w:rsidRPr="00A67047">
        <w:rPr>
          <w:rFonts w:ascii="Times New Roman" w:hAnsi="Times New Roman" w:cs="Times New Roman"/>
          <w:bCs/>
          <w:iCs/>
          <w:sz w:val="28"/>
          <w:szCs w:val="28"/>
        </w:rPr>
        <w:t>– распределение продукции (товаров) предприятия между целевыми сегментами и их потребностями; определение характеристик продукции, которые дают им конкурентные преимущества среди товаров конкурентов; формирование с помощью рекламы у потребителей представлений о преимуществе товаров предприятия над конкурентами; разработка и реализация сбытовой и сервисной политики, обеспечивающих конкурентные преимущества товаров предприятия на рынке.</w:t>
      </w:r>
    </w:p>
    <w:p w:rsidR="00E375A9" w:rsidRDefault="00A67047" w:rsidP="00E375A9">
      <w:pPr>
        <w:rPr>
          <w:rFonts w:ascii="Times New Roman" w:hAnsi="Times New Roman" w:cs="Times New Roman"/>
          <w:bCs/>
          <w:iCs/>
          <w:sz w:val="28"/>
          <w:szCs w:val="28"/>
        </w:rPr>
      </w:pPr>
      <w:r w:rsidRPr="00E375A9">
        <w:rPr>
          <w:rFonts w:ascii="Times New Roman" w:hAnsi="Times New Roman" w:cs="Times New Roman"/>
          <w:bCs/>
          <w:iCs/>
          <w:sz w:val="28"/>
          <w:szCs w:val="28"/>
        </w:rPr>
        <w:t>Рассматривают два вида позиционирования</w:t>
      </w:r>
      <w:r w:rsidR="00E375A9">
        <w:rPr>
          <w:rFonts w:ascii="Times New Roman" w:hAnsi="Times New Roman" w:cs="Times New Roman"/>
          <w:bCs/>
          <w:iCs/>
          <w:sz w:val="28"/>
          <w:szCs w:val="28"/>
        </w:rPr>
        <w:t xml:space="preserve"> новой продукции:</w:t>
      </w:r>
    </w:p>
    <w:p w:rsidR="00A67047" w:rsidRPr="00A67047" w:rsidRDefault="00E375A9" w:rsidP="00E375A9">
      <w:pPr>
        <w:rPr>
          <w:rFonts w:ascii="Times New Roman" w:hAnsi="Times New Roman" w:cs="Times New Roman"/>
          <w:bCs/>
          <w:iCs/>
          <w:sz w:val="28"/>
          <w:szCs w:val="28"/>
        </w:rPr>
      </w:pPr>
      <w:r>
        <w:rPr>
          <w:rFonts w:ascii="Times New Roman" w:hAnsi="Times New Roman" w:cs="Times New Roman"/>
          <w:bCs/>
          <w:iCs/>
          <w:sz w:val="28"/>
          <w:szCs w:val="28"/>
        </w:rPr>
        <w:t>-</w:t>
      </w:r>
      <w:r w:rsidR="00A67047" w:rsidRPr="00A67047">
        <w:rPr>
          <w:rFonts w:ascii="Times New Roman" w:hAnsi="Times New Roman" w:cs="Times New Roman"/>
          <w:bCs/>
          <w:iCs/>
          <w:sz w:val="28"/>
          <w:szCs w:val="28"/>
        </w:rPr>
        <w:t>по отношению к потребителям –  дать потребителям то, что им нужно сейчас и будет нужно в будущем;</w:t>
      </w:r>
    </w:p>
    <w:p w:rsidR="00A67047" w:rsidRPr="00A67047" w:rsidRDefault="00E375A9" w:rsidP="00E375A9">
      <w:pPr>
        <w:rPr>
          <w:rFonts w:ascii="Times New Roman" w:hAnsi="Times New Roman" w:cs="Times New Roman"/>
          <w:bCs/>
          <w:iCs/>
          <w:sz w:val="28"/>
          <w:szCs w:val="28"/>
        </w:rPr>
      </w:pPr>
      <w:r>
        <w:rPr>
          <w:rFonts w:ascii="Times New Roman" w:hAnsi="Times New Roman" w:cs="Times New Roman"/>
          <w:bCs/>
          <w:iCs/>
          <w:sz w:val="28"/>
          <w:szCs w:val="28"/>
        </w:rPr>
        <w:t>-</w:t>
      </w:r>
      <w:r w:rsidR="00A67047" w:rsidRPr="00A67047">
        <w:rPr>
          <w:rFonts w:ascii="Times New Roman" w:hAnsi="Times New Roman" w:cs="Times New Roman"/>
          <w:bCs/>
          <w:iCs/>
          <w:sz w:val="28"/>
          <w:szCs w:val="28"/>
        </w:rPr>
        <w:t>по отношению к конкурентам – сделать свою продукцию лучше, чем у конкурентов.</w:t>
      </w:r>
    </w:p>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Этапами позиционирования товаров являются:</w:t>
      </w:r>
    </w:p>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1. Определение целевых сегментов и потребностей потребителей.</w:t>
      </w:r>
    </w:p>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2. Анализ товаров конкурентов, определение их сильных и слабых сторон.</w:t>
      </w:r>
    </w:p>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3. Определение ассортимента товаров предприятия и их характеристик, которые дают им преимущества над конкурентами на целевых сегментах по конкретным потребностям потребителей.</w:t>
      </w:r>
    </w:p>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4. Разработка эффективной ценовой, коммуникационной (рекламной) и</w:t>
      </w:r>
      <w:r w:rsidRPr="00A67047">
        <w:rPr>
          <w:rFonts w:ascii="Times New Roman" w:hAnsi="Times New Roman" w:cs="Times New Roman"/>
          <w:b/>
          <w:bCs/>
          <w:iCs/>
          <w:sz w:val="28"/>
          <w:szCs w:val="28"/>
        </w:rPr>
        <w:t xml:space="preserve"> </w:t>
      </w:r>
      <w:r w:rsidRPr="00A67047">
        <w:rPr>
          <w:rFonts w:ascii="Times New Roman" w:hAnsi="Times New Roman" w:cs="Times New Roman"/>
          <w:bCs/>
          <w:iCs/>
          <w:sz w:val="28"/>
          <w:szCs w:val="28"/>
        </w:rPr>
        <w:t>распределительной политики на целевых сегментах рынка.</w:t>
      </w:r>
    </w:p>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5. Реализация сбытовой, ценовой, распределительной и коммуникационной политики на сегментах рынка.</w:t>
      </w:r>
    </w:p>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6. Анализ продаж товаров на целевых сегментах.</w:t>
      </w:r>
    </w:p>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7.  Перепозиционирование – изменение позиции товаров на рынке (сегментов, товаров, цен, рекламы) при необходимости.</w:t>
      </w:r>
    </w:p>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 xml:space="preserve">Позиционирование нового товара можно представить в виде таблицы (табл. </w:t>
      </w:r>
      <w:r w:rsidR="00370334">
        <w:rPr>
          <w:rFonts w:ascii="Times New Roman" w:hAnsi="Times New Roman" w:cs="Times New Roman"/>
          <w:bCs/>
          <w:iCs/>
          <w:sz w:val="28"/>
          <w:szCs w:val="28"/>
        </w:rPr>
        <w:t>10</w:t>
      </w:r>
      <w:r w:rsidRPr="00A67047">
        <w:rPr>
          <w:rFonts w:ascii="Times New Roman" w:hAnsi="Times New Roman" w:cs="Times New Roman"/>
          <w:bCs/>
          <w:iCs/>
          <w:sz w:val="28"/>
          <w:szCs w:val="28"/>
        </w:rPr>
        <w:t>.1).</w:t>
      </w:r>
    </w:p>
    <w:p w:rsidR="00A67047" w:rsidRPr="00A67047" w:rsidRDefault="00A67047" w:rsidP="00A67047">
      <w:pPr>
        <w:rPr>
          <w:rFonts w:ascii="Times New Roman" w:hAnsi="Times New Roman" w:cs="Times New Roman"/>
          <w:bCs/>
          <w:iCs/>
          <w:sz w:val="28"/>
          <w:szCs w:val="28"/>
        </w:rPr>
      </w:pPr>
    </w:p>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br w:type="page"/>
        <w:t xml:space="preserve">Таблица </w:t>
      </w:r>
      <w:r w:rsidR="00370334">
        <w:rPr>
          <w:rFonts w:ascii="Times New Roman" w:hAnsi="Times New Roman" w:cs="Times New Roman"/>
          <w:bCs/>
          <w:iCs/>
          <w:sz w:val="28"/>
          <w:szCs w:val="28"/>
        </w:rPr>
        <w:t>10</w:t>
      </w:r>
      <w:r w:rsidRPr="00A67047">
        <w:rPr>
          <w:rFonts w:ascii="Times New Roman" w:hAnsi="Times New Roman" w:cs="Times New Roman"/>
          <w:bCs/>
          <w:iCs/>
          <w:sz w:val="28"/>
          <w:szCs w:val="28"/>
        </w:rPr>
        <w:t>.1</w:t>
      </w:r>
    </w:p>
    <w:p w:rsidR="00A67047" w:rsidRPr="00A67047" w:rsidRDefault="00A67047" w:rsidP="00A67047">
      <w:pPr>
        <w:rPr>
          <w:rFonts w:ascii="Times New Roman" w:hAnsi="Times New Roman" w:cs="Times New Roman"/>
          <w:bCs/>
          <w:iCs/>
          <w:sz w:val="28"/>
          <w:szCs w:val="28"/>
        </w:rPr>
      </w:pPr>
    </w:p>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Позиционирование товаров предприятия по целевым сегментам</w:t>
      </w:r>
    </w:p>
    <w:p w:rsidR="00A67047" w:rsidRPr="00A67047" w:rsidRDefault="00A67047" w:rsidP="00A67047">
      <w:pPr>
        <w:rPr>
          <w:rFonts w:ascii="Times New Roman" w:hAnsi="Times New Roman" w:cs="Times New Roman"/>
          <w:bCs/>
          <w:iCs/>
          <w:sz w:val="28"/>
          <w:szCs w:val="28"/>
        </w:rPr>
      </w:pP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3"/>
        <w:gridCol w:w="1621"/>
        <w:gridCol w:w="1801"/>
        <w:gridCol w:w="2080"/>
      </w:tblGrid>
      <w:tr w:rsidR="00A67047" w:rsidRPr="00A67047" w:rsidTr="00A67047">
        <w:tc>
          <w:tcPr>
            <w:tcW w:w="4140" w:type="dxa"/>
            <w:vMerge w:val="restart"/>
            <w:tcBorders>
              <w:top w:val="single" w:sz="4" w:space="0" w:color="auto"/>
              <w:left w:val="single" w:sz="4" w:space="0" w:color="auto"/>
              <w:bottom w:val="single" w:sz="4" w:space="0" w:color="auto"/>
              <w:right w:val="single" w:sz="4" w:space="0" w:color="auto"/>
            </w:tcBorders>
            <w:hideMark/>
          </w:tcPr>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Показатель</w:t>
            </w:r>
          </w:p>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позиционирования</w:t>
            </w:r>
          </w:p>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товаров</w:t>
            </w:r>
          </w:p>
        </w:tc>
        <w:tc>
          <w:tcPr>
            <w:tcW w:w="5499" w:type="dxa"/>
            <w:gridSpan w:val="3"/>
            <w:tcBorders>
              <w:top w:val="single" w:sz="4" w:space="0" w:color="auto"/>
              <w:left w:val="single" w:sz="4" w:space="0" w:color="auto"/>
              <w:bottom w:val="single" w:sz="4" w:space="0" w:color="auto"/>
              <w:right w:val="single" w:sz="4" w:space="0" w:color="auto"/>
            </w:tcBorders>
            <w:hideMark/>
          </w:tcPr>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Целевые сегменты рынка</w:t>
            </w:r>
          </w:p>
        </w:tc>
      </w:tr>
      <w:tr w:rsidR="00A67047" w:rsidRPr="00A67047" w:rsidTr="00A67047">
        <w:tc>
          <w:tcPr>
            <w:tcW w:w="4140" w:type="dxa"/>
            <w:vMerge/>
            <w:tcBorders>
              <w:top w:val="single" w:sz="4" w:space="0" w:color="auto"/>
              <w:left w:val="single" w:sz="4" w:space="0" w:color="auto"/>
              <w:bottom w:val="single" w:sz="4" w:space="0" w:color="auto"/>
              <w:right w:val="single" w:sz="4" w:space="0" w:color="auto"/>
            </w:tcBorders>
            <w:vAlign w:val="center"/>
            <w:hideMark/>
          </w:tcPr>
          <w:p w:rsidR="00A67047" w:rsidRPr="00A67047" w:rsidRDefault="00A67047" w:rsidP="00A67047">
            <w:pPr>
              <w:rPr>
                <w:rFonts w:ascii="Times New Roman" w:hAnsi="Times New Roman" w:cs="Times New Roman"/>
                <w:bCs/>
                <w:iCs/>
                <w:sz w:val="28"/>
                <w:szCs w:val="28"/>
              </w:rPr>
            </w:pPr>
          </w:p>
        </w:tc>
        <w:tc>
          <w:tcPr>
            <w:tcW w:w="1620" w:type="dxa"/>
            <w:tcBorders>
              <w:top w:val="single" w:sz="4" w:space="0" w:color="auto"/>
              <w:left w:val="single" w:sz="4" w:space="0" w:color="auto"/>
              <w:bottom w:val="single" w:sz="4" w:space="0" w:color="auto"/>
              <w:right w:val="single" w:sz="4" w:space="0" w:color="auto"/>
            </w:tcBorders>
            <w:hideMark/>
          </w:tcPr>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Сегмент 1</w:t>
            </w:r>
          </w:p>
        </w:tc>
        <w:tc>
          <w:tcPr>
            <w:tcW w:w="1800" w:type="dxa"/>
            <w:tcBorders>
              <w:top w:val="single" w:sz="4" w:space="0" w:color="auto"/>
              <w:left w:val="single" w:sz="4" w:space="0" w:color="auto"/>
              <w:bottom w:val="single" w:sz="4" w:space="0" w:color="auto"/>
              <w:right w:val="single" w:sz="4" w:space="0" w:color="auto"/>
            </w:tcBorders>
            <w:hideMark/>
          </w:tcPr>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Сегмент 2</w:t>
            </w:r>
          </w:p>
        </w:tc>
        <w:tc>
          <w:tcPr>
            <w:tcW w:w="2079" w:type="dxa"/>
            <w:tcBorders>
              <w:top w:val="single" w:sz="4" w:space="0" w:color="auto"/>
              <w:left w:val="single" w:sz="4" w:space="0" w:color="auto"/>
              <w:bottom w:val="single" w:sz="4" w:space="0" w:color="auto"/>
              <w:right w:val="single" w:sz="4" w:space="0" w:color="auto"/>
            </w:tcBorders>
            <w:hideMark/>
          </w:tcPr>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Сегмент 3</w:t>
            </w:r>
          </w:p>
        </w:tc>
      </w:tr>
      <w:tr w:rsidR="00A67047" w:rsidRPr="00A67047" w:rsidTr="00A67047">
        <w:tc>
          <w:tcPr>
            <w:tcW w:w="4140" w:type="dxa"/>
            <w:tcBorders>
              <w:top w:val="single" w:sz="4" w:space="0" w:color="auto"/>
              <w:left w:val="single" w:sz="4" w:space="0" w:color="auto"/>
              <w:bottom w:val="single" w:sz="4" w:space="0" w:color="auto"/>
              <w:right w:val="single" w:sz="4" w:space="0" w:color="auto"/>
            </w:tcBorders>
            <w:hideMark/>
          </w:tcPr>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1</w:t>
            </w:r>
          </w:p>
        </w:tc>
        <w:tc>
          <w:tcPr>
            <w:tcW w:w="1620" w:type="dxa"/>
            <w:tcBorders>
              <w:top w:val="single" w:sz="4" w:space="0" w:color="auto"/>
              <w:left w:val="single" w:sz="4" w:space="0" w:color="auto"/>
              <w:bottom w:val="single" w:sz="4" w:space="0" w:color="auto"/>
              <w:right w:val="single" w:sz="4" w:space="0" w:color="auto"/>
            </w:tcBorders>
            <w:hideMark/>
          </w:tcPr>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2</w:t>
            </w:r>
          </w:p>
        </w:tc>
        <w:tc>
          <w:tcPr>
            <w:tcW w:w="1800" w:type="dxa"/>
            <w:tcBorders>
              <w:top w:val="single" w:sz="4" w:space="0" w:color="auto"/>
              <w:left w:val="single" w:sz="4" w:space="0" w:color="auto"/>
              <w:bottom w:val="single" w:sz="4" w:space="0" w:color="auto"/>
              <w:right w:val="single" w:sz="4" w:space="0" w:color="auto"/>
            </w:tcBorders>
            <w:hideMark/>
          </w:tcPr>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3</w:t>
            </w:r>
          </w:p>
        </w:tc>
        <w:tc>
          <w:tcPr>
            <w:tcW w:w="2079" w:type="dxa"/>
            <w:tcBorders>
              <w:top w:val="single" w:sz="4" w:space="0" w:color="auto"/>
              <w:left w:val="single" w:sz="4" w:space="0" w:color="auto"/>
              <w:bottom w:val="single" w:sz="4" w:space="0" w:color="auto"/>
              <w:right w:val="single" w:sz="4" w:space="0" w:color="auto"/>
            </w:tcBorders>
            <w:hideMark/>
          </w:tcPr>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4</w:t>
            </w:r>
          </w:p>
        </w:tc>
      </w:tr>
      <w:tr w:rsidR="00A67047" w:rsidRPr="00A67047" w:rsidTr="00A67047">
        <w:tc>
          <w:tcPr>
            <w:tcW w:w="4140" w:type="dxa"/>
            <w:tcBorders>
              <w:top w:val="single" w:sz="4" w:space="0" w:color="auto"/>
              <w:left w:val="single" w:sz="4" w:space="0" w:color="auto"/>
              <w:bottom w:val="single" w:sz="4" w:space="0" w:color="auto"/>
              <w:right w:val="single" w:sz="4" w:space="0" w:color="auto"/>
            </w:tcBorders>
            <w:hideMark/>
          </w:tcPr>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1.Потребности целевых сегментов</w:t>
            </w:r>
          </w:p>
        </w:tc>
        <w:tc>
          <w:tcPr>
            <w:tcW w:w="1620" w:type="dxa"/>
            <w:tcBorders>
              <w:top w:val="single" w:sz="4" w:space="0" w:color="auto"/>
              <w:left w:val="single" w:sz="4" w:space="0" w:color="auto"/>
              <w:bottom w:val="single" w:sz="4" w:space="0" w:color="auto"/>
              <w:right w:val="single" w:sz="4" w:space="0" w:color="auto"/>
            </w:tcBorders>
            <w:hideMark/>
          </w:tcPr>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1.1.</w:t>
            </w:r>
          </w:p>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1.2.</w:t>
            </w:r>
          </w:p>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w:t>
            </w:r>
          </w:p>
        </w:tc>
        <w:tc>
          <w:tcPr>
            <w:tcW w:w="1800" w:type="dxa"/>
            <w:tcBorders>
              <w:top w:val="single" w:sz="4" w:space="0" w:color="auto"/>
              <w:left w:val="single" w:sz="4" w:space="0" w:color="auto"/>
              <w:bottom w:val="single" w:sz="4" w:space="0" w:color="auto"/>
              <w:right w:val="single" w:sz="4" w:space="0" w:color="auto"/>
            </w:tcBorders>
            <w:hideMark/>
          </w:tcPr>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2.2.</w:t>
            </w:r>
          </w:p>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2.2.</w:t>
            </w:r>
          </w:p>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w:t>
            </w:r>
          </w:p>
        </w:tc>
        <w:tc>
          <w:tcPr>
            <w:tcW w:w="2079" w:type="dxa"/>
            <w:tcBorders>
              <w:top w:val="single" w:sz="4" w:space="0" w:color="auto"/>
              <w:left w:val="single" w:sz="4" w:space="0" w:color="auto"/>
              <w:bottom w:val="single" w:sz="4" w:space="0" w:color="auto"/>
              <w:right w:val="single" w:sz="4" w:space="0" w:color="auto"/>
            </w:tcBorders>
          </w:tcPr>
          <w:p w:rsidR="00A67047" w:rsidRPr="00A67047" w:rsidRDefault="00A67047" w:rsidP="00A67047">
            <w:pPr>
              <w:rPr>
                <w:rFonts w:ascii="Times New Roman" w:hAnsi="Times New Roman" w:cs="Times New Roman"/>
                <w:bCs/>
                <w:iCs/>
                <w:sz w:val="28"/>
                <w:szCs w:val="28"/>
              </w:rPr>
            </w:pPr>
          </w:p>
        </w:tc>
      </w:tr>
      <w:tr w:rsidR="00A67047" w:rsidRPr="00A67047" w:rsidTr="00A67047">
        <w:tc>
          <w:tcPr>
            <w:tcW w:w="4140" w:type="dxa"/>
            <w:tcBorders>
              <w:top w:val="single" w:sz="4" w:space="0" w:color="auto"/>
              <w:left w:val="single" w:sz="4" w:space="0" w:color="auto"/>
              <w:bottom w:val="single" w:sz="4" w:space="0" w:color="auto"/>
              <w:right w:val="single" w:sz="4" w:space="0" w:color="auto"/>
            </w:tcBorders>
            <w:hideMark/>
          </w:tcPr>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2.Товары предприятия (ТП), распределенные по потребностям сегментов</w:t>
            </w:r>
          </w:p>
        </w:tc>
        <w:tc>
          <w:tcPr>
            <w:tcW w:w="1620" w:type="dxa"/>
            <w:tcBorders>
              <w:top w:val="single" w:sz="4" w:space="0" w:color="auto"/>
              <w:left w:val="single" w:sz="4" w:space="0" w:color="auto"/>
              <w:bottom w:val="single" w:sz="4" w:space="0" w:color="auto"/>
              <w:right w:val="single" w:sz="4" w:space="0" w:color="auto"/>
            </w:tcBorders>
            <w:hideMark/>
          </w:tcPr>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ТП.1.1.</w:t>
            </w:r>
          </w:p>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ТП.1.2</w:t>
            </w:r>
          </w:p>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w:t>
            </w:r>
          </w:p>
        </w:tc>
        <w:tc>
          <w:tcPr>
            <w:tcW w:w="1800" w:type="dxa"/>
            <w:tcBorders>
              <w:top w:val="single" w:sz="4" w:space="0" w:color="auto"/>
              <w:left w:val="single" w:sz="4" w:space="0" w:color="auto"/>
              <w:bottom w:val="single" w:sz="4" w:space="0" w:color="auto"/>
              <w:right w:val="single" w:sz="4" w:space="0" w:color="auto"/>
            </w:tcBorders>
            <w:hideMark/>
          </w:tcPr>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ТП.2.1.</w:t>
            </w:r>
          </w:p>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ТП.2.2.</w:t>
            </w:r>
          </w:p>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w:t>
            </w:r>
          </w:p>
        </w:tc>
        <w:tc>
          <w:tcPr>
            <w:tcW w:w="2079" w:type="dxa"/>
            <w:tcBorders>
              <w:top w:val="single" w:sz="4" w:space="0" w:color="auto"/>
              <w:left w:val="single" w:sz="4" w:space="0" w:color="auto"/>
              <w:bottom w:val="single" w:sz="4" w:space="0" w:color="auto"/>
              <w:right w:val="single" w:sz="4" w:space="0" w:color="auto"/>
            </w:tcBorders>
          </w:tcPr>
          <w:p w:rsidR="00A67047" w:rsidRPr="00A67047" w:rsidRDefault="00A67047" w:rsidP="00A67047">
            <w:pPr>
              <w:rPr>
                <w:rFonts w:ascii="Times New Roman" w:hAnsi="Times New Roman" w:cs="Times New Roman"/>
                <w:bCs/>
                <w:iCs/>
                <w:sz w:val="28"/>
                <w:szCs w:val="28"/>
              </w:rPr>
            </w:pPr>
          </w:p>
        </w:tc>
      </w:tr>
      <w:tr w:rsidR="00A67047" w:rsidRPr="00A67047" w:rsidTr="00A67047">
        <w:tc>
          <w:tcPr>
            <w:tcW w:w="4140" w:type="dxa"/>
            <w:tcBorders>
              <w:top w:val="single" w:sz="4" w:space="0" w:color="auto"/>
              <w:left w:val="single" w:sz="4" w:space="0" w:color="auto"/>
              <w:bottom w:val="single" w:sz="4" w:space="0" w:color="auto"/>
              <w:right w:val="single" w:sz="4" w:space="0" w:color="auto"/>
            </w:tcBorders>
            <w:hideMark/>
          </w:tcPr>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3.Товары конкурентов (ТК), распределенные по потребностям сегментов</w:t>
            </w:r>
          </w:p>
        </w:tc>
        <w:tc>
          <w:tcPr>
            <w:tcW w:w="1620" w:type="dxa"/>
            <w:tcBorders>
              <w:top w:val="single" w:sz="4" w:space="0" w:color="auto"/>
              <w:left w:val="single" w:sz="4" w:space="0" w:color="auto"/>
              <w:bottom w:val="single" w:sz="4" w:space="0" w:color="auto"/>
              <w:right w:val="single" w:sz="4" w:space="0" w:color="auto"/>
            </w:tcBorders>
            <w:hideMark/>
          </w:tcPr>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ТК.1.1.</w:t>
            </w:r>
          </w:p>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ТК.1.2</w:t>
            </w:r>
          </w:p>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w:t>
            </w:r>
          </w:p>
        </w:tc>
        <w:tc>
          <w:tcPr>
            <w:tcW w:w="1800" w:type="dxa"/>
            <w:tcBorders>
              <w:top w:val="single" w:sz="4" w:space="0" w:color="auto"/>
              <w:left w:val="single" w:sz="4" w:space="0" w:color="auto"/>
              <w:bottom w:val="single" w:sz="4" w:space="0" w:color="auto"/>
              <w:right w:val="single" w:sz="4" w:space="0" w:color="auto"/>
            </w:tcBorders>
            <w:hideMark/>
          </w:tcPr>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ТК.2.1.</w:t>
            </w:r>
          </w:p>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ТК.2.2.</w:t>
            </w:r>
          </w:p>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w:t>
            </w:r>
          </w:p>
        </w:tc>
        <w:tc>
          <w:tcPr>
            <w:tcW w:w="2079" w:type="dxa"/>
            <w:tcBorders>
              <w:top w:val="single" w:sz="4" w:space="0" w:color="auto"/>
              <w:left w:val="single" w:sz="4" w:space="0" w:color="auto"/>
              <w:bottom w:val="single" w:sz="4" w:space="0" w:color="auto"/>
              <w:right w:val="single" w:sz="4" w:space="0" w:color="auto"/>
            </w:tcBorders>
          </w:tcPr>
          <w:p w:rsidR="00A67047" w:rsidRPr="00A67047" w:rsidRDefault="00A67047" w:rsidP="00A67047">
            <w:pPr>
              <w:rPr>
                <w:rFonts w:ascii="Times New Roman" w:hAnsi="Times New Roman" w:cs="Times New Roman"/>
                <w:bCs/>
                <w:iCs/>
                <w:sz w:val="28"/>
                <w:szCs w:val="28"/>
              </w:rPr>
            </w:pPr>
          </w:p>
        </w:tc>
      </w:tr>
      <w:tr w:rsidR="00A67047" w:rsidRPr="00A67047" w:rsidTr="00A67047">
        <w:tc>
          <w:tcPr>
            <w:tcW w:w="4140" w:type="dxa"/>
            <w:tcBorders>
              <w:top w:val="single" w:sz="4" w:space="0" w:color="auto"/>
              <w:left w:val="single" w:sz="4" w:space="0" w:color="auto"/>
              <w:bottom w:val="single" w:sz="4" w:space="0" w:color="auto"/>
              <w:right w:val="single" w:sz="4" w:space="0" w:color="auto"/>
            </w:tcBorders>
            <w:hideMark/>
          </w:tcPr>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4.Преимущества товаров предприятия над товарами конкурентов</w:t>
            </w:r>
          </w:p>
        </w:tc>
        <w:tc>
          <w:tcPr>
            <w:tcW w:w="1620" w:type="dxa"/>
            <w:tcBorders>
              <w:top w:val="single" w:sz="4" w:space="0" w:color="auto"/>
              <w:left w:val="single" w:sz="4" w:space="0" w:color="auto"/>
              <w:bottom w:val="single" w:sz="4" w:space="0" w:color="auto"/>
              <w:right w:val="single" w:sz="4" w:space="0" w:color="auto"/>
            </w:tcBorders>
          </w:tcPr>
          <w:p w:rsidR="00A67047" w:rsidRPr="00A67047" w:rsidRDefault="00A67047" w:rsidP="00A67047">
            <w:pPr>
              <w:rPr>
                <w:rFonts w:ascii="Times New Roman" w:hAnsi="Times New Roman" w:cs="Times New Roman"/>
                <w:bCs/>
                <w:iCs/>
                <w:sz w:val="28"/>
                <w:szCs w:val="28"/>
              </w:rPr>
            </w:pPr>
          </w:p>
        </w:tc>
        <w:tc>
          <w:tcPr>
            <w:tcW w:w="1800" w:type="dxa"/>
            <w:tcBorders>
              <w:top w:val="single" w:sz="4" w:space="0" w:color="auto"/>
              <w:left w:val="single" w:sz="4" w:space="0" w:color="auto"/>
              <w:bottom w:val="single" w:sz="4" w:space="0" w:color="auto"/>
              <w:right w:val="single" w:sz="4" w:space="0" w:color="auto"/>
            </w:tcBorders>
          </w:tcPr>
          <w:p w:rsidR="00A67047" w:rsidRPr="00A67047" w:rsidRDefault="00A67047" w:rsidP="00A67047">
            <w:pPr>
              <w:rPr>
                <w:rFonts w:ascii="Times New Roman" w:hAnsi="Times New Roman" w:cs="Times New Roman"/>
                <w:bCs/>
                <w:iCs/>
                <w:sz w:val="28"/>
                <w:szCs w:val="28"/>
              </w:rPr>
            </w:pPr>
          </w:p>
        </w:tc>
        <w:tc>
          <w:tcPr>
            <w:tcW w:w="2079" w:type="dxa"/>
            <w:tcBorders>
              <w:top w:val="single" w:sz="4" w:space="0" w:color="auto"/>
              <w:left w:val="single" w:sz="4" w:space="0" w:color="auto"/>
              <w:bottom w:val="single" w:sz="4" w:space="0" w:color="auto"/>
              <w:right w:val="single" w:sz="4" w:space="0" w:color="auto"/>
            </w:tcBorders>
          </w:tcPr>
          <w:p w:rsidR="00A67047" w:rsidRPr="00A67047" w:rsidRDefault="00A67047" w:rsidP="00A67047">
            <w:pPr>
              <w:rPr>
                <w:rFonts w:ascii="Times New Roman" w:hAnsi="Times New Roman" w:cs="Times New Roman"/>
                <w:bCs/>
                <w:iCs/>
                <w:sz w:val="28"/>
                <w:szCs w:val="28"/>
              </w:rPr>
            </w:pPr>
          </w:p>
        </w:tc>
      </w:tr>
      <w:tr w:rsidR="00A67047" w:rsidRPr="00A67047" w:rsidTr="00A67047">
        <w:tc>
          <w:tcPr>
            <w:tcW w:w="4140" w:type="dxa"/>
            <w:tcBorders>
              <w:top w:val="single" w:sz="4" w:space="0" w:color="auto"/>
              <w:left w:val="single" w:sz="4" w:space="0" w:color="auto"/>
              <w:bottom w:val="single" w:sz="4" w:space="0" w:color="auto"/>
              <w:right w:val="single" w:sz="4" w:space="0" w:color="auto"/>
            </w:tcBorders>
            <w:hideMark/>
          </w:tcPr>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5.Недостатки товаров предприятия по сравнению с товарами конкурентов</w:t>
            </w:r>
          </w:p>
        </w:tc>
        <w:tc>
          <w:tcPr>
            <w:tcW w:w="1620" w:type="dxa"/>
            <w:tcBorders>
              <w:top w:val="single" w:sz="4" w:space="0" w:color="auto"/>
              <w:left w:val="single" w:sz="4" w:space="0" w:color="auto"/>
              <w:bottom w:val="single" w:sz="4" w:space="0" w:color="auto"/>
              <w:right w:val="single" w:sz="4" w:space="0" w:color="auto"/>
            </w:tcBorders>
          </w:tcPr>
          <w:p w:rsidR="00A67047" w:rsidRPr="00A67047" w:rsidRDefault="00A67047" w:rsidP="00A67047">
            <w:pPr>
              <w:rPr>
                <w:rFonts w:ascii="Times New Roman" w:hAnsi="Times New Roman" w:cs="Times New Roman"/>
                <w:bCs/>
                <w:iCs/>
                <w:sz w:val="28"/>
                <w:szCs w:val="28"/>
              </w:rPr>
            </w:pPr>
          </w:p>
        </w:tc>
        <w:tc>
          <w:tcPr>
            <w:tcW w:w="1800" w:type="dxa"/>
            <w:tcBorders>
              <w:top w:val="single" w:sz="4" w:space="0" w:color="auto"/>
              <w:left w:val="single" w:sz="4" w:space="0" w:color="auto"/>
              <w:bottom w:val="single" w:sz="4" w:space="0" w:color="auto"/>
              <w:right w:val="single" w:sz="4" w:space="0" w:color="auto"/>
            </w:tcBorders>
          </w:tcPr>
          <w:p w:rsidR="00A67047" w:rsidRPr="00A67047" w:rsidRDefault="00A67047" w:rsidP="00A67047">
            <w:pPr>
              <w:rPr>
                <w:rFonts w:ascii="Times New Roman" w:hAnsi="Times New Roman" w:cs="Times New Roman"/>
                <w:bCs/>
                <w:iCs/>
                <w:sz w:val="28"/>
                <w:szCs w:val="28"/>
              </w:rPr>
            </w:pPr>
          </w:p>
        </w:tc>
        <w:tc>
          <w:tcPr>
            <w:tcW w:w="2079" w:type="dxa"/>
            <w:tcBorders>
              <w:top w:val="single" w:sz="4" w:space="0" w:color="auto"/>
              <w:left w:val="single" w:sz="4" w:space="0" w:color="auto"/>
              <w:bottom w:val="single" w:sz="4" w:space="0" w:color="auto"/>
              <w:right w:val="single" w:sz="4" w:space="0" w:color="auto"/>
            </w:tcBorders>
          </w:tcPr>
          <w:p w:rsidR="00A67047" w:rsidRPr="00A67047" w:rsidRDefault="00A67047" w:rsidP="00A67047">
            <w:pPr>
              <w:rPr>
                <w:rFonts w:ascii="Times New Roman" w:hAnsi="Times New Roman" w:cs="Times New Roman"/>
                <w:bCs/>
                <w:iCs/>
                <w:sz w:val="28"/>
                <w:szCs w:val="28"/>
              </w:rPr>
            </w:pPr>
          </w:p>
        </w:tc>
      </w:tr>
      <w:tr w:rsidR="00A67047" w:rsidRPr="00A67047" w:rsidTr="00A67047">
        <w:tc>
          <w:tcPr>
            <w:tcW w:w="4140" w:type="dxa"/>
            <w:tcBorders>
              <w:top w:val="single" w:sz="4" w:space="0" w:color="auto"/>
              <w:left w:val="single" w:sz="4" w:space="0" w:color="auto"/>
              <w:bottom w:val="single" w:sz="4" w:space="0" w:color="auto"/>
              <w:right w:val="single" w:sz="4" w:space="0" w:color="auto"/>
            </w:tcBorders>
            <w:hideMark/>
          </w:tcPr>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6.Степень удовлетворённости потребителей товарами предприятия (высокая, средняя, низкая)</w:t>
            </w:r>
          </w:p>
        </w:tc>
        <w:tc>
          <w:tcPr>
            <w:tcW w:w="1620" w:type="dxa"/>
            <w:tcBorders>
              <w:top w:val="single" w:sz="4" w:space="0" w:color="auto"/>
              <w:left w:val="single" w:sz="4" w:space="0" w:color="auto"/>
              <w:bottom w:val="single" w:sz="4" w:space="0" w:color="auto"/>
              <w:right w:val="single" w:sz="4" w:space="0" w:color="auto"/>
            </w:tcBorders>
          </w:tcPr>
          <w:p w:rsidR="00A67047" w:rsidRPr="00A67047" w:rsidRDefault="00A67047" w:rsidP="00A67047">
            <w:pPr>
              <w:rPr>
                <w:rFonts w:ascii="Times New Roman" w:hAnsi="Times New Roman" w:cs="Times New Roman"/>
                <w:bCs/>
                <w:iCs/>
                <w:sz w:val="28"/>
                <w:szCs w:val="28"/>
              </w:rPr>
            </w:pPr>
          </w:p>
        </w:tc>
        <w:tc>
          <w:tcPr>
            <w:tcW w:w="1800" w:type="dxa"/>
            <w:tcBorders>
              <w:top w:val="single" w:sz="4" w:space="0" w:color="auto"/>
              <w:left w:val="single" w:sz="4" w:space="0" w:color="auto"/>
              <w:bottom w:val="single" w:sz="4" w:space="0" w:color="auto"/>
              <w:right w:val="single" w:sz="4" w:space="0" w:color="auto"/>
            </w:tcBorders>
          </w:tcPr>
          <w:p w:rsidR="00A67047" w:rsidRPr="00A67047" w:rsidRDefault="00A67047" w:rsidP="00A67047">
            <w:pPr>
              <w:rPr>
                <w:rFonts w:ascii="Times New Roman" w:hAnsi="Times New Roman" w:cs="Times New Roman"/>
                <w:bCs/>
                <w:iCs/>
                <w:sz w:val="28"/>
                <w:szCs w:val="28"/>
              </w:rPr>
            </w:pPr>
          </w:p>
        </w:tc>
        <w:tc>
          <w:tcPr>
            <w:tcW w:w="2079" w:type="dxa"/>
            <w:tcBorders>
              <w:top w:val="single" w:sz="4" w:space="0" w:color="auto"/>
              <w:left w:val="single" w:sz="4" w:space="0" w:color="auto"/>
              <w:bottom w:val="single" w:sz="4" w:space="0" w:color="auto"/>
              <w:right w:val="single" w:sz="4" w:space="0" w:color="auto"/>
            </w:tcBorders>
          </w:tcPr>
          <w:p w:rsidR="00A67047" w:rsidRPr="00A67047" w:rsidRDefault="00A67047" w:rsidP="00A67047">
            <w:pPr>
              <w:rPr>
                <w:rFonts w:ascii="Times New Roman" w:hAnsi="Times New Roman" w:cs="Times New Roman"/>
                <w:bCs/>
                <w:iCs/>
                <w:sz w:val="28"/>
                <w:szCs w:val="28"/>
              </w:rPr>
            </w:pPr>
          </w:p>
        </w:tc>
      </w:tr>
      <w:tr w:rsidR="00A67047" w:rsidRPr="00A67047" w:rsidTr="00A67047">
        <w:tc>
          <w:tcPr>
            <w:tcW w:w="4140" w:type="dxa"/>
            <w:tcBorders>
              <w:top w:val="single" w:sz="4" w:space="0" w:color="auto"/>
              <w:left w:val="single" w:sz="4" w:space="0" w:color="auto"/>
              <w:bottom w:val="single" w:sz="4" w:space="0" w:color="auto"/>
              <w:right w:val="single" w:sz="4" w:space="0" w:color="auto"/>
            </w:tcBorders>
            <w:hideMark/>
          </w:tcPr>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7. Годовой объем продаж и прибыли</w:t>
            </w:r>
          </w:p>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предприятия на сегментах</w:t>
            </w:r>
          </w:p>
        </w:tc>
        <w:tc>
          <w:tcPr>
            <w:tcW w:w="1620" w:type="dxa"/>
            <w:tcBorders>
              <w:top w:val="single" w:sz="4" w:space="0" w:color="auto"/>
              <w:left w:val="single" w:sz="4" w:space="0" w:color="auto"/>
              <w:bottom w:val="single" w:sz="4" w:space="0" w:color="auto"/>
              <w:right w:val="single" w:sz="4" w:space="0" w:color="auto"/>
            </w:tcBorders>
          </w:tcPr>
          <w:p w:rsidR="00A67047" w:rsidRPr="00A67047" w:rsidRDefault="00A67047" w:rsidP="00A67047">
            <w:pPr>
              <w:rPr>
                <w:rFonts w:ascii="Times New Roman" w:hAnsi="Times New Roman" w:cs="Times New Roman"/>
                <w:bCs/>
                <w:iCs/>
                <w:sz w:val="28"/>
                <w:szCs w:val="28"/>
              </w:rPr>
            </w:pPr>
          </w:p>
        </w:tc>
        <w:tc>
          <w:tcPr>
            <w:tcW w:w="1800" w:type="dxa"/>
            <w:tcBorders>
              <w:top w:val="single" w:sz="4" w:space="0" w:color="auto"/>
              <w:left w:val="single" w:sz="4" w:space="0" w:color="auto"/>
              <w:bottom w:val="single" w:sz="4" w:space="0" w:color="auto"/>
              <w:right w:val="single" w:sz="4" w:space="0" w:color="auto"/>
            </w:tcBorders>
          </w:tcPr>
          <w:p w:rsidR="00A67047" w:rsidRPr="00A67047" w:rsidRDefault="00A67047" w:rsidP="00A67047">
            <w:pPr>
              <w:rPr>
                <w:rFonts w:ascii="Times New Roman" w:hAnsi="Times New Roman" w:cs="Times New Roman"/>
                <w:bCs/>
                <w:iCs/>
                <w:sz w:val="28"/>
                <w:szCs w:val="28"/>
              </w:rPr>
            </w:pPr>
          </w:p>
        </w:tc>
        <w:tc>
          <w:tcPr>
            <w:tcW w:w="2079" w:type="dxa"/>
            <w:tcBorders>
              <w:top w:val="single" w:sz="4" w:space="0" w:color="auto"/>
              <w:left w:val="single" w:sz="4" w:space="0" w:color="auto"/>
              <w:bottom w:val="single" w:sz="4" w:space="0" w:color="auto"/>
              <w:right w:val="single" w:sz="4" w:space="0" w:color="auto"/>
            </w:tcBorders>
          </w:tcPr>
          <w:p w:rsidR="00A67047" w:rsidRPr="00A67047" w:rsidRDefault="00A67047" w:rsidP="00A67047">
            <w:pPr>
              <w:rPr>
                <w:rFonts w:ascii="Times New Roman" w:hAnsi="Times New Roman" w:cs="Times New Roman"/>
                <w:bCs/>
                <w:iCs/>
                <w:sz w:val="28"/>
                <w:szCs w:val="28"/>
              </w:rPr>
            </w:pPr>
          </w:p>
        </w:tc>
      </w:tr>
      <w:tr w:rsidR="00A67047" w:rsidRPr="00A67047" w:rsidTr="00A67047">
        <w:tc>
          <w:tcPr>
            <w:tcW w:w="4140" w:type="dxa"/>
            <w:tcBorders>
              <w:top w:val="single" w:sz="4" w:space="0" w:color="auto"/>
              <w:left w:val="single" w:sz="4" w:space="0" w:color="auto"/>
              <w:bottom w:val="single" w:sz="4" w:space="0" w:color="auto"/>
              <w:right w:val="single" w:sz="4" w:space="0" w:color="auto"/>
            </w:tcBorders>
            <w:hideMark/>
          </w:tcPr>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8.Доля рынка товаров предприятия</w:t>
            </w:r>
          </w:p>
        </w:tc>
        <w:tc>
          <w:tcPr>
            <w:tcW w:w="1620" w:type="dxa"/>
            <w:tcBorders>
              <w:top w:val="single" w:sz="4" w:space="0" w:color="auto"/>
              <w:left w:val="single" w:sz="4" w:space="0" w:color="auto"/>
              <w:bottom w:val="single" w:sz="4" w:space="0" w:color="auto"/>
              <w:right w:val="single" w:sz="4" w:space="0" w:color="auto"/>
            </w:tcBorders>
          </w:tcPr>
          <w:p w:rsidR="00A67047" w:rsidRPr="00A67047" w:rsidRDefault="00A67047" w:rsidP="00A67047">
            <w:pPr>
              <w:rPr>
                <w:rFonts w:ascii="Times New Roman" w:hAnsi="Times New Roman" w:cs="Times New Roman"/>
                <w:bCs/>
                <w:iCs/>
                <w:sz w:val="28"/>
                <w:szCs w:val="28"/>
              </w:rPr>
            </w:pPr>
          </w:p>
        </w:tc>
        <w:tc>
          <w:tcPr>
            <w:tcW w:w="1800" w:type="dxa"/>
            <w:tcBorders>
              <w:top w:val="single" w:sz="4" w:space="0" w:color="auto"/>
              <w:left w:val="single" w:sz="4" w:space="0" w:color="auto"/>
              <w:bottom w:val="single" w:sz="4" w:space="0" w:color="auto"/>
              <w:right w:val="single" w:sz="4" w:space="0" w:color="auto"/>
            </w:tcBorders>
          </w:tcPr>
          <w:p w:rsidR="00A67047" w:rsidRPr="00A67047" w:rsidRDefault="00A67047" w:rsidP="00A67047">
            <w:pPr>
              <w:rPr>
                <w:rFonts w:ascii="Times New Roman" w:hAnsi="Times New Roman" w:cs="Times New Roman"/>
                <w:bCs/>
                <w:iCs/>
                <w:sz w:val="28"/>
                <w:szCs w:val="28"/>
              </w:rPr>
            </w:pPr>
          </w:p>
        </w:tc>
        <w:tc>
          <w:tcPr>
            <w:tcW w:w="2079" w:type="dxa"/>
            <w:tcBorders>
              <w:top w:val="single" w:sz="4" w:space="0" w:color="auto"/>
              <w:left w:val="single" w:sz="4" w:space="0" w:color="auto"/>
              <w:bottom w:val="single" w:sz="4" w:space="0" w:color="auto"/>
              <w:right w:val="single" w:sz="4" w:space="0" w:color="auto"/>
            </w:tcBorders>
          </w:tcPr>
          <w:p w:rsidR="00A67047" w:rsidRPr="00A67047" w:rsidRDefault="00A67047" w:rsidP="00A67047">
            <w:pPr>
              <w:rPr>
                <w:rFonts w:ascii="Times New Roman" w:hAnsi="Times New Roman" w:cs="Times New Roman"/>
                <w:bCs/>
                <w:iCs/>
                <w:sz w:val="28"/>
                <w:szCs w:val="28"/>
              </w:rPr>
            </w:pPr>
          </w:p>
        </w:tc>
      </w:tr>
      <w:tr w:rsidR="00A67047" w:rsidRPr="00A67047" w:rsidTr="00A67047">
        <w:tc>
          <w:tcPr>
            <w:tcW w:w="4140" w:type="dxa"/>
            <w:tcBorders>
              <w:top w:val="single" w:sz="4" w:space="0" w:color="auto"/>
              <w:left w:val="single" w:sz="4" w:space="0" w:color="auto"/>
              <w:bottom w:val="single" w:sz="4" w:space="0" w:color="auto"/>
              <w:right w:val="single" w:sz="4" w:space="0" w:color="auto"/>
            </w:tcBorders>
            <w:hideMark/>
          </w:tcPr>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 xml:space="preserve">9. Недостатки маркетинговой </w:t>
            </w:r>
          </w:p>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 xml:space="preserve">политики предприятия </w:t>
            </w:r>
          </w:p>
        </w:tc>
        <w:tc>
          <w:tcPr>
            <w:tcW w:w="1620" w:type="dxa"/>
            <w:tcBorders>
              <w:top w:val="single" w:sz="4" w:space="0" w:color="auto"/>
              <w:left w:val="single" w:sz="4" w:space="0" w:color="auto"/>
              <w:bottom w:val="single" w:sz="4" w:space="0" w:color="auto"/>
              <w:right w:val="single" w:sz="4" w:space="0" w:color="auto"/>
            </w:tcBorders>
          </w:tcPr>
          <w:p w:rsidR="00A67047" w:rsidRPr="00A67047" w:rsidRDefault="00A67047" w:rsidP="00A67047">
            <w:pPr>
              <w:rPr>
                <w:rFonts w:ascii="Times New Roman" w:hAnsi="Times New Roman" w:cs="Times New Roman"/>
                <w:bCs/>
                <w:iCs/>
                <w:sz w:val="28"/>
                <w:szCs w:val="28"/>
              </w:rPr>
            </w:pPr>
          </w:p>
        </w:tc>
        <w:tc>
          <w:tcPr>
            <w:tcW w:w="1800" w:type="dxa"/>
            <w:tcBorders>
              <w:top w:val="single" w:sz="4" w:space="0" w:color="auto"/>
              <w:left w:val="single" w:sz="4" w:space="0" w:color="auto"/>
              <w:bottom w:val="single" w:sz="4" w:space="0" w:color="auto"/>
              <w:right w:val="single" w:sz="4" w:space="0" w:color="auto"/>
            </w:tcBorders>
          </w:tcPr>
          <w:p w:rsidR="00A67047" w:rsidRPr="00A67047" w:rsidRDefault="00A67047" w:rsidP="00A67047">
            <w:pPr>
              <w:rPr>
                <w:rFonts w:ascii="Times New Roman" w:hAnsi="Times New Roman" w:cs="Times New Roman"/>
                <w:bCs/>
                <w:iCs/>
                <w:sz w:val="28"/>
                <w:szCs w:val="28"/>
              </w:rPr>
            </w:pPr>
          </w:p>
        </w:tc>
        <w:tc>
          <w:tcPr>
            <w:tcW w:w="2079" w:type="dxa"/>
            <w:tcBorders>
              <w:top w:val="single" w:sz="4" w:space="0" w:color="auto"/>
              <w:left w:val="single" w:sz="4" w:space="0" w:color="auto"/>
              <w:bottom w:val="single" w:sz="4" w:space="0" w:color="auto"/>
              <w:right w:val="single" w:sz="4" w:space="0" w:color="auto"/>
            </w:tcBorders>
          </w:tcPr>
          <w:p w:rsidR="00A67047" w:rsidRPr="00A67047" w:rsidRDefault="00A67047" w:rsidP="00A67047">
            <w:pPr>
              <w:rPr>
                <w:rFonts w:ascii="Times New Roman" w:hAnsi="Times New Roman" w:cs="Times New Roman"/>
                <w:bCs/>
                <w:iCs/>
                <w:sz w:val="28"/>
                <w:szCs w:val="28"/>
              </w:rPr>
            </w:pPr>
          </w:p>
        </w:tc>
      </w:tr>
    </w:tbl>
    <w:p w:rsidR="00A67047" w:rsidRPr="00A67047" w:rsidRDefault="00A67047" w:rsidP="00A67047">
      <w:pPr>
        <w:rPr>
          <w:rFonts w:ascii="Times New Roman" w:hAnsi="Times New Roman" w:cs="Times New Roman"/>
          <w:bCs/>
          <w:iCs/>
          <w:sz w:val="28"/>
          <w:szCs w:val="28"/>
        </w:rPr>
      </w:pPr>
    </w:p>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ab/>
        <w:t xml:space="preserve">Таблица </w:t>
      </w:r>
      <w:r w:rsidR="00370334">
        <w:rPr>
          <w:rFonts w:ascii="Times New Roman" w:hAnsi="Times New Roman" w:cs="Times New Roman"/>
          <w:bCs/>
          <w:iCs/>
          <w:sz w:val="28"/>
          <w:szCs w:val="28"/>
        </w:rPr>
        <w:t>10</w:t>
      </w:r>
      <w:r w:rsidRPr="00A67047">
        <w:rPr>
          <w:rFonts w:ascii="Times New Roman" w:hAnsi="Times New Roman" w:cs="Times New Roman"/>
          <w:bCs/>
          <w:iCs/>
          <w:sz w:val="28"/>
          <w:szCs w:val="28"/>
        </w:rPr>
        <w:t xml:space="preserve">.1 позволяет оценить положение товаров предприятия на рыке и степень удовлетворённости ими потребителей.   На основе этой таблицы разрабатываются </w:t>
      </w:r>
      <w:r w:rsidRPr="00370334">
        <w:rPr>
          <w:rFonts w:ascii="Times New Roman" w:hAnsi="Times New Roman" w:cs="Times New Roman"/>
          <w:bCs/>
          <w:iCs/>
          <w:sz w:val="28"/>
          <w:szCs w:val="28"/>
        </w:rPr>
        <w:t>предложения по НИОКР,  прогнозы продаж,</w:t>
      </w:r>
      <w:r w:rsidRPr="00A67047">
        <w:rPr>
          <w:rFonts w:ascii="Times New Roman" w:hAnsi="Times New Roman" w:cs="Times New Roman"/>
          <w:bCs/>
          <w:i/>
          <w:iCs/>
          <w:sz w:val="28"/>
          <w:szCs w:val="28"/>
        </w:rPr>
        <w:t xml:space="preserve"> планы </w:t>
      </w:r>
      <w:r w:rsidRPr="00370334">
        <w:rPr>
          <w:rFonts w:ascii="Times New Roman" w:hAnsi="Times New Roman" w:cs="Times New Roman"/>
          <w:bCs/>
          <w:iCs/>
          <w:sz w:val="28"/>
          <w:szCs w:val="28"/>
        </w:rPr>
        <w:t>производства и реализации новых товаров,</w:t>
      </w:r>
      <w:r w:rsidRPr="00A67047">
        <w:rPr>
          <w:rFonts w:ascii="Times New Roman" w:hAnsi="Times New Roman" w:cs="Times New Roman"/>
          <w:bCs/>
          <w:iCs/>
          <w:sz w:val="28"/>
          <w:szCs w:val="28"/>
        </w:rPr>
        <w:t xml:space="preserve"> а также планы маркетинговой деятельности предприятия на рынках. </w:t>
      </w:r>
    </w:p>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Предприятие при проведении своей товарной политики управляет жизненным циклом продукции по всему ассортименту. Жизненный цикл продукции это все стадии существования продукции, начиная от ее разработки до снятия с производства (табл.</w:t>
      </w:r>
      <w:r w:rsidR="00370334">
        <w:rPr>
          <w:rFonts w:ascii="Times New Roman" w:hAnsi="Times New Roman" w:cs="Times New Roman"/>
          <w:bCs/>
          <w:iCs/>
          <w:sz w:val="28"/>
          <w:szCs w:val="28"/>
        </w:rPr>
        <w:t>10</w:t>
      </w:r>
      <w:r w:rsidRPr="00A67047">
        <w:rPr>
          <w:rFonts w:ascii="Times New Roman" w:hAnsi="Times New Roman" w:cs="Times New Roman"/>
          <w:bCs/>
          <w:iCs/>
          <w:sz w:val="28"/>
          <w:szCs w:val="28"/>
        </w:rPr>
        <w:t>.2).</w:t>
      </w:r>
    </w:p>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br w:type="page"/>
        <w:t xml:space="preserve">Таблица </w:t>
      </w:r>
      <w:r w:rsidR="00370334">
        <w:rPr>
          <w:rFonts w:ascii="Times New Roman" w:hAnsi="Times New Roman" w:cs="Times New Roman"/>
          <w:bCs/>
          <w:iCs/>
          <w:sz w:val="28"/>
          <w:szCs w:val="28"/>
        </w:rPr>
        <w:t>10</w:t>
      </w:r>
      <w:r w:rsidRPr="00A67047">
        <w:rPr>
          <w:rFonts w:ascii="Times New Roman" w:hAnsi="Times New Roman" w:cs="Times New Roman"/>
          <w:bCs/>
          <w:iCs/>
          <w:sz w:val="28"/>
          <w:szCs w:val="28"/>
        </w:rPr>
        <w:t>.2</w:t>
      </w:r>
    </w:p>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Стадии жизненного цикла новой продукции</w:t>
      </w:r>
    </w:p>
    <w:p w:rsidR="00A67047" w:rsidRPr="00A67047" w:rsidRDefault="00A67047" w:rsidP="00A67047">
      <w:pPr>
        <w:rPr>
          <w:rFonts w:ascii="Times New Roman" w:hAnsi="Times New Roman" w:cs="Times New Roman"/>
          <w:b/>
          <w:bCs/>
          <w:i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3"/>
        <w:gridCol w:w="6390"/>
      </w:tblGrid>
      <w:tr w:rsidR="00A67047" w:rsidRPr="00A67047" w:rsidTr="00A67047">
        <w:tc>
          <w:tcPr>
            <w:tcW w:w="3119" w:type="dxa"/>
            <w:tcBorders>
              <w:top w:val="single" w:sz="4" w:space="0" w:color="auto"/>
              <w:left w:val="single" w:sz="4" w:space="0" w:color="auto"/>
              <w:bottom w:val="single" w:sz="4" w:space="0" w:color="auto"/>
              <w:right w:val="single" w:sz="4" w:space="0" w:color="auto"/>
            </w:tcBorders>
            <w:hideMark/>
          </w:tcPr>
          <w:p w:rsidR="00693DA8"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Стадия</w:t>
            </w:r>
          </w:p>
        </w:tc>
        <w:tc>
          <w:tcPr>
            <w:tcW w:w="6520" w:type="dxa"/>
            <w:tcBorders>
              <w:top w:val="single" w:sz="4" w:space="0" w:color="auto"/>
              <w:left w:val="single" w:sz="4" w:space="0" w:color="auto"/>
              <w:bottom w:val="single" w:sz="4" w:space="0" w:color="auto"/>
              <w:right w:val="single" w:sz="4" w:space="0" w:color="auto"/>
            </w:tcBorders>
            <w:hideMark/>
          </w:tcPr>
          <w:p w:rsidR="00693DA8"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Характеристика</w:t>
            </w:r>
          </w:p>
        </w:tc>
      </w:tr>
      <w:tr w:rsidR="00A67047" w:rsidRPr="00A67047" w:rsidTr="00A67047">
        <w:tc>
          <w:tcPr>
            <w:tcW w:w="3119" w:type="dxa"/>
            <w:tcBorders>
              <w:top w:val="single" w:sz="4" w:space="0" w:color="auto"/>
              <w:left w:val="single" w:sz="4" w:space="0" w:color="auto"/>
              <w:bottom w:val="single" w:sz="4" w:space="0" w:color="auto"/>
              <w:right w:val="single" w:sz="4" w:space="0" w:color="auto"/>
            </w:tcBorders>
            <w:hideMark/>
          </w:tcPr>
          <w:p w:rsidR="00693DA8"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1.Разработка</w:t>
            </w:r>
          </w:p>
        </w:tc>
        <w:tc>
          <w:tcPr>
            <w:tcW w:w="6520" w:type="dxa"/>
            <w:tcBorders>
              <w:top w:val="single" w:sz="4" w:space="0" w:color="auto"/>
              <w:left w:val="single" w:sz="4" w:space="0" w:color="auto"/>
              <w:bottom w:val="single" w:sz="4" w:space="0" w:color="auto"/>
              <w:right w:val="single" w:sz="4" w:space="0" w:color="auto"/>
            </w:tcBorders>
            <w:hideMark/>
          </w:tcPr>
          <w:p w:rsidR="00693DA8"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Проведение НИР и ОКР, подготовка производства, характеризуется только затратами.</w:t>
            </w:r>
          </w:p>
        </w:tc>
      </w:tr>
      <w:tr w:rsidR="00A67047" w:rsidRPr="00A67047" w:rsidTr="00A67047">
        <w:tc>
          <w:tcPr>
            <w:tcW w:w="3119" w:type="dxa"/>
            <w:tcBorders>
              <w:top w:val="single" w:sz="4" w:space="0" w:color="auto"/>
              <w:left w:val="single" w:sz="4" w:space="0" w:color="auto"/>
              <w:bottom w:val="single" w:sz="4" w:space="0" w:color="auto"/>
              <w:right w:val="single" w:sz="4" w:space="0" w:color="auto"/>
            </w:tcBorders>
            <w:hideMark/>
          </w:tcPr>
          <w:p w:rsidR="00693DA8"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2.Выход на рынок</w:t>
            </w:r>
          </w:p>
        </w:tc>
        <w:tc>
          <w:tcPr>
            <w:tcW w:w="6520" w:type="dxa"/>
            <w:tcBorders>
              <w:top w:val="single" w:sz="4" w:space="0" w:color="auto"/>
              <w:left w:val="single" w:sz="4" w:space="0" w:color="auto"/>
              <w:bottom w:val="single" w:sz="4" w:space="0" w:color="auto"/>
              <w:right w:val="single" w:sz="4" w:space="0" w:color="auto"/>
            </w:tcBorders>
            <w:hideMark/>
          </w:tcPr>
          <w:p w:rsidR="00693DA8"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Начало производства и продаж товара потребителям. Характеризуется медленным ростом продаж, большими затратами на рекламу и сбыт, возможными убытками.</w:t>
            </w:r>
          </w:p>
        </w:tc>
      </w:tr>
      <w:tr w:rsidR="00A67047" w:rsidRPr="00A67047" w:rsidTr="00A67047">
        <w:tc>
          <w:tcPr>
            <w:tcW w:w="3119" w:type="dxa"/>
            <w:tcBorders>
              <w:top w:val="single" w:sz="4" w:space="0" w:color="auto"/>
              <w:left w:val="single" w:sz="4" w:space="0" w:color="auto"/>
              <w:bottom w:val="single" w:sz="4" w:space="0" w:color="auto"/>
              <w:right w:val="single" w:sz="4" w:space="0" w:color="auto"/>
            </w:tcBorders>
            <w:hideMark/>
          </w:tcPr>
          <w:p w:rsidR="00693DA8"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3.Рост</w:t>
            </w:r>
          </w:p>
        </w:tc>
        <w:tc>
          <w:tcPr>
            <w:tcW w:w="6520" w:type="dxa"/>
            <w:tcBorders>
              <w:top w:val="single" w:sz="4" w:space="0" w:color="auto"/>
              <w:left w:val="single" w:sz="4" w:space="0" w:color="auto"/>
              <w:bottom w:val="single" w:sz="4" w:space="0" w:color="auto"/>
              <w:right w:val="single" w:sz="4" w:space="0" w:color="auto"/>
            </w:tcBorders>
            <w:hideMark/>
          </w:tcPr>
          <w:p w:rsidR="00693DA8"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Продукт получает признание на рынке, объемы продаж и прибыли растут.</w:t>
            </w:r>
          </w:p>
        </w:tc>
      </w:tr>
      <w:tr w:rsidR="00A67047" w:rsidRPr="00A67047" w:rsidTr="00A67047">
        <w:tc>
          <w:tcPr>
            <w:tcW w:w="3119" w:type="dxa"/>
            <w:tcBorders>
              <w:top w:val="single" w:sz="4" w:space="0" w:color="auto"/>
              <w:left w:val="single" w:sz="4" w:space="0" w:color="auto"/>
              <w:bottom w:val="single" w:sz="4" w:space="0" w:color="auto"/>
              <w:right w:val="single" w:sz="4" w:space="0" w:color="auto"/>
            </w:tcBorders>
            <w:hideMark/>
          </w:tcPr>
          <w:p w:rsidR="00693DA8"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4.Насыщение</w:t>
            </w:r>
          </w:p>
        </w:tc>
        <w:tc>
          <w:tcPr>
            <w:tcW w:w="6520" w:type="dxa"/>
            <w:tcBorders>
              <w:top w:val="single" w:sz="4" w:space="0" w:color="auto"/>
              <w:left w:val="single" w:sz="4" w:space="0" w:color="auto"/>
              <w:bottom w:val="single" w:sz="4" w:space="0" w:color="auto"/>
              <w:right w:val="single" w:sz="4" w:space="0" w:color="auto"/>
            </w:tcBorders>
            <w:hideMark/>
          </w:tcPr>
          <w:p w:rsidR="00693DA8"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Объемы продаж и прибыли стабилизируются на максимальном уровне. Предприятие покрывает все затраты на разработку и производство продукта</w:t>
            </w:r>
          </w:p>
        </w:tc>
      </w:tr>
      <w:tr w:rsidR="00A67047" w:rsidRPr="00A67047" w:rsidTr="00A67047">
        <w:tc>
          <w:tcPr>
            <w:tcW w:w="3119" w:type="dxa"/>
            <w:tcBorders>
              <w:top w:val="single" w:sz="4" w:space="0" w:color="auto"/>
              <w:left w:val="single" w:sz="4" w:space="0" w:color="auto"/>
              <w:bottom w:val="single" w:sz="4" w:space="0" w:color="auto"/>
              <w:right w:val="single" w:sz="4" w:space="0" w:color="auto"/>
            </w:tcBorders>
            <w:hideMark/>
          </w:tcPr>
          <w:p w:rsidR="00693DA8"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5.Спад</w:t>
            </w:r>
          </w:p>
        </w:tc>
        <w:tc>
          <w:tcPr>
            <w:tcW w:w="6520" w:type="dxa"/>
            <w:tcBorders>
              <w:top w:val="single" w:sz="4" w:space="0" w:color="auto"/>
              <w:left w:val="single" w:sz="4" w:space="0" w:color="auto"/>
              <w:bottom w:val="single" w:sz="4" w:space="0" w:color="auto"/>
              <w:right w:val="single" w:sz="4" w:space="0" w:color="auto"/>
            </w:tcBorders>
            <w:hideMark/>
          </w:tcPr>
          <w:p w:rsidR="00693DA8"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Объемы продаж и прибыли снижаются из-за насыщения рынка или появления на рынке более конкурентоспособной продукции</w:t>
            </w:r>
          </w:p>
        </w:tc>
      </w:tr>
      <w:tr w:rsidR="00A67047" w:rsidRPr="00A67047" w:rsidTr="00A67047">
        <w:tc>
          <w:tcPr>
            <w:tcW w:w="3119" w:type="dxa"/>
            <w:tcBorders>
              <w:top w:val="single" w:sz="4" w:space="0" w:color="auto"/>
              <w:left w:val="single" w:sz="4" w:space="0" w:color="auto"/>
              <w:bottom w:val="single" w:sz="4" w:space="0" w:color="auto"/>
              <w:right w:val="single" w:sz="4" w:space="0" w:color="auto"/>
            </w:tcBorders>
            <w:hideMark/>
          </w:tcPr>
          <w:p w:rsidR="00693DA8"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6.Снятие с производства</w:t>
            </w:r>
          </w:p>
        </w:tc>
        <w:tc>
          <w:tcPr>
            <w:tcW w:w="6520" w:type="dxa"/>
            <w:tcBorders>
              <w:top w:val="single" w:sz="4" w:space="0" w:color="auto"/>
              <w:left w:val="single" w:sz="4" w:space="0" w:color="auto"/>
              <w:bottom w:val="single" w:sz="4" w:space="0" w:color="auto"/>
              <w:right w:val="single" w:sz="4" w:space="0" w:color="auto"/>
            </w:tcBorders>
            <w:hideMark/>
          </w:tcPr>
          <w:p w:rsidR="00693DA8"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Производство продукции становится убыточным и прекращается.</w:t>
            </w:r>
          </w:p>
        </w:tc>
      </w:tr>
    </w:tbl>
    <w:p w:rsidR="00A67047" w:rsidRPr="00A67047" w:rsidRDefault="00A67047" w:rsidP="00A67047">
      <w:pPr>
        <w:rPr>
          <w:rFonts w:ascii="Times New Roman" w:hAnsi="Times New Roman" w:cs="Times New Roman"/>
          <w:bCs/>
          <w:iCs/>
          <w:sz w:val="28"/>
          <w:szCs w:val="28"/>
        </w:rPr>
      </w:pPr>
    </w:p>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 xml:space="preserve">На стадии насыщения должна начинаться разработка новой продукции (товара), который должен прийти на смену предыдущему,  а на стадии спада предыдущего товара,  выход на рынок нового товара. </w:t>
      </w:r>
    </w:p>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Как правило,  предприятие должно иметь товары, находящиеся на разных стадиях жизненного цикла.</w:t>
      </w:r>
    </w:p>
    <w:p w:rsidR="00A67047" w:rsidRPr="00A67047" w:rsidRDefault="00A67047" w:rsidP="00A67047">
      <w:pPr>
        <w:rPr>
          <w:rFonts w:ascii="Times New Roman" w:hAnsi="Times New Roman" w:cs="Times New Roman"/>
          <w:bCs/>
          <w:iCs/>
          <w:sz w:val="28"/>
          <w:szCs w:val="28"/>
        </w:rPr>
      </w:pPr>
      <w:r w:rsidRPr="00370334">
        <w:rPr>
          <w:rFonts w:ascii="Times New Roman" w:hAnsi="Times New Roman" w:cs="Times New Roman"/>
          <w:bCs/>
          <w:iCs/>
          <w:sz w:val="28"/>
          <w:szCs w:val="28"/>
        </w:rPr>
        <w:t>Объемы производства</w:t>
      </w:r>
      <w:r w:rsidRPr="00A67047">
        <w:rPr>
          <w:rFonts w:ascii="Times New Roman" w:hAnsi="Times New Roman" w:cs="Times New Roman"/>
          <w:bCs/>
          <w:i/>
          <w:iCs/>
          <w:sz w:val="28"/>
          <w:szCs w:val="28"/>
        </w:rPr>
        <w:t xml:space="preserve"> </w:t>
      </w:r>
      <w:r w:rsidRPr="00A67047">
        <w:rPr>
          <w:rFonts w:ascii="Times New Roman" w:hAnsi="Times New Roman" w:cs="Times New Roman"/>
          <w:bCs/>
          <w:iCs/>
          <w:sz w:val="28"/>
          <w:szCs w:val="28"/>
        </w:rPr>
        <w:t>продукции должны соответствовать потребностям целевых сегментов, обеспечивать максимальную прибыль предприятию в плановом периоде и учитывать сезонность колебаний спроса на рынке.</w:t>
      </w:r>
    </w:p>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 xml:space="preserve">Важным элементом товарной политики является формирование </w:t>
      </w:r>
      <w:r w:rsidRPr="00370334">
        <w:rPr>
          <w:rFonts w:ascii="Times New Roman" w:hAnsi="Times New Roman" w:cs="Times New Roman"/>
          <w:b/>
          <w:bCs/>
          <w:iCs/>
          <w:sz w:val="28"/>
          <w:szCs w:val="28"/>
        </w:rPr>
        <w:t>оптимального продуктового портфеля</w:t>
      </w:r>
      <w:r w:rsidRPr="00A67047">
        <w:rPr>
          <w:rFonts w:ascii="Times New Roman" w:hAnsi="Times New Roman" w:cs="Times New Roman"/>
          <w:bCs/>
          <w:iCs/>
          <w:sz w:val="28"/>
          <w:szCs w:val="28"/>
        </w:rPr>
        <w:t xml:space="preserve"> предприятия по номенклатуре и ассортименту.</w:t>
      </w:r>
    </w:p>
    <w:p w:rsidR="00A67047" w:rsidRPr="00A67047" w:rsidRDefault="00A67047" w:rsidP="00A67047">
      <w:pPr>
        <w:rPr>
          <w:rFonts w:ascii="Times New Roman" w:hAnsi="Times New Roman" w:cs="Times New Roman"/>
          <w:bCs/>
          <w:iCs/>
          <w:sz w:val="28"/>
          <w:szCs w:val="28"/>
        </w:rPr>
      </w:pPr>
      <w:r w:rsidRPr="00370334">
        <w:rPr>
          <w:rFonts w:ascii="Times New Roman" w:hAnsi="Times New Roman" w:cs="Times New Roman"/>
          <w:b/>
          <w:bCs/>
          <w:iCs/>
          <w:sz w:val="28"/>
          <w:szCs w:val="28"/>
        </w:rPr>
        <w:t xml:space="preserve">Номенклатура </w:t>
      </w:r>
      <w:r w:rsidRPr="00A67047">
        <w:rPr>
          <w:rFonts w:ascii="Times New Roman" w:hAnsi="Times New Roman" w:cs="Times New Roman"/>
          <w:bCs/>
          <w:iCs/>
          <w:sz w:val="28"/>
          <w:szCs w:val="28"/>
        </w:rPr>
        <w:t xml:space="preserve">– это группы товаров,  удовлетворяющие разные потребности потребителей. Количество таких товарных групп называется </w:t>
      </w:r>
      <w:r w:rsidRPr="000E2019">
        <w:rPr>
          <w:rFonts w:ascii="Times New Roman" w:hAnsi="Times New Roman" w:cs="Times New Roman"/>
          <w:b/>
          <w:bCs/>
          <w:iCs/>
          <w:sz w:val="28"/>
          <w:szCs w:val="28"/>
        </w:rPr>
        <w:t>шириной</w:t>
      </w:r>
      <w:r w:rsidRPr="00A67047">
        <w:rPr>
          <w:rFonts w:ascii="Times New Roman" w:hAnsi="Times New Roman" w:cs="Times New Roman"/>
          <w:bCs/>
          <w:iCs/>
          <w:sz w:val="28"/>
          <w:szCs w:val="28"/>
        </w:rPr>
        <w:t xml:space="preserve"> ассортимента.</w:t>
      </w:r>
    </w:p>
    <w:p w:rsidR="00A67047" w:rsidRPr="00A67047" w:rsidRDefault="00A67047" w:rsidP="00A67047">
      <w:pPr>
        <w:rPr>
          <w:rFonts w:ascii="Times New Roman" w:hAnsi="Times New Roman" w:cs="Times New Roman"/>
          <w:bCs/>
          <w:iCs/>
          <w:sz w:val="28"/>
          <w:szCs w:val="28"/>
        </w:rPr>
      </w:pPr>
      <w:r w:rsidRPr="00370334">
        <w:rPr>
          <w:rFonts w:ascii="Times New Roman" w:hAnsi="Times New Roman" w:cs="Times New Roman"/>
          <w:b/>
          <w:bCs/>
          <w:iCs/>
          <w:sz w:val="28"/>
          <w:szCs w:val="28"/>
        </w:rPr>
        <w:t>Ассортимент</w:t>
      </w:r>
      <w:r w:rsidRPr="00A67047">
        <w:rPr>
          <w:rFonts w:ascii="Times New Roman" w:hAnsi="Times New Roman" w:cs="Times New Roman"/>
          <w:bCs/>
          <w:i/>
          <w:iCs/>
          <w:sz w:val="28"/>
          <w:szCs w:val="28"/>
        </w:rPr>
        <w:t xml:space="preserve"> </w:t>
      </w:r>
      <w:r w:rsidRPr="00A67047">
        <w:rPr>
          <w:rFonts w:ascii="Times New Roman" w:hAnsi="Times New Roman" w:cs="Times New Roman"/>
          <w:bCs/>
          <w:iCs/>
          <w:sz w:val="28"/>
          <w:szCs w:val="28"/>
        </w:rPr>
        <w:t xml:space="preserve"> – товары, входящие в номенклатурную группу, которые отличаются по типоразмеру, маркам, качеству и цене, количество таких товаров называется </w:t>
      </w:r>
      <w:r w:rsidRPr="00370334">
        <w:rPr>
          <w:rFonts w:ascii="Times New Roman" w:hAnsi="Times New Roman" w:cs="Times New Roman"/>
          <w:b/>
          <w:bCs/>
          <w:iCs/>
          <w:sz w:val="28"/>
          <w:szCs w:val="28"/>
        </w:rPr>
        <w:t xml:space="preserve">глубиной </w:t>
      </w:r>
      <w:r w:rsidRPr="00A67047">
        <w:rPr>
          <w:rFonts w:ascii="Times New Roman" w:hAnsi="Times New Roman" w:cs="Times New Roman"/>
          <w:bCs/>
          <w:iCs/>
          <w:sz w:val="28"/>
          <w:szCs w:val="28"/>
        </w:rPr>
        <w:t>номенклатурной группы.</w:t>
      </w:r>
    </w:p>
    <w:p w:rsidR="00A67047" w:rsidRPr="00A67047" w:rsidRDefault="00A67047" w:rsidP="00A67047">
      <w:pPr>
        <w:rPr>
          <w:rFonts w:ascii="Times New Roman" w:hAnsi="Times New Roman" w:cs="Times New Roman"/>
          <w:bCs/>
          <w:iCs/>
          <w:sz w:val="28"/>
          <w:szCs w:val="28"/>
        </w:rPr>
      </w:pPr>
      <w:r w:rsidRPr="00A67047">
        <w:rPr>
          <w:rFonts w:ascii="Times New Roman" w:hAnsi="Times New Roman" w:cs="Times New Roman"/>
          <w:bCs/>
          <w:iCs/>
          <w:sz w:val="28"/>
          <w:szCs w:val="28"/>
        </w:rPr>
        <w:t xml:space="preserve">Количество всех товаров разных номенклатурных групп называется </w:t>
      </w:r>
      <w:r w:rsidRPr="00370334">
        <w:rPr>
          <w:rFonts w:ascii="Times New Roman" w:hAnsi="Times New Roman" w:cs="Times New Roman"/>
          <w:b/>
          <w:bCs/>
          <w:iCs/>
          <w:sz w:val="28"/>
          <w:szCs w:val="28"/>
        </w:rPr>
        <w:t>насыщенностью</w:t>
      </w:r>
      <w:r w:rsidRPr="00A67047">
        <w:rPr>
          <w:rFonts w:ascii="Times New Roman" w:hAnsi="Times New Roman" w:cs="Times New Roman"/>
          <w:bCs/>
          <w:iCs/>
          <w:sz w:val="28"/>
          <w:szCs w:val="28"/>
        </w:rPr>
        <w:t xml:space="preserve"> ассортимента.</w:t>
      </w:r>
    </w:p>
    <w:p w:rsidR="00A67047" w:rsidRPr="00A67047" w:rsidRDefault="00A67047" w:rsidP="00A67047">
      <w:pPr>
        <w:rPr>
          <w:rFonts w:ascii="Times New Roman" w:hAnsi="Times New Roman" w:cs="Times New Roman"/>
          <w:bCs/>
          <w:iCs/>
          <w:sz w:val="28"/>
          <w:szCs w:val="28"/>
        </w:rPr>
      </w:pPr>
      <w:r w:rsidRPr="00841915">
        <w:rPr>
          <w:rFonts w:ascii="Times New Roman" w:hAnsi="Times New Roman" w:cs="Times New Roman"/>
          <w:b/>
          <w:bCs/>
          <w:iCs/>
          <w:sz w:val="28"/>
          <w:szCs w:val="28"/>
        </w:rPr>
        <w:t>Гар</w:t>
      </w:r>
      <w:r w:rsidR="00841915" w:rsidRPr="00841915">
        <w:rPr>
          <w:rFonts w:ascii="Times New Roman" w:hAnsi="Times New Roman" w:cs="Times New Roman"/>
          <w:b/>
          <w:bCs/>
          <w:iCs/>
          <w:sz w:val="28"/>
          <w:szCs w:val="28"/>
        </w:rPr>
        <w:t>моничность</w:t>
      </w:r>
      <w:r w:rsidR="00841915">
        <w:rPr>
          <w:rFonts w:ascii="Times New Roman" w:hAnsi="Times New Roman" w:cs="Times New Roman"/>
          <w:bCs/>
          <w:i/>
          <w:iCs/>
          <w:sz w:val="28"/>
          <w:szCs w:val="28"/>
        </w:rPr>
        <w:t xml:space="preserve"> </w:t>
      </w:r>
      <w:r w:rsidRPr="00A67047">
        <w:rPr>
          <w:rFonts w:ascii="Times New Roman" w:hAnsi="Times New Roman" w:cs="Times New Roman"/>
          <w:bCs/>
          <w:iCs/>
          <w:sz w:val="28"/>
          <w:szCs w:val="28"/>
        </w:rPr>
        <w:t>ассортимента это степень близости товаров по технологии производства и потребительскому назначению.</w:t>
      </w:r>
    </w:p>
    <w:p w:rsidR="00A67047" w:rsidRPr="00A67047" w:rsidRDefault="00A67047" w:rsidP="00A67047">
      <w:pPr>
        <w:rPr>
          <w:rFonts w:ascii="Times New Roman" w:hAnsi="Times New Roman" w:cs="Times New Roman"/>
          <w:bCs/>
          <w:iCs/>
          <w:sz w:val="28"/>
          <w:szCs w:val="28"/>
        </w:rPr>
      </w:pPr>
      <w:r w:rsidRPr="00841915">
        <w:rPr>
          <w:rFonts w:ascii="Times New Roman" w:hAnsi="Times New Roman" w:cs="Times New Roman"/>
          <w:bCs/>
          <w:iCs/>
          <w:sz w:val="28"/>
          <w:szCs w:val="28"/>
        </w:rPr>
        <w:t>Оптимальные номенклатура и ассортимент продукции</w:t>
      </w:r>
      <w:r w:rsidRPr="00A67047">
        <w:rPr>
          <w:rFonts w:ascii="Times New Roman" w:hAnsi="Times New Roman" w:cs="Times New Roman"/>
          <w:bCs/>
          <w:iCs/>
          <w:sz w:val="28"/>
          <w:szCs w:val="28"/>
        </w:rPr>
        <w:t xml:space="preserve"> должны давать предпри</w:t>
      </w:r>
      <w:r w:rsidR="00841915">
        <w:rPr>
          <w:rFonts w:ascii="Times New Roman" w:hAnsi="Times New Roman" w:cs="Times New Roman"/>
          <w:bCs/>
          <w:iCs/>
          <w:sz w:val="28"/>
          <w:szCs w:val="28"/>
        </w:rPr>
        <w:t>ятию требуемую прибыль в течение</w:t>
      </w:r>
      <w:r w:rsidRPr="00A67047">
        <w:rPr>
          <w:rFonts w:ascii="Times New Roman" w:hAnsi="Times New Roman" w:cs="Times New Roman"/>
          <w:bCs/>
          <w:iCs/>
          <w:sz w:val="28"/>
          <w:szCs w:val="28"/>
        </w:rPr>
        <w:t xml:space="preserve"> всего планового периода. Снижение спроса по одним товарам из-за сезонных колебаний должно компенсироваться ростом спроса на другие товары предприятия.</w:t>
      </w:r>
    </w:p>
    <w:p w:rsidR="00A67047" w:rsidRPr="00A67047" w:rsidRDefault="00A67047" w:rsidP="00A67047">
      <w:pPr>
        <w:rPr>
          <w:rFonts w:ascii="Times New Roman" w:hAnsi="Times New Roman" w:cs="Times New Roman"/>
          <w:bCs/>
          <w:iCs/>
          <w:sz w:val="28"/>
          <w:szCs w:val="28"/>
        </w:rPr>
      </w:pPr>
    </w:p>
    <w:p w:rsidR="00A67047" w:rsidRPr="00B55C72" w:rsidRDefault="000E2019" w:rsidP="00A67047">
      <w:pPr>
        <w:rPr>
          <w:rFonts w:ascii="Times New Roman" w:hAnsi="Times New Roman" w:cs="Times New Roman"/>
          <w:bCs/>
          <w:iCs/>
          <w:sz w:val="28"/>
          <w:szCs w:val="28"/>
        </w:rPr>
      </w:pPr>
      <w:r w:rsidRPr="000E2019">
        <w:rPr>
          <w:rFonts w:ascii="Times New Roman" w:hAnsi="Times New Roman" w:cs="Times New Roman"/>
          <w:b/>
          <w:bCs/>
          <w:iCs/>
          <w:sz w:val="28"/>
          <w:szCs w:val="28"/>
        </w:rPr>
        <w:t>Вопрос 3.</w:t>
      </w:r>
      <w:r>
        <w:rPr>
          <w:rFonts w:ascii="Times New Roman" w:hAnsi="Times New Roman" w:cs="Times New Roman"/>
          <w:bCs/>
          <w:iCs/>
          <w:sz w:val="28"/>
          <w:szCs w:val="28"/>
        </w:rPr>
        <w:t xml:space="preserve"> Оценка вариантов новых товаров.</w:t>
      </w:r>
    </w:p>
    <w:p w:rsidR="00A67047" w:rsidRPr="00B55C72" w:rsidRDefault="00A67047" w:rsidP="00A67047">
      <w:pPr>
        <w:rPr>
          <w:rFonts w:ascii="Times New Roman" w:hAnsi="Times New Roman" w:cs="Times New Roman"/>
          <w:bCs/>
          <w:iCs/>
          <w:sz w:val="28"/>
          <w:szCs w:val="28"/>
        </w:rPr>
      </w:pPr>
      <w:r w:rsidRPr="00B55C72">
        <w:rPr>
          <w:rFonts w:ascii="Times New Roman" w:hAnsi="Times New Roman" w:cs="Times New Roman"/>
          <w:bCs/>
          <w:iCs/>
          <w:sz w:val="28"/>
          <w:szCs w:val="28"/>
        </w:rPr>
        <w:t xml:space="preserve">Методы планирования новых товаров используются при определении </w:t>
      </w:r>
      <w:r w:rsidRPr="00C07E0B">
        <w:rPr>
          <w:rFonts w:ascii="Times New Roman" w:hAnsi="Times New Roman" w:cs="Times New Roman"/>
          <w:b/>
          <w:bCs/>
          <w:iCs/>
          <w:sz w:val="28"/>
          <w:szCs w:val="28"/>
        </w:rPr>
        <w:t>концепций новых товаров</w:t>
      </w:r>
      <w:r w:rsidRPr="00B55C72">
        <w:rPr>
          <w:rFonts w:ascii="Times New Roman" w:hAnsi="Times New Roman" w:cs="Times New Roman"/>
          <w:bCs/>
          <w:iCs/>
          <w:sz w:val="28"/>
          <w:szCs w:val="28"/>
        </w:rPr>
        <w:t xml:space="preserve"> и выборе лучших предложений по товарам. </w:t>
      </w:r>
    </w:p>
    <w:p w:rsidR="00A67047" w:rsidRPr="00B55C72" w:rsidRDefault="00A67047" w:rsidP="00A67047">
      <w:pPr>
        <w:rPr>
          <w:rFonts w:ascii="Times New Roman" w:hAnsi="Times New Roman" w:cs="Times New Roman"/>
          <w:bCs/>
          <w:iCs/>
          <w:sz w:val="28"/>
          <w:szCs w:val="28"/>
        </w:rPr>
      </w:pPr>
      <w:r w:rsidRPr="00C07E0B">
        <w:rPr>
          <w:rFonts w:ascii="Times New Roman" w:hAnsi="Times New Roman" w:cs="Times New Roman"/>
          <w:b/>
          <w:bCs/>
          <w:iCs/>
          <w:sz w:val="28"/>
          <w:szCs w:val="28"/>
        </w:rPr>
        <w:t>Концепция товара</w:t>
      </w:r>
      <w:r w:rsidRPr="00B55C72">
        <w:rPr>
          <w:rFonts w:ascii="Times New Roman" w:hAnsi="Times New Roman" w:cs="Times New Roman"/>
          <w:bCs/>
          <w:iCs/>
          <w:sz w:val="28"/>
          <w:szCs w:val="28"/>
        </w:rPr>
        <w:t xml:space="preserve"> – это описание нового товара (продукции) в важных для потребителей терминах.</w:t>
      </w:r>
    </w:p>
    <w:p w:rsidR="00A67047" w:rsidRPr="00B55C72" w:rsidRDefault="00A67047" w:rsidP="00A67047">
      <w:pPr>
        <w:rPr>
          <w:rFonts w:ascii="Times New Roman" w:hAnsi="Times New Roman" w:cs="Times New Roman"/>
          <w:bCs/>
          <w:iCs/>
          <w:sz w:val="28"/>
          <w:szCs w:val="28"/>
        </w:rPr>
      </w:pPr>
      <w:r w:rsidRPr="00C07E0B">
        <w:rPr>
          <w:rFonts w:ascii="Times New Roman" w:hAnsi="Times New Roman" w:cs="Times New Roman"/>
          <w:b/>
          <w:bCs/>
          <w:iCs/>
          <w:sz w:val="28"/>
          <w:szCs w:val="28"/>
        </w:rPr>
        <w:t>Новая продукция</w:t>
      </w:r>
      <w:r w:rsidRPr="00B55C72">
        <w:rPr>
          <w:rFonts w:ascii="Times New Roman" w:hAnsi="Times New Roman" w:cs="Times New Roman"/>
          <w:bCs/>
          <w:iCs/>
          <w:sz w:val="28"/>
          <w:szCs w:val="28"/>
        </w:rPr>
        <w:t xml:space="preserve"> – продукция, изготовленная впервые в стране (на предприятии) или отличающаяся от выпускаемой улучшенными свойствами или характеристиками и получающая новое обозначение. В статистическом учете Республики Беларусь к новой продукции относится продукция, выпускаемая не более 3-х лет с начала серийного производства</w:t>
      </w:r>
      <w:r w:rsidR="00C07E0B">
        <w:rPr>
          <w:rFonts w:ascii="Times New Roman" w:hAnsi="Times New Roman" w:cs="Times New Roman"/>
          <w:bCs/>
          <w:iCs/>
          <w:sz w:val="28"/>
          <w:szCs w:val="28"/>
        </w:rPr>
        <w:t>.</w:t>
      </w:r>
      <w:r w:rsidRPr="00B55C72">
        <w:rPr>
          <w:rFonts w:ascii="Times New Roman" w:hAnsi="Times New Roman" w:cs="Times New Roman"/>
          <w:bCs/>
          <w:iCs/>
          <w:sz w:val="28"/>
          <w:szCs w:val="28"/>
        </w:rPr>
        <w:t xml:space="preserve"> </w:t>
      </w:r>
    </w:p>
    <w:p w:rsidR="00A67047" w:rsidRPr="00B55C72" w:rsidRDefault="00A67047" w:rsidP="00A67047">
      <w:pPr>
        <w:rPr>
          <w:rFonts w:ascii="Times New Roman" w:hAnsi="Times New Roman" w:cs="Times New Roman"/>
          <w:bCs/>
          <w:iCs/>
          <w:sz w:val="28"/>
          <w:szCs w:val="28"/>
        </w:rPr>
      </w:pPr>
      <w:r w:rsidRPr="00B55C72">
        <w:rPr>
          <w:rFonts w:ascii="Times New Roman" w:hAnsi="Times New Roman" w:cs="Times New Roman"/>
          <w:bCs/>
          <w:iCs/>
          <w:sz w:val="28"/>
          <w:szCs w:val="28"/>
        </w:rPr>
        <w:t xml:space="preserve">Рассматривают также следующие </w:t>
      </w:r>
      <w:r w:rsidRPr="00C07E0B">
        <w:rPr>
          <w:rFonts w:ascii="Times New Roman" w:hAnsi="Times New Roman" w:cs="Times New Roman"/>
          <w:b/>
          <w:bCs/>
          <w:iCs/>
          <w:sz w:val="28"/>
          <w:szCs w:val="28"/>
        </w:rPr>
        <w:t>типы новых товаров (продукции):</w:t>
      </w:r>
      <w:r w:rsidRPr="00B55C72">
        <w:rPr>
          <w:rFonts w:ascii="Times New Roman" w:hAnsi="Times New Roman" w:cs="Times New Roman"/>
          <w:bCs/>
          <w:iCs/>
          <w:sz w:val="28"/>
          <w:szCs w:val="28"/>
        </w:rPr>
        <w:t xml:space="preserve"> </w:t>
      </w:r>
    </w:p>
    <w:p w:rsidR="00A67047" w:rsidRPr="00B55C72" w:rsidRDefault="00C07E0B" w:rsidP="00C07E0B">
      <w:pPr>
        <w:rPr>
          <w:rFonts w:ascii="Times New Roman" w:hAnsi="Times New Roman" w:cs="Times New Roman"/>
          <w:bCs/>
          <w:iCs/>
          <w:sz w:val="28"/>
          <w:szCs w:val="28"/>
        </w:rPr>
      </w:pPr>
      <w:r>
        <w:rPr>
          <w:rFonts w:ascii="Times New Roman" w:hAnsi="Times New Roman" w:cs="Times New Roman"/>
          <w:bCs/>
          <w:iCs/>
          <w:sz w:val="28"/>
          <w:szCs w:val="28"/>
        </w:rPr>
        <w:t>-</w:t>
      </w:r>
      <w:r w:rsidR="00A67047" w:rsidRPr="00B55C72">
        <w:rPr>
          <w:rFonts w:ascii="Times New Roman" w:hAnsi="Times New Roman" w:cs="Times New Roman"/>
          <w:bCs/>
          <w:iCs/>
          <w:sz w:val="28"/>
          <w:szCs w:val="28"/>
        </w:rPr>
        <w:t xml:space="preserve">усовершенствованные; </w:t>
      </w:r>
    </w:p>
    <w:p w:rsidR="00A67047" w:rsidRPr="00B55C72" w:rsidRDefault="00C07E0B" w:rsidP="00C07E0B">
      <w:pPr>
        <w:rPr>
          <w:rFonts w:ascii="Times New Roman" w:hAnsi="Times New Roman" w:cs="Times New Roman"/>
          <w:bCs/>
          <w:iCs/>
          <w:sz w:val="28"/>
          <w:szCs w:val="28"/>
        </w:rPr>
      </w:pPr>
      <w:r>
        <w:rPr>
          <w:rFonts w:ascii="Times New Roman" w:hAnsi="Times New Roman" w:cs="Times New Roman"/>
          <w:bCs/>
          <w:iCs/>
          <w:sz w:val="28"/>
          <w:szCs w:val="28"/>
        </w:rPr>
        <w:t>-</w:t>
      </w:r>
      <w:r w:rsidR="00A67047" w:rsidRPr="00B55C72">
        <w:rPr>
          <w:rFonts w:ascii="Times New Roman" w:hAnsi="Times New Roman" w:cs="Times New Roman"/>
          <w:bCs/>
          <w:iCs/>
          <w:sz w:val="28"/>
          <w:szCs w:val="28"/>
        </w:rPr>
        <w:t xml:space="preserve">новые для рынка; </w:t>
      </w:r>
    </w:p>
    <w:p w:rsidR="00A67047" w:rsidRPr="00B55C72" w:rsidRDefault="00C07E0B" w:rsidP="00C07E0B">
      <w:pPr>
        <w:rPr>
          <w:rFonts w:ascii="Times New Roman" w:hAnsi="Times New Roman" w:cs="Times New Roman"/>
          <w:bCs/>
          <w:iCs/>
          <w:sz w:val="28"/>
          <w:szCs w:val="28"/>
        </w:rPr>
      </w:pPr>
      <w:r>
        <w:rPr>
          <w:rFonts w:ascii="Times New Roman" w:hAnsi="Times New Roman" w:cs="Times New Roman"/>
          <w:bCs/>
          <w:iCs/>
          <w:sz w:val="28"/>
          <w:szCs w:val="28"/>
        </w:rPr>
        <w:t>-</w:t>
      </w:r>
      <w:r w:rsidR="00A67047" w:rsidRPr="00B55C72">
        <w:rPr>
          <w:rFonts w:ascii="Times New Roman" w:hAnsi="Times New Roman" w:cs="Times New Roman"/>
          <w:bCs/>
          <w:iCs/>
          <w:sz w:val="28"/>
          <w:szCs w:val="28"/>
        </w:rPr>
        <w:t>новые для предприятия;</w:t>
      </w:r>
    </w:p>
    <w:p w:rsidR="00A67047" w:rsidRPr="00B55C72" w:rsidRDefault="00C07E0B" w:rsidP="00C07E0B">
      <w:pPr>
        <w:rPr>
          <w:rFonts w:ascii="Times New Roman" w:hAnsi="Times New Roman" w:cs="Times New Roman"/>
          <w:bCs/>
          <w:iCs/>
          <w:sz w:val="28"/>
          <w:szCs w:val="28"/>
        </w:rPr>
      </w:pPr>
      <w:r>
        <w:rPr>
          <w:rFonts w:ascii="Times New Roman" w:hAnsi="Times New Roman" w:cs="Times New Roman"/>
          <w:bCs/>
          <w:iCs/>
          <w:sz w:val="28"/>
          <w:szCs w:val="28"/>
        </w:rPr>
        <w:t>-</w:t>
      </w:r>
      <w:r w:rsidR="00A67047" w:rsidRPr="00B55C72">
        <w:rPr>
          <w:rFonts w:ascii="Times New Roman" w:hAnsi="Times New Roman" w:cs="Times New Roman"/>
          <w:bCs/>
          <w:iCs/>
          <w:sz w:val="28"/>
          <w:szCs w:val="28"/>
        </w:rPr>
        <w:t>новые для страны;</w:t>
      </w:r>
    </w:p>
    <w:p w:rsidR="00A67047" w:rsidRPr="00B55C72" w:rsidRDefault="00C07E0B" w:rsidP="00C07E0B">
      <w:pPr>
        <w:rPr>
          <w:rFonts w:ascii="Times New Roman" w:hAnsi="Times New Roman" w:cs="Times New Roman"/>
          <w:bCs/>
          <w:iCs/>
          <w:sz w:val="28"/>
          <w:szCs w:val="28"/>
        </w:rPr>
      </w:pPr>
      <w:r>
        <w:rPr>
          <w:rFonts w:ascii="Times New Roman" w:hAnsi="Times New Roman" w:cs="Times New Roman"/>
          <w:bCs/>
          <w:iCs/>
          <w:sz w:val="28"/>
          <w:szCs w:val="28"/>
        </w:rPr>
        <w:t>-</w:t>
      </w:r>
      <w:r w:rsidR="00A67047" w:rsidRPr="00B55C72">
        <w:rPr>
          <w:rFonts w:ascii="Times New Roman" w:hAnsi="Times New Roman" w:cs="Times New Roman"/>
          <w:bCs/>
          <w:iCs/>
          <w:sz w:val="28"/>
          <w:szCs w:val="28"/>
        </w:rPr>
        <w:t xml:space="preserve">новые для мирового рынка. </w:t>
      </w:r>
    </w:p>
    <w:p w:rsidR="00A67047" w:rsidRPr="00B55C72" w:rsidRDefault="00A67047" w:rsidP="00A67047">
      <w:pPr>
        <w:rPr>
          <w:rFonts w:ascii="Times New Roman" w:hAnsi="Times New Roman" w:cs="Times New Roman"/>
          <w:bCs/>
          <w:iCs/>
          <w:sz w:val="28"/>
          <w:szCs w:val="28"/>
        </w:rPr>
      </w:pPr>
      <w:r w:rsidRPr="00B55C72">
        <w:rPr>
          <w:rFonts w:ascii="Times New Roman" w:hAnsi="Times New Roman" w:cs="Times New Roman"/>
          <w:bCs/>
          <w:iCs/>
          <w:sz w:val="28"/>
          <w:szCs w:val="28"/>
        </w:rPr>
        <w:t xml:space="preserve">Поэтому первым этапом планирования разработки новых товаров является принятие решения о выборе </w:t>
      </w:r>
      <w:r w:rsidRPr="0088502E">
        <w:rPr>
          <w:rFonts w:ascii="Times New Roman" w:hAnsi="Times New Roman" w:cs="Times New Roman"/>
          <w:b/>
          <w:bCs/>
          <w:iCs/>
          <w:sz w:val="28"/>
          <w:szCs w:val="28"/>
        </w:rPr>
        <w:t>типа нового товара</w:t>
      </w:r>
      <w:r w:rsidRPr="00B55C72">
        <w:rPr>
          <w:rFonts w:ascii="Times New Roman" w:hAnsi="Times New Roman" w:cs="Times New Roman"/>
          <w:bCs/>
          <w:i/>
          <w:iCs/>
          <w:sz w:val="28"/>
          <w:szCs w:val="28"/>
        </w:rPr>
        <w:t xml:space="preserve"> </w:t>
      </w:r>
      <w:r w:rsidRPr="00B55C72">
        <w:rPr>
          <w:rFonts w:ascii="Times New Roman" w:hAnsi="Times New Roman" w:cs="Times New Roman"/>
          <w:bCs/>
          <w:iCs/>
          <w:sz w:val="28"/>
          <w:szCs w:val="28"/>
        </w:rPr>
        <w:t xml:space="preserve"> – достаточно усовершенствовать выпускаемый товар или надо разработать совершенно новый товар. </w:t>
      </w:r>
    </w:p>
    <w:p w:rsidR="00A67047" w:rsidRPr="00B55C72" w:rsidRDefault="00A67047" w:rsidP="00A67047">
      <w:pPr>
        <w:rPr>
          <w:rFonts w:ascii="Times New Roman" w:hAnsi="Times New Roman" w:cs="Times New Roman"/>
          <w:bCs/>
          <w:iCs/>
          <w:sz w:val="28"/>
          <w:szCs w:val="28"/>
        </w:rPr>
      </w:pPr>
      <w:r w:rsidRPr="00B55C72">
        <w:rPr>
          <w:rFonts w:ascii="Times New Roman" w:hAnsi="Times New Roman" w:cs="Times New Roman"/>
          <w:bCs/>
          <w:iCs/>
          <w:sz w:val="28"/>
          <w:szCs w:val="28"/>
        </w:rPr>
        <w:t>Для этого необходимо проанализировать конъюнктуру рынка, потребности потребителей, развитие инноваций, товары конкурентов, сильные и слабые стороны выпускаемой на предприятии продукции, затраты и ожидаемые финансовые результаты.</w:t>
      </w:r>
    </w:p>
    <w:p w:rsidR="00A67047" w:rsidRPr="00B55C72" w:rsidRDefault="00A67047" w:rsidP="00A67047">
      <w:pPr>
        <w:rPr>
          <w:rFonts w:ascii="Times New Roman" w:hAnsi="Times New Roman" w:cs="Times New Roman"/>
          <w:bCs/>
          <w:iCs/>
          <w:sz w:val="28"/>
          <w:szCs w:val="28"/>
        </w:rPr>
      </w:pPr>
      <w:r w:rsidRPr="0088502E">
        <w:rPr>
          <w:rFonts w:ascii="Times New Roman" w:hAnsi="Times New Roman" w:cs="Times New Roman"/>
          <w:bCs/>
          <w:iCs/>
          <w:sz w:val="28"/>
          <w:szCs w:val="28"/>
        </w:rPr>
        <w:t>Разработка и производство новых товаров</w:t>
      </w:r>
      <w:r w:rsidRPr="00B55C72">
        <w:rPr>
          <w:rFonts w:ascii="Times New Roman" w:hAnsi="Times New Roman" w:cs="Times New Roman"/>
          <w:bCs/>
          <w:iCs/>
          <w:sz w:val="28"/>
          <w:szCs w:val="28"/>
        </w:rPr>
        <w:t xml:space="preserve"> осуществляется как </w:t>
      </w:r>
      <w:r w:rsidRPr="0088502E">
        <w:rPr>
          <w:rFonts w:ascii="Times New Roman" w:hAnsi="Times New Roman" w:cs="Times New Roman"/>
          <w:bCs/>
          <w:iCs/>
          <w:sz w:val="28"/>
          <w:szCs w:val="28"/>
        </w:rPr>
        <w:t>инновационный проект.</w:t>
      </w:r>
      <w:r w:rsidRPr="00B55C72">
        <w:rPr>
          <w:rFonts w:ascii="Times New Roman" w:hAnsi="Times New Roman" w:cs="Times New Roman"/>
          <w:bCs/>
          <w:i/>
          <w:iCs/>
          <w:sz w:val="28"/>
          <w:szCs w:val="28"/>
        </w:rPr>
        <w:t xml:space="preserve"> </w:t>
      </w:r>
      <w:r w:rsidRPr="00B55C72">
        <w:rPr>
          <w:rFonts w:ascii="Times New Roman" w:hAnsi="Times New Roman" w:cs="Times New Roman"/>
          <w:bCs/>
          <w:iCs/>
          <w:sz w:val="28"/>
          <w:szCs w:val="28"/>
        </w:rPr>
        <w:t xml:space="preserve">Процесс разработки новых товаров начинается с </w:t>
      </w:r>
      <w:r w:rsidRPr="0088502E">
        <w:rPr>
          <w:rFonts w:ascii="Times New Roman" w:hAnsi="Times New Roman" w:cs="Times New Roman"/>
          <w:bCs/>
          <w:iCs/>
          <w:sz w:val="28"/>
          <w:szCs w:val="28"/>
        </w:rPr>
        <w:t>формирования идей</w:t>
      </w:r>
      <w:r w:rsidRPr="00B55C72">
        <w:rPr>
          <w:rFonts w:ascii="Times New Roman" w:hAnsi="Times New Roman" w:cs="Times New Roman"/>
          <w:bCs/>
          <w:iCs/>
          <w:sz w:val="28"/>
          <w:szCs w:val="28"/>
        </w:rPr>
        <w:t xml:space="preserve"> о них. Базой для формирования идей о новых товарах явля</w:t>
      </w:r>
      <w:r w:rsidRPr="00B55C72">
        <w:rPr>
          <w:rFonts w:ascii="Times New Roman" w:hAnsi="Times New Roman" w:cs="Times New Roman"/>
          <w:bCs/>
          <w:i/>
          <w:iCs/>
          <w:sz w:val="28"/>
          <w:szCs w:val="28"/>
        </w:rPr>
        <w:t xml:space="preserve">ются </w:t>
      </w:r>
      <w:r w:rsidRPr="00B55C72">
        <w:rPr>
          <w:rFonts w:ascii="Times New Roman" w:hAnsi="Times New Roman" w:cs="Times New Roman"/>
          <w:bCs/>
          <w:iCs/>
          <w:sz w:val="28"/>
          <w:szCs w:val="28"/>
        </w:rPr>
        <w:t>внешние и внутренние источники идей.</w:t>
      </w:r>
    </w:p>
    <w:p w:rsidR="00A67047" w:rsidRPr="00B55C72" w:rsidRDefault="00A67047" w:rsidP="00A67047">
      <w:pPr>
        <w:rPr>
          <w:rFonts w:ascii="Times New Roman" w:hAnsi="Times New Roman" w:cs="Times New Roman"/>
          <w:bCs/>
          <w:iCs/>
          <w:sz w:val="28"/>
          <w:szCs w:val="28"/>
        </w:rPr>
      </w:pPr>
      <w:r w:rsidRPr="00B55C72">
        <w:rPr>
          <w:rFonts w:ascii="Times New Roman" w:hAnsi="Times New Roman" w:cs="Times New Roman"/>
          <w:bCs/>
          <w:iCs/>
          <w:sz w:val="28"/>
          <w:szCs w:val="28"/>
        </w:rPr>
        <w:t xml:space="preserve"> </w:t>
      </w:r>
      <w:r w:rsidRPr="0088502E">
        <w:rPr>
          <w:rFonts w:ascii="Times New Roman" w:hAnsi="Times New Roman" w:cs="Times New Roman"/>
          <w:b/>
          <w:bCs/>
          <w:iCs/>
          <w:sz w:val="28"/>
          <w:szCs w:val="28"/>
        </w:rPr>
        <w:t>Внешними источниками идей</w:t>
      </w:r>
      <w:r w:rsidRPr="00B55C72">
        <w:rPr>
          <w:rFonts w:ascii="Times New Roman" w:hAnsi="Times New Roman" w:cs="Times New Roman"/>
          <w:bCs/>
          <w:iCs/>
          <w:sz w:val="28"/>
          <w:szCs w:val="28"/>
        </w:rPr>
        <w:t xml:space="preserve"> являются потребители, дилеры и дистрибьюторы, конкуренты, поставщики, выставки и ярмарки, публикации, исследовательские центры,  товары других отраслей, заказчики, рекламные агентства.</w:t>
      </w:r>
    </w:p>
    <w:p w:rsidR="00A67047" w:rsidRPr="00B55C72" w:rsidRDefault="00A67047" w:rsidP="00A67047">
      <w:pPr>
        <w:rPr>
          <w:rFonts w:ascii="Times New Roman" w:hAnsi="Times New Roman" w:cs="Times New Roman"/>
          <w:bCs/>
          <w:iCs/>
          <w:sz w:val="28"/>
          <w:szCs w:val="28"/>
        </w:rPr>
      </w:pPr>
      <w:r w:rsidRPr="0088502E">
        <w:rPr>
          <w:rFonts w:ascii="Times New Roman" w:hAnsi="Times New Roman" w:cs="Times New Roman"/>
          <w:b/>
          <w:bCs/>
          <w:iCs/>
          <w:sz w:val="28"/>
          <w:szCs w:val="28"/>
        </w:rPr>
        <w:t>Внутренними источниками идей</w:t>
      </w:r>
      <w:r w:rsidRPr="00B55C72">
        <w:rPr>
          <w:rFonts w:ascii="Times New Roman" w:hAnsi="Times New Roman" w:cs="Times New Roman"/>
          <w:bCs/>
          <w:iCs/>
          <w:sz w:val="28"/>
          <w:szCs w:val="28"/>
        </w:rPr>
        <w:t xml:space="preserve"> являются подразделения предприятия:  маркетинга, сбыта, снабжения, НИОКР, патентных исследований, техн</w:t>
      </w:r>
      <w:r w:rsidR="0088502E">
        <w:rPr>
          <w:rFonts w:ascii="Times New Roman" w:hAnsi="Times New Roman" w:cs="Times New Roman"/>
          <w:bCs/>
          <w:iCs/>
          <w:sz w:val="28"/>
          <w:szCs w:val="28"/>
        </w:rPr>
        <w:t>ологиче</w:t>
      </w:r>
      <w:r w:rsidR="0088502E" w:rsidRPr="0088502E">
        <w:rPr>
          <w:rFonts w:ascii="Times New Roman" w:hAnsi="Times New Roman" w:cs="Times New Roman"/>
          <w:bCs/>
          <w:iCs/>
          <w:sz w:val="28"/>
          <w:szCs w:val="28"/>
        </w:rPr>
        <w:t>ский, производственный, международного сотрудничества,</w:t>
      </w:r>
    </w:p>
    <w:p w:rsidR="00A67047" w:rsidRPr="00B55C72" w:rsidRDefault="00A67047" w:rsidP="00A67047">
      <w:pPr>
        <w:rPr>
          <w:rFonts w:ascii="Times New Roman" w:hAnsi="Times New Roman" w:cs="Times New Roman"/>
          <w:bCs/>
          <w:iCs/>
          <w:sz w:val="28"/>
          <w:szCs w:val="28"/>
        </w:rPr>
      </w:pPr>
      <w:r w:rsidRPr="00B55C72">
        <w:rPr>
          <w:rFonts w:ascii="Times New Roman" w:hAnsi="Times New Roman" w:cs="Times New Roman"/>
          <w:bCs/>
          <w:iCs/>
          <w:sz w:val="28"/>
          <w:szCs w:val="28"/>
        </w:rPr>
        <w:t>постоянные и временные творческие коллективы, экспертные группы.</w:t>
      </w:r>
    </w:p>
    <w:p w:rsidR="00A67047" w:rsidRPr="0088502E" w:rsidRDefault="00A67047" w:rsidP="00A67047">
      <w:pPr>
        <w:rPr>
          <w:rFonts w:ascii="Times New Roman" w:hAnsi="Times New Roman" w:cs="Times New Roman"/>
          <w:b/>
          <w:bCs/>
          <w:iCs/>
          <w:sz w:val="28"/>
          <w:szCs w:val="28"/>
        </w:rPr>
      </w:pPr>
      <w:r w:rsidRPr="00B55C72">
        <w:rPr>
          <w:rFonts w:ascii="Times New Roman" w:hAnsi="Times New Roman" w:cs="Times New Roman"/>
          <w:bCs/>
          <w:iCs/>
          <w:sz w:val="28"/>
          <w:szCs w:val="28"/>
        </w:rPr>
        <w:t xml:space="preserve">Поиск и формирование новых идей осуществляется с </w:t>
      </w:r>
      <w:r w:rsidRPr="0088502E">
        <w:rPr>
          <w:rFonts w:ascii="Times New Roman" w:hAnsi="Times New Roman" w:cs="Times New Roman"/>
          <w:b/>
          <w:bCs/>
          <w:iCs/>
          <w:sz w:val="28"/>
          <w:szCs w:val="28"/>
        </w:rPr>
        <w:t xml:space="preserve">помощью методов креативного менеджмента, направленных на то, чтобы: </w:t>
      </w:r>
    </w:p>
    <w:p w:rsidR="00A67047" w:rsidRPr="00B55C72" w:rsidRDefault="0088502E" w:rsidP="00A67047">
      <w:pPr>
        <w:rPr>
          <w:rFonts w:ascii="Times New Roman" w:hAnsi="Times New Roman" w:cs="Times New Roman"/>
          <w:bCs/>
          <w:iCs/>
          <w:sz w:val="28"/>
          <w:szCs w:val="28"/>
        </w:rPr>
      </w:pPr>
      <w:r>
        <w:rPr>
          <w:rFonts w:ascii="Times New Roman" w:hAnsi="Times New Roman" w:cs="Times New Roman"/>
          <w:bCs/>
          <w:iCs/>
          <w:sz w:val="28"/>
          <w:szCs w:val="28"/>
        </w:rPr>
        <w:t>-г</w:t>
      </w:r>
      <w:r w:rsidR="00A67047" w:rsidRPr="00B55C72">
        <w:rPr>
          <w:rFonts w:ascii="Times New Roman" w:hAnsi="Times New Roman" w:cs="Times New Roman"/>
          <w:bCs/>
          <w:iCs/>
          <w:sz w:val="28"/>
          <w:szCs w:val="28"/>
        </w:rPr>
        <w:t>енерировать больше идей о текущих и будущих потребностей потребителей</w:t>
      </w:r>
      <w:r>
        <w:rPr>
          <w:rFonts w:ascii="Times New Roman" w:hAnsi="Times New Roman" w:cs="Times New Roman"/>
          <w:bCs/>
          <w:iCs/>
          <w:sz w:val="28"/>
          <w:szCs w:val="28"/>
        </w:rPr>
        <w:t>;</w:t>
      </w:r>
      <w:r w:rsidR="00A67047" w:rsidRPr="00B55C72">
        <w:rPr>
          <w:rFonts w:ascii="Times New Roman" w:hAnsi="Times New Roman" w:cs="Times New Roman"/>
          <w:bCs/>
          <w:iCs/>
          <w:sz w:val="28"/>
          <w:szCs w:val="28"/>
        </w:rPr>
        <w:t xml:space="preserve"> </w:t>
      </w:r>
    </w:p>
    <w:p w:rsidR="00A67047" w:rsidRPr="00B55C72" w:rsidRDefault="0088502E" w:rsidP="00A67047">
      <w:pPr>
        <w:rPr>
          <w:rFonts w:ascii="Times New Roman" w:hAnsi="Times New Roman" w:cs="Times New Roman"/>
          <w:bCs/>
          <w:iCs/>
          <w:sz w:val="28"/>
          <w:szCs w:val="28"/>
        </w:rPr>
      </w:pPr>
      <w:r>
        <w:rPr>
          <w:rFonts w:ascii="Times New Roman" w:hAnsi="Times New Roman" w:cs="Times New Roman"/>
          <w:bCs/>
          <w:iCs/>
          <w:sz w:val="28"/>
          <w:szCs w:val="28"/>
        </w:rPr>
        <w:t>-г</w:t>
      </w:r>
      <w:r w:rsidR="00A67047" w:rsidRPr="00B55C72">
        <w:rPr>
          <w:rFonts w:ascii="Times New Roman" w:hAnsi="Times New Roman" w:cs="Times New Roman"/>
          <w:bCs/>
          <w:iCs/>
          <w:sz w:val="28"/>
          <w:szCs w:val="28"/>
        </w:rPr>
        <w:t>енерировать больше идей о том, как наилучшим образом удовлетворить текущие и будущие потребности потребителей.</w:t>
      </w:r>
    </w:p>
    <w:p w:rsidR="00A67047" w:rsidRPr="00395F61" w:rsidRDefault="00A67047" w:rsidP="00A67047">
      <w:pPr>
        <w:rPr>
          <w:rFonts w:ascii="Times New Roman" w:hAnsi="Times New Roman" w:cs="Times New Roman"/>
          <w:b/>
          <w:bCs/>
          <w:iCs/>
          <w:sz w:val="28"/>
          <w:szCs w:val="28"/>
        </w:rPr>
      </w:pPr>
      <w:r w:rsidRPr="00395F61">
        <w:rPr>
          <w:rFonts w:ascii="Times New Roman" w:hAnsi="Times New Roman" w:cs="Times New Roman"/>
          <w:b/>
          <w:bCs/>
          <w:iCs/>
          <w:sz w:val="28"/>
          <w:szCs w:val="28"/>
        </w:rPr>
        <w:t xml:space="preserve">Задача  поиска новых идей состоит в разработке альтернативных предложений по новым товарам, обосновании их эффективности и рисков. </w:t>
      </w:r>
    </w:p>
    <w:p w:rsidR="00A67047" w:rsidRPr="00B55C72" w:rsidRDefault="00A67047" w:rsidP="00A67047">
      <w:pPr>
        <w:rPr>
          <w:rFonts w:ascii="Times New Roman" w:hAnsi="Times New Roman" w:cs="Times New Roman"/>
          <w:bCs/>
          <w:iCs/>
          <w:sz w:val="28"/>
          <w:szCs w:val="28"/>
        </w:rPr>
      </w:pPr>
      <w:r w:rsidRPr="00B55C72">
        <w:rPr>
          <w:rFonts w:ascii="Times New Roman" w:hAnsi="Times New Roman" w:cs="Times New Roman"/>
          <w:bCs/>
          <w:iCs/>
          <w:sz w:val="28"/>
          <w:szCs w:val="28"/>
        </w:rPr>
        <w:t xml:space="preserve">После </w:t>
      </w:r>
      <w:r w:rsidRPr="00FB0DEC">
        <w:rPr>
          <w:rFonts w:ascii="Times New Roman" w:hAnsi="Times New Roman" w:cs="Times New Roman"/>
          <w:bCs/>
          <w:iCs/>
          <w:sz w:val="28"/>
          <w:szCs w:val="28"/>
        </w:rPr>
        <w:t>разработки предложений по новому товару</w:t>
      </w:r>
      <w:r w:rsidRPr="00B55C72">
        <w:rPr>
          <w:rFonts w:ascii="Times New Roman" w:hAnsi="Times New Roman" w:cs="Times New Roman"/>
          <w:bCs/>
          <w:iCs/>
          <w:sz w:val="28"/>
          <w:szCs w:val="28"/>
        </w:rPr>
        <w:t xml:space="preserve"> выполняется анализ и отбор </w:t>
      </w:r>
      <w:r w:rsidRPr="00FB0DEC">
        <w:rPr>
          <w:rFonts w:ascii="Times New Roman" w:hAnsi="Times New Roman" w:cs="Times New Roman"/>
          <w:b/>
          <w:bCs/>
          <w:iCs/>
          <w:sz w:val="28"/>
          <w:szCs w:val="28"/>
        </w:rPr>
        <w:t>лучшего варианта</w:t>
      </w:r>
      <w:r w:rsidRPr="00B55C72">
        <w:rPr>
          <w:rFonts w:ascii="Times New Roman" w:hAnsi="Times New Roman" w:cs="Times New Roman"/>
          <w:bCs/>
          <w:iCs/>
          <w:sz w:val="28"/>
          <w:szCs w:val="28"/>
        </w:rPr>
        <w:t>, который проводится в две стадии:</w:t>
      </w:r>
    </w:p>
    <w:p w:rsidR="00FB0DEC" w:rsidRDefault="00FB0DEC" w:rsidP="00FB0DEC">
      <w:pPr>
        <w:rPr>
          <w:rFonts w:ascii="Times New Roman" w:hAnsi="Times New Roman" w:cs="Times New Roman"/>
          <w:bCs/>
          <w:iCs/>
          <w:sz w:val="28"/>
          <w:szCs w:val="28"/>
        </w:rPr>
      </w:pPr>
      <w:r>
        <w:rPr>
          <w:rFonts w:ascii="Times New Roman" w:hAnsi="Times New Roman" w:cs="Times New Roman"/>
          <w:bCs/>
          <w:iCs/>
          <w:sz w:val="28"/>
          <w:szCs w:val="28"/>
        </w:rPr>
        <w:t>-п</w:t>
      </w:r>
      <w:r w:rsidR="00A67047" w:rsidRPr="00B55C72">
        <w:rPr>
          <w:rFonts w:ascii="Times New Roman" w:hAnsi="Times New Roman" w:cs="Times New Roman"/>
          <w:bCs/>
          <w:iCs/>
          <w:sz w:val="28"/>
          <w:szCs w:val="28"/>
        </w:rPr>
        <w:t>роверка соответствия предложения возможностям предприятия</w:t>
      </w:r>
      <w:r>
        <w:rPr>
          <w:rFonts w:ascii="Times New Roman" w:hAnsi="Times New Roman" w:cs="Times New Roman"/>
          <w:bCs/>
          <w:iCs/>
          <w:sz w:val="28"/>
          <w:szCs w:val="28"/>
        </w:rPr>
        <w:t>;</w:t>
      </w:r>
    </w:p>
    <w:p w:rsidR="00A67047" w:rsidRPr="00B55C72" w:rsidRDefault="00FB0DEC" w:rsidP="00FB0DEC">
      <w:pPr>
        <w:rPr>
          <w:rFonts w:ascii="Times New Roman" w:hAnsi="Times New Roman" w:cs="Times New Roman"/>
          <w:bCs/>
          <w:iCs/>
          <w:sz w:val="28"/>
          <w:szCs w:val="28"/>
        </w:rPr>
      </w:pPr>
      <w:r>
        <w:rPr>
          <w:rFonts w:ascii="Times New Roman" w:hAnsi="Times New Roman" w:cs="Times New Roman"/>
          <w:bCs/>
          <w:iCs/>
          <w:sz w:val="28"/>
          <w:szCs w:val="28"/>
        </w:rPr>
        <w:t>-п</w:t>
      </w:r>
      <w:r w:rsidR="00A67047" w:rsidRPr="00B55C72">
        <w:rPr>
          <w:rFonts w:ascii="Times New Roman" w:hAnsi="Times New Roman" w:cs="Times New Roman"/>
          <w:bCs/>
          <w:iCs/>
          <w:sz w:val="28"/>
          <w:szCs w:val="28"/>
        </w:rPr>
        <w:t>роверка шансов, возможных результатов и рисков реализации предложения на рынке.</w:t>
      </w:r>
    </w:p>
    <w:p w:rsidR="00A67047" w:rsidRPr="00B55C72" w:rsidRDefault="00A67047" w:rsidP="00A67047">
      <w:pPr>
        <w:rPr>
          <w:rFonts w:ascii="Times New Roman" w:hAnsi="Times New Roman" w:cs="Times New Roman"/>
          <w:bCs/>
          <w:iCs/>
          <w:sz w:val="28"/>
          <w:szCs w:val="28"/>
        </w:rPr>
      </w:pPr>
      <w:r w:rsidRPr="00B55C72">
        <w:rPr>
          <w:rFonts w:ascii="Times New Roman" w:hAnsi="Times New Roman" w:cs="Times New Roman"/>
          <w:bCs/>
          <w:iCs/>
          <w:sz w:val="28"/>
          <w:szCs w:val="28"/>
        </w:rPr>
        <w:t>При оценке предложения по производству товара применяются следующие критерии: потенциал и спрос рынка, ситуация с конкуренцией, реализуемость предложения при разработке и производстве, финансовые и маркетинговые возможности.</w:t>
      </w:r>
    </w:p>
    <w:p w:rsidR="00A67047" w:rsidRPr="00B55C72" w:rsidRDefault="00A67047" w:rsidP="00A67047">
      <w:pPr>
        <w:rPr>
          <w:rFonts w:ascii="Times New Roman" w:hAnsi="Times New Roman" w:cs="Times New Roman"/>
          <w:bCs/>
          <w:iCs/>
          <w:sz w:val="28"/>
          <w:szCs w:val="28"/>
        </w:rPr>
      </w:pPr>
      <w:r w:rsidRPr="00B55C72">
        <w:rPr>
          <w:rFonts w:ascii="Times New Roman" w:hAnsi="Times New Roman" w:cs="Times New Roman"/>
          <w:bCs/>
          <w:iCs/>
          <w:sz w:val="28"/>
          <w:szCs w:val="28"/>
        </w:rPr>
        <w:t>В качестве основных методов на этой стадии применяются анализ рисков и оценочные шкалы, а также метод точки безубыточности производства.</w:t>
      </w:r>
    </w:p>
    <w:p w:rsidR="00A67047" w:rsidRPr="00B55C72" w:rsidRDefault="00A67047" w:rsidP="00A67047">
      <w:pPr>
        <w:rPr>
          <w:rFonts w:ascii="Times New Roman" w:hAnsi="Times New Roman" w:cs="Times New Roman"/>
          <w:bCs/>
          <w:iCs/>
          <w:sz w:val="28"/>
          <w:szCs w:val="28"/>
        </w:rPr>
      </w:pPr>
      <w:r w:rsidRPr="00DF09E5">
        <w:rPr>
          <w:rFonts w:ascii="Times New Roman" w:hAnsi="Times New Roman" w:cs="Times New Roman"/>
          <w:b/>
          <w:bCs/>
          <w:iCs/>
          <w:sz w:val="28"/>
          <w:szCs w:val="28"/>
        </w:rPr>
        <w:t>Анализ рисков</w:t>
      </w:r>
      <w:r w:rsidRPr="00B55C72">
        <w:rPr>
          <w:rFonts w:ascii="Times New Roman" w:hAnsi="Times New Roman" w:cs="Times New Roman"/>
          <w:bCs/>
          <w:iCs/>
          <w:sz w:val="28"/>
          <w:szCs w:val="28"/>
        </w:rPr>
        <w:t xml:space="preserve"> включает оценку возможностей и рисков при реализации предложения. </w:t>
      </w:r>
      <w:r w:rsidRPr="00942D42">
        <w:rPr>
          <w:rFonts w:ascii="Times New Roman" w:hAnsi="Times New Roman" w:cs="Times New Roman"/>
          <w:b/>
          <w:bCs/>
          <w:iCs/>
          <w:sz w:val="28"/>
          <w:szCs w:val="28"/>
        </w:rPr>
        <w:t>Риск</w:t>
      </w:r>
      <w:r w:rsidRPr="00B55C72">
        <w:rPr>
          <w:rFonts w:ascii="Times New Roman" w:hAnsi="Times New Roman" w:cs="Times New Roman"/>
          <w:bCs/>
          <w:i/>
          <w:iCs/>
          <w:sz w:val="28"/>
          <w:szCs w:val="28"/>
        </w:rPr>
        <w:t xml:space="preserve"> </w:t>
      </w:r>
      <w:r w:rsidRPr="00B55C72">
        <w:rPr>
          <w:rFonts w:ascii="Times New Roman" w:hAnsi="Times New Roman" w:cs="Times New Roman"/>
          <w:bCs/>
          <w:iCs/>
          <w:sz w:val="28"/>
          <w:szCs w:val="28"/>
        </w:rPr>
        <w:t>это возможность получить результат ниже запланированного или убыток при реализации проекта нового товара. Риск оценивается двумя показателями: величиной и вероятностью потерь.</w:t>
      </w:r>
    </w:p>
    <w:p w:rsidR="00A67047" w:rsidRPr="00B55C72" w:rsidRDefault="00A67047" w:rsidP="00A67047">
      <w:pPr>
        <w:rPr>
          <w:rFonts w:ascii="Times New Roman" w:hAnsi="Times New Roman" w:cs="Times New Roman"/>
          <w:bCs/>
          <w:iCs/>
          <w:sz w:val="28"/>
          <w:szCs w:val="28"/>
        </w:rPr>
      </w:pPr>
      <w:r w:rsidRPr="00DF09E5">
        <w:rPr>
          <w:rFonts w:ascii="Times New Roman" w:hAnsi="Times New Roman" w:cs="Times New Roman"/>
          <w:b/>
          <w:bCs/>
          <w:iCs/>
          <w:sz w:val="28"/>
          <w:szCs w:val="28"/>
        </w:rPr>
        <w:t>Рассматриваются следующие виды рисков:</w:t>
      </w:r>
      <w:r w:rsidRPr="00B55C72">
        <w:rPr>
          <w:rFonts w:ascii="Times New Roman" w:hAnsi="Times New Roman" w:cs="Times New Roman"/>
          <w:bCs/>
          <w:iCs/>
          <w:sz w:val="28"/>
          <w:szCs w:val="28"/>
        </w:rPr>
        <w:t xml:space="preserve"> предприятия, рынка, технологии, разработки, затрат, времени, финансового обеспечения, сбыта, снабжения, кооперации, экономичности, прочие.</w:t>
      </w:r>
    </w:p>
    <w:p w:rsidR="00A67047" w:rsidRPr="00B55C72" w:rsidRDefault="00A67047" w:rsidP="00A67047">
      <w:pPr>
        <w:rPr>
          <w:rFonts w:ascii="Times New Roman" w:hAnsi="Times New Roman" w:cs="Times New Roman"/>
          <w:bCs/>
          <w:iCs/>
          <w:sz w:val="28"/>
          <w:szCs w:val="28"/>
        </w:rPr>
      </w:pPr>
      <w:r w:rsidRPr="00B55C72">
        <w:rPr>
          <w:rFonts w:ascii="Times New Roman" w:hAnsi="Times New Roman" w:cs="Times New Roman"/>
          <w:bCs/>
          <w:iCs/>
          <w:sz w:val="28"/>
          <w:szCs w:val="28"/>
        </w:rPr>
        <w:t xml:space="preserve">Новый товар должен обеспечивать требования потребителей и соответствовать возможностям предприятия. </w:t>
      </w:r>
      <w:r w:rsidRPr="00DF09E5">
        <w:rPr>
          <w:rFonts w:ascii="Times New Roman" w:hAnsi="Times New Roman" w:cs="Times New Roman"/>
          <w:b/>
          <w:bCs/>
          <w:iCs/>
          <w:sz w:val="28"/>
          <w:szCs w:val="28"/>
        </w:rPr>
        <w:t xml:space="preserve">Для маркетолога </w:t>
      </w:r>
      <w:r w:rsidRPr="00B55C72">
        <w:rPr>
          <w:rFonts w:ascii="Times New Roman" w:hAnsi="Times New Roman" w:cs="Times New Roman"/>
          <w:bCs/>
          <w:iCs/>
          <w:sz w:val="28"/>
          <w:szCs w:val="28"/>
        </w:rPr>
        <w:t xml:space="preserve">основной является задача обеспечения успеха товара на рынке – определение такой совокупности его свойств, которые делают его более привлекательным по сравнению с товарами-конкурентами. </w:t>
      </w:r>
    </w:p>
    <w:p w:rsidR="00A67047" w:rsidRPr="00B55C72" w:rsidRDefault="00A67047" w:rsidP="00A67047">
      <w:pPr>
        <w:rPr>
          <w:rFonts w:ascii="Times New Roman" w:hAnsi="Times New Roman" w:cs="Times New Roman"/>
          <w:bCs/>
          <w:iCs/>
          <w:sz w:val="28"/>
          <w:szCs w:val="28"/>
        </w:rPr>
      </w:pPr>
      <w:r w:rsidRPr="00B55C72">
        <w:rPr>
          <w:rFonts w:ascii="Times New Roman" w:hAnsi="Times New Roman" w:cs="Times New Roman"/>
          <w:bCs/>
          <w:iCs/>
          <w:sz w:val="28"/>
          <w:szCs w:val="28"/>
        </w:rPr>
        <w:t xml:space="preserve">Для оценки вариантов </w:t>
      </w:r>
      <w:r w:rsidRPr="00DF09E5">
        <w:rPr>
          <w:rFonts w:ascii="Times New Roman" w:hAnsi="Times New Roman" w:cs="Times New Roman"/>
          <w:b/>
          <w:bCs/>
          <w:iCs/>
          <w:sz w:val="28"/>
          <w:szCs w:val="28"/>
        </w:rPr>
        <w:t>новой продукции</w:t>
      </w:r>
      <w:r w:rsidRPr="00B55C72">
        <w:rPr>
          <w:rFonts w:ascii="Times New Roman" w:hAnsi="Times New Roman" w:cs="Times New Roman"/>
          <w:bCs/>
          <w:iCs/>
          <w:sz w:val="28"/>
          <w:szCs w:val="28"/>
        </w:rPr>
        <w:t xml:space="preserve"> рассматривают следующие группы показателей:</w:t>
      </w:r>
    </w:p>
    <w:p w:rsidR="00A67047" w:rsidRPr="00B55C72" w:rsidRDefault="00A040C1" w:rsidP="00A67047">
      <w:pPr>
        <w:rPr>
          <w:rFonts w:ascii="Times New Roman" w:hAnsi="Times New Roman" w:cs="Times New Roman"/>
          <w:bCs/>
          <w:iCs/>
          <w:sz w:val="28"/>
          <w:szCs w:val="28"/>
        </w:rPr>
      </w:pPr>
      <w:r>
        <w:rPr>
          <w:rFonts w:ascii="Times New Roman" w:hAnsi="Times New Roman" w:cs="Times New Roman"/>
          <w:bCs/>
          <w:iCs/>
          <w:sz w:val="28"/>
          <w:szCs w:val="28"/>
        </w:rPr>
        <w:t>1.</w:t>
      </w:r>
      <w:r w:rsidR="00A67047" w:rsidRPr="00DF09E5">
        <w:rPr>
          <w:rFonts w:ascii="Times New Roman" w:hAnsi="Times New Roman" w:cs="Times New Roman"/>
          <w:bCs/>
          <w:iCs/>
          <w:sz w:val="28"/>
          <w:szCs w:val="28"/>
        </w:rPr>
        <w:t>Потребительские:</w:t>
      </w:r>
      <w:r w:rsidR="00A67047" w:rsidRPr="00B55C72">
        <w:rPr>
          <w:rFonts w:ascii="Times New Roman" w:hAnsi="Times New Roman" w:cs="Times New Roman"/>
          <w:bCs/>
          <w:iCs/>
          <w:sz w:val="28"/>
          <w:szCs w:val="28"/>
        </w:rPr>
        <w:t xml:space="preserve"> целевые сегменты, их потребности и предпочтения.</w:t>
      </w:r>
    </w:p>
    <w:p w:rsidR="00A67047" w:rsidRPr="00B55C72" w:rsidRDefault="00A040C1" w:rsidP="00A67047">
      <w:pPr>
        <w:rPr>
          <w:rFonts w:ascii="Times New Roman" w:hAnsi="Times New Roman" w:cs="Times New Roman"/>
          <w:bCs/>
          <w:iCs/>
          <w:sz w:val="28"/>
          <w:szCs w:val="28"/>
        </w:rPr>
      </w:pPr>
      <w:r>
        <w:rPr>
          <w:rFonts w:ascii="Times New Roman" w:hAnsi="Times New Roman" w:cs="Times New Roman"/>
          <w:bCs/>
          <w:iCs/>
          <w:sz w:val="28"/>
          <w:szCs w:val="28"/>
        </w:rPr>
        <w:t>2.</w:t>
      </w:r>
      <w:r w:rsidR="00A67047" w:rsidRPr="00DF09E5">
        <w:rPr>
          <w:rFonts w:ascii="Times New Roman" w:hAnsi="Times New Roman" w:cs="Times New Roman"/>
          <w:bCs/>
          <w:iCs/>
          <w:sz w:val="28"/>
          <w:szCs w:val="28"/>
        </w:rPr>
        <w:t>Разработка:</w:t>
      </w:r>
      <w:r w:rsidR="00A67047" w:rsidRPr="00B55C72">
        <w:rPr>
          <w:rFonts w:ascii="Times New Roman" w:hAnsi="Times New Roman" w:cs="Times New Roman"/>
          <w:bCs/>
          <w:iCs/>
          <w:sz w:val="28"/>
          <w:szCs w:val="28"/>
        </w:rPr>
        <w:t xml:space="preserve"> опыт разработки аналогичных товаров, превосходство над конкурентами, количество новых идей, наличие патентов.</w:t>
      </w:r>
    </w:p>
    <w:p w:rsidR="00A67047" w:rsidRPr="00B55C72" w:rsidRDefault="00A040C1" w:rsidP="00A67047">
      <w:pPr>
        <w:rPr>
          <w:rFonts w:ascii="Times New Roman" w:hAnsi="Times New Roman" w:cs="Times New Roman"/>
          <w:bCs/>
          <w:iCs/>
          <w:sz w:val="28"/>
          <w:szCs w:val="28"/>
        </w:rPr>
      </w:pPr>
      <w:r>
        <w:rPr>
          <w:rFonts w:ascii="Times New Roman" w:hAnsi="Times New Roman" w:cs="Times New Roman"/>
          <w:bCs/>
          <w:iCs/>
          <w:sz w:val="28"/>
          <w:szCs w:val="28"/>
        </w:rPr>
        <w:t>3.</w:t>
      </w:r>
      <w:r w:rsidR="00A67047" w:rsidRPr="00B55C72">
        <w:rPr>
          <w:rFonts w:ascii="Times New Roman" w:hAnsi="Times New Roman" w:cs="Times New Roman"/>
          <w:bCs/>
          <w:iCs/>
          <w:sz w:val="28"/>
          <w:szCs w:val="28"/>
        </w:rPr>
        <w:t xml:space="preserve"> </w:t>
      </w:r>
      <w:r w:rsidR="00A67047" w:rsidRPr="00DF09E5">
        <w:rPr>
          <w:rFonts w:ascii="Times New Roman" w:hAnsi="Times New Roman" w:cs="Times New Roman"/>
          <w:bCs/>
          <w:iCs/>
          <w:sz w:val="28"/>
          <w:szCs w:val="28"/>
        </w:rPr>
        <w:t>Производство:</w:t>
      </w:r>
      <w:r w:rsidR="00A67047" w:rsidRPr="00B55C72">
        <w:rPr>
          <w:rFonts w:ascii="Times New Roman" w:hAnsi="Times New Roman" w:cs="Times New Roman"/>
          <w:bCs/>
          <w:iCs/>
          <w:sz w:val="28"/>
          <w:szCs w:val="28"/>
        </w:rPr>
        <w:t xml:space="preserve"> кадры, технология, оборудование, качество.</w:t>
      </w:r>
    </w:p>
    <w:p w:rsidR="00A67047" w:rsidRPr="00B55C72" w:rsidRDefault="00A040C1" w:rsidP="00A67047">
      <w:pPr>
        <w:rPr>
          <w:rFonts w:ascii="Times New Roman" w:hAnsi="Times New Roman" w:cs="Times New Roman"/>
          <w:bCs/>
          <w:iCs/>
          <w:sz w:val="28"/>
          <w:szCs w:val="28"/>
        </w:rPr>
      </w:pPr>
      <w:r>
        <w:rPr>
          <w:rFonts w:ascii="Times New Roman" w:hAnsi="Times New Roman" w:cs="Times New Roman"/>
          <w:bCs/>
          <w:iCs/>
          <w:sz w:val="28"/>
          <w:szCs w:val="28"/>
        </w:rPr>
        <w:t>4.</w:t>
      </w:r>
      <w:r w:rsidR="00A67047" w:rsidRPr="00B55C72">
        <w:rPr>
          <w:rFonts w:ascii="Times New Roman" w:hAnsi="Times New Roman" w:cs="Times New Roman"/>
          <w:bCs/>
          <w:iCs/>
          <w:sz w:val="28"/>
          <w:szCs w:val="28"/>
        </w:rPr>
        <w:t xml:space="preserve"> </w:t>
      </w:r>
      <w:r w:rsidR="00A67047" w:rsidRPr="00DF09E5">
        <w:rPr>
          <w:rFonts w:ascii="Times New Roman" w:hAnsi="Times New Roman" w:cs="Times New Roman"/>
          <w:bCs/>
          <w:iCs/>
          <w:sz w:val="28"/>
          <w:szCs w:val="28"/>
        </w:rPr>
        <w:t>Снабжение</w:t>
      </w:r>
      <w:r w:rsidR="00A67047" w:rsidRPr="00B55C72">
        <w:rPr>
          <w:rFonts w:ascii="Times New Roman" w:hAnsi="Times New Roman" w:cs="Times New Roman"/>
          <w:bCs/>
          <w:i/>
          <w:iCs/>
          <w:sz w:val="28"/>
          <w:szCs w:val="28"/>
        </w:rPr>
        <w:t>:</w:t>
      </w:r>
      <w:r w:rsidR="00A67047" w:rsidRPr="00B55C72">
        <w:rPr>
          <w:rFonts w:ascii="Times New Roman" w:hAnsi="Times New Roman" w:cs="Times New Roman"/>
          <w:bCs/>
          <w:iCs/>
          <w:sz w:val="28"/>
          <w:szCs w:val="28"/>
        </w:rPr>
        <w:t xml:space="preserve"> связи с поставщиками, число конкурентоспособных поставщиков, стабильность цен на рынках ресурсов, качество поставок.</w:t>
      </w:r>
    </w:p>
    <w:p w:rsidR="00A67047" w:rsidRPr="00B55C72" w:rsidRDefault="00A040C1" w:rsidP="00A67047">
      <w:pPr>
        <w:rPr>
          <w:rFonts w:ascii="Times New Roman" w:hAnsi="Times New Roman" w:cs="Times New Roman"/>
          <w:bCs/>
          <w:iCs/>
          <w:sz w:val="28"/>
          <w:szCs w:val="28"/>
        </w:rPr>
      </w:pPr>
      <w:r>
        <w:rPr>
          <w:rFonts w:ascii="Times New Roman" w:hAnsi="Times New Roman" w:cs="Times New Roman"/>
          <w:bCs/>
          <w:iCs/>
          <w:sz w:val="28"/>
          <w:szCs w:val="28"/>
        </w:rPr>
        <w:t>5.</w:t>
      </w:r>
      <w:r w:rsidR="00A67047" w:rsidRPr="00B55C72">
        <w:rPr>
          <w:rFonts w:ascii="Times New Roman" w:hAnsi="Times New Roman" w:cs="Times New Roman"/>
          <w:bCs/>
          <w:iCs/>
          <w:sz w:val="28"/>
          <w:szCs w:val="28"/>
        </w:rPr>
        <w:t xml:space="preserve"> </w:t>
      </w:r>
      <w:r w:rsidR="00A67047" w:rsidRPr="00DF09E5">
        <w:rPr>
          <w:rFonts w:ascii="Times New Roman" w:hAnsi="Times New Roman" w:cs="Times New Roman"/>
          <w:bCs/>
          <w:iCs/>
          <w:sz w:val="28"/>
          <w:szCs w:val="28"/>
        </w:rPr>
        <w:t>Сбыта:</w:t>
      </w:r>
      <w:r w:rsidR="00A67047" w:rsidRPr="00B55C72">
        <w:rPr>
          <w:rFonts w:ascii="Times New Roman" w:hAnsi="Times New Roman" w:cs="Times New Roman"/>
          <w:bCs/>
          <w:iCs/>
          <w:sz w:val="28"/>
          <w:szCs w:val="28"/>
        </w:rPr>
        <w:t xml:space="preserve"> покупательная способность потребителей, возможности каналов распределения, возможности экспорта.</w:t>
      </w:r>
    </w:p>
    <w:p w:rsidR="00A67047" w:rsidRPr="00B55C72" w:rsidRDefault="00A040C1" w:rsidP="00A67047">
      <w:pPr>
        <w:rPr>
          <w:rFonts w:ascii="Times New Roman" w:hAnsi="Times New Roman" w:cs="Times New Roman"/>
          <w:bCs/>
          <w:iCs/>
          <w:sz w:val="28"/>
          <w:szCs w:val="28"/>
        </w:rPr>
      </w:pPr>
      <w:r>
        <w:rPr>
          <w:rFonts w:ascii="Times New Roman" w:hAnsi="Times New Roman" w:cs="Times New Roman"/>
          <w:bCs/>
          <w:iCs/>
          <w:sz w:val="28"/>
          <w:szCs w:val="28"/>
        </w:rPr>
        <w:t>6.</w:t>
      </w:r>
      <w:r w:rsidR="00A67047" w:rsidRPr="00B55C72">
        <w:rPr>
          <w:rFonts w:ascii="Times New Roman" w:hAnsi="Times New Roman" w:cs="Times New Roman"/>
          <w:bCs/>
          <w:iCs/>
          <w:sz w:val="28"/>
          <w:szCs w:val="28"/>
        </w:rPr>
        <w:t xml:space="preserve"> </w:t>
      </w:r>
      <w:r w:rsidR="00A67047" w:rsidRPr="00DF09E5">
        <w:rPr>
          <w:rFonts w:ascii="Times New Roman" w:hAnsi="Times New Roman" w:cs="Times New Roman"/>
          <w:bCs/>
          <w:iCs/>
          <w:sz w:val="28"/>
          <w:szCs w:val="28"/>
        </w:rPr>
        <w:t>Рынка:</w:t>
      </w:r>
      <w:r w:rsidR="00A67047" w:rsidRPr="00B55C72">
        <w:rPr>
          <w:rFonts w:ascii="Times New Roman" w:hAnsi="Times New Roman" w:cs="Times New Roman"/>
          <w:bCs/>
          <w:iCs/>
          <w:sz w:val="28"/>
          <w:szCs w:val="28"/>
        </w:rPr>
        <w:t xml:space="preserve"> емкость и потенциал целевых сегментов рынка, годовой спрос, уровень конкуренции, риски.</w:t>
      </w:r>
    </w:p>
    <w:p w:rsidR="00A67047" w:rsidRPr="00B55C72" w:rsidRDefault="00A040C1" w:rsidP="00A67047">
      <w:pPr>
        <w:rPr>
          <w:rFonts w:ascii="Times New Roman" w:hAnsi="Times New Roman" w:cs="Times New Roman"/>
          <w:bCs/>
          <w:iCs/>
          <w:sz w:val="28"/>
          <w:szCs w:val="28"/>
        </w:rPr>
      </w:pPr>
      <w:r>
        <w:rPr>
          <w:rFonts w:ascii="Times New Roman" w:hAnsi="Times New Roman" w:cs="Times New Roman"/>
          <w:bCs/>
          <w:iCs/>
          <w:sz w:val="28"/>
          <w:szCs w:val="28"/>
        </w:rPr>
        <w:t>7.</w:t>
      </w:r>
      <w:r w:rsidR="00A67047" w:rsidRPr="00B55C72">
        <w:rPr>
          <w:rFonts w:ascii="Times New Roman" w:hAnsi="Times New Roman" w:cs="Times New Roman"/>
          <w:bCs/>
          <w:iCs/>
          <w:sz w:val="28"/>
          <w:szCs w:val="28"/>
        </w:rPr>
        <w:t xml:space="preserve"> </w:t>
      </w:r>
      <w:r w:rsidR="00A67047" w:rsidRPr="00DF09E5">
        <w:rPr>
          <w:rFonts w:ascii="Times New Roman" w:hAnsi="Times New Roman" w:cs="Times New Roman"/>
          <w:bCs/>
          <w:iCs/>
          <w:sz w:val="28"/>
          <w:szCs w:val="28"/>
        </w:rPr>
        <w:t>Экономические:</w:t>
      </w:r>
      <w:r w:rsidR="00A67047" w:rsidRPr="00B55C72">
        <w:rPr>
          <w:rFonts w:ascii="Times New Roman" w:hAnsi="Times New Roman" w:cs="Times New Roman"/>
          <w:bCs/>
          <w:iCs/>
          <w:sz w:val="28"/>
          <w:szCs w:val="28"/>
        </w:rPr>
        <w:t xml:space="preserve"> затраты, объемы продаж, выручка, прибыль, рентабельность, инвестиции, срок окупаемости инвестиций.</w:t>
      </w:r>
    </w:p>
    <w:p w:rsidR="00A67047" w:rsidRPr="00A040C1" w:rsidRDefault="00A67047" w:rsidP="00A67047">
      <w:pPr>
        <w:rPr>
          <w:rFonts w:ascii="Times New Roman" w:hAnsi="Times New Roman" w:cs="Times New Roman"/>
          <w:bCs/>
          <w:iCs/>
          <w:sz w:val="28"/>
          <w:szCs w:val="28"/>
        </w:rPr>
      </w:pPr>
      <w:r w:rsidRPr="00A040C1">
        <w:rPr>
          <w:rFonts w:ascii="Times New Roman" w:hAnsi="Times New Roman" w:cs="Times New Roman"/>
          <w:bCs/>
          <w:iCs/>
          <w:sz w:val="28"/>
          <w:szCs w:val="28"/>
        </w:rPr>
        <w:t xml:space="preserve">При разработке новых товаров используется креативные методы. </w:t>
      </w:r>
    </w:p>
    <w:p w:rsidR="00A67047" w:rsidRPr="00B55C72" w:rsidRDefault="00A67047" w:rsidP="00A67047">
      <w:pPr>
        <w:rPr>
          <w:rFonts w:ascii="Times New Roman" w:hAnsi="Times New Roman" w:cs="Times New Roman"/>
          <w:bCs/>
          <w:iCs/>
          <w:sz w:val="28"/>
          <w:szCs w:val="28"/>
        </w:rPr>
      </w:pPr>
      <w:r w:rsidRPr="00B55C72">
        <w:rPr>
          <w:rFonts w:ascii="Times New Roman" w:hAnsi="Times New Roman" w:cs="Times New Roman"/>
          <w:bCs/>
          <w:iCs/>
          <w:sz w:val="28"/>
          <w:szCs w:val="28"/>
        </w:rPr>
        <w:t xml:space="preserve">Для разработки товаров </w:t>
      </w:r>
      <w:r w:rsidRPr="00A040C1">
        <w:rPr>
          <w:rFonts w:ascii="Times New Roman" w:hAnsi="Times New Roman" w:cs="Times New Roman"/>
          <w:bCs/>
          <w:iCs/>
          <w:sz w:val="28"/>
          <w:szCs w:val="28"/>
        </w:rPr>
        <w:t>создают группы</w:t>
      </w:r>
      <w:r w:rsidRPr="00B55C72">
        <w:rPr>
          <w:rFonts w:ascii="Times New Roman" w:hAnsi="Times New Roman" w:cs="Times New Roman"/>
          <w:bCs/>
          <w:iCs/>
          <w:sz w:val="28"/>
          <w:szCs w:val="28"/>
        </w:rPr>
        <w:t xml:space="preserve"> маркетологов, экономистов, конструкторов, дизайнеров, экономистов, потребителей, поставщиков. </w:t>
      </w:r>
    </w:p>
    <w:p w:rsidR="00A67047" w:rsidRPr="00A040C1" w:rsidRDefault="00A67047" w:rsidP="00A67047">
      <w:pPr>
        <w:rPr>
          <w:rFonts w:ascii="Times New Roman" w:hAnsi="Times New Roman" w:cs="Times New Roman"/>
          <w:bCs/>
          <w:iCs/>
          <w:sz w:val="28"/>
          <w:szCs w:val="28"/>
        </w:rPr>
      </w:pPr>
      <w:r w:rsidRPr="00A040C1">
        <w:rPr>
          <w:rFonts w:ascii="Times New Roman" w:hAnsi="Times New Roman" w:cs="Times New Roman"/>
          <w:bCs/>
          <w:iCs/>
          <w:sz w:val="28"/>
          <w:szCs w:val="28"/>
        </w:rPr>
        <w:t>Разработкой потребительских параметров занимаются маркетологи, технических – конструкторы, рыночных – дизайнеры, экономических – экономисты, сбытовых – специалисты по сбыту и дилеры, производственных – технологи и специалисты службы снабжения.</w:t>
      </w:r>
    </w:p>
    <w:p w:rsidR="00A67047" w:rsidRPr="00B55C72" w:rsidRDefault="00A67047" w:rsidP="00A67047">
      <w:pPr>
        <w:rPr>
          <w:rFonts w:ascii="Times New Roman" w:hAnsi="Times New Roman" w:cs="Times New Roman"/>
          <w:bCs/>
          <w:iCs/>
          <w:sz w:val="28"/>
          <w:szCs w:val="28"/>
        </w:rPr>
      </w:pPr>
      <w:r w:rsidRPr="00EA4D8D">
        <w:rPr>
          <w:rFonts w:ascii="Times New Roman" w:hAnsi="Times New Roman" w:cs="Times New Roman"/>
          <w:bCs/>
          <w:iCs/>
          <w:sz w:val="28"/>
          <w:szCs w:val="28"/>
        </w:rPr>
        <w:t>Потребительские</w:t>
      </w:r>
      <w:r w:rsidRPr="00B55C72">
        <w:rPr>
          <w:rFonts w:ascii="Times New Roman" w:hAnsi="Times New Roman" w:cs="Times New Roman"/>
          <w:bCs/>
          <w:i/>
          <w:iCs/>
          <w:sz w:val="28"/>
          <w:szCs w:val="28"/>
        </w:rPr>
        <w:t xml:space="preserve"> </w:t>
      </w:r>
      <w:r w:rsidRPr="00B55C72">
        <w:rPr>
          <w:rFonts w:ascii="Times New Roman" w:hAnsi="Times New Roman" w:cs="Times New Roman"/>
          <w:bCs/>
          <w:iCs/>
          <w:sz w:val="28"/>
          <w:szCs w:val="28"/>
        </w:rPr>
        <w:t xml:space="preserve">параметры определяют функциональные свойства товара, которые будут наилучшим образом удовлетворять потребности потребителей в целевых сегментах. </w:t>
      </w:r>
    </w:p>
    <w:p w:rsidR="00A67047" w:rsidRPr="00B55C72" w:rsidRDefault="00A67047" w:rsidP="00A67047">
      <w:pPr>
        <w:rPr>
          <w:rFonts w:ascii="Times New Roman" w:hAnsi="Times New Roman" w:cs="Times New Roman"/>
          <w:bCs/>
          <w:iCs/>
          <w:sz w:val="28"/>
          <w:szCs w:val="28"/>
        </w:rPr>
      </w:pPr>
      <w:r w:rsidRPr="00EA4D8D">
        <w:rPr>
          <w:rFonts w:ascii="Times New Roman" w:hAnsi="Times New Roman" w:cs="Times New Roman"/>
          <w:bCs/>
          <w:iCs/>
          <w:sz w:val="28"/>
          <w:szCs w:val="28"/>
        </w:rPr>
        <w:t>Технические</w:t>
      </w:r>
      <w:r w:rsidRPr="00B55C72">
        <w:rPr>
          <w:rFonts w:ascii="Times New Roman" w:hAnsi="Times New Roman" w:cs="Times New Roman"/>
          <w:bCs/>
          <w:i/>
          <w:iCs/>
          <w:sz w:val="28"/>
          <w:szCs w:val="28"/>
        </w:rPr>
        <w:t xml:space="preserve"> </w:t>
      </w:r>
      <w:r w:rsidRPr="00B55C72">
        <w:rPr>
          <w:rFonts w:ascii="Times New Roman" w:hAnsi="Times New Roman" w:cs="Times New Roman"/>
          <w:bCs/>
          <w:iCs/>
          <w:sz w:val="28"/>
          <w:szCs w:val="28"/>
        </w:rPr>
        <w:t xml:space="preserve">параметры определяются показателями качества и конкурентоспособности товара. </w:t>
      </w:r>
    </w:p>
    <w:p w:rsidR="00A67047" w:rsidRPr="00B55C72" w:rsidRDefault="00A67047" w:rsidP="00A67047">
      <w:pPr>
        <w:rPr>
          <w:rFonts w:ascii="Times New Roman" w:hAnsi="Times New Roman" w:cs="Times New Roman"/>
          <w:bCs/>
          <w:iCs/>
          <w:sz w:val="28"/>
          <w:szCs w:val="28"/>
        </w:rPr>
      </w:pPr>
      <w:r w:rsidRPr="00EA4D8D">
        <w:rPr>
          <w:rFonts w:ascii="Times New Roman" w:hAnsi="Times New Roman" w:cs="Times New Roman"/>
          <w:bCs/>
          <w:iCs/>
          <w:sz w:val="28"/>
          <w:szCs w:val="28"/>
        </w:rPr>
        <w:t>Рыночные</w:t>
      </w:r>
      <w:r w:rsidRPr="00B55C72">
        <w:rPr>
          <w:rFonts w:ascii="Times New Roman" w:hAnsi="Times New Roman" w:cs="Times New Roman"/>
          <w:bCs/>
          <w:iCs/>
          <w:sz w:val="28"/>
          <w:szCs w:val="28"/>
        </w:rPr>
        <w:t xml:space="preserve"> параметры – дизайн, форма, цвет, упаковка, марка товара. </w:t>
      </w:r>
    </w:p>
    <w:p w:rsidR="00A67047" w:rsidRPr="00B55C72" w:rsidRDefault="00A67047" w:rsidP="00A67047">
      <w:pPr>
        <w:rPr>
          <w:rFonts w:ascii="Times New Roman" w:hAnsi="Times New Roman" w:cs="Times New Roman"/>
          <w:bCs/>
          <w:iCs/>
          <w:sz w:val="28"/>
          <w:szCs w:val="28"/>
        </w:rPr>
      </w:pPr>
      <w:r w:rsidRPr="00EA4D8D">
        <w:rPr>
          <w:rFonts w:ascii="Times New Roman" w:hAnsi="Times New Roman" w:cs="Times New Roman"/>
          <w:bCs/>
          <w:iCs/>
          <w:sz w:val="28"/>
          <w:szCs w:val="28"/>
        </w:rPr>
        <w:t>Экономические</w:t>
      </w:r>
      <w:r w:rsidRPr="00B55C72">
        <w:rPr>
          <w:rFonts w:ascii="Times New Roman" w:hAnsi="Times New Roman" w:cs="Times New Roman"/>
          <w:bCs/>
          <w:iCs/>
          <w:sz w:val="28"/>
          <w:szCs w:val="28"/>
        </w:rPr>
        <w:t xml:space="preserve"> параметры – цена, затраты, выручка, прибыль, рентабельность, объем продаж, точка безубыточности, срок окупаемости инвестиций. </w:t>
      </w:r>
    </w:p>
    <w:p w:rsidR="00A67047" w:rsidRPr="00B55C72" w:rsidRDefault="00A67047" w:rsidP="00A67047">
      <w:pPr>
        <w:rPr>
          <w:rFonts w:ascii="Times New Roman" w:hAnsi="Times New Roman" w:cs="Times New Roman"/>
          <w:bCs/>
          <w:iCs/>
          <w:sz w:val="28"/>
          <w:szCs w:val="28"/>
        </w:rPr>
      </w:pPr>
      <w:r w:rsidRPr="00EA4D8D">
        <w:rPr>
          <w:rFonts w:ascii="Times New Roman" w:hAnsi="Times New Roman" w:cs="Times New Roman"/>
          <w:bCs/>
          <w:iCs/>
          <w:sz w:val="28"/>
          <w:szCs w:val="28"/>
        </w:rPr>
        <w:t>Сбытовые</w:t>
      </w:r>
      <w:r w:rsidRPr="00B55C72">
        <w:rPr>
          <w:rFonts w:ascii="Times New Roman" w:hAnsi="Times New Roman" w:cs="Times New Roman"/>
          <w:bCs/>
          <w:i/>
          <w:iCs/>
          <w:sz w:val="28"/>
          <w:szCs w:val="28"/>
        </w:rPr>
        <w:t xml:space="preserve"> </w:t>
      </w:r>
      <w:r w:rsidRPr="00B55C72">
        <w:rPr>
          <w:rFonts w:ascii="Times New Roman" w:hAnsi="Times New Roman" w:cs="Times New Roman"/>
          <w:bCs/>
          <w:iCs/>
          <w:sz w:val="28"/>
          <w:szCs w:val="28"/>
        </w:rPr>
        <w:t xml:space="preserve">параметры – рынки и система сбыта, каналы распределения. </w:t>
      </w:r>
    </w:p>
    <w:p w:rsidR="00A67047" w:rsidRPr="00B55C72" w:rsidRDefault="00A67047" w:rsidP="00A67047">
      <w:pPr>
        <w:rPr>
          <w:rFonts w:ascii="Times New Roman" w:hAnsi="Times New Roman" w:cs="Times New Roman"/>
          <w:bCs/>
          <w:iCs/>
          <w:sz w:val="28"/>
          <w:szCs w:val="28"/>
        </w:rPr>
      </w:pPr>
      <w:r w:rsidRPr="00EA4D8D">
        <w:rPr>
          <w:rFonts w:ascii="Times New Roman" w:hAnsi="Times New Roman" w:cs="Times New Roman"/>
          <w:bCs/>
          <w:iCs/>
          <w:sz w:val="28"/>
          <w:szCs w:val="28"/>
        </w:rPr>
        <w:t>Производственные</w:t>
      </w:r>
      <w:r w:rsidRPr="00B55C72">
        <w:rPr>
          <w:rFonts w:ascii="Times New Roman" w:hAnsi="Times New Roman" w:cs="Times New Roman"/>
          <w:bCs/>
          <w:iCs/>
          <w:sz w:val="28"/>
          <w:szCs w:val="28"/>
        </w:rPr>
        <w:t xml:space="preserve"> параметры – технологии, оборудование, система управления качеством, материально–техническое снабжение.</w:t>
      </w:r>
    </w:p>
    <w:p w:rsidR="00A67047" w:rsidRPr="00B55C72" w:rsidRDefault="00A67047" w:rsidP="00A67047">
      <w:pPr>
        <w:rPr>
          <w:rFonts w:ascii="Times New Roman" w:hAnsi="Times New Roman" w:cs="Times New Roman"/>
          <w:bCs/>
          <w:iCs/>
          <w:sz w:val="28"/>
          <w:szCs w:val="28"/>
        </w:rPr>
      </w:pPr>
      <w:r w:rsidRPr="00B55C72">
        <w:rPr>
          <w:rFonts w:ascii="Times New Roman" w:hAnsi="Times New Roman" w:cs="Times New Roman"/>
          <w:bCs/>
          <w:iCs/>
          <w:sz w:val="28"/>
          <w:szCs w:val="28"/>
        </w:rPr>
        <w:t xml:space="preserve">На основе всех этих факторов оцениваются возможности производства, качество и конкурентоспособность нового товара. </w:t>
      </w:r>
    </w:p>
    <w:p w:rsidR="00A67047" w:rsidRPr="00B55C72" w:rsidRDefault="00A67047" w:rsidP="00A67047">
      <w:pPr>
        <w:rPr>
          <w:rFonts w:ascii="Times New Roman" w:hAnsi="Times New Roman" w:cs="Times New Roman"/>
          <w:bCs/>
          <w:iCs/>
          <w:sz w:val="28"/>
          <w:szCs w:val="28"/>
        </w:rPr>
      </w:pPr>
      <w:r w:rsidRPr="00EA4D8D">
        <w:rPr>
          <w:rFonts w:ascii="Times New Roman" w:hAnsi="Times New Roman" w:cs="Times New Roman"/>
          <w:bCs/>
          <w:iCs/>
          <w:sz w:val="28"/>
          <w:szCs w:val="28"/>
        </w:rPr>
        <w:t>Оценочная шкала</w:t>
      </w:r>
      <w:r w:rsidRPr="00B55C72">
        <w:rPr>
          <w:rFonts w:ascii="Times New Roman" w:hAnsi="Times New Roman" w:cs="Times New Roman"/>
          <w:bCs/>
          <w:iCs/>
          <w:sz w:val="28"/>
          <w:szCs w:val="28"/>
        </w:rPr>
        <w:t xml:space="preserve"> факторов позволяет осуществить коллективную экспертную оценку предложения путем взвешивания важности его основных факторов и их оценки. Обычно применяется шкала оценок факторов от –5 (–10) до +5 (+10). Каждый вариант оценивается экспертами в баллах по шкале от –5 до +5 или от -10 до +10. После этого выбирается лучший вариант по максимальной сумме взвешенных оценок групповых факторов.</w:t>
      </w:r>
    </w:p>
    <w:p w:rsidR="00A67047" w:rsidRDefault="00A67047" w:rsidP="00A67047">
      <w:pPr>
        <w:rPr>
          <w:rFonts w:ascii="Times New Roman" w:hAnsi="Times New Roman" w:cs="Times New Roman"/>
          <w:bCs/>
          <w:iCs/>
          <w:sz w:val="28"/>
          <w:szCs w:val="28"/>
        </w:rPr>
      </w:pPr>
      <w:r w:rsidRPr="00B55C72">
        <w:rPr>
          <w:rFonts w:ascii="Times New Roman" w:hAnsi="Times New Roman" w:cs="Times New Roman"/>
          <w:bCs/>
          <w:iCs/>
          <w:sz w:val="28"/>
          <w:szCs w:val="28"/>
        </w:rPr>
        <w:t xml:space="preserve">Метод позволяет оценить, насколько основные факторы способствуют эффективной реализации предложений. Оценки по каждому варианту товара заносятся в таблицу (табл. </w:t>
      </w:r>
      <w:r w:rsidR="00EA4D8D">
        <w:rPr>
          <w:rFonts w:ascii="Times New Roman" w:hAnsi="Times New Roman" w:cs="Times New Roman"/>
          <w:bCs/>
          <w:iCs/>
          <w:sz w:val="28"/>
          <w:szCs w:val="28"/>
        </w:rPr>
        <w:t>10</w:t>
      </w:r>
      <w:r w:rsidRPr="00B55C72">
        <w:rPr>
          <w:rFonts w:ascii="Times New Roman" w:hAnsi="Times New Roman" w:cs="Times New Roman"/>
          <w:bCs/>
          <w:iCs/>
          <w:sz w:val="28"/>
          <w:szCs w:val="28"/>
        </w:rPr>
        <w:t>.3).</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 xml:space="preserve">Таблица </w:t>
      </w:r>
      <w:r w:rsidR="005A7E87">
        <w:rPr>
          <w:rFonts w:ascii="Times New Roman" w:hAnsi="Times New Roman" w:cs="Times New Roman"/>
          <w:bCs/>
          <w:iCs/>
          <w:sz w:val="28"/>
          <w:szCs w:val="28"/>
        </w:rPr>
        <w:t>10</w:t>
      </w:r>
      <w:r w:rsidRPr="002B0C3A">
        <w:rPr>
          <w:rFonts w:ascii="Times New Roman" w:hAnsi="Times New Roman" w:cs="Times New Roman"/>
          <w:bCs/>
          <w:iCs/>
          <w:sz w:val="28"/>
          <w:szCs w:val="28"/>
        </w:rPr>
        <w:t>.3</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Оценка вариантов товара</w:t>
      </w:r>
    </w:p>
    <w:p w:rsidR="00A67047" w:rsidRPr="002B0C3A" w:rsidRDefault="00A67047" w:rsidP="00A67047">
      <w:pPr>
        <w:rPr>
          <w:rFonts w:ascii="Times New Roman" w:hAnsi="Times New Roman" w:cs="Times New Roman"/>
          <w:bCs/>
          <w:iCs/>
          <w:sz w:val="28"/>
          <w:szCs w:val="28"/>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21"/>
        <w:gridCol w:w="1277"/>
        <w:gridCol w:w="1134"/>
        <w:gridCol w:w="1134"/>
        <w:gridCol w:w="709"/>
        <w:gridCol w:w="1275"/>
      </w:tblGrid>
      <w:tr w:rsidR="00A67047" w:rsidRPr="002B0C3A" w:rsidTr="00A67047">
        <w:trPr>
          <w:cantSplit/>
        </w:trPr>
        <w:tc>
          <w:tcPr>
            <w:tcW w:w="4219" w:type="dxa"/>
            <w:vMerge w:val="restart"/>
            <w:tcBorders>
              <w:top w:val="single" w:sz="4" w:space="0" w:color="auto"/>
              <w:left w:val="single" w:sz="4" w:space="0" w:color="auto"/>
              <w:bottom w:val="single" w:sz="4" w:space="0" w:color="auto"/>
              <w:right w:val="single" w:sz="4" w:space="0" w:color="auto"/>
            </w:tcBorders>
            <w:hideMark/>
          </w:tcPr>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Фактор реализации</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предложения</w:t>
            </w:r>
          </w:p>
        </w:tc>
        <w:tc>
          <w:tcPr>
            <w:tcW w:w="1276" w:type="dxa"/>
            <w:vMerge w:val="restart"/>
            <w:tcBorders>
              <w:top w:val="single" w:sz="4" w:space="0" w:color="auto"/>
              <w:left w:val="single" w:sz="4" w:space="0" w:color="auto"/>
              <w:bottom w:val="single" w:sz="4" w:space="0" w:color="auto"/>
              <w:right w:val="single" w:sz="4" w:space="0" w:color="auto"/>
            </w:tcBorders>
            <w:hideMark/>
          </w:tcPr>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 xml:space="preserve">Коэффициенты </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важности</w:t>
            </w:r>
          </w:p>
        </w:tc>
        <w:tc>
          <w:tcPr>
            <w:tcW w:w="4252" w:type="dxa"/>
            <w:gridSpan w:val="4"/>
            <w:tcBorders>
              <w:top w:val="single" w:sz="4" w:space="0" w:color="auto"/>
              <w:left w:val="single" w:sz="4" w:space="0" w:color="auto"/>
              <w:bottom w:val="single" w:sz="4" w:space="0" w:color="auto"/>
              <w:right w:val="single" w:sz="4" w:space="0" w:color="auto"/>
            </w:tcBorders>
            <w:hideMark/>
          </w:tcPr>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Оценка варианта нового товара</w:t>
            </w:r>
          </w:p>
        </w:tc>
      </w:tr>
      <w:tr w:rsidR="00A67047" w:rsidRPr="002B0C3A" w:rsidTr="00A67047">
        <w:trPr>
          <w:cantSplit/>
        </w:trPr>
        <w:tc>
          <w:tcPr>
            <w:tcW w:w="4219" w:type="dxa"/>
            <w:vMerge/>
            <w:tcBorders>
              <w:top w:val="single" w:sz="4" w:space="0" w:color="auto"/>
              <w:left w:val="single" w:sz="4" w:space="0" w:color="auto"/>
              <w:bottom w:val="single" w:sz="4" w:space="0" w:color="auto"/>
              <w:right w:val="single" w:sz="4" w:space="0" w:color="auto"/>
            </w:tcBorders>
            <w:vAlign w:val="center"/>
            <w:hideMark/>
          </w:tcPr>
          <w:p w:rsidR="00A67047" w:rsidRPr="002B0C3A" w:rsidRDefault="00A67047" w:rsidP="00A67047">
            <w:pPr>
              <w:rPr>
                <w:rFonts w:ascii="Times New Roman" w:hAnsi="Times New Roman" w:cs="Times New Roman"/>
                <w:bCs/>
                <w:iCs/>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67047" w:rsidRPr="002B0C3A" w:rsidRDefault="00A67047" w:rsidP="00A67047">
            <w:pPr>
              <w:rPr>
                <w:rFonts w:ascii="Times New Roman" w:hAnsi="Times New Roman" w:cs="Times New Roman"/>
                <w:bCs/>
                <w:iCs/>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1-й</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вариант</w:t>
            </w:r>
          </w:p>
        </w:tc>
        <w:tc>
          <w:tcPr>
            <w:tcW w:w="1134" w:type="dxa"/>
            <w:tcBorders>
              <w:top w:val="single" w:sz="4" w:space="0" w:color="auto"/>
              <w:left w:val="single" w:sz="4" w:space="0" w:color="auto"/>
              <w:bottom w:val="single" w:sz="4" w:space="0" w:color="auto"/>
              <w:right w:val="single" w:sz="4" w:space="0" w:color="auto"/>
            </w:tcBorders>
            <w:hideMark/>
          </w:tcPr>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 xml:space="preserve">2-й </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вариант</w:t>
            </w:r>
          </w:p>
        </w:tc>
        <w:tc>
          <w:tcPr>
            <w:tcW w:w="709" w:type="dxa"/>
            <w:tcBorders>
              <w:top w:val="single" w:sz="4" w:space="0" w:color="auto"/>
              <w:left w:val="single" w:sz="4" w:space="0" w:color="auto"/>
              <w:bottom w:val="single" w:sz="4" w:space="0" w:color="auto"/>
              <w:right w:val="single" w:sz="4" w:space="0" w:color="auto"/>
            </w:tcBorders>
            <w:hideMark/>
          </w:tcPr>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w:t>
            </w:r>
          </w:p>
        </w:tc>
        <w:tc>
          <w:tcPr>
            <w:tcW w:w="1275" w:type="dxa"/>
            <w:tcBorders>
              <w:top w:val="single" w:sz="4" w:space="0" w:color="auto"/>
              <w:left w:val="single" w:sz="4" w:space="0" w:color="auto"/>
              <w:bottom w:val="single" w:sz="4" w:space="0" w:color="auto"/>
              <w:right w:val="single" w:sz="4" w:space="0" w:color="auto"/>
            </w:tcBorders>
            <w:hideMark/>
          </w:tcPr>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lang w:val="en-US"/>
              </w:rPr>
              <w:t>n-</w:t>
            </w:r>
            <w:r w:rsidRPr="002B0C3A">
              <w:rPr>
                <w:rFonts w:ascii="Times New Roman" w:hAnsi="Times New Roman" w:cs="Times New Roman"/>
                <w:bCs/>
                <w:iCs/>
                <w:sz w:val="28"/>
                <w:szCs w:val="28"/>
              </w:rPr>
              <w:t xml:space="preserve">й </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вариант</w:t>
            </w:r>
          </w:p>
        </w:tc>
      </w:tr>
      <w:tr w:rsidR="00A67047" w:rsidRPr="002B0C3A" w:rsidTr="00A67047">
        <w:trPr>
          <w:cantSplit/>
        </w:trPr>
        <w:tc>
          <w:tcPr>
            <w:tcW w:w="4219" w:type="dxa"/>
            <w:tcBorders>
              <w:top w:val="single" w:sz="4" w:space="0" w:color="auto"/>
              <w:left w:val="single" w:sz="4" w:space="0" w:color="auto"/>
              <w:bottom w:val="single" w:sz="4" w:space="0" w:color="auto"/>
              <w:right w:val="single" w:sz="4" w:space="0" w:color="auto"/>
            </w:tcBorders>
            <w:hideMark/>
          </w:tcPr>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1</w:t>
            </w:r>
          </w:p>
        </w:tc>
        <w:tc>
          <w:tcPr>
            <w:tcW w:w="1276" w:type="dxa"/>
            <w:tcBorders>
              <w:top w:val="single" w:sz="4" w:space="0" w:color="auto"/>
              <w:left w:val="single" w:sz="4" w:space="0" w:color="auto"/>
              <w:bottom w:val="single" w:sz="4" w:space="0" w:color="auto"/>
              <w:right w:val="single" w:sz="4" w:space="0" w:color="auto"/>
            </w:tcBorders>
            <w:hideMark/>
          </w:tcPr>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3</w:t>
            </w:r>
          </w:p>
        </w:tc>
        <w:tc>
          <w:tcPr>
            <w:tcW w:w="1134" w:type="dxa"/>
            <w:tcBorders>
              <w:top w:val="single" w:sz="4" w:space="0" w:color="auto"/>
              <w:left w:val="single" w:sz="4" w:space="0" w:color="auto"/>
              <w:bottom w:val="single" w:sz="4" w:space="0" w:color="auto"/>
              <w:right w:val="single" w:sz="4" w:space="0" w:color="auto"/>
            </w:tcBorders>
            <w:hideMark/>
          </w:tcPr>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4</w:t>
            </w:r>
          </w:p>
        </w:tc>
        <w:tc>
          <w:tcPr>
            <w:tcW w:w="709" w:type="dxa"/>
            <w:tcBorders>
              <w:top w:val="single" w:sz="4" w:space="0" w:color="auto"/>
              <w:left w:val="single" w:sz="4" w:space="0" w:color="auto"/>
              <w:bottom w:val="single" w:sz="4" w:space="0" w:color="auto"/>
              <w:right w:val="single" w:sz="4" w:space="0" w:color="auto"/>
            </w:tcBorders>
            <w:hideMark/>
          </w:tcPr>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5</w:t>
            </w:r>
          </w:p>
        </w:tc>
        <w:tc>
          <w:tcPr>
            <w:tcW w:w="1275" w:type="dxa"/>
            <w:tcBorders>
              <w:top w:val="single" w:sz="4" w:space="0" w:color="auto"/>
              <w:left w:val="single" w:sz="4" w:space="0" w:color="auto"/>
              <w:bottom w:val="single" w:sz="4" w:space="0" w:color="auto"/>
              <w:right w:val="single" w:sz="4" w:space="0" w:color="auto"/>
            </w:tcBorders>
            <w:hideMark/>
          </w:tcPr>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6</w:t>
            </w:r>
          </w:p>
        </w:tc>
      </w:tr>
      <w:tr w:rsidR="00A67047" w:rsidRPr="002B0C3A" w:rsidTr="00A67047">
        <w:trPr>
          <w:cantSplit/>
          <w:trHeight w:val="1211"/>
        </w:trPr>
        <w:tc>
          <w:tcPr>
            <w:tcW w:w="4219" w:type="dxa"/>
            <w:tcBorders>
              <w:top w:val="single" w:sz="4" w:space="0" w:color="auto"/>
              <w:left w:val="single" w:sz="4" w:space="0" w:color="auto"/>
              <w:bottom w:val="single" w:sz="4" w:space="0" w:color="auto"/>
              <w:right w:val="single" w:sz="4" w:space="0" w:color="auto"/>
            </w:tcBorders>
            <w:hideMark/>
          </w:tcPr>
          <w:p w:rsidR="00A67047" w:rsidRPr="001F3918" w:rsidRDefault="00A67047" w:rsidP="00A67047">
            <w:pPr>
              <w:rPr>
                <w:rFonts w:ascii="Times New Roman" w:hAnsi="Times New Roman" w:cs="Times New Roman"/>
                <w:bCs/>
                <w:iCs/>
                <w:sz w:val="28"/>
                <w:szCs w:val="28"/>
              </w:rPr>
            </w:pPr>
            <w:r w:rsidRPr="001F3918">
              <w:rPr>
                <w:rFonts w:ascii="Times New Roman" w:hAnsi="Times New Roman" w:cs="Times New Roman"/>
                <w:bCs/>
                <w:iCs/>
                <w:sz w:val="28"/>
                <w:szCs w:val="28"/>
              </w:rPr>
              <w:t xml:space="preserve">1. Потребности </w:t>
            </w:r>
          </w:p>
          <w:p w:rsidR="00A67047" w:rsidRPr="001F3918" w:rsidRDefault="00A67047" w:rsidP="00A67047">
            <w:pPr>
              <w:rPr>
                <w:rFonts w:ascii="Times New Roman" w:hAnsi="Times New Roman" w:cs="Times New Roman"/>
                <w:bCs/>
                <w:iCs/>
                <w:sz w:val="28"/>
                <w:szCs w:val="28"/>
              </w:rPr>
            </w:pPr>
            <w:r w:rsidRPr="001F3918">
              <w:rPr>
                <w:rFonts w:ascii="Times New Roman" w:hAnsi="Times New Roman" w:cs="Times New Roman"/>
                <w:bCs/>
                <w:iCs/>
                <w:sz w:val="28"/>
                <w:szCs w:val="28"/>
              </w:rPr>
              <w:t>потребителей</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1. Потребность 1</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2. Потребность 2.</w:t>
            </w:r>
          </w:p>
        </w:tc>
        <w:tc>
          <w:tcPr>
            <w:tcW w:w="1276"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p w:rsidR="00A67047" w:rsidRPr="002B0C3A" w:rsidRDefault="00A67047" w:rsidP="00A67047">
            <w:pPr>
              <w:rPr>
                <w:rFonts w:ascii="Times New Roman" w:hAnsi="Times New Roman" w:cs="Times New Roman"/>
                <w:bCs/>
                <w:iCs/>
                <w:sz w:val="28"/>
                <w:szCs w:val="28"/>
              </w:rPr>
            </w:pP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lang w:val="en-US"/>
              </w:rPr>
              <w:t>W</w:t>
            </w:r>
            <w:r w:rsidRPr="002B0C3A">
              <w:rPr>
                <w:rFonts w:ascii="Times New Roman" w:hAnsi="Times New Roman" w:cs="Times New Roman"/>
                <w:bCs/>
                <w:iCs/>
                <w:sz w:val="28"/>
                <w:szCs w:val="28"/>
                <w:vertAlign w:val="subscript"/>
              </w:rPr>
              <w:t>11</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lang w:val="en-US"/>
              </w:rPr>
              <w:t>W</w:t>
            </w:r>
            <w:r w:rsidRPr="002B0C3A">
              <w:rPr>
                <w:rFonts w:ascii="Times New Roman" w:hAnsi="Times New Roman" w:cs="Times New Roman"/>
                <w:bCs/>
                <w:iCs/>
                <w:sz w:val="28"/>
                <w:szCs w:val="28"/>
                <w:vertAlign w:val="subscript"/>
              </w:rPr>
              <w:t>12</w:t>
            </w:r>
          </w:p>
        </w:tc>
        <w:tc>
          <w:tcPr>
            <w:tcW w:w="1134"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c>
          <w:tcPr>
            <w:tcW w:w="1134"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c>
          <w:tcPr>
            <w:tcW w:w="709"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c>
          <w:tcPr>
            <w:tcW w:w="1275"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r>
      <w:tr w:rsidR="00A67047" w:rsidRPr="002B0C3A" w:rsidTr="00A67047">
        <w:trPr>
          <w:cantSplit/>
        </w:trPr>
        <w:tc>
          <w:tcPr>
            <w:tcW w:w="4219" w:type="dxa"/>
            <w:tcBorders>
              <w:top w:val="single" w:sz="4" w:space="0" w:color="auto"/>
              <w:left w:val="single" w:sz="4" w:space="0" w:color="auto"/>
              <w:bottom w:val="single" w:sz="4" w:space="0" w:color="auto"/>
              <w:right w:val="single" w:sz="4" w:space="0" w:color="auto"/>
            </w:tcBorders>
            <w:hideMark/>
          </w:tcPr>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Сумма по факторам потребностей</w:t>
            </w:r>
          </w:p>
        </w:tc>
        <w:tc>
          <w:tcPr>
            <w:tcW w:w="1276" w:type="dxa"/>
            <w:tcBorders>
              <w:top w:val="single" w:sz="4" w:space="0" w:color="auto"/>
              <w:left w:val="single" w:sz="4" w:space="0" w:color="auto"/>
              <w:bottom w:val="single" w:sz="4" w:space="0" w:color="auto"/>
              <w:right w:val="single" w:sz="4" w:space="0" w:color="auto"/>
            </w:tcBorders>
            <w:hideMark/>
          </w:tcPr>
          <w:p w:rsidR="00A67047" w:rsidRPr="002B0C3A" w:rsidRDefault="00A67047" w:rsidP="00A67047">
            <w:pPr>
              <w:rPr>
                <w:rFonts w:ascii="Times New Roman" w:hAnsi="Times New Roman" w:cs="Times New Roman"/>
                <w:bCs/>
                <w:iCs/>
                <w:sz w:val="28"/>
                <w:szCs w:val="28"/>
                <w:lang w:val="en-US"/>
              </w:rPr>
            </w:pPr>
            <w:r w:rsidRPr="002B0C3A">
              <w:rPr>
                <w:rFonts w:ascii="Times New Roman" w:hAnsi="Times New Roman" w:cs="Times New Roman"/>
                <w:bCs/>
                <w:iCs/>
                <w:sz w:val="28"/>
                <w:szCs w:val="28"/>
                <w:lang w:val="en-US"/>
              </w:rPr>
              <w:t>W</w:t>
            </w:r>
            <w:r w:rsidRPr="002B0C3A">
              <w:rPr>
                <w:rFonts w:ascii="Times New Roman" w:hAnsi="Times New Roman" w:cs="Times New Roman"/>
                <w:bCs/>
                <w:iCs/>
                <w:sz w:val="28"/>
                <w:szCs w:val="28"/>
                <w:vertAlign w:val="subscript"/>
              </w:rPr>
              <w:t>1</w:t>
            </w:r>
          </w:p>
        </w:tc>
        <w:tc>
          <w:tcPr>
            <w:tcW w:w="1134"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c>
          <w:tcPr>
            <w:tcW w:w="1134"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c>
          <w:tcPr>
            <w:tcW w:w="709"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c>
          <w:tcPr>
            <w:tcW w:w="1275"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r>
      <w:tr w:rsidR="00A67047" w:rsidRPr="002B0C3A" w:rsidTr="00A67047">
        <w:tc>
          <w:tcPr>
            <w:tcW w:w="4219" w:type="dxa"/>
            <w:tcBorders>
              <w:top w:val="single" w:sz="4" w:space="0" w:color="auto"/>
              <w:left w:val="single" w:sz="4" w:space="0" w:color="auto"/>
              <w:bottom w:val="single" w:sz="4" w:space="0" w:color="auto"/>
              <w:right w:val="single" w:sz="4" w:space="0" w:color="auto"/>
            </w:tcBorders>
            <w:hideMark/>
          </w:tcPr>
          <w:p w:rsidR="00A67047" w:rsidRPr="001F3918" w:rsidRDefault="00A67047" w:rsidP="00A67047">
            <w:pPr>
              <w:rPr>
                <w:rFonts w:ascii="Times New Roman" w:hAnsi="Times New Roman" w:cs="Times New Roman"/>
                <w:bCs/>
                <w:iCs/>
                <w:sz w:val="28"/>
                <w:szCs w:val="28"/>
              </w:rPr>
            </w:pPr>
            <w:r w:rsidRPr="001F3918">
              <w:rPr>
                <w:rFonts w:ascii="Times New Roman" w:hAnsi="Times New Roman" w:cs="Times New Roman"/>
                <w:bCs/>
                <w:iCs/>
                <w:sz w:val="28"/>
                <w:szCs w:val="28"/>
              </w:rPr>
              <w:t>2. Разработка</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1. Опыт</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2. Качество</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3. Конкурентоспособность</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4. Новые идеи</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5. Патенты</w:t>
            </w:r>
          </w:p>
        </w:tc>
        <w:tc>
          <w:tcPr>
            <w:tcW w:w="1276"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lang w:val="en-US"/>
              </w:rPr>
              <w:t>W</w:t>
            </w:r>
            <w:r w:rsidRPr="002B0C3A">
              <w:rPr>
                <w:rFonts w:ascii="Times New Roman" w:hAnsi="Times New Roman" w:cs="Times New Roman"/>
                <w:bCs/>
                <w:iCs/>
                <w:sz w:val="28"/>
                <w:szCs w:val="28"/>
                <w:vertAlign w:val="subscript"/>
              </w:rPr>
              <w:t>21</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lang w:val="en-US"/>
              </w:rPr>
              <w:t>W</w:t>
            </w:r>
            <w:r w:rsidRPr="002B0C3A">
              <w:rPr>
                <w:rFonts w:ascii="Times New Roman" w:hAnsi="Times New Roman" w:cs="Times New Roman"/>
                <w:bCs/>
                <w:iCs/>
                <w:sz w:val="28"/>
                <w:szCs w:val="28"/>
                <w:vertAlign w:val="subscript"/>
              </w:rPr>
              <w:t>22</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lang w:val="en-US"/>
              </w:rPr>
              <w:t>W</w:t>
            </w:r>
            <w:r w:rsidRPr="002B0C3A">
              <w:rPr>
                <w:rFonts w:ascii="Times New Roman" w:hAnsi="Times New Roman" w:cs="Times New Roman"/>
                <w:bCs/>
                <w:iCs/>
                <w:sz w:val="28"/>
                <w:szCs w:val="28"/>
                <w:vertAlign w:val="subscript"/>
              </w:rPr>
              <w:t>23</w:t>
            </w:r>
          </w:p>
          <w:p w:rsidR="00A67047" w:rsidRPr="002B0C3A" w:rsidRDefault="00A67047" w:rsidP="00A67047">
            <w:pPr>
              <w:rPr>
                <w:rFonts w:ascii="Times New Roman" w:hAnsi="Times New Roman" w:cs="Times New Roman"/>
                <w:bCs/>
                <w:iCs/>
                <w:sz w:val="28"/>
                <w:szCs w:val="28"/>
                <w:vertAlign w:val="subscript"/>
              </w:rPr>
            </w:pPr>
            <w:r w:rsidRPr="002B0C3A">
              <w:rPr>
                <w:rFonts w:ascii="Times New Roman" w:hAnsi="Times New Roman" w:cs="Times New Roman"/>
                <w:bCs/>
                <w:iCs/>
                <w:sz w:val="28"/>
                <w:szCs w:val="28"/>
                <w:lang w:val="en-US"/>
              </w:rPr>
              <w:t>W</w:t>
            </w:r>
            <w:r w:rsidRPr="002B0C3A">
              <w:rPr>
                <w:rFonts w:ascii="Times New Roman" w:hAnsi="Times New Roman" w:cs="Times New Roman"/>
                <w:bCs/>
                <w:iCs/>
                <w:sz w:val="28"/>
                <w:szCs w:val="28"/>
                <w:vertAlign w:val="subscript"/>
              </w:rPr>
              <w:t>24</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lang w:val="en-US"/>
              </w:rPr>
              <w:t>W</w:t>
            </w:r>
            <w:r w:rsidRPr="002B0C3A">
              <w:rPr>
                <w:rFonts w:ascii="Times New Roman" w:hAnsi="Times New Roman" w:cs="Times New Roman"/>
                <w:bCs/>
                <w:iCs/>
                <w:sz w:val="28"/>
                <w:szCs w:val="28"/>
                <w:vertAlign w:val="subscript"/>
              </w:rPr>
              <w:t>25</w:t>
            </w:r>
          </w:p>
        </w:tc>
        <w:tc>
          <w:tcPr>
            <w:tcW w:w="1134"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c>
          <w:tcPr>
            <w:tcW w:w="1134"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c>
          <w:tcPr>
            <w:tcW w:w="709"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c>
          <w:tcPr>
            <w:tcW w:w="1275"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r>
      <w:tr w:rsidR="00A67047" w:rsidRPr="002B0C3A" w:rsidTr="00A67047">
        <w:tc>
          <w:tcPr>
            <w:tcW w:w="4219" w:type="dxa"/>
            <w:tcBorders>
              <w:top w:val="single" w:sz="4" w:space="0" w:color="auto"/>
              <w:left w:val="single" w:sz="4" w:space="0" w:color="auto"/>
              <w:bottom w:val="single" w:sz="4" w:space="0" w:color="auto"/>
              <w:right w:val="single" w:sz="4" w:space="0" w:color="auto"/>
            </w:tcBorders>
            <w:hideMark/>
          </w:tcPr>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Сумма по факторам разработки</w:t>
            </w:r>
          </w:p>
        </w:tc>
        <w:tc>
          <w:tcPr>
            <w:tcW w:w="1276" w:type="dxa"/>
            <w:tcBorders>
              <w:top w:val="single" w:sz="4" w:space="0" w:color="auto"/>
              <w:left w:val="single" w:sz="4" w:space="0" w:color="auto"/>
              <w:bottom w:val="single" w:sz="4" w:space="0" w:color="auto"/>
              <w:right w:val="single" w:sz="4" w:space="0" w:color="auto"/>
            </w:tcBorders>
            <w:hideMark/>
          </w:tcPr>
          <w:p w:rsidR="00A67047" w:rsidRPr="002B0C3A" w:rsidRDefault="00A67047" w:rsidP="00A67047">
            <w:pPr>
              <w:rPr>
                <w:rFonts w:ascii="Times New Roman" w:hAnsi="Times New Roman" w:cs="Times New Roman"/>
                <w:bCs/>
                <w:iCs/>
                <w:sz w:val="28"/>
                <w:szCs w:val="28"/>
                <w:lang w:val="en-US"/>
              </w:rPr>
            </w:pPr>
            <w:r w:rsidRPr="002B0C3A">
              <w:rPr>
                <w:rFonts w:ascii="Times New Roman" w:hAnsi="Times New Roman" w:cs="Times New Roman"/>
                <w:bCs/>
                <w:iCs/>
                <w:sz w:val="28"/>
                <w:szCs w:val="28"/>
                <w:lang w:val="en-US"/>
              </w:rPr>
              <w:t>W</w:t>
            </w:r>
            <w:r w:rsidRPr="002B0C3A">
              <w:rPr>
                <w:rFonts w:ascii="Times New Roman" w:hAnsi="Times New Roman" w:cs="Times New Roman"/>
                <w:bCs/>
                <w:iCs/>
                <w:sz w:val="28"/>
                <w:szCs w:val="28"/>
                <w:vertAlign w:val="subscript"/>
              </w:rPr>
              <w:t>2</w:t>
            </w:r>
          </w:p>
        </w:tc>
        <w:tc>
          <w:tcPr>
            <w:tcW w:w="1134"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c>
          <w:tcPr>
            <w:tcW w:w="1134"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c>
          <w:tcPr>
            <w:tcW w:w="709"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c>
          <w:tcPr>
            <w:tcW w:w="1275"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r>
      <w:tr w:rsidR="00A67047" w:rsidRPr="002B0C3A" w:rsidTr="00A67047">
        <w:tc>
          <w:tcPr>
            <w:tcW w:w="4219" w:type="dxa"/>
            <w:tcBorders>
              <w:top w:val="single" w:sz="4" w:space="0" w:color="auto"/>
              <w:left w:val="single" w:sz="4" w:space="0" w:color="auto"/>
              <w:bottom w:val="single" w:sz="4" w:space="0" w:color="auto"/>
              <w:right w:val="single" w:sz="4" w:space="0" w:color="auto"/>
            </w:tcBorders>
            <w:hideMark/>
          </w:tcPr>
          <w:p w:rsidR="00A67047" w:rsidRPr="002B0C3A" w:rsidRDefault="00A67047" w:rsidP="00A67047">
            <w:pPr>
              <w:rPr>
                <w:rFonts w:ascii="Times New Roman" w:hAnsi="Times New Roman" w:cs="Times New Roman"/>
                <w:bCs/>
                <w:i/>
                <w:iCs/>
                <w:sz w:val="28"/>
                <w:szCs w:val="28"/>
              </w:rPr>
            </w:pPr>
            <w:r w:rsidRPr="002B0C3A">
              <w:rPr>
                <w:rFonts w:ascii="Times New Roman" w:hAnsi="Times New Roman" w:cs="Times New Roman"/>
                <w:bCs/>
                <w:i/>
                <w:iCs/>
                <w:sz w:val="28"/>
                <w:szCs w:val="28"/>
              </w:rPr>
              <w:t xml:space="preserve">3. </w:t>
            </w:r>
            <w:r w:rsidRPr="001F3918">
              <w:rPr>
                <w:rFonts w:ascii="Times New Roman" w:hAnsi="Times New Roman" w:cs="Times New Roman"/>
                <w:bCs/>
                <w:iCs/>
                <w:sz w:val="28"/>
                <w:szCs w:val="28"/>
              </w:rPr>
              <w:t>Производство</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1. Кадры</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2. Технология</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3. Оборудование</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4.Система управления качеством</w:t>
            </w:r>
          </w:p>
        </w:tc>
        <w:tc>
          <w:tcPr>
            <w:tcW w:w="1276"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lang w:val="en-US"/>
              </w:rPr>
              <w:t>W</w:t>
            </w:r>
            <w:r w:rsidRPr="002B0C3A">
              <w:rPr>
                <w:rFonts w:ascii="Times New Roman" w:hAnsi="Times New Roman" w:cs="Times New Roman"/>
                <w:bCs/>
                <w:iCs/>
                <w:sz w:val="28"/>
                <w:szCs w:val="28"/>
                <w:vertAlign w:val="subscript"/>
              </w:rPr>
              <w:t>31</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lang w:val="en-US"/>
              </w:rPr>
              <w:t>W</w:t>
            </w:r>
            <w:r w:rsidRPr="002B0C3A">
              <w:rPr>
                <w:rFonts w:ascii="Times New Roman" w:hAnsi="Times New Roman" w:cs="Times New Roman"/>
                <w:bCs/>
                <w:iCs/>
                <w:sz w:val="28"/>
                <w:szCs w:val="28"/>
                <w:vertAlign w:val="subscript"/>
              </w:rPr>
              <w:t>32</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lang w:val="en-US"/>
              </w:rPr>
              <w:t>W</w:t>
            </w:r>
            <w:r w:rsidRPr="002B0C3A">
              <w:rPr>
                <w:rFonts w:ascii="Times New Roman" w:hAnsi="Times New Roman" w:cs="Times New Roman"/>
                <w:bCs/>
                <w:iCs/>
                <w:sz w:val="28"/>
                <w:szCs w:val="28"/>
                <w:vertAlign w:val="subscript"/>
              </w:rPr>
              <w:t>33</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lang w:val="en-US"/>
              </w:rPr>
              <w:t>W</w:t>
            </w:r>
            <w:r w:rsidRPr="002B0C3A">
              <w:rPr>
                <w:rFonts w:ascii="Times New Roman" w:hAnsi="Times New Roman" w:cs="Times New Roman"/>
                <w:bCs/>
                <w:iCs/>
                <w:sz w:val="28"/>
                <w:szCs w:val="28"/>
                <w:vertAlign w:val="subscript"/>
              </w:rPr>
              <w:t>34</w:t>
            </w:r>
          </w:p>
        </w:tc>
        <w:tc>
          <w:tcPr>
            <w:tcW w:w="1134"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c>
          <w:tcPr>
            <w:tcW w:w="1134"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c>
          <w:tcPr>
            <w:tcW w:w="709"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c>
          <w:tcPr>
            <w:tcW w:w="1275"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r>
      <w:tr w:rsidR="00A67047" w:rsidRPr="002B0C3A" w:rsidTr="00A67047">
        <w:tc>
          <w:tcPr>
            <w:tcW w:w="4219" w:type="dxa"/>
            <w:tcBorders>
              <w:top w:val="single" w:sz="4" w:space="0" w:color="auto"/>
              <w:left w:val="single" w:sz="4" w:space="0" w:color="auto"/>
              <w:bottom w:val="single" w:sz="4" w:space="0" w:color="auto"/>
              <w:right w:val="single" w:sz="4" w:space="0" w:color="auto"/>
            </w:tcBorders>
            <w:hideMark/>
          </w:tcPr>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Сумма по факторам производства</w:t>
            </w:r>
          </w:p>
        </w:tc>
        <w:tc>
          <w:tcPr>
            <w:tcW w:w="1276" w:type="dxa"/>
            <w:tcBorders>
              <w:top w:val="single" w:sz="4" w:space="0" w:color="auto"/>
              <w:left w:val="single" w:sz="4" w:space="0" w:color="auto"/>
              <w:bottom w:val="single" w:sz="4" w:space="0" w:color="auto"/>
              <w:right w:val="single" w:sz="4" w:space="0" w:color="auto"/>
            </w:tcBorders>
            <w:hideMark/>
          </w:tcPr>
          <w:p w:rsidR="00A67047" w:rsidRPr="002B0C3A" w:rsidRDefault="00A67047" w:rsidP="00A67047">
            <w:pPr>
              <w:rPr>
                <w:rFonts w:ascii="Times New Roman" w:hAnsi="Times New Roman" w:cs="Times New Roman"/>
                <w:bCs/>
                <w:iCs/>
                <w:sz w:val="28"/>
                <w:szCs w:val="28"/>
                <w:lang w:val="en-US"/>
              </w:rPr>
            </w:pPr>
            <w:r w:rsidRPr="002B0C3A">
              <w:rPr>
                <w:rFonts w:ascii="Times New Roman" w:hAnsi="Times New Roman" w:cs="Times New Roman"/>
                <w:bCs/>
                <w:iCs/>
                <w:sz w:val="28"/>
                <w:szCs w:val="28"/>
                <w:lang w:val="en-US"/>
              </w:rPr>
              <w:t>W</w:t>
            </w:r>
            <w:r w:rsidRPr="002B0C3A">
              <w:rPr>
                <w:rFonts w:ascii="Times New Roman" w:hAnsi="Times New Roman" w:cs="Times New Roman"/>
                <w:bCs/>
                <w:iCs/>
                <w:sz w:val="28"/>
                <w:szCs w:val="28"/>
                <w:vertAlign w:val="subscript"/>
              </w:rPr>
              <w:t>3</w:t>
            </w:r>
          </w:p>
        </w:tc>
        <w:tc>
          <w:tcPr>
            <w:tcW w:w="1134"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c>
          <w:tcPr>
            <w:tcW w:w="1134"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c>
          <w:tcPr>
            <w:tcW w:w="709"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c>
          <w:tcPr>
            <w:tcW w:w="1275"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r>
      <w:tr w:rsidR="00A67047" w:rsidRPr="002B0C3A" w:rsidTr="00A67047">
        <w:tc>
          <w:tcPr>
            <w:tcW w:w="4219" w:type="dxa"/>
            <w:tcBorders>
              <w:top w:val="single" w:sz="4" w:space="0" w:color="auto"/>
              <w:left w:val="single" w:sz="4" w:space="0" w:color="auto"/>
              <w:bottom w:val="single" w:sz="4" w:space="0" w:color="auto"/>
              <w:right w:val="single" w:sz="4" w:space="0" w:color="auto"/>
            </w:tcBorders>
            <w:hideMark/>
          </w:tcPr>
          <w:p w:rsidR="00A67047" w:rsidRPr="001F3918" w:rsidRDefault="00A67047" w:rsidP="00A67047">
            <w:pPr>
              <w:rPr>
                <w:rFonts w:ascii="Times New Roman" w:hAnsi="Times New Roman" w:cs="Times New Roman"/>
                <w:bCs/>
                <w:iCs/>
                <w:sz w:val="28"/>
                <w:szCs w:val="28"/>
              </w:rPr>
            </w:pPr>
            <w:r w:rsidRPr="001F3918">
              <w:rPr>
                <w:rFonts w:ascii="Times New Roman" w:hAnsi="Times New Roman" w:cs="Times New Roman"/>
                <w:bCs/>
                <w:iCs/>
                <w:sz w:val="28"/>
                <w:szCs w:val="28"/>
              </w:rPr>
              <w:t>4. Снабжение</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1. Связи с поставщиками</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2. Поставщики</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3. Цены</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 xml:space="preserve"> 4. Качество поставок</w:t>
            </w:r>
          </w:p>
        </w:tc>
        <w:tc>
          <w:tcPr>
            <w:tcW w:w="1276"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lang w:val="en-US"/>
              </w:rPr>
              <w:t>W</w:t>
            </w:r>
            <w:r w:rsidRPr="002B0C3A">
              <w:rPr>
                <w:rFonts w:ascii="Times New Roman" w:hAnsi="Times New Roman" w:cs="Times New Roman"/>
                <w:bCs/>
                <w:iCs/>
                <w:sz w:val="28"/>
                <w:szCs w:val="28"/>
                <w:vertAlign w:val="subscript"/>
              </w:rPr>
              <w:t>41</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lang w:val="en-US"/>
              </w:rPr>
              <w:t>W</w:t>
            </w:r>
            <w:r w:rsidRPr="002B0C3A">
              <w:rPr>
                <w:rFonts w:ascii="Times New Roman" w:hAnsi="Times New Roman" w:cs="Times New Roman"/>
                <w:bCs/>
                <w:iCs/>
                <w:sz w:val="28"/>
                <w:szCs w:val="28"/>
                <w:vertAlign w:val="subscript"/>
              </w:rPr>
              <w:t>42</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lang w:val="en-US"/>
              </w:rPr>
              <w:t>W</w:t>
            </w:r>
            <w:r w:rsidRPr="002B0C3A">
              <w:rPr>
                <w:rFonts w:ascii="Times New Roman" w:hAnsi="Times New Roman" w:cs="Times New Roman"/>
                <w:bCs/>
                <w:iCs/>
                <w:sz w:val="28"/>
                <w:szCs w:val="28"/>
                <w:vertAlign w:val="subscript"/>
              </w:rPr>
              <w:t>43</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lang w:val="en-US"/>
              </w:rPr>
              <w:t>W</w:t>
            </w:r>
            <w:r w:rsidRPr="002B0C3A">
              <w:rPr>
                <w:rFonts w:ascii="Times New Roman" w:hAnsi="Times New Roman" w:cs="Times New Roman"/>
                <w:bCs/>
                <w:iCs/>
                <w:sz w:val="28"/>
                <w:szCs w:val="28"/>
                <w:vertAlign w:val="subscript"/>
              </w:rPr>
              <w:t>44</w:t>
            </w:r>
          </w:p>
        </w:tc>
        <w:tc>
          <w:tcPr>
            <w:tcW w:w="1134"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c>
          <w:tcPr>
            <w:tcW w:w="1134"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c>
          <w:tcPr>
            <w:tcW w:w="709"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c>
          <w:tcPr>
            <w:tcW w:w="1275"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r>
      <w:tr w:rsidR="00A67047" w:rsidRPr="002B0C3A" w:rsidTr="00A67047">
        <w:tc>
          <w:tcPr>
            <w:tcW w:w="4219" w:type="dxa"/>
            <w:tcBorders>
              <w:top w:val="single" w:sz="4" w:space="0" w:color="auto"/>
              <w:left w:val="single" w:sz="4" w:space="0" w:color="auto"/>
              <w:bottom w:val="single" w:sz="4" w:space="0" w:color="auto"/>
              <w:right w:val="single" w:sz="4" w:space="0" w:color="auto"/>
            </w:tcBorders>
            <w:hideMark/>
          </w:tcPr>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Сумма по факторам снабжения</w:t>
            </w:r>
          </w:p>
        </w:tc>
        <w:tc>
          <w:tcPr>
            <w:tcW w:w="1276" w:type="dxa"/>
            <w:tcBorders>
              <w:top w:val="single" w:sz="4" w:space="0" w:color="auto"/>
              <w:left w:val="single" w:sz="4" w:space="0" w:color="auto"/>
              <w:bottom w:val="single" w:sz="4" w:space="0" w:color="auto"/>
              <w:right w:val="single" w:sz="4" w:space="0" w:color="auto"/>
            </w:tcBorders>
            <w:hideMark/>
          </w:tcPr>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lang w:val="en-US"/>
              </w:rPr>
              <w:t>W</w:t>
            </w:r>
            <w:r w:rsidRPr="002B0C3A">
              <w:rPr>
                <w:rFonts w:ascii="Times New Roman" w:hAnsi="Times New Roman" w:cs="Times New Roman"/>
                <w:bCs/>
                <w:iCs/>
                <w:sz w:val="28"/>
                <w:szCs w:val="28"/>
                <w:vertAlign w:val="subscript"/>
              </w:rPr>
              <w:t>4</w:t>
            </w:r>
          </w:p>
        </w:tc>
        <w:tc>
          <w:tcPr>
            <w:tcW w:w="1134"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c>
          <w:tcPr>
            <w:tcW w:w="1134"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c>
          <w:tcPr>
            <w:tcW w:w="709"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c>
          <w:tcPr>
            <w:tcW w:w="1275"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r>
      <w:tr w:rsidR="00A67047" w:rsidRPr="002B0C3A" w:rsidTr="00A67047">
        <w:tc>
          <w:tcPr>
            <w:tcW w:w="4219" w:type="dxa"/>
            <w:tcBorders>
              <w:top w:val="single" w:sz="4" w:space="0" w:color="auto"/>
              <w:left w:val="single" w:sz="4" w:space="0" w:color="auto"/>
              <w:bottom w:val="single" w:sz="4" w:space="0" w:color="auto"/>
              <w:right w:val="single" w:sz="4" w:space="0" w:color="auto"/>
            </w:tcBorders>
            <w:hideMark/>
          </w:tcPr>
          <w:p w:rsidR="00A67047" w:rsidRPr="001F3918" w:rsidRDefault="00A67047" w:rsidP="00A67047">
            <w:pPr>
              <w:rPr>
                <w:rFonts w:ascii="Times New Roman" w:hAnsi="Times New Roman" w:cs="Times New Roman"/>
                <w:bCs/>
                <w:iCs/>
                <w:sz w:val="28"/>
                <w:szCs w:val="28"/>
              </w:rPr>
            </w:pPr>
            <w:r w:rsidRPr="001F3918">
              <w:rPr>
                <w:rFonts w:ascii="Times New Roman" w:hAnsi="Times New Roman" w:cs="Times New Roman"/>
                <w:bCs/>
                <w:iCs/>
                <w:sz w:val="28"/>
                <w:szCs w:val="28"/>
              </w:rPr>
              <w:t>5. Сбыт</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1.Покупательная способность потребителей</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2. Каналы распределения</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3. Экспорт</w:t>
            </w:r>
          </w:p>
        </w:tc>
        <w:tc>
          <w:tcPr>
            <w:tcW w:w="1276"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lang w:val="en-US"/>
              </w:rPr>
              <w:t>W</w:t>
            </w:r>
            <w:r w:rsidRPr="002B0C3A">
              <w:rPr>
                <w:rFonts w:ascii="Times New Roman" w:hAnsi="Times New Roman" w:cs="Times New Roman"/>
                <w:bCs/>
                <w:iCs/>
                <w:sz w:val="28"/>
                <w:szCs w:val="28"/>
                <w:vertAlign w:val="subscript"/>
              </w:rPr>
              <w:t>51</w:t>
            </w:r>
          </w:p>
          <w:p w:rsidR="00A67047" w:rsidRPr="002B0C3A" w:rsidRDefault="00A67047" w:rsidP="00A67047">
            <w:pPr>
              <w:rPr>
                <w:rFonts w:ascii="Times New Roman" w:hAnsi="Times New Roman" w:cs="Times New Roman"/>
                <w:bCs/>
                <w:iCs/>
                <w:sz w:val="28"/>
                <w:szCs w:val="28"/>
              </w:rPr>
            </w:pP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lang w:val="en-US"/>
              </w:rPr>
              <w:t>W</w:t>
            </w:r>
            <w:r w:rsidRPr="002B0C3A">
              <w:rPr>
                <w:rFonts w:ascii="Times New Roman" w:hAnsi="Times New Roman" w:cs="Times New Roman"/>
                <w:bCs/>
                <w:iCs/>
                <w:sz w:val="28"/>
                <w:szCs w:val="28"/>
                <w:vertAlign w:val="subscript"/>
              </w:rPr>
              <w:t>52</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lang w:val="en-US"/>
              </w:rPr>
              <w:t>W</w:t>
            </w:r>
            <w:r w:rsidRPr="002B0C3A">
              <w:rPr>
                <w:rFonts w:ascii="Times New Roman" w:hAnsi="Times New Roman" w:cs="Times New Roman"/>
                <w:bCs/>
                <w:iCs/>
                <w:sz w:val="28"/>
                <w:szCs w:val="28"/>
                <w:vertAlign w:val="subscript"/>
              </w:rPr>
              <w:t>53</w:t>
            </w:r>
          </w:p>
        </w:tc>
        <w:tc>
          <w:tcPr>
            <w:tcW w:w="1134"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c>
          <w:tcPr>
            <w:tcW w:w="1134"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c>
          <w:tcPr>
            <w:tcW w:w="709"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c>
          <w:tcPr>
            <w:tcW w:w="1275"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r>
      <w:tr w:rsidR="00A67047" w:rsidRPr="002B0C3A" w:rsidTr="00A67047">
        <w:tc>
          <w:tcPr>
            <w:tcW w:w="4219" w:type="dxa"/>
            <w:tcBorders>
              <w:top w:val="single" w:sz="4" w:space="0" w:color="auto"/>
              <w:left w:val="single" w:sz="4" w:space="0" w:color="auto"/>
              <w:bottom w:val="single" w:sz="4" w:space="0" w:color="auto"/>
              <w:right w:val="single" w:sz="4" w:space="0" w:color="auto"/>
            </w:tcBorders>
            <w:hideMark/>
          </w:tcPr>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Сумма по факторам сбыта</w:t>
            </w:r>
          </w:p>
        </w:tc>
        <w:tc>
          <w:tcPr>
            <w:tcW w:w="1276" w:type="dxa"/>
            <w:tcBorders>
              <w:top w:val="single" w:sz="4" w:space="0" w:color="auto"/>
              <w:left w:val="single" w:sz="4" w:space="0" w:color="auto"/>
              <w:bottom w:val="single" w:sz="4" w:space="0" w:color="auto"/>
              <w:right w:val="single" w:sz="4" w:space="0" w:color="auto"/>
            </w:tcBorders>
            <w:hideMark/>
          </w:tcPr>
          <w:p w:rsidR="00A67047" w:rsidRPr="002B0C3A" w:rsidRDefault="00A67047" w:rsidP="00A67047">
            <w:pPr>
              <w:rPr>
                <w:rFonts w:ascii="Times New Roman" w:hAnsi="Times New Roman" w:cs="Times New Roman"/>
                <w:bCs/>
                <w:iCs/>
                <w:sz w:val="28"/>
                <w:szCs w:val="28"/>
                <w:lang w:val="en-US"/>
              </w:rPr>
            </w:pPr>
            <w:r w:rsidRPr="002B0C3A">
              <w:rPr>
                <w:rFonts w:ascii="Times New Roman" w:hAnsi="Times New Roman" w:cs="Times New Roman"/>
                <w:bCs/>
                <w:iCs/>
                <w:sz w:val="28"/>
                <w:szCs w:val="28"/>
                <w:lang w:val="en-US"/>
              </w:rPr>
              <w:t>W</w:t>
            </w:r>
            <w:r w:rsidRPr="002B0C3A">
              <w:rPr>
                <w:rFonts w:ascii="Times New Roman" w:hAnsi="Times New Roman" w:cs="Times New Roman"/>
                <w:bCs/>
                <w:iCs/>
                <w:sz w:val="28"/>
                <w:szCs w:val="28"/>
                <w:vertAlign w:val="subscript"/>
              </w:rPr>
              <w:t>5</w:t>
            </w:r>
          </w:p>
        </w:tc>
        <w:tc>
          <w:tcPr>
            <w:tcW w:w="1134"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c>
          <w:tcPr>
            <w:tcW w:w="1134"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c>
          <w:tcPr>
            <w:tcW w:w="709"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c>
          <w:tcPr>
            <w:tcW w:w="1275"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r>
      <w:tr w:rsidR="00A67047" w:rsidRPr="002B0C3A" w:rsidTr="00A67047">
        <w:tc>
          <w:tcPr>
            <w:tcW w:w="4219" w:type="dxa"/>
            <w:tcBorders>
              <w:top w:val="single" w:sz="4" w:space="0" w:color="auto"/>
              <w:left w:val="single" w:sz="4" w:space="0" w:color="auto"/>
              <w:bottom w:val="single" w:sz="4" w:space="0" w:color="auto"/>
              <w:right w:val="single" w:sz="4" w:space="0" w:color="auto"/>
            </w:tcBorders>
            <w:hideMark/>
          </w:tcPr>
          <w:p w:rsidR="00A67047" w:rsidRPr="001F3918" w:rsidRDefault="00A67047" w:rsidP="00A67047">
            <w:pPr>
              <w:rPr>
                <w:rFonts w:ascii="Times New Roman" w:hAnsi="Times New Roman" w:cs="Times New Roman"/>
                <w:bCs/>
                <w:iCs/>
                <w:sz w:val="28"/>
                <w:szCs w:val="28"/>
              </w:rPr>
            </w:pPr>
            <w:r w:rsidRPr="001F3918">
              <w:rPr>
                <w:rFonts w:ascii="Times New Roman" w:hAnsi="Times New Roman" w:cs="Times New Roman"/>
                <w:bCs/>
                <w:iCs/>
                <w:sz w:val="28"/>
                <w:szCs w:val="28"/>
              </w:rPr>
              <w:t>6. Рыночные</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 xml:space="preserve">1. Дизайн, </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 xml:space="preserve">2. Форма </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3. Цвет</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4. Упаковка</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5. Торговая марка</w:t>
            </w:r>
          </w:p>
        </w:tc>
        <w:tc>
          <w:tcPr>
            <w:tcW w:w="1276"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lang w:val="en-US"/>
              </w:rPr>
              <w:t>W</w:t>
            </w:r>
            <w:r w:rsidRPr="002B0C3A">
              <w:rPr>
                <w:rFonts w:ascii="Times New Roman" w:hAnsi="Times New Roman" w:cs="Times New Roman"/>
                <w:bCs/>
                <w:iCs/>
                <w:sz w:val="28"/>
                <w:szCs w:val="28"/>
                <w:vertAlign w:val="subscript"/>
              </w:rPr>
              <w:t>61</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lang w:val="en-US"/>
              </w:rPr>
              <w:t>W</w:t>
            </w:r>
            <w:r w:rsidRPr="002B0C3A">
              <w:rPr>
                <w:rFonts w:ascii="Times New Roman" w:hAnsi="Times New Roman" w:cs="Times New Roman"/>
                <w:bCs/>
                <w:iCs/>
                <w:sz w:val="28"/>
                <w:szCs w:val="28"/>
                <w:vertAlign w:val="subscript"/>
              </w:rPr>
              <w:t>62</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lang w:val="en-US"/>
              </w:rPr>
              <w:t>W</w:t>
            </w:r>
            <w:r w:rsidRPr="002B0C3A">
              <w:rPr>
                <w:rFonts w:ascii="Times New Roman" w:hAnsi="Times New Roman" w:cs="Times New Roman"/>
                <w:bCs/>
                <w:iCs/>
                <w:sz w:val="28"/>
                <w:szCs w:val="28"/>
                <w:vertAlign w:val="subscript"/>
              </w:rPr>
              <w:t>63</w:t>
            </w:r>
          </w:p>
          <w:p w:rsidR="00A67047" w:rsidRPr="002B0C3A" w:rsidRDefault="00A67047" w:rsidP="00A67047">
            <w:pPr>
              <w:rPr>
                <w:rFonts w:ascii="Times New Roman" w:hAnsi="Times New Roman" w:cs="Times New Roman"/>
                <w:bCs/>
                <w:iCs/>
                <w:sz w:val="28"/>
                <w:szCs w:val="28"/>
                <w:vertAlign w:val="subscript"/>
              </w:rPr>
            </w:pPr>
            <w:r w:rsidRPr="002B0C3A">
              <w:rPr>
                <w:rFonts w:ascii="Times New Roman" w:hAnsi="Times New Roman" w:cs="Times New Roman"/>
                <w:bCs/>
                <w:iCs/>
                <w:sz w:val="28"/>
                <w:szCs w:val="28"/>
                <w:lang w:val="en-US"/>
              </w:rPr>
              <w:t>W</w:t>
            </w:r>
            <w:r w:rsidRPr="002B0C3A">
              <w:rPr>
                <w:rFonts w:ascii="Times New Roman" w:hAnsi="Times New Roman" w:cs="Times New Roman"/>
                <w:bCs/>
                <w:iCs/>
                <w:sz w:val="28"/>
                <w:szCs w:val="28"/>
                <w:vertAlign w:val="subscript"/>
              </w:rPr>
              <w:t>64</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lang w:val="en-US"/>
              </w:rPr>
              <w:t>W</w:t>
            </w:r>
            <w:r w:rsidRPr="002B0C3A">
              <w:rPr>
                <w:rFonts w:ascii="Times New Roman" w:hAnsi="Times New Roman" w:cs="Times New Roman"/>
                <w:bCs/>
                <w:iCs/>
                <w:sz w:val="28"/>
                <w:szCs w:val="28"/>
                <w:vertAlign w:val="subscript"/>
              </w:rPr>
              <w:t>65</w:t>
            </w:r>
          </w:p>
        </w:tc>
        <w:tc>
          <w:tcPr>
            <w:tcW w:w="1134"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c>
          <w:tcPr>
            <w:tcW w:w="1134"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c>
          <w:tcPr>
            <w:tcW w:w="709"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c>
          <w:tcPr>
            <w:tcW w:w="1275"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r>
    </w:tbl>
    <w:p w:rsidR="00A67047" w:rsidRPr="002B0C3A" w:rsidRDefault="00A67047" w:rsidP="00A67047">
      <w:pPr>
        <w:rPr>
          <w:rFonts w:ascii="Times New Roman" w:hAnsi="Times New Roman" w:cs="Times New Roman"/>
          <w:bCs/>
          <w:iCs/>
          <w:sz w:val="28"/>
          <w:szCs w:val="28"/>
        </w:rPr>
      </w:pP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Окончание табл.</w:t>
      </w:r>
      <w:r w:rsidR="001D44A7">
        <w:rPr>
          <w:rFonts w:ascii="Times New Roman" w:hAnsi="Times New Roman" w:cs="Times New Roman"/>
          <w:bCs/>
          <w:iCs/>
          <w:sz w:val="28"/>
          <w:szCs w:val="28"/>
        </w:rPr>
        <w:t>10</w:t>
      </w:r>
      <w:r w:rsidRPr="002B0C3A">
        <w:rPr>
          <w:rFonts w:ascii="Times New Roman" w:hAnsi="Times New Roman" w:cs="Times New Roman"/>
          <w:bCs/>
          <w:iCs/>
          <w:sz w:val="28"/>
          <w:szCs w:val="28"/>
        </w:rPr>
        <w:t>.3</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21"/>
        <w:gridCol w:w="1277"/>
        <w:gridCol w:w="1134"/>
        <w:gridCol w:w="1134"/>
        <w:gridCol w:w="709"/>
        <w:gridCol w:w="1275"/>
      </w:tblGrid>
      <w:tr w:rsidR="00A67047" w:rsidRPr="002B0C3A" w:rsidTr="00A67047">
        <w:tc>
          <w:tcPr>
            <w:tcW w:w="4219" w:type="dxa"/>
            <w:tcBorders>
              <w:top w:val="single" w:sz="4" w:space="0" w:color="auto"/>
              <w:left w:val="single" w:sz="4" w:space="0" w:color="auto"/>
              <w:bottom w:val="single" w:sz="4" w:space="0" w:color="auto"/>
              <w:right w:val="single" w:sz="4" w:space="0" w:color="auto"/>
            </w:tcBorders>
            <w:hideMark/>
          </w:tcPr>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1</w:t>
            </w:r>
          </w:p>
        </w:tc>
        <w:tc>
          <w:tcPr>
            <w:tcW w:w="1276" w:type="dxa"/>
            <w:tcBorders>
              <w:top w:val="single" w:sz="4" w:space="0" w:color="auto"/>
              <w:left w:val="single" w:sz="4" w:space="0" w:color="auto"/>
              <w:bottom w:val="single" w:sz="4" w:space="0" w:color="auto"/>
              <w:right w:val="single" w:sz="4" w:space="0" w:color="auto"/>
            </w:tcBorders>
            <w:hideMark/>
          </w:tcPr>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2</w:t>
            </w:r>
          </w:p>
        </w:tc>
        <w:tc>
          <w:tcPr>
            <w:tcW w:w="1134" w:type="dxa"/>
            <w:tcBorders>
              <w:top w:val="single" w:sz="4" w:space="0" w:color="auto"/>
              <w:left w:val="single" w:sz="4" w:space="0" w:color="auto"/>
              <w:bottom w:val="single" w:sz="4" w:space="0" w:color="auto"/>
              <w:right w:val="single" w:sz="4" w:space="0" w:color="auto"/>
            </w:tcBorders>
            <w:hideMark/>
          </w:tcPr>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3</w:t>
            </w:r>
          </w:p>
        </w:tc>
        <w:tc>
          <w:tcPr>
            <w:tcW w:w="1134" w:type="dxa"/>
            <w:tcBorders>
              <w:top w:val="single" w:sz="4" w:space="0" w:color="auto"/>
              <w:left w:val="single" w:sz="4" w:space="0" w:color="auto"/>
              <w:bottom w:val="single" w:sz="4" w:space="0" w:color="auto"/>
              <w:right w:val="single" w:sz="4" w:space="0" w:color="auto"/>
            </w:tcBorders>
            <w:hideMark/>
          </w:tcPr>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4</w:t>
            </w:r>
          </w:p>
        </w:tc>
        <w:tc>
          <w:tcPr>
            <w:tcW w:w="709" w:type="dxa"/>
            <w:tcBorders>
              <w:top w:val="single" w:sz="4" w:space="0" w:color="auto"/>
              <w:left w:val="single" w:sz="4" w:space="0" w:color="auto"/>
              <w:bottom w:val="single" w:sz="4" w:space="0" w:color="auto"/>
              <w:right w:val="single" w:sz="4" w:space="0" w:color="auto"/>
            </w:tcBorders>
            <w:hideMark/>
          </w:tcPr>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5</w:t>
            </w:r>
          </w:p>
        </w:tc>
        <w:tc>
          <w:tcPr>
            <w:tcW w:w="1275" w:type="dxa"/>
            <w:tcBorders>
              <w:top w:val="single" w:sz="4" w:space="0" w:color="auto"/>
              <w:left w:val="single" w:sz="4" w:space="0" w:color="auto"/>
              <w:bottom w:val="single" w:sz="4" w:space="0" w:color="auto"/>
              <w:right w:val="single" w:sz="4" w:space="0" w:color="auto"/>
            </w:tcBorders>
            <w:hideMark/>
          </w:tcPr>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6</w:t>
            </w:r>
          </w:p>
        </w:tc>
      </w:tr>
      <w:tr w:rsidR="00A67047" w:rsidRPr="002B0C3A" w:rsidTr="00A67047">
        <w:tc>
          <w:tcPr>
            <w:tcW w:w="4219" w:type="dxa"/>
            <w:tcBorders>
              <w:top w:val="single" w:sz="4" w:space="0" w:color="auto"/>
              <w:left w:val="single" w:sz="4" w:space="0" w:color="auto"/>
              <w:bottom w:val="single" w:sz="4" w:space="0" w:color="auto"/>
              <w:right w:val="single" w:sz="4" w:space="0" w:color="auto"/>
            </w:tcBorders>
            <w:hideMark/>
          </w:tcPr>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Сумма по рыночным факторам</w:t>
            </w:r>
          </w:p>
        </w:tc>
        <w:tc>
          <w:tcPr>
            <w:tcW w:w="1276" w:type="dxa"/>
            <w:tcBorders>
              <w:top w:val="single" w:sz="4" w:space="0" w:color="auto"/>
              <w:left w:val="single" w:sz="4" w:space="0" w:color="auto"/>
              <w:bottom w:val="single" w:sz="4" w:space="0" w:color="auto"/>
              <w:right w:val="single" w:sz="4" w:space="0" w:color="auto"/>
            </w:tcBorders>
            <w:hideMark/>
          </w:tcPr>
          <w:p w:rsidR="00A67047" w:rsidRPr="002B0C3A" w:rsidRDefault="00A67047" w:rsidP="00A67047">
            <w:pPr>
              <w:rPr>
                <w:rFonts w:ascii="Times New Roman" w:hAnsi="Times New Roman" w:cs="Times New Roman"/>
                <w:bCs/>
                <w:iCs/>
                <w:sz w:val="28"/>
                <w:szCs w:val="28"/>
                <w:lang w:val="en-US"/>
              </w:rPr>
            </w:pPr>
            <w:r w:rsidRPr="002B0C3A">
              <w:rPr>
                <w:rFonts w:ascii="Times New Roman" w:hAnsi="Times New Roman" w:cs="Times New Roman"/>
                <w:bCs/>
                <w:iCs/>
                <w:sz w:val="28"/>
                <w:szCs w:val="28"/>
                <w:lang w:val="en-US"/>
              </w:rPr>
              <w:t>W</w:t>
            </w:r>
            <w:r w:rsidRPr="002B0C3A">
              <w:rPr>
                <w:rFonts w:ascii="Times New Roman" w:hAnsi="Times New Roman" w:cs="Times New Roman"/>
                <w:bCs/>
                <w:iCs/>
                <w:sz w:val="28"/>
                <w:szCs w:val="28"/>
                <w:vertAlign w:val="subscript"/>
              </w:rPr>
              <w:t>6</w:t>
            </w:r>
          </w:p>
        </w:tc>
        <w:tc>
          <w:tcPr>
            <w:tcW w:w="1134"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c>
          <w:tcPr>
            <w:tcW w:w="1134"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c>
          <w:tcPr>
            <w:tcW w:w="709"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c>
          <w:tcPr>
            <w:tcW w:w="1275"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r>
      <w:tr w:rsidR="00A67047" w:rsidRPr="002B0C3A" w:rsidTr="00A67047">
        <w:tc>
          <w:tcPr>
            <w:tcW w:w="4219" w:type="dxa"/>
            <w:tcBorders>
              <w:top w:val="single" w:sz="4" w:space="0" w:color="auto"/>
              <w:left w:val="single" w:sz="4" w:space="0" w:color="auto"/>
              <w:bottom w:val="single" w:sz="4" w:space="0" w:color="auto"/>
              <w:right w:val="single" w:sz="4" w:space="0" w:color="auto"/>
            </w:tcBorders>
            <w:hideMark/>
          </w:tcPr>
          <w:p w:rsidR="00A67047" w:rsidRPr="001F3918" w:rsidRDefault="00A67047" w:rsidP="00A67047">
            <w:pPr>
              <w:rPr>
                <w:rFonts w:ascii="Times New Roman" w:hAnsi="Times New Roman" w:cs="Times New Roman"/>
                <w:bCs/>
                <w:iCs/>
                <w:sz w:val="28"/>
                <w:szCs w:val="28"/>
              </w:rPr>
            </w:pPr>
            <w:r w:rsidRPr="001F3918">
              <w:rPr>
                <w:rFonts w:ascii="Times New Roman" w:hAnsi="Times New Roman" w:cs="Times New Roman"/>
                <w:bCs/>
                <w:iCs/>
                <w:sz w:val="28"/>
                <w:szCs w:val="28"/>
              </w:rPr>
              <w:t>7. Экономические</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1. Цена</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2. Инвестиции</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3. Текущие затраты</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4. Выручка</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5. Прибыль</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6. Рентабельность</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7. Срок окупаемости затрат</w:t>
            </w:r>
          </w:p>
        </w:tc>
        <w:tc>
          <w:tcPr>
            <w:tcW w:w="1276"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lang w:val="en-US"/>
              </w:rPr>
              <w:t>W</w:t>
            </w:r>
            <w:r w:rsidRPr="002B0C3A">
              <w:rPr>
                <w:rFonts w:ascii="Times New Roman" w:hAnsi="Times New Roman" w:cs="Times New Roman"/>
                <w:bCs/>
                <w:iCs/>
                <w:sz w:val="28"/>
                <w:szCs w:val="28"/>
                <w:vertAlign w:val="subscript"/>
              </w:rPr>
              <w:t>71</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lang w:val="en-US"/>
              </w:rPr>
              <w:t>W</w:t>
            </w:r>
            <w:r w:rsidRPr="002B0C3A">
              <w:rPr>
                <w:rFonts w:ascii="Times New Roman" w:hAnsi="Times New Roman" w:cs="Times New Roman"/>
                <w:bCs/>
                <w:iCs/>
                <w:sz w:val="28"/>
                <w:szCs w:val="28"/>
                <w:vertAlign w:val="subscript"/>
              </w:rPr>
              <w:t>72</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lang w:val="en-US"/>
              </w:rPr>
              <w:t>W</w:t>
            </w:r>
            <w:r w:rsidRPr="002B0C3A">
              <w:rPr>
                <w:rFonts w:ascii="Times New Roman" w:hAnsi="Times New Roman" w:cs="Times New Roman"/>
                <w:bCs/>
                <w:iCs/>
                <w:sz w:val="28"/>
                <w:szCs w:val="28"/>
                <w:vertAlign w:val="subscript"/>
              </w:rPr>
              <w:t>73</w:t>
            </w:r>
          </w:p>
          <w:p w:rsidR="00A67047" w:rsidRPr="002B0C3A" w:rsidRDefault="00A67047" w:rsidP="00A67047">
            <w:pPr>
              <w:rPr>
                <w:rFonts w:ascii="Times New Roman" w:hAnsi="Times New Roman" w:cs="Times New Roman"/>
                <w:bCs/>
                <w:iCs/>
                <w:sz w:val="28"/>
                <w:szCs w:val="28"/>
                <w:vertAlign w:val="subscript"/>
              </w:rPr>
            </w:pPr>
            <w:r w:rsidRPr="002B0C3A">
              <w:rPr>
                <w:rFonts w:ascii="Times New Roman" w:hAnsi="Times New Roman" w:cs="Times New Roman"/>
                <w:bCs/>
                <w:iCs/>
                <w:sz w:val="28"/>
                <w:szCs w:val="28"/>
                <w:lang w:val="en-US"/>
              </w:rPr>
              <w:t>W</w:t>
            </w:r>
            <w:r w:rsidRPr="002B0C3A">
              <w:rPr>
                <w:rFonts w:ascii="Times New Roman" w:hAnsi="Times New Roman" w:cs="Times New Roman"/>
                <w:bCs/>
                <w:iCs/>
                <w:sz w:val="28"/>
                <w:szCs w:val="28"/>
                <w:vertAlign w:val="subscript"/>
              </w:rPr>
              <w:t>74</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lang w:val="en-US"/>
              </w:rPr>
              <w:t>W</w:t>
            </w:r>
            <w:r w:rsidRPr="002B0C3A">
              <w:rPr>
                <w:rFonts w:ascii="Times New Roman" w:hAnsi="Times New Roman" w:cs="Times New Roman"/>
                <w:bCs/>
                <w:iCs/>
                <w:sz w:val="28"/>
                <w:szCs w:val="28"/>
                <w:vertAlign w:val="subscript"/>
              </w:rPr>
              <w:t>75</w:t>
            </w:r>
          </w:p>
          <w:p w:rsidR="00A67047" w:rsidRPr="002B0C3A" w:rsidRDefault="00A67047" w:rsidP="00A67047">
            <w:pPr>
              <w:rPr>
                <w:rFonts w:ascii="Times New Roman" w:hAnsi="Times New Roman" w:cs="Times New Roman"/>
                <w:bCs/>
                <w:iCs/>
                <w:sz w:val="28"/>
                <w:szCs w:val="28"/>
                <w:vertAlign w:val="subscript"/>
              </w:rPr>
            </w:pPr>
            <w:r w:rsidRPr="002B0C3A">
              <w:rPr>
                <w:rFonts w:ascii="Times New Roman" w:hAnsi="Times New Roman" w:cs="Times New Roman"/>
                <w:bCs/>
                <w:iCs/>
                <w:sz w:val="28"/>
                <w:szCs w:val="28"/>
                <w:lang w:val="en-US"/>
              </w:rPr>
              <w:t>W</w:t>
            </w:r>
            <w:r w:rsidRPr="002B0C3A">
              <w:rPr>
                <w:rFonts w:ascii="Times New Roman" w:hAnsi="Times New Roman" w:cs="Times New Roman"/>
                <w:bCs/>
                <w:iCs/>
                <w:sz w:val="28"/>
                <w:szCs w:val="28"/>
                <w:vertAlign w:val="subscript"/>
              </w:rPr>
              <w:t>76</w:t>
            </w: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lang w:val="en-US"/>
              </w:rPr>
              <w:t>W</w:t>
            </w:r>
            <w:r w:rsidRPr="002B0C3A">
              <w:rPr>
                <w:rFonts w:ascii="Times New Roman" w:hAnsi="Times New Roman" w:cs="Times New Roman"/>
                <w:bCs/>
                <w:iCs/>
                <w:sz w:val="28"/>
                <w:szCs w:val="28"/>
                <w:vertAlign w:val="subscript"/>
              </w:rPr>
              <w:t>77</w:t>
            </w:r>
          </w:p>
        </w:tc>
        <w:tc>
          <w:tcPr>
            <w:tcW w:w="1134"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c>
          <w:tcPr>
            <w:tcW w:w="1134"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c>
          <w:tcPr>
            <w:tcW w:w="709"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c>
          <w:tcPr>
            <w:tcW w:w="1275"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r>
      <w:tr w:rsidR="00A67047" w:rsidRPr="002B0C3A" w:rsidTr="00A67047">
        <w:tc>
          <w:tcPr>
            <w:tcW w:w="4219" w:type="dxa"/>
            <w:tcBorders>
              <w:top w:val="single" w:sz="4" w:space="0" w:color="auto"/>
              <w:left w:val="single" w:sz="4" w:space="0" w:color="auto"/>
              <w:bottom w:val="single" w:sz="4" w:space="0" w:color="auto"/>
              <w:right w:val="single" w:sz="4" w:space="0" w:color="auto"/>
            </w:tcBorders>
            <w:hideMark/>
          </w:tcPr>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Сумма по экономическим факторам</w:t>
            </w:r>
          </w:p>
        </w:tc>
        <w:tc>
          <w:tcPr>
            <w:tcW w:w="1276" w:type="dxa"/>
            <w:tcBorders>
              <w:top w:val="single" w:sz="4" w:space="0" w:color="auto"/>
              <w:left w:val="single" w:sz="4" w:space="0" w:color="auto"/>
              <w:bottom w:val="single" w:sz="4" w:space="0" w:color="auto"/>
              <w:right w:val="single" w:sz="4" w:space="0" w:color="auto"/>
            </w:tcBorders>
            <w:hideMark/>
          </w:tcPr>
          <w:p w:rsidR="00A67047" w:rsidRPr="002B0C3A" w:rsidRDefault="00A67047" w:rsidP="00A67047">
            <w:pPr>
              <w:rPr>
                <w:rFonts w:ascii="Times New Roman" w:hAnsi="Times New Roman" w:cs="Times New Roman"/>
                <w:bCs/>
                <w:iCs/>
                <w:sz w:val="28"/>
                <w:szCs w:val="28"/>
                <w:lang w:val="en-US"/>
              </w:rPr>
            </w:pPr>
            <w:r w:rsidRPr="002B0C3A">
              <w:rPr>
                <w:rFonts w:ascii="Times New Roman" w:hAnsi="Times New Roman" w:cs="Times New Roman"/>
                <w:bCs/>
                <w:iCs/>
                <w:sz w:val="28"/>
                <w:szCs w:val="28"/>
                <w:lang w:val="en-US"/>
              </w:rPr>
              <w:t>W</w:t>
            </w:r>
            <w:r w:rsidRPr="002B0C3A">
              <w:rPr>
                <w:rFonts w:ascii="Times New Roman" w:hAnsi="Times New Roman" w:cs="Times New Roman"/>
                <w:bCs/>
                <w:iCs/>
                <w:sz w:val="28"/>
                <w:szCs w:val="28"/>
                <w:vertAlign w:val="subscript"/>
              </w:rPr>
              <w:t>7</w:t>
            </w:r>
          </w:p>
        </w:tc>
        <w:tc>
          <w:tcPr>
            <w:tcW w:w="1134"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c>
          <w:tcPr>
            <w:tcW w:w="1134"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c>
          <w:tcPr>
            <w:tcW w:w="709"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c>
          <w:tcPr>
            <w:tcW w:w="1275"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r>
      <w:tr w:rsidR="00A67047" w:rsidRPr="002B0C3A" w:rsidTr="00A67047">
        <w:tc>
          <w:tcPr>
            <w:tcW w:w="4219" w:type="dxa"/>
            <w:tcBorders>
              <w:top w:val="single" w:sz="4" w:space="0" w:color="auto"/>
              <w:left w:val="single" w:sz="4" w:space="0" w:color="auto"/>
              <w:bottom w:val="single" w:sz="4" w:space="0" w:color="auto"/>
              <w:right w:val="single" w:sz="4" w:space="0" w:color="auto"/>
            </w:tcBorders>
            <w:hideMark/>
          </w:tcPr>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Сумма взвешенных оценок групповых факторов</w:t>
            </w:r>
          </w:p>
        </w:tc>
        <w:tc>
          <w:tcPr>
            <w:tcW w:w="1276" w:type="dxa"/>
            <w:tcBorders>
              <w:top w:val="single" w:sz="4" w:space="0" w:color="auto"/>
              <w:left w:val="single" w:sz="4" w:space="0" w:color="auto"/>
              <w:bottom w:val="single" w:sz="4" w:space="0" w:color="auto"/>
              <w:right w:val="single" w:sz="4" w:space="0" w:color="auto"/>
            </w:tcBorders>
            <w:hideMark/>
          </w:tcPr>
          <w:p w:rsidR="00A67047" w:rsidRPr="002B0C3A" w:rsidRDefault="00A67047" w:rsidP="00A67047">
            <w:pPr>
              <w:rPr>
                <w:rFonts w:ascii="Times New Roman" w:hAnsi="Times New Roman" w:cs="Times New Roman"/>
                <w:bCs/>
                <w:iCs/>
                <w:sz w:val="28"/>
                <w:szCs w:val="28"/>
                <w:lang w:val="en-US"/>
              </w:rPr>
            </w:pPr>
            <w:r w:rsidRPr="002B0C3A">
              <w:rPr>
                <w:rFonts w:ascii="Times New Roman" w:hAnsi="Times New Roman" w:cs="Times New Roman"/>
                <w:bCs/>
                <w:iCs/>
                <w:sz w:val="28"/>
                <w:szCs w:val="28"/>
                <w:lang w:val="en-US"/>
              </w:rPr>
              <w:t>W</w:t>
            </w:r>
          </w:p>
        </w:tc>
        <w:tc>
          <w:tcPr>
            <w:tcW w:w="1134"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c>
          <w:tcPr>
            <w:tcW w:w="1134"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c>
          <w:tcPr>
            <w:tcW w:w="709"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c>
          <w:tcPr>
            <w:tcW w:w="1275" w:type="dxa"/>
            <w:tcBorders>
              <w:top w:val="single" w:sz="4" w:space="0" w:color="auto"/>
              <w:left w:val="single" w:sz="4" w:space="0" w:color="auto"/>
              <w:bottom w:val="single" w:sz="4" w:space="0" w:color="auto"/>
              <w:right w:val="single" w:sz="4" w:space="0" w:color="auto"/>
            </w:tcBorders>
          </w:tcPr>
          <w:p w:rsidR="00A67047" w:rsidRPr="002B0C3A" w:rsidRDefault="00A67047" w:rsidP="00A67047">
            <w:pPr>
              <w:rPr>
                <w:rFonts w:ascii="Times New Roman" w:hAnsi="Times New Roman" w:cs="Times New Roman"/>
                <w:bCs/>
                <w:iCs/>
                <w:sz w:val="28"/>
                <w:szCs w:val="28"/>
              </w:rPr>
            </w:pPr>
          </w:p>
        </w:tc>
      </w:tr>
    </w:tbl>
    <w:p w:rsidR="00A67047" w:rsidRPr="002B0C3A" w:rsidRDefault="00A67047" w:rsidP="00A67047">
      <w:pPr>
        <w:rPr>
          <w:rFonts w:ascii="Times New Roman" w:hAnsi="Times New Roman" w:cs="Times New Roman"/>
          <w:bCs/>
          <w:iCs/>
          <w:sz w:val="28"/>
          <w:szCs w:val="28"/>
        </w:rPr>
      </w:pPr>
    </w:p>
    <w:p w:rsidR="00A67047" w:rsidRPr="002B0C3A" w:rsidRDefault="00A67047" w:rsidP="00A67047">
      <w:pPr>
        <w:rPr>
          <w:rFonts w:ascii="Times New Roman" w:hAnsi="Times New Roman" w:cs="Times New Roman"/>
          <w:bCs/>
          <w:iCs/>
          <w:sz w:val="28"/>
          <w:szCs w:val="28"/>
        </w:rPr>
      </w:pPr>
      <w:r w:rsidRPr="002B0C3A">
        <w:rPr>
          <w:rFonts w:ascii="Times New Roman" w:hAnsi="Times New Roman" w:cs="Times New Roman"/>
          <w:bCs/>
          <w:iCs/>
          <w:sz w:val="28"/>
          <w:szCs w:val="28"/>
        </w:rPr>
        <w:t>Сначала определяются интегральные оценки групп факторов, затем на их основе определяются общие интегральные оценки товаров</w:t>
      </w:r>
      <w:r w:rsidRPr="004E0C1F">
        <w:rPr>
          <w:rFonts w:ascii="Times New Roman" w:hAnsi="Times New Roman" w:cs="Times New Roman"/>
          <w:bCs/>
          <w:iCs/>
          <w:sz w:val="28"/>
          <w:szCs w:val="28"/>
        </w:rPr>
        <w:t>.   Лучшие</w:t>
      </w:r>
      <w:r w:rsidRPr="002B0C3A">
        <w:rPr>
          <w:rFonts w:ascii="Times New Roman" w:hAnsi="Times New Roman" w:cs="Times New Roman"/>
          <w:bCs/>
          <w:i/>
          <w:iCs/>
          <w:sz w:val="28"/>
          <w:szCs w:val="28"/>
        </w:rPr>
        <w:t xml:space="preserve"> </w:t>
      </w:r>
      <w:r w:rsidRPr="004E0C1F">
        <w:rPr>
          <w:rFonts w:ascii="Times New Roman" w:hAnsi="Times New Roman" w:cs="Times New Roman"/>
          <w:bCs/>
          <w:iCs/>
          <w:sz w:val="28"/>
          <w:szCs w:val="28"/>
        </w:rPr>
        <w:t>варианты товаров</w:t>
      </w:r>
      <w:r w:rsidRPr="002B0C3A">
        <w:rPr>
          <w:rFonts w:ascii="Times New Roman" w:hAnsi="Times New Roman" w:cs="Times New Roman"/>
          <w:bCs/>
          <w:i/>
          <w:iCs/>
          <w:sz w:val="28"/>
          <w:szCs w:val="28"/>
        </w:rPr>
        <w:t xml:space="preserve"> </w:t>
      </w:r>
      <w:r w:rsidRPr="002B0C3A">
        <w:rPr>
          <w:rFonts w:ascii="Times New Roman" w:hAnsi="Times New Roman" w:cs="Times New Roman"/>
          <w:bCs/>
          <w:iCs/>
          <w:sz w:val="28"/>
          <w:szCs w:val="28"/>
        </w:rPr>
        <w:t xml:space="preserve">определяются по максимальной сумме взвешенных оценок групповых факторов. </w:t>
      </w:r>
    </w:p>
    <w:p w:rsidR="001F3918" w:rsidRPr="001F3918" w:rsidRDefault="001F3918" w:rsidP="001F3918">
      <w:pPr>
        <w:rPr>
          <w:rFonts w:ascii="Times New Roman" w:hAnsi="Times New Roman" w:cs="Times New Roman"/>
          <w:b/>
          <w:bCs/>
          <w:iCs/>
          <w:sz w:val="28"/>
          <w:szCs w:val="28"/>
        </w:rPr>
      </w:pPr>
      <w:r w:rsidRPr="001F3918">
        <w:rPr>
          <w:rFonts w:ascii="Times New Roman" w:hAnsi="Times New Roman" w:cs="Times New Roman"/>
          <w:b/>
          <w:bCs/>
          <w:iCs/>
          <w:sz w:val="28"/>
          <w:szCs w:val="28"/>
        </w:rPr>
        <w:t>Литература</w:t>
      </w:r>
    </w:p>
    <w:p w:rsidR="001F3918" w:rsidRPr="001F3918" w:rsidRDefault="001F3918" w:rsidP="001F3918">
      <w:pPr>
        <w:rPr>
          <w:rFonts w:ascii="Times New Roman" w:hAnsi="Times New Roman" w:cs="Times New Roman"/>
          <w:bCs/>
          <w:iCs/>
          <w:sz w:val="28"/>
          <w:szCs w:val="28"/>
        </w:rPr>
      </w:pPr>
      <w:r w:rsidRPr="001F3918">
        <w:rPr>
          <w:rFonts w:ascii="Times New Roman" w:hAnsi="Times New Roman" w:cs="Times New Roman"/>
          <w:bCs/>
          <w:iCs/>
          <w:sz w:val="28"/>
          <w:szCs w:val="28"/>
        </w:rPr>
        <w:t>1.Управление инновационными проектами в организациях: учеб.-метод. пособие/ В.А. Журавлев [и др.]. – Мн.: БГУИР, 2016.</w:t>
      </w:r>
    </w:p>
    <w:p w:rsidR="001F3918" w:rsidRPr="001F3918" w:rsidRDefault="001F3918" w:rsidP="001F3918">
      <w:pPr>
        <w:rPr>
          <w:rFonts w:ascii="Times New Roman" w:hAnsi="Times New Roman" w:cs="Times New Roman"/>
          <w:bCs/>
          <w:iCs/>
          <w:sz w:val="28"/>
          <w:szCs w:val="28"/>
        </w:rPr>
      </w:pPr>
      <w:r w:rsidRPr="001F3918">
        <w:rPr>
          <w:rFonts w:ascii="Times New Roman" w:hAnsi="Times New Roman" w:cs="Times New Roman"/>
          <w:bCs/>
          <w:iCs/>
          <w:sz w:val="28"/>
          <w:szCs w:val="28"/>
        </w:rPr>
        <w:t>2.Коваленко, С.П. Управление проектами: практическое пособие.- Мн: Тетралитет, 2013.</w:t>
      </w:r>
    </w:p>
    <w:p w:rsidR="00251204" w:rsidRDefault="00251204" w:rsidP="001F3918">
      <w:pPr>
        <w:rPr>
          <w:rFonts w:ascii="Times New Roman" w:hAnsi="Times New Roman" w:cs="Times New Roman"/>
          <w:b/>
          <w:bCs/>
          <w:iCs/>
          <w:sz w:val="28"/>
          <w:szCs w:val="28"/>
        </w:rPr>
      </w:pPr>
    </w:p>
    <w:p w:rsidR="00251204" w:rsidRPr="00251204" w:rsidRDefault="00251204" w:rsidP="00251204">
      <w:pPr>
        <w:rPr>
          <w:rFonts w:ascii="Times New Roman" w:hAnsi="Times New Roman" w:cs="Times New Roman"/>
          <w:b/>
          <w:bCs/>
          <w:iCs/>
          <w:sz w:val="28"/>
          <w:szCs w:val="28"/>
        </w:rPr>
      </w:pPr>
      <w:r w:rsidRPr="00251204">
        <w:rPr>
          <w:rFonts w:ascii="Times New Roman" w:hAnsi="Times New Roman" w:cs="Times New Roman"/>
          <w:b/>
          <w:bCs/>
          <w:iCs/>
          <w:sz w:val="28"/>
          <w:szCs w:val="28"/>
        </w:rPr>
        <w:t xml:space="preserve">Лекция </w:t>
      </w:r>
      <w:r>
        <w:rPr>
          <w:rFonts w:ascii="Times New Roman" w:hAnsi="Times New Roman" w:cs="Times New Roman"/>
          <w:b/>
          <w:bCs/>
          <w:iCs/>
          <w:sz w:val="28"/>
          <w:szCs w:val="28"/>
        </w:rPr>
        <w:t>12</w:t>
      </w:r>
      <w:r w:rsidRPr="00251204">
        <w:rPr>
          <w:rFonts w:ascii="Times New Roman" w:hAnsi="Times New Roman" w:cs="Times New Roman"/>
          <w:b/>
          <w:bCs/>
          <w:iCs/>
          <w:sz w:val="28"/>
          <w:szCs w:val="28"/>
        </w:rPr>
        <w:t xml:space="preserve">. </w:t>
      </w:r>
      <w:r>
        <w:rPr>
          <w:rFonts w:ascii="Times New Roman" w:hAnsi="Times New Roman" w:cs="Times New Roman"/>
          <w:b/>
          <w:bCs/>
          <w:iCs/>
          <w:sz w:val="28"/>
          <w:szCs w:val="28"/>
        </w:rPr>
        <w:t>Технико-экономическое обо</w:t>
      </w:r>
      <w:r w:rsidR="002E76B4">
        <w:rPr>
          <w:rFonts w:ascii="Times New Roman" w:hAnsi="Times New Roman" w:cs="Times New Roman"/>
          <w:b/>
          <w:bCs/>
          <w:iCs/>
          <w:sz w:val="28"/>
          <w:szCs w:val="28"/>
        </w:rPr>
        <w:t>снование инновационных проектов</w:t>
      </w:r>
      <w:r w:rsidR="00D6624F">
        <w:rPr>
          <w:rFonts w:ascii="Times New Roman" w:hAnsi="Times New Roman" w:cs="Times New Roman"/>
          <w:b/>
          <w:bCs/>
          <w:iCs/>
          <w:sz w:val="28"/>
          <w:szCs w:val="28"/>
        </w:rPr>
        <w:t>.</w:t>
      </w:r>
      <w:bookmarkStart w:id="7" w:name="_GoBack"/>
      <w:bookmarkEnd w:id="7"/>
    </w:p>
    <w:p w:rsidR="00251204" w:rsidRDefault="00251204" w:rsidP="00251204">
      <w:pPr>
        <w:rPr>
          <w:rFonts w:ascii="Times New Roman" w:hAnsi="Times New Roman" w:cs="Times New Roman"/>
          <w:bCs/>
          <w:iCs/>
          <w:sz w:val="28"/>
          <w:szCs w:val="28"/>
        </w:rPr>
      </w:pPr>
      <w:r w:rsidRPr="00251204">
        <w:rPr>
          <w:rFonts w:ascii="Times New Roman" w:hAnsi="Times New Roman" w:cs="Times New Roman"/>
          <w:bCs/>
          <w:iCs/>
          <w:sz w:val="28"/>
          <w:szCs w:val="28"/>
        </w:rPr>
        <w:t>Краткое содержание рабочей программы по лекции 12.</w:t>
      </w:r>
    </w:p>
    <w:p w:rsidR="00251204" w:rsidRPr="00251204" w:rsidRDefault="00251204" w:rsidP="00251204">
      <w:pPr>
        <w:rPr>
          <w:rFonts w:ascii="Times New Roman" w:hAnsi="Times New Roman" w:cs="Times New Roman"/>
          <w:bCs/>
          <w:iCs/>
          <w:sz w:val="28"/>
          <w:szCs w:val="28"/>
        </w:rPr>
      </w:pPr>
      <w:r>
        <w:rPr>
          <w:rFonts w:ascii="Times New Roman" w:hAnsi="Times New Roman" w:cs="Times New Roman"/>
          <w:bCs/>
          <w:iCs/>
          <w:sz w:val="28"/>
          <w:szCs w:val="28"/>
        </w:rPr>
        <w:t>Определение затрат на разработку и производство новых изделий. Цена научно-технической продукции. Статистический метод обоснования инвестиций в инновационные проекты. Учет фактора времени при обосновании инвестиций. Показатели эффективности инвестиционных проектов. Точка безубыточности. Срок окупаемости проекта. Технико-экономическое обоснование инвестиций в сфере производства и эксплуатации новой техники. Выбор эффективного варианта из нескольких технологических процессов.</w:t>
      </w:r>
    </w:p>
    <w:p w:rsidR="00251204" w:rsidRDefault="00251204" w:rsidP="00251204">
      <w:pPr>
        <w:rPr>
          <w:rFonts w:ascii="Times New Roman" w:hAnsi="Times New Roman" w:cs="Times New Roman"/>
          <w:b/>
          <w:bCs/>
          <w:iCs/>
          <w:sz w:val="28"/>
          <w:szCs w:val="28"/>
        </w:rPr>
      </w:pPr>
      <w:r w:rsidRPr="00251204">
        <w:rPr>
          <w:rFonts w:ascii="Times New Roman" w:hAnsi="Times New Roman" w:cs="Times New Roman"/>
          <w:b/>
          <w:bCs/>
          <w:iCs/>
          <w:sz w:val="28"/>
          <w:szCs w:val="28"/>
        </w:rPr>
        <w:t>ПЛАН</w:t>
      </w:r>
    </w:p>
    <w:p w:rsidR="002E76B4" w:rsidRDefault="003A624C" w:rsidP="002E76B4">
      <w:pPr>
        <w:rPr>
          <w:rFonts w:ascii="Times New Roman" w:hAnsi="Times New Roman" w:cs="Times New Roman"/>
          <w:bCs/>
          <w:iCs/>
          <w:sz w:val="28"/>
          <w:szCs w:val="28"/>
        </w:rPr>
      </w:pPr>
      <w:r w:rsidRPr="003A624C">
        <w:rPr>
          <w:rFonts w:ascii="Times New Roman" w:hAnsi="Times New Roman" w:cs="Times New Roman"/>
          <w:bCs/>
          <w:iCs/>
          <w:sz w:val="28"/>
          <w:szCs w:val="28"/>
        </w:rPr>
        <w:t>1.</w:t>
      </w:r>
      <w:r w:rsidR="002E76B4" w:rsidRPr="003A624C">
        <w:rPr>
          <w:rFonts w:ascii="Times New Roman" w:hAnsi="Times New Roman" w:cs="Times New Roman"/>
          <w:bCs/>
          <w:iCs/>
          <w:sz w:val="28"/>
          <w:szCs w:val="28"/>
        </w:rPr>
        <w:t>Определение цены научно-технической продукции (НИОКР)</w:t>
      </w:r>
      <w:r>
        <w:rPr>
          <w:rFonts w:ascii="Times New Roman" w:hAnsi="Times New Roman" w:cs="Times New Roman"/>
          <w:bCs/>
          <w:iCs/>
          <w:sz w:val="28"/>
          <w:szCs w:val="28"/>
        </w:rPr>
        <w:t>.</w:t>
      </w:r>
    </w:p>
    <w:p w:rsidR="003A624C" w:rsidRDefault="003A624C" w:rsidP="002E76B4">
      <w:pPr>
        <w:rPr>
          <w:rFonts w:ascii="Times New Roman" w:hAnsi="Times New Roman" w:cs="Times New Roman"/>
          <w:bCs/>
          <w:iCs/>
          <w:sz w:val="28"/>
          <w:szCs w:val="28"/>
        </w:rPr>
      </w:pPr>
      <w:r>
        <w:rPr>
          <w:rFonts w:ascii="Times New Roman" w:hAnsi="Times New Roman" w:cs="Times New Roman"/>
          <w:bCs/>
          <w:iCs/>
          <w:sz w:val="28"/>
          <w:szCs w:val="28"/>
        </w:rPr>
        <w:t>2.</w:t>
      </w:r>
      <w:r w:rsidRPr="003A624C">
        <w:rPr>
          <w:rFonts w:ascii="Times New Roman" w:hAnsi="Times New Roman" w:cs="Times New Roman"/>
          <w:b/>
          <w:bCs/>
          <w:iCs/>
          <w:sz w:val="28"/>
          <w:szCs w:val="28"/>
        </w:rPr>
        <w:t xml:space="preserve"> </w:t>
      </w:r>
      <w:r w:rsidRPr="003A624C">
        <w:rPr>
          <w:rFonts w:ascii="Times New Roman" w:hAnsi="Times New Roman" w:cs="Times New Roman"/>
          <w:bCs/>
          <w:iCs/>
          <w:sz w:val="28"/>
          <w:szCs w:val="28"/>
        </w:rPr>
        <w:t>Расчет научно-технического уровня проекта</w:t>
      </w:r>
      <w:r>
        <w:rPr>
          <w:rFonts w:ascii="Times New Roman" w:hAnsi="Times New Roman" w:cs="Times New Roman"/>
          <w:bCs/>
          <w:iCs/>
          <w:sz w:val="28"/>
          <w:szCs w:val="28"/>
        </w:rPr>
        <w:t>.</w:t>
      </w:r>
    </w:p>
    <w:p w:rsidR="00FE3887" w:rsidRDefault="00FE3887" w:rsidP="00FE3887">
      <w:pPr>
        <w:rPr>
          <w:rFonts w:ascii="Times New Roman" w:hAnsi="Times New Roman" w:cs="Times New Roman"/>
          <w:bCs/>
          <w:iCs/>
          <w:sz w:val="28"/>
          <w:szCs w:val="28"/>
        </w:rPr>
      </w:pPr>
      <w:r>
        <w:rPr>
          <w:rFonts w:ascii="Times New Roman" w:hAnsi="Times New Roman" w:cs="Times New Roman"/>
          <w:bCs/>
          <w:iCs/>
          <w:sz w:val="28"/>
          <w:szCs w:val="28"/>
        </w:rPr>
        <w:t>3.</w:t>
      </w:r>
      <w:r w:rsidRPr="00FE3887">
        <w:rPr>
          <w:rFonts w:ascii="Times New Roman" w:hAnsi="Times New Roman" w:cs="Times New Roman"/>
          <w:b/>
          <w:bCs/>
          <w:iCs/>
          <w:sz w:val="28"/>
          <w:szCs w:val="28"/>
        </w:rPr>
        <w:t xml:space="preserve"> </w:t>
      </w:r>
      <w:r w:rsidRPr="00FE3887">
        <w:rPr>
          <w:rFonts w:ascii="Times New Roman" w:hAnsi="Times New Roman" w:cs="Times New Roman"/>
          <w:bCs/>
          <w:iCs/>
          <w:sz w:val="28"/>
          <w:szCs w:val="28"/>
        </w:rPr>
        <w:t>Технико-экономическое обоснование инвестиций в производство новой техники</w:t>
      </w:r>
      <w:r w:rsidR="00182551">
        <w:rPr>
          <w:rFonts w:ascii="Times New Roman" w:hAnsi="Times New Roman" w:cs="Times New Roman"/>
          <w:bCs/>
          <w:iCs/>
          <w:sz w:val="28"/>
          <w:szCs w:val="28"/>
        </w:rPr>
        <w:t>, в том числе укрупненные методы расчета себестоимости выпускаемой продукции.</w:t>
      </w:r>
    </w:p>
    <w:p w:rsidR="00781189" w:rsidRPr="00987F10" w:rsidRDefault="00781189" w:rsidP="00781189">
      <w:pPr>
        <w:rPr>
          <w:rFonts w:ascii="Times New Roman" w:hAnsi="Times New Roman" w:cs="Times New Roman"/>
          <w:bCs/>
          <w:iCs/>
          <w:sz w:val="28"/>
          <w:szCs w:val="28"/>
        </w:rPr>
      </w:pPr>
      <w:r>
        <w:rPr>
          <w:rFonts w:ascii="Times New Roman" w:hAnsi="Times New Roman" w:cs="Times New Roman"/>
          <w:bCs/>
          <w:iCs/>
          <w:sz w:val="28"/>
          <w:szCs w:val="28"/>
        </w:rPr>
        <w:t>4.</w:t>
      </w:r>
      <w:r w:rsidRPr="00781189">
        <w:rPr>
          <w:rFonts w:ascii="Times New Roman" w:hAnsi="Times New Roman" w:cs="Times New Roman"/>
          <w:b/>
          <w:bCs/>
          <w:iCs/>
          <w:sz w:val="28"/>
          <w:szCs w:val="28"/>
        </w:rPr>
        <w:t xml:space="preserve"> </w:t>
      </w:r>
      <w:r w:rsidRPr="00781189">
        <w:rPr>
          <w:rFonts w:ascii="Times New Roman" w:hAnsi="Times New Roman" w:cs="Times New Roman"/>
          <w:bCs/>
          <w:iCs/>
          <w:sz w:val="28"/>
          <w:szCs w:val="28"/>
        </w:rPr>
        <w:t>Технико-экономическое обоснование инвестиций</w:t>
      </w:r>
      <w:r>
        <w:rPr>
          <w:rFonts w:ascii="Times New Roman" w:hAnsi="Times New Roman" w:cs="Times New Roman"/>
          <w:bCs/>
          <w:iCs/>
          <w:sz w:val="28"/>
          <w:szCs w:val="28"/>
        </w:rPr>
        <w:t xml:space="preserve"> </w:t>
      </w:r>
      <w:r w:rsidRPr="00781189">
        <w:rPr>
          <w:rFonts w:ascii="Times New Roman" w:hAnsi="Times New Roman" w:cs="Times New Roman"/>
          <w:bCs/>
          <w:iCs/>
          <w:sz w:val="28"/>
          <w:szCs w:val="28"/>
        </w:rPr>
        <w:t xml:space="preserve">в приобретение и </w:t>
      </w:r>
      <w:r w:rsidRPr="00987F10">
        <w:rPr>
          <w:rFonts w:ascii="Times New Roman" w:hAnsi="Times New Roman" w:cs="Times New Roman"/>
          <w:bCs/>
          <w:iCs/>
          <w:sz w:val="28"/>
          <w:szCs w:val="28"/>
        </w:rPr>
        <w:t>эксплуатацию новой техники</w:t>
      </w:r>
      <w:r w:rsidR="00987F10" w:rsidRPr="00987F10">
        <w:rPr>
          <w:rFonts w:ascii="Times New Roman" w:hAnsi="Times New Roman" w:cs="Times New Roman"/>
          <w:bCs/>
          <w:iCs/>
          <w:sz w:val="28"/>
          <w:szCs w:val="28"/>
        </w:rPr>
        <w:t>.</w:t>
      </w:r>
    </w:p>
    <w:p w:rsidR="00987F10" w:rsidRDefault="00987F10" w:rsidP="00987F10">
      <w:pPr>
        <w:rPr>
          <w:rFonts w:ascii="Times New Roman" w:hAnsi="Times New Roman" w:cs="Times New Roman"/>
          <w:bCs/>
          <w:iCs/>
          <w:sz w:val="28"/>
          <w:szCs w:val="28"/>
        </w:rPr>
      </w:pPr>
      <w:r w:rsidRPr="00987F10">
        <w:rPr>
          <w:rFonts w:ascii="Times New Roman" w:hAnsi="Times New Roman" w:cs="Times New Roman"/>
          <w:bCs/>
          <w:iCs/>
          <w:sz w:val="28"/>
          <w:szCs w:val="28"/>
        </w:rPr>
        <w:t>5. Выбор эффективного варианта технологических процессов</w:t>
      </w:r>
      <w:r>
        <w:rPr>
          <w:rFonts w:ascii="Times New Roman" w:hAnsi="Times New Roman" w:cs="Times New Roman"/>
          <w:bCs/>
          <w:iCs/>
          <w:sz w:val="28"/>
          <w:szCs w:val="28"/>
        </w:rPr>
        <w:t>.</w:t>
      </w:r>
    </w:p>
    <w:p w:rsidR="00905C82" w:rsidRDefault="00905C82" w:rsidP="00905C82">
      <w:pPr>
        <w:rPr>
          <w:rFonts w:ascii="Times New Roman" w:hAnsi="Times New Roman" w:cs="Times New Roman"/>
          <w:bCs/>
          <w:iCs/>
          <w:sz w:val="28"/>
          <w:szCs w:val="28"/>
        </w:rPr>
      </w:pPr>
      <w:r>
        <w:rPr>
          <w:rFonts w:ascii="Times New Roman" w:hAnsi="Times New Roman" w:cs="Times New Roman"/>
          <w:bCs/>
          <w:iCs/>
          <w:sz w:val="28"/>
          <w:szCs w:val="28"/>
        </w:rPr>
        <w:t>6.</w:t>
      </w:r>
      <w:r w:rsidRPr="00905C82">
        <w:rPr>
          <w:rFonts w:ascii="Times New Roman" w:hAnsi="Times New Roman" w:cs="Times New Roman"/>
          <w:b/>
          <w:bCs/>
          <w:iCs/>
          <w:sz w:val="28"/>
          <w:szCs w:val="28"/>
        </w:rPr>
        <w:t xml:space="preserve"> </w:t>
      </w:r>
      <w:r w:rsidRPr="00905C82">
        <w:rPr>
          <w:rFonts w:ascii="Times New Roman" w:hAnsi="Times New Roman" w:cs="Times New Roman"/>
          <w:bCs/>
          <w:iCs/>
          <w:sz w:val="28"/>
          <w:szCs w:val="28"/>
        </w:rPr>
        <w:t xml:space="preserve">Расчет показателей эффективности инвестиций в сфере производства и эксплуатации новой техники.  </w:t>
      </w:r>
    </w:p>
    <w:p w:rsidR="00AD7D2F" w:rsidRDefault="00AD7D2F" w:rsidP="00AD7D2F">
      <w:pPr>
        <w:rPr>
          <w:rFonts w:ascii="Times New Roman" w:hAnsi="Times New Roman" w:cs="Times New Roman"/>
          <w:bCs/>
          <w:iCs/>
          <w:sz w:val="28"/>
          <w:szCs w:val="28"/>
        </w:rPr>
      </w:pPr>
      <w:r>
        <w:rPr>
          <w:rFonts w:ascii="Times New Roman" w:hAnsi="Times New Roman" w:cs="Times New Roman"/>
          <w:bCs/>
          <w:iCs/>
          <w:sz w:val="28"/>
          <w:szCs w:val="28"/>
        </w:rPr>
        <w:t>7.</w:t>
      </w:r>
      <w:r w:rsidRPr="00AD7D2F">
        <w:rPr>
          <w:rFonts w:ascii="Times New Roman" w:hAnsi="Times New Roman" w:cs="Times New Roman"/>
          <w:b/>
          <w:bCs/>
          <w:iCs/>
          <w:sz w:val="28"/>
          <w:szCs w:val="28"/>
        </w:rPr>
        <w:t xml:space="preserve"> </w:t>
      </w:r>
      <w:r w:rsidRPr="00AD7D2F">
        <w:rPr>
          <w:rFonts w:ascii="Times New Roman" w:hAnsi="Times New Roman" w:cs="Times New Roman"/>
          <w:bCs/>
          <w:iCs/>
          <w:sz w:val="28"/>
          <w:szCs w:val="28"/>
        </w:rPr>
        <w:t>Точка безубыточности инновационного инвестиционного проекта</w:t>
      </w:r>
      <w:r>
        <w:rPr>
          <w:rFonts w:ascii="Times New Roman" w:hAnsi="Times New Roman" w:cs="Times New Roman"/>
          <w:bCs/>
          <w:iCs/>
          <w:sz w:val="28"/>
          <w:szCs w:val="28"/>
        </w:rPr>
        <w:t>.</w:t>
      </w:r>
    </w:p>
    <w:p w:rsidR="005A7F8C" w:rsidRDefault="005A7F8C" w:rsidP="00AD7D2F">
      <w:pPr>
        <w:rPr>
          <w:rFonts w:ascii="Times New Roman" w:hAnsi="Times New Roman" w:cs="Times New Roman"/>
          <w:b/>
          <w:bCs/>
          <w:iCs/>
          <w:sz w:val="28"/>
          <w:szCs w:val="28"/>
        </w:rPr>
      </w:pPr>
      <w:r w:rsidRPr="005A7F8C">
        <w:rPr>
          <w:rFonts w:ascii="Times New Roman" w:hAnsi="Times New Roman" w:cs="Times New Roman"/>
          <w:b/>
          <w:bCs/>
          <w:iCs/>
          <w:sz w:val="28"/>
          <w:szCs w:val="28"/>
        </w:rPr>
        <w:t>Темы рефератов:</w:t>
      </w:r>
    </w:p>
    <w:p w:rsidR="005A7F8C" w:rsidRPr="005A7F8C" w:rsidRDefault="005A7F8C" w:rsidP="00AD7D2F">
      <w:pPr>
        <w:rPr>
          <w:rFonts w:ascii="Times New Roman" w:hAnsi="Times New Roman" w:cs="Times New Roman"/>
          <w:bCs/>
          <w:iCs/>
          <w:sz w:val="28"/>
          <w:szCs w:val="28"/>
        </w:rPr>
      </w:pPr>
      <w:r w:rsidRPr="005A7F8C">
        <w:rPr>
          <w:rFonts w:ascii="Times New Roman" w:hAnsi="Times New Roman" w:cs="Times New Roman"/>
          <w:bCs/>
          <w:iCs/>
          <w:sz w:val="28"/>
          <w:szCs w:val="28"/>
        </w:rPr>
        <w:t>Не предусмотрены.</w:t>
      </w:r>
    </w:p>
    <w:p w:rsidR="00EC74AC" w:rsidRPr="00EC74AC" w:rsidRDefault="00EC74AC" w:rsidP="00EC74AC">
      <w:pPr>
        <w:rPr>
          <w:rFonts w:ascii="Times New Roman" w:hAnsi="Times New Roman" w:cs="Times New Roman"/>
          <w:b/>
          <w:bCs/>
          <w:iCs/>
          <w:sz w:val="28"/>
          <w:szCs w:val="28"/>
        </w:rPr>
      </w:pPr>
      <w:r>
        <w:rPr>
          <w:rFonts w:ascii="Times New Roman" w:hAnsi="Times New Roman" w:cs="Times New Roman"/>
          <w:b/>
          <w:bCs/>
          <w:iCs/>
          <w:sz w:val="28"/>
          <w:szCs w:val="28"/>
        </w:rPr>
        <w:t xml:space="preserve">Вопрос 1. </w:t>
      </w:r>
      <w:r w:rsidRPr="00EC74AC">
        <w:rPr>
          <w:rFonts w:ascii="Times New Roman" w:hAnsi="Times New Roman" w:cs="Times New Roman"/>
          <w:b/>
          <w:bCs/>
          <w:iCs/>
          <w:sz w:val="28"/>
          <w:szCs w:val="28"/>
        </w:rPr>
        <w:t>Определение цены научно-технической продукции (НИОКР).</w:t>
      </w:r>
    </w:p>
    <w:p w:rsidR="002E76B4" w:rsidRPr="005C766A" w:rsidRDefault="002E76B4" w:rsidP="002E76B4">
      <w:pPr>
        <w:rPr>
          <w:rFonts w:ascii="Times New Roman" w:hAnsi="Times New Roman" w:cs="Times New Roman"/>
          <w:bCs/>
          <w:iCs/>
          <w:sz w:val="28"/>
          <w:szCs w:val="28"/>
        </w:rPr>
      </w:pPr>
      <w:r w:rsidRPr="005C766A">
        <w:rPr>
          <w:rFonts w:ascii="Times New Roman" w:hAnsi="Times New Roman" w:cs="Times New Roman"/>
          <w:bCs/>
          <w:iCs/>
          <w:sz w:val="28"/>
          <w:szCs w:val="28"/>
        </w:rPr>
        <w:t xml:space="preserve">Целью проведения научно-исследовательских и опытно-конструкторских работ является разработка научно-технической продукции. </w:t>
      </w:r>
    </w:p>
    <w:p w:rsidR="002E76B4" w:rsidRPr="003C4123" w:rsidRDefault="002E76B4" w:rsidP="002E76B4">
      <w:pPr>
        <w:rPr>
          <w:rFonts w:ascii="Times New Roman" w:hAnsi="Times New Roman" w:cs="Times New Roman"/>
          <w:bCs/>
          <w:iCs/>
          <w:sz w:val="28"/>
          <w:szCs w:val="28"/>
        </w:rPr>
      </w:pPr>
      <w:r w:rsidRPr="003C4123">
        <w:rPr>
          <w:rFonts w:ascii="Times New Roman" w:hAnsi="Times New Roman" w:cs="Times New Roman"/>
          <w:bCs/>
          <w:iCs/>
          <w:sz w:val="28"/>
          <w:szCs w:val="28"/>
        </w:rPr>
        <w:t>Научно-техническая продукция – продукция, содержащая новые знания или решения, зафиксированная на любом информационном носителе, а также модели, макеты, образцы новых изделий, материалов и веществ.</w:t>
      </w:r>
    </w:p>
    <w:p w:rsidR="002E76B4" w:rsidRPr="003C4123" w:rsidRDefault="002E76B4" w:rsidP="002E76B4">
      <w:pPr>
        <w:rPr>
          <w:rFonts w:ascii="Times New Roman" w:hAnsi="Times New Roman" w:cs="Times New Roman"/>
          <w:bCs/>
          <w:iCs/>
          <w:sz w:val="28"/>
          <w:szCs w:val="28"/>
        </w:rPr>
      </w:pPr>
      <w:r w:rsidRPr="003C4123">
        <w:rPr>
          <w:rFonts w:ascii="Times New Roman" w:hAnsi="Times New Roman" w:cs="Times New Roman"/>
          <w:bCs/>
          <w:iCs/>
          <w:sz w:val="28"/>
          <w:szCs w:val="28"/>
        </w:rPr>
        <w:t>К научно-технической продукции относятся</w:t>
      </w:r>
      <w:r w:rsidR="003C4123">
        <w:rPr>
          <w:rFonts w:ascii="Times New Roman" w:hAnsi="Times New Roman" w:cs="Times New Roman"/>
          <w:bCs/>
          <w:iCs/>
          <w:sz w:val="28"/>
          <w:szCs w:val="28"/>
        </w:rPr>
        <w:t>:</w:t>
      </w:r>
      <w:r w:rsidRPr="003C4123">
        <w:rPr>
          <w:rFonts w:ascii="Times New Roman" w:hAnsi="Times New Roman" w:cs="Times New Roman"/>
          <w:bCs/>
          <w:iCs/>
          <w:sz w:val="28"/>
          <w:szCs w:val="28"/>
        </w:rPr>
        <w:t xml:space="preserve"> результаты НИР и ОКР (НИОКР)</w:t>
      </w:r>
      <w:r w:rsidR="003C4123">
        <w:rPr>
          <w:rFonts w:ascii="Times New Roman" w:hAnsi="Times New Roman" w:cs="Times New Roman"/>
          <w:bCs/>
          <w:iCs/>
          <w:sz w:val="28"/>
          <w:szCs w:val="28"/>
        </w:rPr>
        <w:t>;</w:t>
      </w:r>
      <w:r w:rsidRPr="003C4123">
        <w:rPr>
          <w:rFonts w:ascii="Times New Roman" w:hAnsi="Times New Roman" w:cs="Times New Roman"/>
          <w:bCs/>
          <w:iCs/>
          <w:sz w:val="28"/>
          <w:szCs w:val="28"/>
        </w:rPr>
        <w:t xml:space="preserve">  научная продукция</w:t>
      </w:r>
      <w:r w:rsidR="003C4123">
        <w:rPr>
          <w:rFonts w:ascii="Times New Roman" w:hAnsi="Times New Roman" w:cs="Times New Roman"/>
          <w:bCs/>
          <w:iCs/>
          <w:sz w:val="28"/>
          <w:szCs w:val="28"/>
        </w:rPr>
        <w:t>:</w:t>
      </w:r>
      <w:r w:rsidRPr="003C4123">
        <w:rPr>
          <w:rFonts w:ascii="Times New Roman" w:hAnsi="Times New Roman" w:cs="Times New Roman"/>
          <w:bCs/>
          <w:iCs/>
          <w:sz w:val="28"/>
          <w:szCs w:val="28"/>
        </w:rPr>
        <w:t xml:space="preserve"> конструкторская и технологическая документация, программные средства, сопроводительная документация, модели, макеты, опытные образцы изделий, материалов, веществ, нормативные документы; к научной продукции относятся результаты исследований, содержащихся в отчетах о НИР, докладах, описаниях, монографиях и других печатных изданиях</w:t>
      </w:r>
      <w:r w:rsidR="003C4123">
        <w:rPr>
          <w:rFonts w:ascii="Times New Roman" w:hAnsi="Times New Roman" w:cs="Times New Roman"/>
          <w:bCs/>
          <w:iCs/>
          <w:sz w:val="28"/>
          <w:szCs w:val="28"/>
        </w:rPr>
        <w:t>.</w:t>
      </w:r>
      <w:r w:rsidRPr="003C4123">
        <w:rPr>
          <w:rFonts w:ascii="Times New Roman" w:hAnsi="Times New Roman" w:cs="Times New Roman"/>
          <w:bCs/>
          <w:iCs/>
          <w:sz w:val="28"/>
          <w:szCs w:val="28"/>
        </w:rPr>
        <w:t xml:space="preserve"> </w:t>
      </w:r>
    </w:p>
    <w:p w:rsidR="002E76B4" w:rsidRPr="003C4123" w:rsidRDefault="002E76B4" w:rsidP="002E76B4">
      <w:pPr>
        <w:rPr>
          <w:rFonts w:ascii="Times New Roman" w:hAnsi="Times New Roman" w:cs="Times New Roman"/>
          <w:bCs/>
          <w:iCs/>
          <w:sz w:val="28"/>
          <w:szCs w:val="28"/>
        </w:rPr>
      </w:pPr>
      <w:r w:rsidRPr="003C4123">
        <w:rPr>
          <w:rFonts w:ascii="Times New Roman" w:hAnsi="Times New Roman" w:cs="Times New Roman"/>
          <w:bCs/>
          <w:iCs/>
          <w:sz w:val="28"/>
          <w:szCs w:val="28"/>
        </w:rPr>
        <w:t xml:space="preserve">В условиях рыночных отношений научно-техническая продукция является </w:t>
      </w:r>
      <w:r w:rsidRPr="003C4123">
        <w:rPr>
          <w:rFonts w:ascii="Times New Roman" w:hAnsi="Times New Roman" w:cs="Times New Roman"/>
          <w:b/>
          <w:bCs/>
          <w:iCs/>
          <w:sz w:val="28"/>
          <w:szCs w:val="28"/>
        </w:rPr>
        <w:t>товаром.</w:t>
      </w:r>
      <w:r w:rsidRPr="003C4123">
        <w:rPr>
          <w:rFonts w:ascii="Times New Roman" w:hAnsi="Times New Roman" w:cs="Times New Roman"/>
          <w:bCs/>
          <w:iCs/>
          <w:sz w:val="28"/>
          <w:szCs w:val="28"/>
        </w:rPr>
        <w:t xml:space="preserve"> Поэтому важным вопросом технико-экономического обоснования выступает определение цены основного результата НИОКР.</w:t>
      </w:r>
    </w:p>
    <w:p w:rsidR="002E76B4" w:rsidRPr="003C4123" w:rsidRDefault="002E76B4" w:rsidP="002E76B4">
      <w:pPr>
        <w:rPr>
          <w:rFonts w:ascii="Times New Roman" w:hAnsi="Times New Roman" w:cs="Times New Roman"/>
          <w:bCs/>
          <w:iCs/>
          <w:sz w:val="28"/>
          <w:szCs w:val="28"/>
        </w:rPr>
      </w:pPr>
      <w:r w:rsidRPr="003C4123">
        <w:rPr>
          <w:rFonts w:ascii="Times New Roman" w:hAnsi="Times New Roman" w:cs="Times New Roman"/>
          <w:bCs/>
          <w:iCs/>
          <w:sz w:val="28"/>
          <w:szCs w:val="28"/>
        </w:rPr>
        <w:t>НИР и ОКР</w:t>
      </w:r>
      <w:r w:rsidR="00ED6919">
        <w:rPr>
          <w:rFonts w:ascii="Times New Roman" w:hAnsi="Times New Roman" w:cs="Times New Roman"/>
          <w:bCs/>
          <w:iCs/>
          <w:sz w:val="28"/>
          <w:szCs w:val="28"/>
        </w:rPr>
        <w:t>,</w:t>
      </w:r>
      <w:r w:rsidRPr="003C4123">
        <w:rPr>
          <w:rFonts w:ascii="Times New Roman" w:hAnsi="Times New Roman" w:cs="Times New Roman"/>
          <w:bCs/>
          <w:iCs/>
          <w:sz w:val="28"/>
          <w:szCs w:val="28"/>
        </w:rPr>
        <w:t xml:space="preserve"> по сравнению с материальным производством</w:t>
      </w:r>
      <w:r w:rsidR="00ED6919">
        <w:rPr>
          <w:rFonts w:ascii="Times New Roman" w:hAnsi="Times New Roman" w:cs="Times New Roman"/>
          <w:bCs/>
          <w:iCs/>
          <w:sz w:val="28"/>
          <w:szCs w:val="28"/>
        </w:rPr>
        <w:t>,</w:t>
      </w:r>
      <w:r w:rsidRPr="003C4123">
        <w:rPr>
          <w:rFonts w:ascii="Times New Roman" w:hAnsi="Times New Roman" w:cs="Times New Roman"/>
          <w:bCs/>
          <w:iCs/>
          <w:sz w:val="28"/>
          <w:szCs w:val="28"/>
        </w:rPr>
        <w:t xml:space="preserve"> имеет специфические особенности. НИОКР содержит в себе интеллект и специфику творческого движения. Поэтому он </w:t>
      </w:r>
      <w:r w:rsidR="00ED6919">
        <w:rPr>
          <w:rFonts w:ascii="Times New Roman" w:hAnsi="Times New Roman" w:cs="Times New Roman"/>
          <w:bCs/>
          <w:iCs/>
          <w:sz w:val="28"/>
          <w:szCs w:val="28"/>
        </w:rPr>
        <w:t xml:space="preserve">(результат НИОКР) </w:t>
      </w:r>
      <w:r w:rsidRPr="003C4123">
        <w:rPr>
          <w:rFonts w:ascii="Times New Roman" w:hAnsi="Times New Roman" w:cs="Times New Roman"/>
          <w:bCs/>
          <w:iCs/>
          <w:sz w:val="28"/>
          <w:szCs w:val="28"/>
        </w:rPr>
        <w:t>не может быть подведен под общее понятие абстрактного труда. Аналогично и время научного труда не может служить мерой затрат и соответственно мерой полученного результата.</w:t>
      </w:r>
    </w:p>
    <w:p w:rsidR="002E76B4" w:rsidRPr="003C4123" w:rsidRDefault="002E76B4" w:rsidP="002E76B4">
      <w:pPr>
        <w:rPr>
          <w:rFonts w:ascii="Times New Roman" w:hAnsi="Times New Roman" w:cs="Times New Roman"/>
          <w:bCs/>
          <w:iCs/>
          <w:sz w:val="28"/>
          <w:szCs w:val="28"/>
        </w:rPr>
      </w:pPr>
      <w:r w:rsidRPr="003C4123">
        <w:rPr>
          <w:rFonts w:ascii="Times New Roman" w:hAnsi="Times New Roman" w:cs="Times New Roman"/>
          <w:bCs/>
          <w:iCs/>
          <w:sz w:val="28"/>
          <w:szCs w:val="28"/>
        </w:rPr>
        <w:t>В технико-экономическом обосновании можно ограничиться расчетом ориентировочной цены основного результата, базирующимся на укрупненном расчете себестоимости и цены научно-технической продукции.</w:t>
      </w:r>
    </w:p>
    <w:p w:rsidR="002E76B4" w:rsidRPr="003C4123" w:rsidRDefault="002E76B4" w:rsidP="002E76B4">
      <w:pPr>
        <w:rPr>
          <w:rFonts w:ascii="Times New Roman" w:hAnsi="Times New Roman" w:cs="Times New Roman"/>
          <w:bCs/>
          <w:iCs/>
          <w:sz w:val="28"/>
          <w:szCs w:val="28"/>
        </w:rPr>
      </w:pPr>
      <w:r w:rsidRPr="003C4123">
        <w:rPr>
          <w:rFonts w:ascii="Times New Roman" w:hAnsi="Times New Roman" w:cs="Times New Roman"/>
          <w:bCs/>
          <w:iCs/>
          <w:sz w:val="28"/>
          <w:szCs w:val="28"/>
        </w:rPr>
        <w:t>Расчет цены основного результата НИОКР осуществляется в следующей последовательности</w:t>
      </w:r>
      <w:r w:rsidR="00ED6919">
        <w:rPr>
          <w:rFonts w:ascii="Times New Roman" w:hAnsi="Times New Roman" w:cs="Times New Roman"/>
          <w:bCs/>
          <w:iCs/>
          <w:sz w:val="28"/>
          <w:szCs w:val="28"/>
        </w:rPr>
        <w:t xml:space="preserve">: </w:t>
      </w:r>
    </w:p>
    <w:p w:rsidR="002E76B4" w:rsidRPr="003C4123" w:rsidRDefault="002E76B4" w:rsidP="002E76B4">
      <w:pPr>
        <w:rPr>
          <w:rFonts w:ascii="Times New Roman" w:hAnsi="Times New Roman" w:cs="Times New Roman"/>
          <w:bCs/>
          <w:iCs/>
          <w:sz w:val="28"/>
          <w:szCs w:val="28"/>
        </w:rPr>
      </w:pPr>
      <w:r w:rsidRPr="003C4123">
        <w:rPr>
          <w:rFonts w:ascii="Times New Roman" w:hAnsi="Times New Roman" w:cs="Times New Roman"/>
          <w:bCs/>
          <w:iCs/>
          <w:sz w:val="28"/>
          <w:szCs w:val="28"/>
        </w:rPr>
        <w:t>1. Определяются материальные затраты на выполнение работ по теме, включая стоимость покупных комплектующих изделий и полуфабрикатов на изготовление макетов и опытных образцов.</w:t>
      </w:r>
    </w:p>
    <w:p w:rsidR="002E76B4" w:rsidRPr="003C4123" w:rsidRDefault="002E76B4" w:rsidP="002E76B4">
      <w:pPr>
        <w:rPr>
          <w:rFonts w:ascii="Times New Roman" w:hAnsi="Times New Roman" w:cs="Times New Roman"/>
          <w:bCs/>
          <w:iCs/>
          <w:sz w:val="28"/>
          <w:szCs w:val="28"/>
        </w:rPr>
      </w:pPr>
      <w:r w:rsidRPr="003C4123">
        <w:rPr>
          <w:rFonts w:ascii="Times New Roman" w:hAnsi="Times New Roman" w:cs="Times New Roman"/>
          <w:bCs/>
          <w:iCs/>
          <w:sz w:val="28"/>
          <w:szCs w:val="28"/>
        </w:rPr>
        <w:tab/>
        <w:t>Расчет осуществляется по формуле</w:t>
      </w:r>
    </w:p>
    <w:p w:rsidR="002E76B4" w:rsidRPr="003C4123" w:rsidRDefault="002E76B4" w:rsidP="002E76B4">
      <w:pPr>
        <w:rPr>
          <w:rFonts w:ascii="Times New Roman" w:hAnsi="Times New Roman" w:cs="Times New Roman"/>
          <w:bCs/>
          <w:iCs/>
          <w:sz w:val="28"/>
          <w:szCs w:val="28"/>
        </w:rPr>
      </w:pPr>
      <w:r w:rsidRPr="003C4123">
        <w:rPr>
          <w:rFonts w:ascii="Times New Roman" w:hAnsi="Times New Roman" w:cs="Times New Roman"/>
          <w:bCs/>
          <w:iCs/>
          <w:sz w:val="28"/>
          <w:szCs w:val="28"/>
        </w:rPr>
        <w:t>Р</w:t>
      </w:r>
      <w:r w:rsidRPr="003C4123">
        <w:rPr>
          <w:rFonts w:ascii="Times New Roman" w:hAnsi="Times New Roman" w:cs="Times New Roman"/>
          <w:bCs/>
          <w:iCs/>
          <w:sz w:val="28"/>
          <w:szCs w:val="28"/>
          <w:vertAlign w:val="subscript"/>
        </w:rPr>
        <w:t xml:space="preserve">м </w:t>
      </w:r>
      <w:r w:rsidRPr="003C4123">
        <w:rPr>
          <w:rFonts w:ascii="Times New Roman" w:hAnsi="Times New Roman" w:cs="Times New Roman"/>
          <w:bCs/>
          <w:iCs/>
          <w:sz w:val="28"/>
          <w:szCs w:val="28"/>
        </w:rPr>
        <w:t>= К</w:t>
      </w:r>
      <w:r w:rsidRPr="003C4123">
        <w:rPr>
          <w:rFonts w:ascii="Times New Roman" w:hAnsi="Times New Roman" w:cs="Times New Roman"/>
          <w:bCs/>
          <w:iCs/>
          <w:sz w:val="28"/>
          <w:szCs w:val="28"/>
          <w:vertAlign w:val="subscript"/>
        </w:rPr>
        <w:t>тр</w:t>
      </w:r>
      <w:r w:rsidRPr="003C4123">
        <w:rPr>
          <w:rFonts w:ascii="Times New Roman" w:hAnsi="Times New Roman" w:cs="Times New Roman"/>
          <w:bCs/>
          <w:iCs/>
          <w:sz w:val="28"/>
          <w:szCs w:val="28"/>
        </w:rPr>
        <w:object w:dxaOrig="420" w:dyaOrig="825">
          <v:shape id="_x0000_i1039" type="#_x0000_t75" style="width:21pt;height:41.25pt" o:ole="" fillcolor="window">
            <v:imagedata r:id="rId70" o:title=""/>
          </v:shape>
          <o:OLEObject Type="Embed" ProgID="Equation.3" ShapeID="_x0000_i1039" DrawAspect="Content" ObjectID="_1540143891" r:id="rId71"/>
        </w:object>
      </w:r>
      <w:r w:rsidRPr="003C4123">
        <w:rPr>
          <w:rFonts w:ascii="Times New Roman" w:hAnsi="Times New Roman" w:cs="Times New Roman"/>
          <w:bCs/>
          <w:iCs/>
          <w:sz w:val="28"/>
          <w:szCs w:val="28"/>
        </w:rPr>
        <w:t>(Н</w:t>
      </w:r>
      <w:r w:rsidRPr="003C4123">
        <w:rPr>
          <w:rFonts w:ascii="Times New Roman" w:hAnsi="Times New Roman" w:cs="Times New Roman"/>
          <w:bCs/>
          <w:iCs/>
          <w:sz w:val="28"/>
          <w:szCs w:val="28"/>
          <w:vertAlign w:val="subscript"/>
        </w:rPr>
        <w:t>pi</w:t>
      </w:r>
      <w:r w:rsidRPr="003C4123">
        <w:rPr>
          <w:rFonts w:ascii="Times New Roman" w:hAnsi="Times New Roman" w:cs="Times New Roman"/>
          <w:bCs/>
          <w:iCs/>
          <w:sz w:val="28"/>
          <w:szCs w:val="28"/>
        </w:rPr>
        <w:t>Ц</w:t>
      </w:r>
      <w:r w:rsidRPr="003C4123">
        <w:rPr>
          <w:rFonts w:ascii="Times New Roman" w:hAnsi="Times New Roman" w:cs="Times New Roman"/>
          <w:bCs/>
          <w:iCs/>
          <w:sz w:val="28"/>
          <w:szCs w:val="28"/>
          <w:vertAlign w:val="subscript"/>
        </w:rPr>
        <w:t xml:space="preserve">i </w:t>
      </w:r>
      <w:r w:rsidRPr="003C4123">
        <w:rPr>
          <w:rFonts w:ascii="Times New Roman" w:hAnsi="Times New Roman" w:cs="Times New Roman"/>
          <w:bCs/>
          <w:iCs/>
          <w:sz w:val="28"/>
          <w:szCs w:val="28"/>
        </w:rPr>
        <w:t>– O</w:t>
      </w:r>
      <w:r w:rsidRPr="003C4123">
        <w:rPr>
          <w:rFonts w:ascii="Times New Roman" w:hAnsi="Times New Roman" w:cs="Times New Roman"/>
          <w:bCs/>
          <w:iCs/>
          <w:sz w:val="28"/>
          <w:szCs w:val="28"/>
          <w:vertAlign w:val="subscript"/>
        </w:rPr>
        <w:t>вi</w:t>
      </w:r>
      <w:r w:rsidRPr="003C4123">
        <w:rPr>
          <w:rFonts w:ascii="Times New Roman" w:hAnsi="Times New Roman" w:cs="Times New Roman"/>
          <w:bCs/>
          <w:iCs/>
          <w:sz w:val="28"/>
          <w:szCs w:val="28"/>
        </w:rPr>
        <w:t>Ц</w:t>
      </w:r>
      <w:r w:rsidRPr="003C4123">
        <w:rPr>
          <w:rFonts w:ascii="Times New Roman" w:hAnsi="Times New Roman" w:cs="Times New Roman"/>
          <w:bCs/>
          <w:iCs/>
          <w:sz w:val="28"/>
          <w:szCs w:val="28"/>
          <w:vertAlign w:val="subscript"/>
        </w:rPr>
        <w:t>вi</w:t>
      </w:r>
      <w:r w:rsidRPr="003C4123">
        <w:rPr>
          <w:rFonts w:ascii="Times New Roman" w:hAnsi="Times New Roman" w:cs="Times New Roman"/>
          <w:bCs/>
          <w:iCs/>
          <w:sz w:val="28"/>
          <w:szCs w:val="28"/>
        </w:rPr>
        <w:t xml:space="preserve">), </w:t>
      </w:r>
    </w:p>
    <w:p w:rsidR="002E76B4" w:rsidRPr="003C4123" w:rsidRDefault="002E76B4" w:rsidP="002E76B4">
      <w:pPr>
        <w:rPr>
          <w:rFonts w:ascii="Times New Roman" w:hAnsi="Times New Roman" w:cs="Times New Roman"/>
          <w:bCs/>
          <w:iCs/>
          <w:sz w:val="28"/>
          <w:szCs w:val="28"/>
        </w:rPr>
      </w:pPr>
      <w:r w:rsidRPr="003C4123">
        <w:rPr>
          <w:rFonts w:ascii="Times New Roman" w:hAnsi="Times New Roman" w:cs="Times New Roman"/>
          <w:bCs/>
          <w:iCs/>
          <w:sz w:val="28"/>
          <w:szCs w:val="28"/>
        </w:rPr>
        <w:t>где К</w:t>
      </w:r>
      <w:r w:rsidRPr="003C4123">
        <w:rPr>
          <w:rFonts w:ascii="Times New Roman" w:hAnsi="Times New Roman" w:cs="Times New Roman"/>
          <w:bCs/>
          <w:iCs/>
          <w:sz w:val="28"/>
          <w:szCs w:val="28"/>
          <w:vertAlign w:val="subscript"/>
        </w:rPr>
        <w:t>тр</w:t>
      </w:r>
      <w:r w:rsidRPr="003C4123">
        <w:rPr>
          <w:rFonts w:ascii="Times New Roman" w:hAnsi="Times New Roman" w:cs="Times New Roman"/>
          <w:bCs/>
          <w:iCs/>
          <w:sz w:val="28"/>
          <w:szCs w:val="28"/>
        </w:rPr>
        <w:t xml:space="preserve"> – коэффициент, учитывающий транспортно-заготовительные расходы (1,05 – 1,10); Н</w:t>
      </w:r>
      <w:r w:rsidRPr="003C4123">
        <w:rPr>
          <w:rFonts w:ascii="Times New Roman" w:hAnsi="Times New Roman" w:cs="Times New Roman"/>
          <w:bCs/>
          <w:iCs/>
          <w:sz w:val="28"/>
          <w:szCs w:val="28"/>
          <w:vertAlign w:val="subscript"/>
        </w:rPr>
        <w:t>pi</w:t>
      </w:r>
      <w:r w:rsidRPr="003C4123">
        <w:rPr>
          <w:rFonts w:ascii="Times New Roman" w:hAnsi="Times New Roman" w:cs="Times New Roman"/>
          <w:bCs/>
          <w:iCs/>
          <w:sz w:val="28"/>
          <w:szCs w:val="28"/>
        </w:rPr>
        <w:t xml:space="preserve"> – норма расхода i-го вида материалов на макет или опытный образец (кг, м, и т. д.); Ц</w:t>
      </w:r>
      <w:r w:rsidRPr="003C4123">
        <w:rPr>
          <w:rFonts w:ascii="Times New Roman" w:hAnsi="Times New Roman" w:cs="Times New Roman"/>
          <w:bCs/>
          <w:iCs/>
          <w:sz w:val="28"/>
          <w:szCs w:val="28"/>
          <w:vertAlign w:val="subscript"/>
        </w:rPr>
        <w:t>i</w:t>
      </w:r>
      <w:r w:rsidRPr="003C4123">
        <w:rPr>
          <w:rFonts w:ascii="Times New Roman" w:hAnsi="Times New Roman" w:cs="Times New Roman"/>
          <w:bCs/>
          <w:iCs/>
          <w:sz w:val="28"/>
          <w:szCs w:val="28"/>
        </w:rPr>
        <w:t xml:space="preserve"> – действующая отпускная цена за единицу i-го вида материала, ден. ед.;  О</w:t>
      </w:r>
      <w:r w:rsidRPr="003C4123">
        <w:rPr>
          <w:rFonts w:ascii="Times New Roman" w:hAnsi="Times New Roman" w:cs="Times New Roman"/>
          <w:bCs/>
          <w:iCs/>
          <w:sz w:val="28"/>
          <w:szCs w:val="28"/>
          <w:vertAlign w:val="subscript"/>
        </w:rPr>
        <w:t xml:space="preserve">вi </w:t>
      </w:r>
      <w:r w:rsidRPr="003C4123">
        <w:rPr>
          <w:rFonts w:ascii="Times New Roman" w:hAnsi="Times New Roman" w:cs="Times New Roman"/>
          <w:bCs/>
          <w:iCs/>
          <w:sz w:val="28"/>
          <w:szCs w:val="28"/>
        </w:rPr>
        <w:t xml:space="preserve">– возвратные отходы i-го вида материала (кг, м. и т. д.); </w:t>
      </w:r>
    </w:p>
    <w:p w:rsidR="002E76B4" w:rsidRPr="003C4123" w:rsidRDefault="002E76B4" w:rsidP="002E76B4">
      <w:pPr>
        <w:rPr>
          <w:rFonts w:ascii="Times New Roman" w:hAnsi="Times New Roman" w:cs="Times New Roman"/>
          <w:bCs/>
          <w:iCs/>
          <w:sz w:val="28"/>
          <w:szCs w:val="28"/>
        </w:rPr>
      </w:pPr>
      <w:r w:rsidRPr="003C4123">
        <w:rPr>
          <w:rFonts w:ascii="Times New Roman" w:hAnsi="Times New Roman" w:cs="Times New Roman"/>
          <w:bCs/>
          <w:iCs/>
          <w:sz w:val="28"/>
          <w:szCs w:val="28"/>
        </w:rPr>
        <w:t>Ц</w:t>
      </w:r>
      <w:r w:rsidRPr="003C4123">
        <w:rPr>
          <w:rFonts w:ascii="Times New Roman" w:hAnsi="Times New Roman" w:cs="Times New Roman"/>
          <w:bCs/>
          <w:iCs/>
          <w:sz w:val="28"/>
          <w:szCs w:val="28"/>
          <w:vertAlign w:val="subscript"/>
        </w:rPr>
        <w:t xml:space="preserve">вi </w:t>
      </w:r>
      <w:r w:rsidRPr="003C4123">
        <w:rPr>
          <w:rFonts w:ascii="Times New Roman" w:hAnsi="Times New Roman" w:cs="Times New Roman"/>
          <w:bCs/>
          <w:iCs/>
          <w:sz w:val="28"/>
          <w:szCs w:val="28"/>
        </w:rPr>
        <w:t>– цена за единицу возвратных отходов i-го вида материала, ден. ед.; n – количество применяемых видов материалов.</w:t>
      </w:r>
    </w:p>
    <w:p w:rsidR="002E76B4" w:rsidRPr="003C4123" w:rsidRDefault="002E76B4" w:rsidP="002E76B4">
      <w:pPr>
        <w:rPr>
          <w:rFonts w:ascii="Times New Roman" w:hAnsi="Times New Roman" w:cs="Times New Roman"/>
          <w:bCs/>
          <w:iCs/>
          <w:sz w:val="28"/>
          <w:szCs w:val="28"/>
        </w:rPr>
      </w:pPr>
      <w:r w:rsidRPr="003C4123">
        <w:rPr>
          <w:rFonts w:ascii="Times New Roman" w:hAnsi="Times New Roman" w:cs="Times New Roman"/>
          <w:bCs/>
          <w:iCs/>
          <w:sz w:val="28"/>
          <w:szCs w:val="28"/>
        </w:rPr>
        <w:t xml:space="preserve">       Расчет затрат целесообразно представлять в табличной форме (табл. </w:t>
      </w:r>
      <w:r w:rsidR="00ED6919">
        <w:rPr>
          <w:rFonts w:ascii="Times New Roman" w:hAnsi="Times New Roman" w:cs="Times New Roman"/>
          <w:bCs/>
          <w:iCs/>
          <w:sz w:val="28"/>
          <w:szCs w:val="28"/>
        </w:rPr>
        <w:t>12.1</w:t>
      </w:r>
      <w:r w:rsidRPr="003C4123">
        <w:rPr>
          <w:rFonts w:ascii="Times New Roman" w:hAnsi="Times New Roman" w:cs="Times New Roman"/>
          <w:bCs/>
          <w:iCs/>
          <w:sz w:val="28"/>
          <w:szCs w:val="28"/>
        </w:rPr>
        <w:t>).</w:t>
      </w:r>
    </w:p>
    <w:p w:rsidR="002E76B4" w:rsidRPr="003C4123" w:rsidRDefault="002E76B4" w:rsidP="002E76B4">
      <w:pPr>
        <w:rPr>
          <w:rFonts w:ascii="Times New Roman" w:hAnsi="Times New Roman" w:cs="Times New Roman"/>
          <w:bCs/>
          <w:iCs/>
          <w:sz w:val="28"/>
          <w:szCs w:val="28"/>
        </w:rPr>
      </w:pPr>
    </w:p>
    <w:p w:rsidR="002E76B4" w:rsidRPr="00ED6919" w:rsidRDefault="002E76B4" w:rsidP="002E76B4">
      <w:pPr>
        <w:rPr>
          <w:rFonts w:ascii="Times New Roman" w:hAnsi="Times New Roman" w:cs="Times New Roman"/>
          <w:bCs/>
          <w:iCs/>
          <w:sz w:val="28"/>
          <w:szCs w:val="28"/>
        </w:rPr>
      </w:pPr>
      <w:r w:rsidRPr="00ED6919">
        <w:rPr>
          <w:rFonts w:ascii="Times New Roman" w:hAnsi="Times New Roman" w:cs="Times New Roman"/>
          <w:bCs/>
          <w:iCs/>
          <w:sz w:val="28"/>
          <w:szCs w:val="28"/>
        </w:rPr>
        <w:t xml:space="preserve">Таблица </w:t>
      </w:r>
      <w:r w:rsidR="00ED6919" w:rsidRPr="00ED6919">
        <w:rPr>
          <w:rFonts w:ascii="Times New Roman" w:hAnsi="Times New Roman" w:cs="Times New Roman"/>
          <w:bCs/>
          <w:iCs/>
          <w:sz w:val="28"/>
          <w:szCs w:val="28"/>
        </w:rPr>
        <w:t>12.1</w:t>
      </w:r>
      <w:r w:rsidRPr="00ED6919">
        <w:rPr>
          <w:rFonts w:ascii="Times New Roman" w:hAnsi="Times New Roman" w:cs="Times New Roman"/>
          <w:bCs/>
          <w:iCs/>
          <w:sz w:val="28"/>
          <w:szCs w:val="28"/>
        </w:rPr>
        <w:t xml:space="preserve"> </w:t>
      </w:r>
    </w:p>
    <w:p w:rsidR="002E76B4" w:rsidRPr="002E76B4" w:rsidRDefault="002E76B4" w:rsidP="002E76B4">
      <w:pPr>
        <w:rPr>
          <w:rFonts w:ascii="Times New Roman" w:hAnsi="Times New Roman" w:cs="Times New Roman"/>
          <w:b/>
          <w:bCs/>
          <w:iCs/>
          <w:sz w:val="28"/>
          <w:szCs w:val="28"/>
        </w:rPr>
      </w:pPr>
      <w:r w:rsidRPr="002E76B4">
        <w:rPr>
          <w:rFonts w:ascii="Times New Roman" w:hAnsi="Times New Roman" w:cs="Times New Roman"/>
          <w:b/>
          <w:bCs/>
          <w:iCs/>
          <w:sz w:val="28"/>
          <w:szCs w:val="28"/>
        </w:rPr>
        <w:t>Расчет затрат на материалы, покупные полуфабрикаты</w:t>
      </w:r>
    </w:p>
    <w:p w:rsidR="002E76B4" w:rsidRPr="002E76B4" w:rsidRDefault="002E76B4" w:rsidP="002E76B4">
      <w:pPr>
        <w:rPr>
          <w:rFonts w:ascii="Times New Roman" w:hAnsi="Times New Roman" w:cs="Times New Roman"/>
          <w:b/>
          <w:bCs/>
          <w:iCs/>
          <w:sz w:val="28"/>
          <w:szCs w:val="28"/>
        </w:rPr>
      </w:pPr>
      <w:r w:rsidRPr="002E76B4">
        <w:rPr>
          <w:rFonts w:ascii="Times New Roman" w:hAnsi="Times New Roman" w:cs="Times New Roman"/>
          <w:b/>
          <w:bCs/>
          <w:iCs/>
          <w:sz w:val="28"/>
          <w:szCs w:val="28"/>
        </w:rPr>
        <w:t xml:space="preserve">и комплектующие изделия, необходимые для выполнения </w:t>
      </w:r>
      <w:r w:rsidR="00A3696B">
        <w:rPr>
          <w:rFonts w:ascii="Times New Roman" w:hAnsi="Times New Roman" w:cs="Times New Roman"/>
          <w:b/>
          <w:bCs/>
          <w:iCs/>
          <w:sz w:val="28"/>
          <w:szCs w:val="28"/>
        </w:rPr>
        <w:t xml:space="preserve">научной </w:t>
      </w:r>
      <w:r w:rsidRPr="002E76B4">
        <w:rPr>
          <w:rFonts w:ascii="Times New Roman" w:hAnsi="Times New Roman" w:cs="Times New Roman"/>
          <w:b/>
          <w:bCs/>
          <w:iCs/>
          <w:sz w:val="28"/>
          <w:szCs w:val="28"/>
        </w:rPr>
        <w:t>темы</w:t>
      </w:r>
    </w:p>
    <w:p w:rsidR="002E76B4" w:rsidRPr="002E76B4" w:rsidRDefault="002E76B4" w:rsidP="002E76B4">
      <w:pPr>
        <w:rPr>
          <w:rFonts w:ascii="Times New Roman" w:hAnsi="Times New Roman" w:cs="Times New Roman"/>
          <w:b/>
          <w:bCs/>
          <w:i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69"/>
        <w:gridCol w:w="1276"/>
        <w:gridCol w:w="850"/>
        <w:gridCol w:w="1701"/>
        <w:gridCol w:w="1134"/>
      </w:tblGrid>
      <w:tr w:rsidR="002E76B4" w:rsidRPr="00A3696B" w:rsidTr="002E76B4">
        <w:tc>
          <w:tcPr>
            <w:tcW w:w="709" w:type="dxa"/>
            <w:tcBorders>
              <w:top w:val="single" w:sz="4" w:space="0" w:color="auto"/>
              <w:left w:val="single" w:sz="4" w:space="0" w:color="auto"/>
              <w:bottom w:val="single" w:sz="4" w:space="0" w:color="auto"/>
              <w:right w:val="single" w:sz="4" w:space="0" w:color="auto"/>
            </w:tcBorders>
            <w:vAlign w:val="center"/>
            <w:hideMark/>
          </w:tcPr>
          <w:p w:rsidR="0060279B" w:rsidRPr="00A3696B" w:rsidRDefault="002E76B4" w:rsidP="002E76B4">
            <w:pPr>
              <w:rPr>
                <w:rFonts w:ascii="Times New Roman" w:hAnsi="Times New Roman" w:cs="Times New Roman"/>
                <w:bCs/>
                <w:iCs/>
                <w:sz w:val="28"/>
                <w:szCs w:val="28"/>
              </w:rPr>
            </w:pPr>
            <w:r w:rsidRPr="00A3696B">
              <w:rPr>
                <w:rFonts w:ascii="Times New Roman" w:hAnsi="Times New Roman" w:cs="Times New Roman"/>
                <w:bCs/>
                <w:iCs/>
                <w:sz w:val="28"/>
                <w:szCs w:val="28"/>
              </w:rPr>
              <w:t>№ п/п</w:t>
            </w:r>
          </w:p>
        </w:tc>
        <w:tc>
          <w:tcPr>
            <w:tcW w:w="3969" w:type="dxa"/>
            <w:tcBorders>
              <w:top w:val="single" w:sz="4" w:space="0" w:color="auto"/>
              <w:left w:val="single" w:sz="4" w:space="0" w:color="auto"/>
              <w:bottom w:val="single" w:sz="4" w:space="0" w:color="auto"/>
              <w:right w:val="single" w:sz="4" w:space="0" w:color="auto"/>
            </w:tcBorders>
            <w:vAlign w:val="center"/>
            <w:hideMark/>
          </w:tcPr>
          <w:p w:rsidR="0060279B" w:rsidRPr="00A3696B" w:rsidRDefault="002E76B4" w:rsidP="002E76B4">
            <w:pPr>
              <w:rPr>
                <w:rFonts w:ascii="Times New Roman" w:hAnsi="Times New Roman" w:cs="Times New Roman"/>
                <w:bCs/>
                <w:iCs/>
                <w:sz w:val="28"/>
                <w:szCs w:val="28"/>
              </w:rPr>
            </w:pPr>
            <w:r w:rsidRPr="00A3696B">
              <w:rPr>
                <w:rFonts w:ascii="Times New Roman" w:hAnsi="Times New Roman" w:cs="Times New Roman"/>
                <w:bCs/>
                <w:iCs/>
                <w:sz w:val="28"/>
                <w:szCs w:val="28"/>
              </w:rPr>
              <w:t>Наименование материалов покупных полуфабрикатов и комплектующих изделий</w:t>
            </w:r>
          </w:p>
        </w:tc>
        <w:tc>
          <w:tcPr>
            <w:tcW w:w="1276" w:type="dxa"/>
            <w:tcBorders>
              <w:top w:val="single" w:sz="4" w:space="0" w:color="auto"/>
              <w:left w:val="single" w:sz="4" w:space="0" w:color="auto"/>
              <w:bottom w:val="single" w:sz="4" w:space="0" w:color="auto"/>
              <w:right w:val="single" w:sz="4" w:space="0" w:color="auto"/>
            </w:tcBorders>
            <w:vAlign w:val="center"/>
            <w:hideMark/>
          </w:tcPr>
          <w:p w:rsidR="002E76B4" w:rsidRPr="00A3696B" w:rsidRDefault="002E76B4" w:rsidP="002E76B4">
            <w:pPr>
              <w:rPr>
                <w:rFonts w:ascii="Times New Roman" w:hAnsi="Times New Roman" w:cs="Times New Roman"/>
                <w:bCs/>
                <w:iCs/>
                <w:sz w:val="28"/>
                <w:szCs w:val="28"/>
              </w:rPr>
            </w:pPr>
            <w:r w:rsidRPr="00A3696B">
              <w:rPr>
                <w:rFonts w:ascii="Times New Roman" w:hAnsi="Times New Roman" w:cs="Times New Roman"/>
                <w:bCs/>
                <w:iCs/>
                <w:sz w:val="28"/>
                <w:szCs w:val="28"/>
              </w:rPr>
              <w:t>Единица</w:t>
            </w:r>
          </w:p>
          <w:p w:rsidR="0060279B" w:rsidRPr="00A3696B" w:rsidRDefault="002E76B4" w:rsidP="002E76B4">
            <w:pPr>
              <w:rPr>
                <w:rFonts w:ascii="Times New Roman" w:hAnsi="Times New Roman" w:cs="Times New Roman"/>
                <w:bCs/>
                <w:iCs/>
                <w:sz w:val="28"/>
                <w:szCs w:val="28"/>
              </w:rPr>
            </w:pPr>
            <w:r w:rsidRPr="00A3696B">
              <w:rPr>
                <w:rFonts w:ascii="Times New Roman" w:hAnsi="Times New Roman" w:cs="Times New Roman"/>
                <w:bCs/>
                <w:iCs/>
                <w:sz w:val="28"/>
                <w:szCs w:val="28"/>
              </w:rPr>
              <w:t>измерения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60279B" w:rsidRPr="00A3696B" w:rsidRDefault="002E76B4" w:rsidP="002E76B4">
            <w:pPr>
              <w:rPr>
                <w:rFonts w:ascii="Times New Roman" w:hAnsi="Times New Roman" w:cs="Times New Roman"/>
                <w:bCs/>
                <w:iCs/>
                <w:sz w:val="28"/>
                <w:szCs w:val="28"/>
              </w:rPr>
            </w:pPr>
            <w:r w:rsidRPr="00A3696B">
              <w:rPr>
                <w:rFonts w:ascii="Times New Roman" w:hAnsi="Times New Roman" w:cs="Times New Roman"/>
                <w:bCs/>
                <w:iCs/>
                <w:sz w:val="28"/>
                <w:szCs w:val="28"/>
              </w:rPr>
              <w:t>Кол-во</w:t>
            </w:r>
          </w:p>
        </w:tc>
        <w:tc>
          <w:tcPr>
            <w:tcW w:w="1701" w:type="dxa"/>
            <w:tcBorders>
              <w:top w:val="single" w:sz="4" w:space="0" w:color="auto"/>
              <w:left w:val="single" w:sz="4" w:space="0" w:color="auto"/>
              <w:bottom w:val="single" w:sz="4" w:space="0" w:color="auto"/>
              <w:right w:val="single" w:sz="4" w:space="0" w:color="auto"/>
            </w:tcBorders>
            <w:vAlign w:val="center"/>
            <w:hideMark/>
          </w:tcPr>
          <w:p w:rsidR="0060279B" w:rsidRPr="00A3696B" w:rsidRDefault="002E76B4" w:rsidP="002E76B4">
            <w:pPr>
              <w:rPr>
                <w:rFonts w:ascii="Times New Roman" w:hAnsi="Times New Roman" w:cs="Times New Roman"/>
                <w:bCs/>
                <w:iCs/>
                <w:sz w:val="28"/>
                <w:szCs w:val="28"/>
              </w:rPr>
            </w:pPr>
            <w:r w:rsidRPr="00A3696B">
              <w:rPr>
                <w:rFonts w:ascii="Times New Roman" w:hAnsi="Times New Roman" w:cs="Times New Roman"/>
                <w:bCs/>
                <w:iCs/>
                <w:sz w:val="28"/>
                <w:szCs w:val="28"/>
              </w:rPr>
              <w:t>Цена приобретения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60279B" w:rsidRPr="00A3696B" w:rsidRDefault="002E76B4" w:rsidP="002E76B4">
            <w:pPr>
              <w:rPr>
                <w:rFonts w:ascii="Times New Roman" w:hAnsi="Times New Roman" w:cs="Times New Roman"/>
                <w:bCs/>
                <w:iCs/>
                <w:sz w:val="28"/>
                <w:szCs w:val="28"/>
              </w:rPr>
            </w:pPr>
            <w:r w:rsidRPr="00A3696B">
              <w:rPr>
                <w:rFonts w:ascii="Times New Roman" w:hAnsi="Times New Roman" w:cs="Times New Roman"/>
                <w:bCs/>
                <w:iCs/>
                <w:sz w:val="28"/>
                <w:szCs w:val="28"/>
              </w:rPr>
              <w:t>Сумма, р.</w:t>
            </w:r>
          </w:p>
        </w:tc>
      </w:tr>
      <w:tr w:rsidR="002E76B4" w:rsidRPr="00A3696B" w:rsidTr="002E76B4">
        <w:tc>
          <w:tcPr>
            <w:tcW w:w="709" w:type="dxa"/>
            <w:tcBorders>
              <w:top w:val="single" w:sz="4" w:space="0" w:color="auto"/>
              <w:left w:val="single" w:sz="4" w:space="0" w:color="auto"/>
              <w:bottom w:val="single" w:sz="4" w:space="0" w:color="auto"/>
              <w:right w:val="single" w:sz="4" w:space="0" w:color="auto"/>
            </w:tcBorders>
          </w:tcPr>
          <w:p w:rsidR="0060279B" w:rsidRPr="00A3696B" w:rsidRDefault="0060279B" w:rsidP="002E76B4">
            <w:pPr>
              <w:rPr>
                <w:rFonts w:ascii="Times New Roman" w:hAnsi="Times New Roman" w:cs="Times New Roman"/>
                <w:bCs/>
                <w:iCs/>
                <w:sz w:val="28"/>
                <w:szCs w:val="28"/>
              </w:rPr>
            </w:pPr>
          </w:p>
        </w:tc>
        <w:tc>
          <w:tcPr>
            <w:tcW w:w="3969" w:type="dxa"/>
            <w:tcBorders>
              <w:top w:val="single" w:sz="4" w:space="0" w:color="auto"/>
              <w:left w:val="single" w:sz="4" w:space="0" w:color="auto"/>
              <w:bottom w:val="single" w:sz="4" w:space="0" w:color="auto"/>
              <w:right w:val="single" w:sz="4" w:space="0" w:color="auto"/>
            </w:tcBorders>
          </w:tcPr>
          <w:p w:rsidR="0060279B" w:rsidRPr="00A3696B" w:rsidRDefault="0060279B" w:rsidP="002E76B4">
            <w:pPr>
              <w:rPr>
                <w:rFonts w:ascii="Times New Roman" w:hAnsi="Times New Roman" w:cs="Times New Roman"/>
                <w:bCs/>
                <w:iCs/>
                <w:sz w:val="28"/>
                <w:szCs w:val="28"/>
              </w:rPr>
            </w:pPr>
          </w:p>
        </w:tc>
        <w:tc>
          <w:tcPr>
            <w:tcW w:w="1276" w:type="dxa"/>
            <w:tcBorders>
              <w:top w:val="single" w:sz="4" w:space="0" w:color="auto"/>
              <w:left w:val="single" w:sz="4" w:space="0" w:color="auto"/>
              <w:bottom w:val="single" w:sz="4" w:space="0" w:color="auto"/>
              <w:right w:val="single" w:sz="4" w:space="0" w:color="auto"/>
            </w:tcBorders>
          </w:tcPr>
          <w:p w:rsidR="0060279B" w:rsidRPr="00A3696B" w:rsidRDefault="0060279B" w:rsidP="002E76B4">
            <w:pPr>
              <w:rPr>
                <w:rFonts w:ascii="Times New Roman" w:hAnsi="Times New Roman" w:cs="Times New Roman"/>
                <w:bCs/>
                <w:iCs/>
                <w:sz w:val="28"/>
                <w:szCs w:val="28"/>
              </w:rPr>
            </w:pPr>
          </w:p>
        </w:tc>
        <w:tc>
          <w:tcPr>
            <w:tcW w:w="850" w:type="dxa"/>
            <w:tcBorders>
              <w:top w:val="single" w:sz="4" w:space="0" w:color="auto"/>
              <w:left w:val="single" w:sz="4" w:space="0" w:color="auto"/>
              <w:bottom w:val="single" w:sz="4" w:space="0" w:color="auto"/>
              <w:right w:val="single" w:sz="4" w:space="0" w:color="auto"/>
            </w:tcBorders>
          </w:tcPr>
          <w:p w:rsidR="0060279B" w:rsidRPr="00A3696B" w:rsidRDefault="0060279B" w:rsidP="002E76B4">
            <w:pPr>
              <w:rPr>
                <w:rFonts w:ascii="Times New Roman" w:hAnsi="Times New Roman" w:cs="Times New Roman"/>
                <w:bCs/>
                <w:iCs/>
                <w:sz w:val="28"/>
                <w:szCs w:val="28"/>
              </w:rPr>
            </w:pPr>
          </w:p>
        </w:tc>
        <w:tc>
          <w:tcPr>
            <w:tcW w:w="1701" w:type="dxa"/>
            <w:tcBorders>
              <w:top w:val="single" w:sz="4" w:space="0" w:color="auto"/>
              <w:left w:val="single" w:sz="4" w:space="0" w:color="auto"/>
              <w:bottom w:val="single" w:sz="4" w:space="0" w:color="auto"/>
              <w:right w:val="single" w:sz="4" w:space="0" w:color="auto"/>
            </w:tcBorders>
          </w:tcPr>
          <w:p w:rsidR="0060279B" w:rsidRPr="00A3696B" w:rsidRDefault="0060279B" w:rsidP="002E76B4">
            <w:pPr>
              <w:rPr>
                <w:rFonts w:ascii="Times New Roman" w:hAnsi="Times New Roman" w:cs="Times New Roman"/>
                <w:bCs/>
                <w:iCs/>
                <w:sz w:val="28"/>
                <w:szCs w:val="28"/>
              </w:rPr>
            </w:pPr>
          </w:p>
        </w:tc>
        <w:tc>
          <w:tcPr>
            <w:tcW w:w="1134" w:type="dxa"/>
            <w:tcBorders>
              <w:top w:val="single" w:sz="4" w:space="0" w:color="auto"/>
              <w:left w:val="single" w:sz="4" w:space="0" w:color="auto"/>
              <w:bottom w:val="single" w:sz="4" w:space="0" w:color="auto"/>
              <w:right w:val="single" w:sz="4" w:space="0" w:color="auto"/>
            </w:tcBorders>
          </w:tcPr>
          <w:p w:rsidR="0060279B" w:rsidRPr="00A3696B" w:rsidRDefault="0060279B" w:rsidP="002E76B4">
            <w:pPr>
              <w:rPr>
                <w:rFonts w:ascii="Times New Roman" w:hAnsi="Times New Roman" w:cs="Times New Roman"/>
                <w:bCs/>
                <w:iCs/>
                <w:sz w:val="28"/>
                <w:szCs w:val="28"/>
              </w:rPr>
            </w:pPr>
          </w:p>
        </w:tc>
      </w:tr>
      <w:tr w:rsidR="002E76B4" w:rsidRPr="00A3696B" w:rsidTr="002E76B4">
        <w:trPr>
          <w:cantSplit/>
        </w:trPr>
        <w:tc>
          <w:tcPr>
            <w:tcW w:w="4678" w:type="dxa"/>
            <w:gridSpan w:val="2"/>
            <w:tcBorders>
              <w:top w:val="single" w:sz="4" w:space="0" w:color="auto"/>
              <w:left w:val="single" w:sz="4" w:space="0" w:color="auto"/>
              <w:bottom w:val="single" w:sz="4" w:space="0" w:color="auto"/>
              <w:right w:val="single" w:sz="4" w:space="0" w:color="auto"/>
            </w:tcBorders>
            <w:hideMark/>
          </w:tcPr>
          <w:p w:rsidR="0060279B" w:rsidRPr="00A3696B" w:rsidRDefault="002E76B4" w:rsidP="002E76B4">
            <w:pPr>
              <w:rPr>
                <w:rFonts w:ascii="Times New Roman" w:hAnsi="Times New Roman" w:cs="Times New Roman"/>
                <w:bCs/>
                <w:iCs/>
                <w:sz w:val="28"/>
                <w:szCs w:val="28"/>
              </w:rPr>
            </w:pPr>
            <w:r w:rsidRPr="00A3696B">
              <w:rPr>
                <w:rFonts w:ascii="Times New Roman" w:hAnsi="Times New Roman" w:cs="Times New Roman"/>
                <w:bCs/>
                <w:iCs/>
                <w:sz w:val="28"/>
                <w:szCs w:val="28"/>
              </w:rPr>
              <w:t>Всего затрат</w:t>
            </w:r>
          </w:p>
        </w:tc>
        <w:tc>
          <w:tcPr>
            <w:tcW w:w="1276" w:type="dxa"/>
            <w:tcBorders>
              <w:top w:val="single" w:sz="4" w:space="0" w:color="auto"/>
              <w:left w:val="single" w:sz="4" w:space="0" w:color="auto"/>
              <w:bottom w:val="single" w:sz="4" w:space="0" w:color="auto"/>
              <w:right w:val="single" w:sz="4" w:space="0" w:color="auto"/>
            </w:tcBorders>
          </w:tcPr>
          <w:p w:rsidR="0060279B" w:rsidRPr="00A3696B" w:rsidRDefault="0060279B" w:rsidP="002E76B4">
            <w:pPr>
              <w:rPr>
                <w:rFonts w:ascii="Times New Roman" w:hAnsi="Times New Roman" w:cs="Times New Roman"/>
                <w:bCs/>
                <w:iCs/>
                <w:sz w:val="28"/>
                <w:szCs w:val="28"/>
              </w:rPr>
            </w:pPr>
          </w:p>
        </w:tc>
        <w:tc>
          <w:tcPr>
            <w:tcW w:w="850" w:type="dxa"/>
            <w:tcBorders>
              <w:top w:val="single" w:sz="4" w:space="0" w:color="auto"/>
              <w:left w:val="single" w:sz="4" w:space="0" w:color="auto"/>
              <w:bottom w:val="single" w:sz="4" w:space="0" w:color="auto"/>
              <w:right w:val="single" w:sz="4" w:space="0" w:color="auto"/>
            </w:tcBorders>
          </w:tcPr>
          <w:p w:rsidR="0060279B" w:rsidRPr="00A3696B" w:rsidRDefault="0060279B" w:rsidP="002E76B4">
            <w:pPr>
              <w:rPr>
                <w:rFonts w:ascii="Times New Roman" w:hAnsi="Times New Roman" w:cs="Times New Roman"/>
                <w:bCs/>
                <w:iCs/>
                <w:sz w:val="28"/>
                <w:szCs w:val="28"/>
              </w:rPr>
            </w:pPr>
          </w:p>
        </w:tc>
        <w:tc>
          <w:tcPr>
            <w:tcW w:w="1701" w:type="dxa"/>
            <w:tcBorders>
              <w:top w:val="single" w:sz="4" w:space="0" w:color="auto"/>
              <w:left w:val="single" w:sz="4" w:space="0" w:color="auto"/>
              <w:bottom w:val="single" w:sz="4" w:space="0" w:color="auto"/>
              <w:right w:val="single" w:sz="4" w:space="0" w:color="auto"/>
            </w:tcBorders>
          </w:tcPr>
          <w:p w:rsidR="0060279B" w:rsidRPr="00A3696B" w:rsidRDefault="0060279B" w:rsidP="002E76B4">
            <w:pPr>
              <w:rPr>
                <w:rFonts w:ascii="Times New Roman" w:hAnsi="Times New Roman" w:cs="Times New Roman"/>
                <w:bCs/>
                <w:iCs/>
                <w:sz w:val="28"/>
                <w:szCs w:val="28"/>
              </w:rPr>
            </w:pPr>
          </w:p>
        </w:tc>
        <w:tc>
          <w:tcPr>
            <w:tcW w:w="1134" w:type="dxa"/>
            <w:tcBorders>
              <w:top w:val="single" w:sz="4" w:space="0" w:color="auto"/>
              <w:left w:val="single" w:sz="4" w:space="0" w:color="auto"/>
              <w:bottom w:val="single" w:sz="4" w:space="0" w:color="auto"/>
              <w:right w:val="single" w:sz="4" w:space="0" w:color="auto"/>
            </w:tcBorders>
          </w:tcPr>
          <w:p w:rsidR="0060279B" w:rsidRPr="00A3696B" w:rsidRDefault="0060279B" w:rsidP="002E76B4">
            <w:pPr>
              <w:rPr>
                <w:rFonts w:ascii="Times New Roman" w:hAnsi="Times New Roman" w:cs="Times New Roman"/>
                <w:bCs/>
                <w:iCs/>
                <w:sz w:val="28"/>
                <w:szCs w:val="28"/>
              </w:rPr>
            </w:pPr>
          </w:p>
        </w:tc>
      </w:tr>
    </w:tbl>
    <w:p w:rsidR="002E76B4" w:rsidRPr="00A3696B" w:rsidRDefault="002E76B4" w:rsidP="002E76B4">
      <w:pPr>
        <w:rPr>
          <w:rFonts w:ascii="Times New Roman" w:hAnsi="Times New Roman" w:cs="Times New Roman"/>
          <w:bCs/>
          <w:iCs/>
          <w:sz w:val="28"/>
          <w:szCs w:val="28"/>
        </w:rPr>
      </w:pPr>
    </w:p>
    <w:p w:rsidR="002E76B4" w:rsidRPr="00A3696B" w:rsidRDefault="002E76B4" w:rsidP="002E76B4">
      <w:pPr>
        <w:rPr>
          <w:rFonts w:ascii="Times New Roman" w:hAnsi="Times New Roman" w:cs="Times New Roman"/>
          <w:bCs/>
          <w:iCs/>
          <w:sz w:val="28"/>
          <w:szCs w:val="28"/>
        </w:rPr>
      </w:pPr>
      <w:r w:rsidRPr="00A3696B">
        <w:rPr>
          <w:rFonts w:ascii="Times New Roman" w:hAnsi="Times New Roman" w:cs="Times New Roman"/>
          <w:bCs/>
          <w:iCs/>
          <w:sz w:val="28"/>
          <w:szCs w:val="28"/>
        </w:rPr>
        <w:t>2. Определяются затраты по статье  «Топливно-энергетические ресурсы</w:t>
      </w:r>
      <w:r w:rsidRPr="00A3696B">
        <w:rPr>
          <w:rFonts w:ascii="Times New Roman" w:hAnsi="Times New Roman" w:cs="Times New Roman"/>
          <w:bCs/>
          <w:i/>
          <w:iCs/>
          <w:sz w:val="28"/>
          <w:szCs w:val="28"/>
        </w:rPr>
        <w:t xml:space="preserve"> </w:t>
      </w:r>
      <w:r w:rsidRPr="00A3696B">
        <w:rPr>
          <w:rFonts w:ascii="Times New Roman" w:hAnsi="Times New Roman" w:cs="Times New Roman"/>
          <w:bCs/>
          <w:iCs/>
          <w:sz w:val="28"/>
          <w:szCs w:val="28"/>
        </w:rPr>
        <w:t>для научно-экспериментальных целей</w:t>
      </w:r>
      <w:r w:rsidRPr="00A3696B">
        <w:rPr>
          <w:rFonts w:ascii="Times New Roman" w:hAnsi="Times New Roman" w:cs="Times New Roman"/>
          <w:bCs/>
          <w:i/>
          <w:iCs/>
          <w:sz w:val="28"/>
          <w:szCs w:val="28"/>
        </w:rPr>
        <w:t>»</w:t>
      </w:r>
      <w:r w:rsidRPr="00A3696B">
        <w:rPr>
          <w:rFonts w:ascii="Times New Roman" w:hAnsi="Times New Roman" w:cs="Times New Roman"/>
          <w:bCs/>
          <w:iCs/>
          <w:sz w:val="28"/>
          <w:szCs w:val="28"/>
        </w:rPr>
        <w:t xml:space="preserve"> по формуле</w:t>
      </w:r>
    </w:p>
    <w:p w:rsidR="002E76B4" w:rsidRPr="00A3696B" w:rsidRDefault="002E76B4" w:rsidP="002E76B4">
      <w:pPr>
        <w:rPr>
          <w:rFonts w:ascii="Times New Roman" w:hAnsi="Times New Roman" w:cs="Times New Roman"/>
          <w:bCs/>
          <w:iCs/>
          <w:sz w:val="28"/>
          <w:szCs w:val="28"/>
        </w:rPr>
      </w:pPr>
      <w:r w:rsidRPr="00A3696B">
        <w:rPr>
          <w:rFonts w:ascii="Times New Roman" w:hAnsi="Times New Roman" w:cs="Times New Roman"/>
          <w:bCs/>
          <w:iCs/>
          <w:sz w:val="28"/>
          <w:szCs w:val="28"/>
        </w:rPr>
        <w:object w:dxaOrig="2460" w:dyaOrig="915">
          <v:shape id="_x0000_i1040" type="#_x0000_t75" style="width:123pt;height:45.75pt" o:ole="" fillcolor="window">
            <v:imagedata r:id="rId72" o:title=""/>
          </v:shape>
          <o:OLEObject Type="Embed" ProgID="Equation.3" ShapeID="_x0000_i1040" DrawAspect="Content" ObjectID="_1540143892" r:id="rId73"/>
        </w:object>
      </w:r>
      <w:r w:rsidRPr="00A3696B">
        <w:rPr>
          <w:rFonts w:ascii="Times New Roman" w:hAnsi="Times New Roman" w:cs="Times New Roman"/>
          <w:bCs/>
          <w:iCs/>
          <w:sz w:val="28"/>
          <w:szCs w:val="28"/>
        </w:rPr>
        <w:t xml:space="preserve">                                               </w:t>
      </w:r>
    </w:p>
    <w:p w:rsidR="002E76B4" w:rsidRPr="00A3696B" w:rsidRDefault="002E76B4" w:rsidP="002E76B4">
      <w:pPr>
        <w:rPr>
          <w:rFonts w:ascii="Times New Roman" w:hAnsi="Times New Roman" w:cs="Times New Roman"/>
          <w:bCs/>
          <w:iCs/>
          <w:sz w:val="28"/>
          <w:szCs w:val="28"/>
        </w:rPr>
      </w:pPr>
      <w:r w:rsidRPr="00A3696B">
        <w:rPr>
          <w:rFonts w:ascii="Times New Roman" w:hAnsi="Times New Roman" w:cs="Times New Roman"/>
          <w:bCs/>
          <w:iCs/>
          <w:sz w:val="28"/>
          <w:szCs w:val="28"/>
        </w:rPr>
        <w:t>где М</w:t>
      </w:r>
      <w:r w:rsidRPr="00A3696B">
        <w:rPr>
          <w:rFonts w:ascii="Times New Roman" w:hAnsi="Times New Roman" w:cs="Times New Roman"/>
          <w:bCs/>
          <w:iCs/>
          <w:sz w:val="28"/>
          <w:szCs w:val="28"/>
          <w:vertAlign w:val="subscript"/>
        </w:rPr>
        <w:t>цi</w:t>
      </w:r>
      <w:r w:rsidRPr="00A3696B">
        <w:rPr>
          <w:rFonts w:ascii="Times New Roman" w:hAnsi="Times New Roman" w:cs="Times New Roman"/>
          <w:bCs/>
          <w:iCs/>
          <w:sz w:val="28"/>
          <w:szCs w:val="28"/>
        </w:rPr>
        <w:t xml:space="preserve"> – установочная мощность i-го объекта основных производственных фондов, используемых для выполнения работ по данной теме, кВт; t</w:t>
      </w:r>
      <w:r w:rsidRPr="00A3696B">
        <w:rPr>
          <w:rFonts w:ascii="Times New Roman" w:hAnsi="Times New Roman" w:cs="Times New Roman"/>
          <w:bCs/>
          <w:iCs/>
          <w:sz w:val="28"/>
          <w:szCs w:val="28"/>
          <w:vertAlign w:val="subscript"/>
        </w:rPr>
        <w:t>фi</w:t>
      </w:r>
      <w:r w:rsidRPr="00A3696B">
        <w:rPr>
          <w:rFonts w:ascii="Times New Roman" w:hAnsi="Times New Roman" w:cs="Times New Roman"/>
          <w:bCs/>
          <w:iCs/>
          <w:sz w:val="28"/>
          <w:szCs w:val="28"/>
        </w:rPr>
        <w:t xml:space="preserve"> – время фактического использования i-го объекта, ч; Ц</w:t>
      </w:r>
      <w:r w:rsidRPr="00A3696B">
        <w:rPr>
          <w:rFonts w:ascii="Times New Roman" w:hAnsi="Times New Roman" w:cs="Times New Roman"/>
          <w:bCs/>
          <w:iCs/>
          <w:sz w:val="28"/>
          <w:szCs w:val="28"/>
          <w:vertAlign w:val="subscript"/>
        </w:rPr>
        <w:t xml:space="preserve">ЭЛ </w:t>
      </w:r>
      <w:r w:rsidRPr="00A3696B">
        <w:rPr>
          <w:rFonts w:ascii="Times New Roman" w:hAnsi="Times New Roman" w:cs="Times New Roman"/>
          <w:bCs/>
          <w:iCs/>
          <w:sz w:val="28"/>
          <w:szCs w:val="28"/>
        </w:rPr>
        <w:t>– тариф за 1 кВт/ч энергии, ден. ед. (</w:t>
      </w:r>
      <w:r w:rsidR="00182551">
        <w:rPr>
          <w:rFonts w:ascii="Times New Roman" w:hAnsi="Times New Roman" w:cs="Times New Roman"/>
          <w:bCs/>
          <w:iCs/>
          <w:sz w:val="28"/>
          <w:szCs w:val="28"/>
        </w:rPr>
        <w:t>на дату расчетов</w:t>
      </w:r>
      <w:r w:rsidRPr="00A3696B">
        <w:rPr>
          <w:rFonts w:ascii="Times New Roman" w:hAnsi="Times New Roman" w:cs="Times New Roman"/>
          <w:bCs/>
          <w:iCs/>
          <w:sz w:val="28"/>
          <w:szCs w:val="28"/>
        </w:rPr>
        <w:t>).</w:t>
      </w:r>
    </w:p>
    <w:p w:rsidR="002E76B4" w:rsidRPr="00A3696B" w:rsidRDefault="002E76B4" w:rsidP="002E76B4">
      <w:pPr>
        <w:rPr>
          <w:rFonts w:ascii="Times New Roman" w:hAnsi="Times New Roman" w:cs="Times New Roman"/>
          <w:bCs/>
          <w:iCs/>
          <w:sz w:val="28"/>
          <w:szCs w:val="28"/>
        </w:rPr>
      </w:pPr>
      <w:r w:rsidRPr="00A3696B">
        <w:rPr>
          <w:rFonts w:ascii="Times New Roman" w:hAnsi="Times New Roman" w:cs="Times New Roman"/>
          <w:bCs/>
          <w:iCs/>
          <w:sz w:val="28"/>
          <w:szCs w:val="28"/>
        </w:rPr>
        <w:t xml:space="preserve">Таблица </w:t>
      </w:r>
      <w:r w:rsidR="00716FD1">
        <w:rPr>
          <w:rFonts w:ascii="Times New Roman" w:hAnsi="Times New Roman" w:cs="Times New Roman"/>
          <w:bCs/>
          <w:iCs/>
          <w:sz w:val="28"/>
          <w:szCs w:val="28"/>
        </w:rPr>
        <w:t>12.2</w:t>
      </w:r>
      <w:r w:rsidRPr="00A3696B">
        <w:rPr>
          <w:rFonts w:ascii="Times New Roman" w:hAnsi="Times New Roman" w:cs="Times New Roman"/>
          <w:bCs/>
          <w:iCs/>
          <w:sz w:val="28"/>
          <w:szCs w:val="28"/>
        </w:rPr>
        <w:t xml:space="preserve"> </w:t>
      </w:r>
    </w:p>
    <w:p w:rsidR="002E76B4" w:rsidRPr="00A3696B" w:rsidRDefault="002E76B4" w:rsidP="002E76B4">
      <w:pPr>
        <w:rPr>
          <w:rFonts w:ascii="Times New Roman" w:hAnsi="Times New Roman" w:cs="Times New Roman"/>
          <w:bCs/>
          <w:iCs/>
          <w:sz w:val="28"/>
          <w:szCs w:val="28"/>
        </w:rPr>
      </w:pPr>
      <w:r w:rsidRPr="00A3696B">
        <w:rPr>
          <w:rFonts w:ascii="Times New Roman" w:hAnsi="Times New Roman" w:cs="Times New Roman"/>
          <w:bCs/>
          <w:iCs/>
          <w:sz w:val="28"/>
          <w:szCs w:val="28"/>
        </w:rPr>
        <w:t>Расчет затрат на топливно-энергетические ресурсы для научно-экспериментальных целей</w:t>
      </w:r>
    </w:p>
    <w:p w:rsidR="002E76B4" w:rsidRPr="00A3696B" w:rsidRDefault="002E76B4" w:rsidP="002E76B4">
      <w:pPr>
        <w:rPr>
          <w:rFonts w:ascii="Times New Roman" w:hAnsi="Times New Roman" w:cs="Times New Roman"/>
          <w:bCs/>
          <w:iCs/>
          <w:sz w:val="28"/>
          <w:szCs w:val="28"/>
        </w:rPr>
      </w:pPr>
    </w:p>
    <w:tbl>
      <w:tblPr>
        <w:tblW w:w="9330" w:type="dxa"/>
        <w:jc w:val="cente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21"/>
        <w:gridCol w:w="3871"/>
        <w:gridCol w:w="1400"/>
        <w:gridCol w:w="1226"/>
        <w:gridCol w:w="1081"/>
        <w:gridCol w:w="1031"/>
      </w:tblGrid>
      <w:tr w:rsidR="002E76B4" w:rsidRPr="00A3696B" w:rsidTr="002E76B4">
        <w:trPr>
          <w:jc w:val="center"/>
        </w:trPr>
        <w:tc>
          <w:tcPr>
            <w:tcW w:w="720" w:type="dxa"/>
            <w:tcBorders>
              <w:top w:val="single" w:sz="4" w:space="0" w:color="auto"/>
              <w:left w:val="single" w:sz="4" w:space="0" w:color="auto"/>
              <w:bottom w:val="single" w:sz="4" w:space="0" w:color="auto"/>
              <w:right w:val="single" w:sz="4" w:space="0" w:color="auto"/>
            </w:tcBorders>
            <w:vAlign w:val="center"/>
            <w:hideMark/>
          </w:tcPr>
          <w:p w:rsidR="0060279B" w:rsidRPr="00A3696B" w:rsidRDefault="002E76B4" w:rsidP="002E76B4">
            <w:pPr>
              <w:rPr>
                <w:rFonts w:ascii="Times New Roman" w:hAnsi="Times New Roman" w:cs="Times New Roman"/>
                <w:bCs/>
                <w:iCs/>
                <w:sz w:val="28"/>
                <w:szCs w:val="28"/>
              </w:rPr>
            </w:pPr>
            <w:r w:rsidRPr="00A3696B">
              <w:rPr>
                <w:rFonts w:ascii="Times New Roman" w:hAnsi="Times New Roman" w:cs="Times New Roman"/>
                <w:bCs/>
                <w:iCs/>
                <w:sz w:val="28"/>
                <w:szCs w:val="28"/>
              </w:rPr>
              <w:t>№ п/п</w:t>
            </w:r>
          </w:p>
        </w:tc>
        <w:tc>
          <w:tcPr>
            <w:tcW w:w="3870" w:type="dxa"/>
            <w:tcBorders>
              <w:top w:val="single" w:sz="4" w:space="0" w:color="auto"/>
              <w:left w:val="single" w:sz="4" w:space="0" w:color="auto"/>
              <w:bottom w:val="single" w:sz="4" w:space="0" w:color="auto"/>
              <w:right w:val="single" w:sz="4" w:space="0" w:color="auto"/>
            </w:tcBorders>
            <w:vAlign w:val="center"/>
            <w:hideMark/>
          </w:tcPr>
          <w:p w:rsidR="0060279B" w:rsidRPr="00A3696B" w:rsidRDefault="002E76B4" w:rsidP="002E76B4">
            <w:pPr>
              <w:rPr>
                <w:rFonts w:ascii="Times New Roman" w:hAnsi="Times New Roman" w:cs="Times New Roman"/>
                <w:bCs/>
                <w:iCs/>
                <w:sz w:val="28"/>
                <w:szCs w:val="28"/>
              </w:rPr>
            </w:pPr>
            <w:r w:rsidRPr="00A3696B">
              <w:rPr>
                <w:rFonts w:ascii="Times New Roman" w:hAnsi="Times New Roman" w:cs="Times New Roman"/>
                <w:bCs/>
                <w:iCs/>
                <w:sz w:val="28"/>
                <w:szCs w:val="28"/>
              </w:rPr>
              <w:t>Наименование оборудования, используемого для научно-экспериментальных целей</w:t>
            </w:r>
          </w:p>
        </w:tc>
        <w:tc>
          <w:tcPr>
            <w:tcW w:w="1400" w:type="dxa"/>
            <w:tcBorders>
              <w:top w:val="single" w:sz="4" w:space="0" w:color="auto"/>
              <w:left w:val="single" w:sz="4" w:space="0" w:color="auto"/>
              <w:bottom w:val="single" w:sz="4" w:space="0" w:color="auto"/>
              <w:right w:val="single" w:sz="4" w:space="0" w:color="auto"/>
            </w:tcBorders>
            <w:vAlign w:val="center"/>
            <w:hideMark/>
          </w:tcPr>
          <w:p w:rsidR="0060279B" w:rsidRPr="00A3696B" w:rsidRDefault="002E76B4" w:rsidP="002E76B4">
            <w:pPr>
              <w:rPr>
                <w:rFonts w:ascii="Times New Roman" w:hAnsi="Times New Roman" w:cs="Times New Roman"/>
                <w:bCs/>
                <w:iCs/>
                <w:sz w:val="28"/>
                <w:szCs w:val="28"/>
              </w:rPr>
            </w:pPr>
            <w:r w:rsidRPr="00A3696B">
              <w:rPr>
                <w:rFonts w:ascii="Times New Roman" w:hAnsi="Times New Roman" w:cs="Times New Roman"/>
                <w:bCs/>
                <w:iCs/>
                <w:sz w:val="28"/>
                <w:szCs w:val="28"/>
              </w:rPr>
              <w:t>Установочная мощность, кВт</w:t>
            </w:r>
          </w:p>
        </w:tc>
        <w:tc>
          <w:tcPr>
            <w:tcW w:w="1226" w:type="dxa"/>
            <w:tcBorders>
              <w:top w:val="single" w:sz="4" w:space="0" w:color="auto"/>
              <w:left w:val="single" w:sz="4" w:space="0" w:color="auto"/>
              <w:bottom w:val="single" w:sz="4" w:space="0" w:color="auto"/>
              <w:right w:val="single" w:sz="4" w:space="0" w:color="auto"/>
            </w:tcBorders>
            <w:vAlign w:val="center"/>
            <w:hideMark/>
          </w:tcPr>
          <w:p w:rsidR="0060279B" w:rsidRPr="00A3696B" w:rsidRDefault="002E76B4" w:rsidP="002E76B4">
            <w:pPr>
              <w:rPr>
                <w:rFonts w:ascii="Times New Roman" w:hAnsi="Times New Roman" w:cs="Times New Roman"/>
                <w:bCs/>
                <w:iCs/>
                <w:sz w:val="28"/>
                <w:szCs w:val="28"/>
              </w:rPr>
            </w:pPr>
            <w:r w:rsidRPr="00A3696B">
              <w:rPr>
                <w:rFonts w:ascii="Times New Roman" w:hAnsi="Times New Roman" w:cs="Times New Roman"/>
                <w:bCs/>
                <w:iCs/>
                <w:sz w:val="28"/>
                <w:szCs w:val="28"/>
              </w:rPr>
              <w:t>Время использования, ч</w:t>
            </w:r>
          </w:p>
        </w:tc>
        <w:tc>
          <w:tcPr>
            <w:tcW w:w="1081" w:type="dxa"/>
            <w:tcBorders>
              <w:top w:val="single" w:sz="4" w:space="0" w:color="auto"/>
              <w:left w:val="single" w:sz="4" w:space="0" w:color="auto"/>
              <w:bottom w:val="single" w:sz="4" w:space="0" w:color="auto"/>
              <w:right w:val="single" w:sz="4" w:space="0" w:color="auto"/>
            </w:tcBorders>
            <w:vAlign w:val="center"/>
            <w:hideMark/>
          </w:tcPr>
          <w:p w:rsidR="0060279B" w:rsidRPr="00A3696B" w:rsidRDefault="002E76B4" w:rsidP="002E76B4">
            <w:pPr>
              <w:rPr>
                <w:rFonts w:ascii="Times New Roman" w:hAnsi="Times New Roman" w:cs="Times New Roman"/>
                <w:bCs/>
                <w:iCs/>
                <w:sz w:val="28"/>
                <w:szCs w:val="28"/>
              </w:rPr>
            </w:pPr>
            <w:r w:rsidRPr="00A3696B">
              <w:rPr>
                <w:rFonts w:ascii="Times New Roman" w:hAnsi="Times New Roman" w:cs="Times New Roman"/>
                <w:bCs/>
                <w:iCs/>
                <w:sz w:val="28"/>
                <w:szCs w:val="28"/>
              </w:rPr>
              <w:t>Тариф за 1 кВт/ч</w:t>
            </w:r>
          </w:p>
        </w:tc>
        <w:tc>
          <w:tcPr>
            <w:tcW w:w="1031" w:type="dxa"/>
            <w:tcBorders>
              <w:top w:val="single" w:sz="4" w:space="0" w:color="auto"/>
              <w:left w:val="single" w:sz="4" w:space="0" w:color="auto"/>
              <w:bottom w:val="single" w:sz="4" w:space="0" w:color="auto"/>
              <w:right w:val="single" w:sz="4" w:space="0" w:color="auto"/>
            </w:tcBorders>
            <w:vAlign w:val="center"/>
            <w:hideMark/>
          </w:tcPr>
          <w:p w:rsidR="0060279B" w:rsidRPr="00A3696B" w:rsidRDefault="002E76B4" w:rsidP="002E76B4">
            <w:pPr>
              <w:rPr>
                <w:rFonts w:ascii="Times New Roman" w:hAnsi="Times New Roman" w:cs="Times New Roman"/>
                <w:bCs/>
                <w:iCs/>
                <w:sz w:val="28"/>
                <w:szCs w:val="28"/>
              </w:rPr>
            </w:pPr>
            <w:r w:rsidRPr="00A3696B">
              <w:rPr>
                <w:rFonts w:ascii="Times New Roman" w:hAnsi="Times New Roman" w:cs="Times New Roman"/>
                <w:bCs/>
                <w:iCs/>
                <w:sz w:val="28"/>
                <w:szCs w:val="28"/>
              </w:rPr>
              <w:t>Сумма затрат, р.</w:t>
            </w:r>
          </w:p>
        </w:tc>
      </w:tr>
      <w:tr w:rsidR="002E76B4" w:rsidRPr="00A3696B" w:rsidTr="002E76B4">
        <w:trPr>
          <w:jc w:val="center"/>
        </w:trPr>
        <w:tc>
          <w:tcPr>
            <w:tcW w:w="720" w:type="dxa"/>
            <w:tcBorders>
              <w:top w:val="single" w:sz="4" w:space="0" w:color="auto"/>
              <w:left w:val="single" w:sz="4" w:space="0" w:color="auto"/>
              <w:bottom w:val="single" w:sz="4" w:space="0" w:color="auto"/>
              <w:right w:val="single" w:sz="4" w:space="0" w:color="auto"/>
            </w:tcBorders>
          </w:tcPr>
          <w:p w:rsidR="0060279B" w:rsidRPr="00A3696B" w:rsidRDefault="0060279B" w:rsidP="002E76B4">
            <w:pPr>
              <w:rPr>
                <w:rFonts w:ascii="Times New Roman" w:hAnsi="Times New Roman" w:cs="Times New Roman"/>
                <w:bCs/>
                <w:iCs/>
                <w:sz w:val="28"/>
                <w:szCs w:val="28"/>
              </w:rPr>
            </w:pPr>
          </w:p>
        </w:tc>
        <w:tc>
          <w:tcPr>
            <w:tcW w:w="3870" w:type="dxa"/>
            <w:tcBorders>
              <w:top w:val="single" w:sz="4" w:space="0" w:color="auto"/>
              <w:left w:val="single" w:sz="4" w:space="0" w:color="auto"/>
              <w:bottom w:val="single" w:sz="4" w:space="0" w:color="auto"/>
              <w:right w:val="single" w:sz="4" w:space="0" w:color="auto"/>
            </w:tcBorders>
          </w:tcPr>
          <w:p w:rsidR="0060279B" w:rsidRPr="00A3696B" w:rsidRDefault="0060279B" w:rsidP="002E76B4">
            <w:pPr>
              <w:rPr>
                <w:rFonts w:ascii="Times New Roman" w:hAnsi="Times New Roman" w:cs="Times New Roman"/>
                <w:bCs/>
                <w:iCs/>
                <w:sz w:val="28"/>
                <w:szCs w:val="28"/>
              </w:rPr>
            </w:pPr>
          </w:p>
        </w:tc>
        <w:tc>
          <w:tcPr>
            <w:tcW w:w="1400" w:type="dxa"/>
            <w:tcBorders>
              <w:top w:val="single" w:sz="4" w:space="0" w:color="auto"/>
              <w:left w:val="single" w:sz="4" w:space="0" w:color="auto"/>
              <w:bottom w:val="single" w:sz="4" w:space="0" w:color="auto"/>
              <w:right w:val="single" w:sz="4" w:space="0" w:color="auto"/>
            </w:tcBorders>
          </w:tcPr>
          <w:p w:rsidR="0060279B" w:rsidRPr="00A3696B" w:rsidRDefault="0060279B" w:rsidP="002E76B4">
            <w:pPr>
              <w:rPr>
                <w:rFonts w:ascii="Times New Roman" w:hAnsi="Times New Roman" w:cs="Times New Roman"/>
                <w:bCs/>
                <w:iCs/>
                <w:sz w:val="28"/>
                <w:szCs w:val="28"/>
              </w:rPr>
            </w:pPr>
          </w:p>
        </w:tc>
        <w:tc>
          <w:tcPr>
            <w:tcW w:w="1226" w:type="dxa"/>
            <w:tcBorders>
              <w:top w:val="single" w:sz="4" w:space="0" w:color="auto"/>
              <w:left w:val="single" w:sz="4" w:space="0" w:color="auto"/>
              <w:bottom w:val="single" w:sz="4" w:space="0" w:color="auto"/>
              <w:right w:val="single" w:sz="4" w:space="0" w:color="auto"/>
            </w:tcBorders>
          </w:tcPr>
          <w:p w:rsidR="0060279B" w:rsidRPr="00A3696B" w:rsidRDefault="0060279B" w:rsidP="002E76B4">
            <w:pPr>
              <w:rPr>
                <w:rFonts w:ascii="Times New Roman" w:hAnsi="Times New Roman" w:cs="Times New Roman"/>
                <w:bCs/>
                <w:iCs/>
                <w:sz w:val="28"/>
                <w:szCs w:val="28"/>
              </w:rPr>
            </w:pPr>
          </w:p>
        </w:tc>
        <w:tc>
          <w:tcPr>
            <w:tcW w:w="1081" w:type="dxa"/>
            <w:tcBorders>
              <w:top w:val="single" w:sz="4" w:space="0" w:color="auto"/>
              <w:left w:val="single" w:sz="4" w:space="0" w:color="auto"/>
              <w:bottom w:val="single" w:sz="4" w:space="0" w:color="auto"/>
              <w:right w:val="single" w:sz="4" w:space="0" w:color="auto"/>
            </w:tcBorders>
          </w:tcPr>
          <w:p w:rsidR="0060279B" w:rsidRPr="00A3696B" w:rsidRDefault="0060279B" w:rsidP="002E76B4">
            <w:pPr>
              <w:rPr>
                <w:rFonts w:ascii="Times New Roman" w:hAnsi="Times New Roman" w:cs="Times New Roman"/>
                <w:bCs/>
                <w:iCs/>
                <w:sz w:val="28"/>
                <w:szCs w:val="28"/>
              </w:rPr>
            </w:pPr>
          </w:p>
        </w:tc>
        <w:tc>
          <w:tcPr>
            <w:tcW w:w="1031" w:type="dxa"/>
            <w:tcBorders>
              <w:top w:val="single" w:sz="4" w:space="0" w:color="auto"/>
              <w:left w:val="single" w:sz="4" w:space="0" w:color="auto"/>
              <w:bottom w:val="single" w:sz="4" w:space="0" w:color="auto"/>
              <w:right w:val="single" w:sz="4" w:space="0" w:color="auto"/>
            </w:tcBorders>
          </w:tcPr>
          <w:p w:rsidR="0060279B" w:rsidRPr="00A3696B" w:rsidRDefault="0060279B" w:rsidP="002E76B4">
            <w:pPr>
              <w:rPr>
                <w:rFonts w:ascii="Times New Roman" w:hAnsi="Times New Roman" w:cs="Times New Roman"/>
                <w:bCs/>
                <w:iCs/>
                <w:sz w:val="28"/>
                <w:szCs w:val="28"/>
              </w:rPr>
            </w:pPr>
          </w:p>
        </w:tc>
      </w:tr>
      <w:tr w:rsidR="002E76B4" w:rsidRPr="00A3696B" w:rsidTr="002E76B4">
        <w:trPr>
          <w:jc w:val="center"/>
        </w:trPr>
        <w:tc>
          <w:tcPr>
            <w:tcW w:w="4590" w:type="dxa"/>
            <w:gridSpan w:val="2"/>
            <w:tcBorders>
              <w:top w:val="single" w:sz="4" w:space="0" w:color="auto"/>
              <w:left w:val="single" w:sz="4" w:space="0" w:color="auto"/>
              <w:bottom w:val="single" w:sz="4" w:space="0" w:color="auto"/>
              <w:right w:val="single" w:sz="4" w:space="0" w:color="auto"/>
            </w:tcBorders>
            <w:hideMark/>
          </w:tcPr>
          <w:p w:rsidR="0060279B" w:rsidRPr="00A3696B" w:rsidRDefault="002E76B4" w:rsidP="002E76B4">
            <w:pPr>
              <w:rPr>
                <w:rFonts w:ascii="Times New Roman" w:hAnsi="Times New Roman" w:cs="Times New Roman"/>
                <w:bCs/>
                <w:iCs/>
                <w:sz w:val="28"/>
                <w:szCs w:val="28"/>
              </w:rPr>
            </w:pPr>
            <w:r w:rsidRPr="00A3696B">
              <w:rPr>
                <w:rFonts w:ascii="Times New Roman" w:hAnsi="Times New Roman" w:cs="Times New Roman"/>
                <w:bCs/>
                <w:iCs/>
                <w:sz w:val="28"/>
                <w:szCs w:val="28"/>
              </w:rPr>
              <w:t>Всего затрат</w:t>
            </w:r>
          </w:p>
        </w:tc>
        <w:tc>
          <w:tcPr>
            <w:tcW w:w="1400" w:type="dxa"/>
            <w:tcBorders>
              <w:top w:val="single" w:sz="4" w:space="0" w:color="auto"/>
              <w:left w:val="single" w:sz="4" w:space="0" w:color="auto"/>
              <w:bottom w:val="single" w:sz="4" w:space="0" w:color="auto"/>
              <w:right w:val="single" w:sz="4" w:space="0" w:color="auto"/>
            </w:tcBorders>
          </w:tcPr>
          <w:p w:rsidR="0060279B" w:rsidRPr="00A3696B" w:rsidRDefault="0060279B" w:rsidP="002E76B4">
            <w:pPr>
              <w:rPr>
                <w:rFonts w:ascii="Times New Roman" w:hAnsi="Times New Roman" w:cs="Times New Roman"/>
                <w:bCs/>
                <w:iCs/>
                <w:sz w:val="28"/>
                <w:szCs w:val="28"/>
              </w:rPr>
            </w:pPr>
          </w:p>
        </w:tc>
        <w:tc>
          <w:tcPr>
            <w:tcW w:w="1226" w:type="dxa"/>
            <w:tcBorders>
              <w:top w:val="single" w:sz="4" w:space="0" w:color="auto"/>
              <w:left w:val="single" w:sz="4" w:space="0" w:color="auto"/>
              <w:bottom w:val="single" w:sz="4" w:space="0" w:color="auto"/>
              <w:right w:val="single" w:sz="4" w:space="0" w:color="auto"/>
            </w:tcBorders>
          </w:tcPr>
          <w:p w:rsidR="0060279B" w:rsidRPr="00A3696B" w:rsidRDefault="0060279B" w:rsidP="002E76B4">
            <w:pPr>
              <w:rPr>
                <w:rFonts w:ascii="Times New Roman" w:hAnsi="Times New Roman" w:cs="Times New Roman"/>
                <w:bCs/>
                <w:iCs/>
                <w:sz w:val="28"/>
                <w:szCs w:val="28"/>
              </w:rPr>
            </w:pPr>
          </w:p>
        </w:tc>
        <w:tc>
          <w:tcPr>
            <w:tcW w:w="1081" w:type="dxa"/>
            <w:tcBorders>
              <w:top w:val="single" w:sz="4" w:space="0" w:color="auto"/>
              <w:left w:val="single" w:sz="4" w:space="0" w:color="auto"/>
              <w:bottom w:val="single" w:sz="4" w:space="0" w:color="auto"/>
              <w:right w:val="single" w:sz="4" w:space="0" w:color="auto"/>
            </w:tcBorders>
          </w:tcPr>
          <w:p w:rsidR="0060279B" w:rsidRPr="00A3696B" w:rsidRDefault="0060279B" w:rsidP="002E76B4">
            <w:pPr>
              <w:rPr>
                <w:rFonts w:ascii="Times New Roman" w:hAnsi="Times New Roman" w:cs="Times New Roman"/>
                <w:bCs/>
                <w:iCs/>
                <w:sz w:val="28"/>
                <w:szCs w:val="28"/>
              </w:rPr>
            </w:pPr>
          </w:p>
        </w:tc>
        <w:tc>
          <w:tcPr>
            <w:tcW w:w="1031" w:type="dxa"/>
            <w:tcBorders>
              <w:top w:val="single" w:sz="4" w:space="0" w:color="auto"/>
              <w:left w:val="single" w:sz="4" w:space="0" w:color="auto"/>
              <w:bottom w:val="single" w:sz="4" w:space="0" w:color="auto"/>
              <w:right w:val="single" w:sz="4" w:space="0" w:color="auto"/>
            </w:tcBorders>
          </w:tcPr>
          <w:p w:rsidR="0060279B" w:rsidRPr="00A3696B" w:rsidRDefault="0060279B" w:rsidP="002E76B4">
            <w:pPr>
              <w:rPr>
                <w:rFonts w:ascii="Times New Roman" w:hAnsi="Times New Roman" w:cs="Times New Roman"/>
                <w:bCs/>
                <w:iCs/>
                <w:sz w:val="28"/>
                <w:szCs w:val="28"/>
              </w:rPr>
            </w:pPr>
          </w:p>
        </w:tc>
      </w:tr>
    </w:tbl>
    <w:p w:rsidR="002E76B4" w:rsidRPr="00A3696B" w:rsidRDefault="002E76B4" w:rsidP="002E76B4">
      <w:pPr>
        <w:rPr>
          <w:rFonts w:ascii="Times New Roman" w:hAnsi="Times New Roman" w:cs="Times New Roman"/>
          <w:bCs/>
          <w:iCs/>
          <w:sz w:val="28"/>
          <w:szCs w:val="28"/>
        </w:rPr>
      </w:pPr>
    </w:p>
    <w:p w:rsidR="002E76B4" w:rsidRPr="00A3696B" w:rsidRDefault="002E76B4" w:rsidP="002E76B4">
      <w:pPr>
        <w:rPr>
          <w:rFonts w:ascii="Times New Roman" w:hAnsi="Times New Roman" w:cs="Times New Roman"/>
          <w:bCs/>
          <w:iCs/>
          <w:sz w:val="28"/>
          <w:szCs w:val="28"/>
        </w:rPr>
      </w:pPr>
      <w:r w:rsidRPr="00A3696B">
        <w:rPr>
          <w:rFonts w:ascii="Times New Roman" w:hAnsi="Times New Roman" w:cs="Times New Roman"/>
          <w:bCs/>
          <w:iCs/>
          <w:sz w:val="28"/>
          <w:szCs w:val="28"/>
        </w:rPr>
        <w:t>3. Определяются затраты по статье «Спецоборудование для научных-</w:t>
      </w:r>
      <w:r w:rsidRPr="00A3696B">
        <w:rPr>
          <w:rFonts w:ascii="Times New Roman" w:hAnsi="Times New Roman" w:cs="Times New Roman"/>
          <w:bCs/>
          <w:i/>
          <w:iCs/>
          <w:sz w:val="28"/>
          <w:szCs w:val="28"/>
        </w:rPr>
        <w:t xml:space="preserve"> </w:t>
      </w:r>
      <w:r w:rsidRPr="00A3696B">
        <w:rPr>
          <w:rFonts w:ascii="Times New Roman" w:hAnsi="Times New Roman" w:cs="Times New Roman"/>
          <w:bCs/>
          <w:iCs/>
          <w:sz w:val="28"/>
          <w:szCs w:val="28"/>
        </w:rPr>
        <w:t>экспериментальных работ» по формуле</w:t>
      </w:r>
    </w:p>
    <w:p w:rsidR="002E76B4" w:rsidRPr="00A3696B" w:rsidRDefault="002E76B4" w:rsidP="002E76B4">
      <w:pPr>
        <w:rPr>
          <w:rFonts w:ascii="Times New Roman" w:hAnsi="Times New Roman" w:cs="Times New Roman"/>
          <w:bCs/>
          <w:iCs/>
          <w:sz w:val="28"/>
          <w:szCs w:val="28"/>
        </w:rPr>
      </w:pPr>
      <w:r w:rsidRPr="00A3696B">
        <w:rPr>
          <w:rFonts w:ascii="Times New Roman" w:hAnsi="Times New Roman" w:cs="Times New Roman"/>
          <w:bCs/>
          <w:iCs/>
          <w:sz w:val="28"/>
          <w:szCs w:val="28"/>
        </w:rPr>
        <w:object w:dxaOrig="3120" w:dyaOrig="780">
          <v:shape id="_x0000_i1041" type="#_x0000_t75" style="width:156pt;height:39pt" o:ole="">
            <v:imagedata r:id="rId74" o:title=""/>
          </v:shape>
          <o:OLEObject Type="Embed" ProgID="Equation.3" ShapeID="_x0000_i1041" DrawAspect="Content" ObjectID="_1540143893" r:id="rId75"/>
        </w:object>
      </w:r>
      <w:r w:rsidRPr="00A3696B">
        <w:rPr>
          <w:rFonts w:ascii="Times New Roman" w:hAnsi="Times New Roman" w:cs="Times New Roman"/>
          <w:bCs/>
          <w:iCs/>
          <w:sz w:val="28"/>
          <w:szCs w:val="28"/>
        </w:rPr>
        <w:t xml:space="preserve"> ,                            </w:t>
      </w:r>
    </w:p>
    <w:p w:rsidR="002E76B4" w:rsidRPr="00716FD1" w:rsidRDefault="002E76B4" w:rsidP="002E76B4">
      <w:pPr>
        <w:rPr>
          <w:rFonts w:ascii="Times New Roman" w:hAnsi="Times New Roman" w:cs="Times New Roman"/>
          <w:bCs/>
          <w:iCs/>
          <w:sz w:val="28"/>
          <w:szCs w:val="28"/>
        </w:rPr>
      </w:pPr>
      <w:r w:rsidRPr="00716FD1">
        <w:rPr>
          <w:rFonts w:ascii="Times New Roman" w:hAnsi="Times New Roman" w:cs="Times New Roman"/>
          <w:bCs/>
          <w:iCs/>
          <w:sz w:val="28"/>
          <w:szCs w:val="28"/>
        </w:rPr>
        <w:t>где Ц</w:t>
      </w:r>
      <w:r w:rsidRPr="00716FD1">
        <w:rPr>
          <w:rFonts w:ascii="Times New Roman" w:hAnsi="Times New Roman" w:cs="Times New Roman"/>
          <w:bCs/>
          <w:iCs/>
          <w:sz w:val="28"/>
          <w:szCs w:val="28"/>
          <w:vertAlign w:val="subscript"/>
        </w:rPr>
        <w:t>i</w:t>
      </w:r>
      <w:r w:rsidRPr="00716FD1">
        <w:rPr>
          <w:rFonts w:ascii="Times New Roman" w:hAnsi="Times New Roman" w:cs="Times New Roman"/>
          <w:bCs/>
          <w:iCs/>
          <w:sz w:val="28"/>
          <w:szCs w:val="28"/>
        </w:rPr>
        <w:t xml:space="preserve"> – цена приобретения i-го спецоборудования, р.; З</w:t>
      </w:r>
      <w:r w:rsidRPr="00716FD1">
        <w:rPr>
          <w:rFonts w:ascii="Times New Roman" w:hAnsi="Times New Roman" w:cs="Times New Roman"/>
          <w:bCs/>
          <w:iCs/>
          <w:sz w:val="28"/>
          <w:szCs w:val="28"/>
          <w:vertAlign w:val="subscript"/>
        </w:rPr>
        <w:t>тр</w:t>
      </w:r>
      <w:r w:rsidRPr="00716FD1">
        <w:rPr>
          <w:rFonts w:ascii="Times New Roman" w:hAnsi="Times New Roman" w:cs="Times New Roman"/>
          <w:bCs/>
          <w:iCs/>
          <w:sz w:val="28"/>
          <w:szCs w:val="28"/>
          <w:vertAlign w:val="subscript"/>
          <w:lang w:val="en-US"/>
        </w:rPr>
        <w:t>i</w:t>
      </w:r>
      <w:r w:rsidRPr="00716FD1">
        <w:rPr>
          <w:rFonts w:ascii="Times New Roman" w:hAnsi="Times New Roman" w:cs="Times New Roman"/>
          <w:bCs/>
          <w:iCs/>
          <w:sz w:val="28"/>
          <w:szCs w:val="28"/>
          <w:vertAlign w:val="subscript"/>
        </w:rPr>
        <w:t xml:space="preserve"> </w:t>
      </w:r>
      <w:r w:rsidRPr="00716FD1">
        <w:rPr>
          <w:rFonts w:ascii="Times New Roman" w:hAnsi="Times New Roman" w:cs="Times New Roman"/>
          <w:bCs/>
          <w:iCs/>
          <w:sz w:val="28"/>
          <w:szCs w:val="28"/>
        </w:rPr>
        <w:t>– затраты на транспортировку i-го спецоборудования к месту эксплуатации, р. (5–10 % от цены оборудования); З</w:t>
      </w:r>
      <w:r w:rsidRPr="00716FD1">
        <w:rPr>
          <w:rFonts w:ascii="Times New Roman" w:hAnsi="Times New Roman" w:cs="Times New Roman"/>
          <w:bCs/>
          <w:iCs/>
          <w:sz w:val="28"/>
          <w:szCs w:val="28"/>
          <w:vertAlign w:val="subscript"/>
        </w:rPr>
        <w:t>мнп</w:t>
      </w:r>
      <w:r w:rsidRPr="00716FD1">
        <w:rPr>
          <w:rFonts w:ascii="Times New Roman" w:hAnsi="Times New Roman" w:cs="Times New Roman"/>
          <w:bCs/>
          <w:iCs/>
          <w:sz w:val="28"/>
          <w:szCs w:val="28"/>
          <w:vertAlign w:val="subscript"/>
          <w:lang w:val="en-US"/>
        </w:rPr>
        <w:t>i</w:t>
      </w:r>
      <w:r w:rsidRPr="00716FD1">
        <w:rPr>
          <w:rFonts w:ascii="Times New Roman" w:hAnsi="Times New Roman" w:cs="Times New Roman"/>
          <w:bCs/>
          <w:iCs/>
          <w:sz w:val="28"/>
          <w:szCs w:val="28"/>
        </w:rPr>
        <w:t xml:space="preserve"> – затраты на монтаж, установку и пусконаладочные работы, р. (5–10 % от цены оборудования).</w:t>
      </w:r>
    </w:p>
    <w:p w:rsidR="002E76B4" w:rsidRPr="00716FD1" w:rsidRDefault="002E76B4" w:rsidP="002E76B4">
      <w:pPr>
        <w:rPr>
          <w:rFonts w:ascii="Times New Roman" w:hAnsi="Times New Roman" w:cs="Times New Roman"/>
          <w:bCs/>
          <w:iCs/>
          <w:sz w:val="28"/>
          <w:szCs w:val="28"/>
        </w:rPr>
      </w:pPr>
      <w:r w:rsidRPr="00716FD1">
        <w:rPr>
          <w:rFonts w:ascii="Times New Roman" w:hAnsi="Times New Roman" w:cs="Times New Roman"/>
          <w:bCs/>
          <w:iCs/>
          <w:sz w:val="28"/>
          <w:szCs w:val="28"/>
        </w:rPr>
        <w:t>Суммарная величина затрат на транспортировку и установку не должна превышать 10–15 % от цены оборудования.</w:t>
      </w:r>
    </w:p>
    <w:p w:rsidR="002E76B4" w:rsidRPr="00716FD1" w:rsidRDefault="002E76B4" w:rsidP="002E76B4">
      <w:pPr>
        <w:rPr>
          <w:rFonts w:ascii="Times New Roman" w:hAnsi="Times New Roman" w:cs="Times New Roman"/>
          <w:bCs/>
          <w:iCs/>
          <w:sz w:val="28"/>
          <w:szCs w:val="28"/>
        </w:rPr>
      </w:pPr>
    </w:p>
    <w:p w:rsidR="002E76B4" w:rsidRPr="00716FD1" w:rsidRDefault="002E76B4" w:rsidP="002E76B4">
      <w:pPr>
        <w:rPr>
          <w:rFonts w:ascii="Times New Roman" w:hAnsi="Times New Roman" w:cs="Times New Roman"/>
          <w:bCs/>
          <w:iCs/>
          <w:sz w:val="28"/>
          <w:szCs w:val="28"/>
        </w:rPr>
      </w:pPr>
      <w:r w:rsidRPr="00716FD1">
        <w:rPr>
          <w:rFonts w:ascii="Times New Roman" w:hAnsi="Times New Roman" w:cs="Times New Roman"/>
          <w:bCs/>
          <w:iCs/>
          <w:sz w:val="28"/>
          <w:szCs w:val="28"/>
        </w:rPr>
        <w:t xml:space="preserve">Расчеты целесообразно представить в таблицы (табл. </w:t>
      </w:r>
      <w:r w:rsidR="00716FD1" w:rsidRPr="00716FD1">
        <w:rPr>
          <w:rFonts w:ascii="Times New Roman" w:hAnsi="Times New Roman" w:cs="Times New Roman"/>
          <w:bCs/>
          <w:iCs/>
          <w:sz w:val="28"/>
          <w:szCs w:val="28"/>
        </w:rPr>
        <w:t>12.3</w:t>
      </w:r>
      <w:r w:rsidRPr="00716FD1">
        <w:rPr>
          <w:rFonts w:ascii="Times New Roman" w:hAnsi="Times New Roman" w:cs="Times New Roman"/>
          <w:bCs/>
          <w:iCs/>
          <w:sz w:val="28"/>
          <w:szCs w:val="28"/>
        </w:rPr>
        <w:t>).</w:t>
      </w:r>
    </w:p>
    <w:p w:rsidR="002E76B4" w:rsidRPr="00716FD1" w:rsidRDefault="002E76B4" w:rsidP="002E76B4">
      <w:pPr>
        <w:rPr>
          <w:rFonts w:ascii="Times New Roman" w:hAnsi="Times New Roman" w:cs="Times New Roman"/>
          <w:bCs/>
          <w:iCs/>
          <w:sz w:val="28"/>
          <w:szCs w:val="28"/>
        </w:rPr>
      </w:pPr>
    </w:p>
    <w:p w:rsidR="002E76B4" w:rsidRPr="00716FD1" w:rsidRDefault="002E76B4" w:rsidP="002E76B4">
      <w:pPr>
        <w:rPr>
          <w:rFonts w:ascii="Times New Roman" w:hAnsi="Times New Roman" w:cs="Times New Roman"/>
          <w:bCs/>
          <w:iCs/>
          <w:sz w:val="28"/>
          <w:szCs w:val="28"/>
        </w:rPr>
      </w:pPr>
      <w:r w:rsidRPr="00716FD1">
        <w:rPr>
          <w:rFonts w:ascii="Times New Roman" w:hAnsi="Times New Roman" w:cs="Times New Roman"/>
          <w:bCs/>
          <w:iCs/>
          <w:sz w:val="28"/>
          <w:szCs w:val="28"/>
        </w:rPr>
        <w:t xml:space="preserve">Таблица </w:t>
      </w:r>
      <w:r w:rsidR="00716FD1" w:rsidRPr="00716FD1">
        <w:rPr>
          <w:rFonts w:ascii="Times New Roman" w:hAnsi="Times New Roman" w:cs="Times New Roman"/>
          <w:bCs/>
          <w:iCs/>
          <w:sz w:val="28"/>
          <w:szCs w:val="28"/>
        </w:rPr>
        <w:t>12.3</w:t>
      </w:r>
    </w:p>
    <w:p w:rsidR="002E76B4" w:rsidRPr="002E76B4" w:rsidRDefault="002E76B4" w:rsidP="002E76B4">
      <w:pPr>
        <w:rPr>
          <w:rFonts w:ascii="Times New Roman" w:hAnsi="Times New Roman" w:cs="Times New Roman"/>
          <w:b/>
          <w:bCs/>
          <w:iCs/>
          <w:sz w:val="28"/>
          <w:szCs w:val="28"/>
        </w:rPr>
      </w:pPr>
    </w:p>
    <w:p w:rsidR="002E76B4" w:rsidRPr="00716FD1" w:rsidRDefault="002E76B4" w:rsidP="002E76B4">
      <w:pPr>
        <w:rPr>
          <w:rFonts w:ascii="Times New Roman" w:hAnsi="Times New Roman" w:cs="Times New Roman"/>
          <w:bCs/>
          <w:iCs/>
          <w:sz w:val="28"/>
          <w:szCs w:val="28"/>
        </w:rPr>
      </w:pPr>
      <w:r w:rsidRPr="00716FD1">
        <w:rPr>
          <w:rFonts w:ascii="Times New Roman" w:hAnsi="Times New Roman" w:cs="Times New Roman"/>
          <w:bCs/>
          <w:iCs/>
          <w:sz w:val="28"/>
          <w:szCs w:val="28"/>
        </w:rPr>
        <w:t>Затраты на спецоборудование для научно-экспериментальных работ</w:t>
      </w:r>
    </w:p>
    <w:p w:rsidR="002E76B4" w:rsidRPr="002E76B4" w:rsidRDefault="002E76B4" w:rsidP="002E76B4">
      <w:pPr>
        <w:rPr>
          <w:rFonts w:ascii="Times New Roman" w:hAnsi="Times New Roman" w:cs="Times New Roman"/>
          <w:b/>
          <w:bCs/>
          <w:iCs/>
          <w:sz w:val="28"/>
          <w:szCs w:val="28"/>
        </w:rPr>
      </w:pPr>
    </w:p>
    <w:tbl>
      <w:tblPr>
        <w:tblW w:w="9510" w:type="dxa"/>
        <w:jc w:val="center"/>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0"/>
        <w:gridCol w:w="4397"/>
        <w:gridCol w:w="709"/>
        <w:gridCol w:w="1277"/>
        <w:gridCol w:w="1716"/>
        <w:gridCol w:w="851"/>
      </w:tblGrid>
      <w:tr w:rsidR="002E76B4" w:rsidRPr="00716FD1" w:rsidTr="002E76B4">
        <w:trPr>
          <w:jc w:val="center"/>
        </w:trPr>
        <w:tc>
          <w:tcPr>
            <w:tcW w:w="560" w:type="dxa"/>
            <w:tcBorders>
              <w:top w:val="single" w:sz="4" w:space="0" w:color="auto"/>
              <w:left w:val="single" w:sz="4" w:space="0" w:color="auto"/>
              <w:bottom w:val="single" w:sz="4" w:space="0" w:color="auto"/>
              <w:right w:val="single" w:sz="4" w:space="0" w:color="auto"/>
            </w:tcBorders>
            <w:vAlign w:val="center"/>
            <w:hideMark/>
          </w:tcPr>
          <w:p w:rsidR="0060279B" w:rsidRPr="00716FD1" w:rsidRDefault="002E76B4" w:rsidP="002E76B4">
            <w:pPr>
              <w:rPr>
                <w:rFonts w:ascii="Times New Roman" w:hAnsi="Times New Roman" w:cs="Times New Roman"/>
                <w:bCs/>
                <w:iCs/>
                <w:sz w:val="28"/>
                <w:szCs w:val="28"/>
              </w:rPr>
            </w:pPr>
            <w:r w:rsidRPr="00716FD1">
              <w:rPr>
                <w:rFonts w:ascii="Times New Roman" w:hAnsi="Times New Roman" w:cs="Times New Roman"/>
                <w:bCs/>
                <w:iCs/>
                <w:sz w:val="28"/>
                <w:szCs w:val="28"/>
              </w:rPr>
              <w:t>№ п/п</w:t>
            </w:r>
          </w:p>
        </w:tc>
        <w:tc>
          <w:tcPr>
            <w:tcW w:w="4394" w:type="dxa"/>
            <w:tcBorders>
              <w:top w:val="single" w:sz="4" w:space="0" w:color="auto"/>
              <w:left w:val="single" w:sz="4" w:space="0" w:color="auto"/>
              <w:bottom w:val="single" w:sz="4" w:space="0" w:color="auto"/>
              <w:right w:val="single" w:sz="4" w:space="0" w:color="auto"/>
            </w:tcBorders>
            <w:vAlign w:val="center"/>
            <w:hideMark/>
          </w:tcPr>
          <w:p w:rsidR="0060279B" w:rsidRPr="00716FD1" w:rsidRDefault="002E76B4" w:rsidP="002E76B4">
            <w:pPr>
              <w:rPr>
                <w:rFonts w:ascii="Times New Roman" w:hAnsi="Times New Roman" w:cs="Times New Roman"/>
                <w:bCs/>
                <w:iCs/>
                <w:sz w:val="28"/>
                <w:szCs w:val="28"/>
              </w:rPr>
            </w:pPr>
            <w:r w:rsidRPr="00716FD1">
              <w:rPr>
                <w:rFonts w:ascii="Times New Roman" w:hAnsi="Times New Roman" w:cs="Times New Roman"/>
                <w:bCs/>
                <w:iCs/>
                <w:sz w:val="28"/>
                <w:szCs w:val="28"/>
              </w:rPr>
              <w:t>Наименование инструментов, приспособлений, приборов, стендов, устройств и другого специального оборудования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60279B" w:rsidRPr="00716FD1" w:rsidRDefault="002E76B4" w:rsidP="002E76B4">
            <w:pPr>
              <w:rPr>
                <w:rFonts w:ascii="Times New Roman" w:hAnsi="Times New Roman" w:cs="Times New Roman"/>
                <w:bCs/>
                <w:iCs/>
                <w:sz w:val="28"/>
                <w:szCs w:val="28"/>
              </w:rPr>
            </w:pPr>
            <w:r w:rsidRPr="00716FD1">
              <w:rPr>
                <w:rFonts w:ascii="Times New Roman" w:hAnsi="Times New Roman" w:cs="Times New Roman"/>
                <w:bCs/>
                <w:iCs/>
                <w:sz w:val="28"/>
                <w:szCs w:val="28"/>
              </w:rPr>
              <w:t>Кол-во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60279B" w:rsidRPr="00716FD1" w:rsidRDefault="002E76B4" w:rsidP="002E76B4">
            <w:pPr>
              <w:rPr>
                <w:rFonts w:ascii="Times New Roman" w:hAnsi="Times New Roman" w:cs="Times New Roman"/>
                <w:bCs/>
                <w:iCs/>
                <w:sz w:val="28"/>
                <w:szCs w:val="28"/>
              </w:rPr>
            </w:pPr>
            <w:r w:rsidRPr="00716FD1">
              <w:rPr>
                <w:rFonts w:ascii="Times New Roman" w:hAnsi="Times New Roman" w:cs="Times New Roman"/>
                <w:bCs/>
                <w:iCs/>
                <w:sz w:val="28"/>
                <w:szCs w:val="28"/>
              </w:rPr>
              <w:t>Цена приобретения, р.</w:t>
            </w:r>
          </w:p>
        </w:tc>
        <w:tc>
          <w:tcPr>
            <w:tcW w:w="1715" w:type="dxa"/>
            <w:tcBorders>
              <w:top w:val="single" w:sz="4" w:space="0" w:color="auto"/>
              <w:left w:val="single" w:sz="4" w:space="0" w:color="auto"/>
              <w:bottom w:val="single" w:sz="4" w:space="0" w:color="auto"/>
              <w:right w:val="single" w:sz="4" w:space="0" w:color="auto"/>
            </w:tcBorders>
            <w:vAlign w:val="center"/>
            <w:hideMark/>
          </w:tcPr>
          <w:p w:rsidR="0060279B" w:rsidRPr="00716FD1" w:rsidRDefault="002E76B4" w:rsidP="002E76B4">
            <w:pPr>
              <w:rPr>
                <w:rFonts w:ascii="Times New Roman" w:hAnsi="Times New Roman" w:cs="Times New Roman"/>
                <w:bCs/>
                <w:iCs/>
                <w:sz w:val="28"/>
                <w:szCs w:val="28"/>
              </w:rPr>
            </w:pPr>
            <w:r w:rsidRPr="00716FD1">
              <w:rPr>
                <w:rFonts w:ascii="Times New Roman" w:hAnsi="Times New Roman" w:cs="Times New Roman"/>
                <w:bCs/>
                <w:iCs/>
                <w:sz w:val="28"/>
                <w:szCs w:val="28"/>
              </w:rPr>
              <w:t>Расходы на транспортировку и установку, р.</w:t>
            </w:r>
          </w:p>
        </w:tc>
        <w:tc>
          <w:tcPr>
            <w:tcW w:w="850" w:type="dxa"/>
            <w:tcBorders>
              <w:top w:val="single" w:sz="4" w:space="0" w:color="auto"/>
              <w:left w:val="single" w:sz="4" w:space="0" w:color="auto"/>
              <w:bottom w:val="single" w:sz="4" w:space="0" w:color="auto"/>
              <w:right w:val="single" w:sz="4" w:space="0" w:color="auto"/>
            </w:tcBorders>
            <w:vAlign w:val="center"/>
            <w:hideMark/>
          </w:tcPr>
          <w:p w:rsidR="0060279B" w:rsidRPr="00716FD1" w:rsidRDefault="002E76B4" w:rsidP="002E76B4">
            <w:pPr>
              <w:rPr>
                <w:rFonts w:ascii="Times New Roman" w:hAnsi="Times New Roman" w:cs="Times New Roman"/>
                <w:bCs/>
                <w:iCs/>
                <w:sz w:val="28"/>
                <w:szCs w:val="28"/>
              </w:rPr>
            </w:pPr>
            <w:r w:rsidRPr="00716FD1">
              <w:rPr>
                <w:rFonts w:ascii="Times New Roman" w:hAnsi="Times New Roman" w:cs="Times New Roman"/>
                <w:bCs/>
                <w:iCs/>
                <w:sz w:val="28"/>
                <w:szCs w:val="28"/>
              </w:rPr>
              <w:t>Сумма, р.</w:t>
            </w:r>
          </w:p>
        </w:tc>
      </w:tr>
      <w:tr w:rsidR="002E76B4" w:rsidRPr="00716FD1" w:rsidTr="002E76B4">
        <w:trPr>
          <w:jc w:val="center"/>
        </w:trPr>
        <w:tc>
          <w:tcPr>
            <w:tcW w:w="560" w:type="dxa"/>
            <w:tcBorders>
              <w:top w:val="single" w:sz="4" w:space="0" w:color="auto"/>
              <w:left w:val="single" w:sz="4" w:space="0" w:color="auto"/>
              <w:bottom w:val="single" w:sz="4" w:space="0" w:color="auto"/>
              <w:right w:val="single" w:sz="4" w:space="0" w:color="auto"/>
            </w:tcBorders>
          </w:tcPr>
          <w:p w:rsidR="0060279B" w:rsidRPr="00716FD1" w:rsidRDefault="0060279B" w:rsidP="002E76B4">
            <w:pPr>
              <w:rPr>
                <w:rFonts w:ascii="Times New Roman" w:hAnsi="Times New Roman" w:cs="Times New Roman"/>
                <w:bCs/>
                <w:iCs/>
                <w:sz w:val="28"/>
                <w:szCs w:val="28"/>
              </w:rPr>
            </w:pPr>
          </w:p>
        </w:tc>
        <w:tc>
          <w:tcPr>
            <w:tcW w:w="4394" w:type="dxa"/>
            <w:tcBorders>
              <w:top w:val="single" w:sz="4" w:space="0" w:color="auto"/>
              <w:left w:val="single" w:sz="4" w:space="0" w:color="auto"/>
              <w:bottom w:val="single" w:sz="4" w:space="0" w:color="auto"/>
              <w:right w:val="single" w:sz="4" w:space="0" w:color="auto"/>
            </w:tcBorders>
          </w:tcPr>
          <w:p w:rsidR="0060279B" w:rsidRPr="00716FD1" w:rsidRDefault="0060279B" w:rsidP="002E76B4">
            <w:pPr>
              <w:rPr>
                <w:rFonts w:ascii="Times New Roman" w:hAnsi="Times New Roman" w:cs="Times New Roman"/>
                <w:bCs/>
                <w:iCs/>
                <w:sz w:val="28"/>
                <w:szCs w:val="28"/>
              </w:rPr>
            </w:pPr>
          </w:p>
        </w:tc>
        <w:tc>
          <w:tcPr>
            <w:tcW w:w="709" w:type="dxa"/>
            <w:tcBorders>
              <w:top w:val="single" w:sz="4" w:space="0" w:color="auto"/>
              <w:left w:val="single" w:sz="4" w:space="0" w:color="auto"/>
              <w:bottom w:val="single" w:sz="4" w:space="0" w:color="auto"/>
              <w:right w:val="single" w:sz="4" w:space="0" w:color="auto"/>
            </w:tcBorders>
          </w:tcPr>
          <w:p w:rsidR="0060279B" w:rsidRPr="00716FD1" w:rsidRDefault="0060279B" w:rsidP="002E76B4">
            <w:pPr>
              <w:rPr>
                <w:rFonts w:ascii="Times New Roman" w:hAnsi="Times New Roman" w:cs="Times New Roman"/>
                <w:bCs/>
                <w:iCs/>
                <w:sz w:val="28"/>
                <w:szCs w:val="28"/>
              </w:rPr>
            </w:pPr>
          </w:p>
        </w:tc>
        <w:tc>
          <w:tcPr>
            <w:tcW w:w="1276" w:type="dxa"/>
            <w:tcBorders>
              <w:top w:val="single" w:sz="4" w:space="0" w:color="auto"/>
              <w:left w:val="single" w:sz="4" w:space="0" w:color="auto"/>
              <w:bottom w:val="single" w:sz="4" w:space="0" w:color="auto"/>
              <w:right w:val="single" w:sz="4" w:space="0" w:color="auto"/>
            </w:tcBorders>
          </w:tcPr>
          <w:p w:rsidR="0060279B" w:rsidRPr="00716FD1" w:rsidRDefault="0060279B" w:rsidP="002E76B4">
            <w:pPr>
              <w:rPr>
                <w:rFonts w:ascii="Times New Roman" w:hAnsi="Times New Roman" w:cs="Times New Roman"/>
                <w:bCs/>
                <w:iCs/>
                <w:sz w:val="28"/>
                <w:szCs w:val="28"/>
              </w:rPr>
            </w:pPr>
          </w:p>
        </w:tc>
        <w:tc>
          <w:tcPr>
            <w:tcW w:w="1715" w:type="dxa"/>
            <w:tcBorders>
              <w:top w:val="single" w:sz="4" w:space="0" w:color="auto"/>
              <w:left w:val="single" w:sz="4" w:space="0" w:color="auto"/>
              <w:bottom w:val="single" w:sz="4" w:space="0" w:color="auto"/>
              <w:right w:val="single" w:sz="4" w:space="0" w:color="auto"/>
            </w:tcBorders>
          </w:tcPr>
          <w:p w:rsidR="0060279B" w:rsidRPr="00716FD1" w:rsidRDefault="0060279B" w:rsidP="002E76B4">
            <w:pPr>
              <w:rPr>
                <w:rFonts w:ascii="Times New Roman" w:hAnsi="Times New Roman" w:cs="Times New Roman"/>
                <w:bCs/>
                <w:iCs/>
                <w:sz w:val="28"/>
                <w:szCs w:val="28"/>
              </w:rPr>
            </w:pPr>
          </w:p>
        </w:tc>
        <w:tc>
          <w:tcPr>
            <w:tcW w:w="850" w:type="dxa"/>
            <w:tcBorders>
              <w:top w:val="single" w:sz="4" w:space="0" w:color="auto"/>
              <w:left w:val="single" w:sz="4" w:space="0" w:color="auto"/>
              <w:bottom w:val="single" w:sz="4" w:space="0" w:color="auto"/>
              <w:right w:val="single" w:sz="4" w:space="0" w:color="auto"/>
            </w:tcBorders>
          </w:tcPr>
          <w:p w:rsidR="0060279B" w:rsidRPr="00716FD1" w:rsidRDefault="0060279B" w:rsidP="002E76B4">
            <w:pPr>
              <w:rPr>
                <w:rFonts w:ascii="Times New Roman" w:hAnsi="Times New Roman" w:cs="Times New Roman"/>
                <w:bCs/>
                <w:iCs/>
                <w:sz w:val="28"/>
                <w:szCs w:val="28"/>
              </w:rPr>
            </w:pPr>
          </w:p>
        </w:tc>
      </w:tr>
      <w:tr w:rsidR="002E76B4" w:rsidRPr="00716FD1" w:rsidTr="002E76B4">
        <w:trPr>
          <w:cantSplit/>
          <w:jc w:val="center"/>
        </w:trPr>
        <w:tc>
          <w:tcPr>
            <w:tcW w:w="4954" w:type="dxa"/>
            <w:gridSpan w:val="2"/>
            <w:tcBorders>
              <w:top w:val="single" w:sz="4" w:space="0" w:color="auto"/>
              <w:left w:val="single" w:sz="4" w:space="0" w:color="auto"/>
              <w:bottom w:val="single" w:sz="4" w:space="0" w:color="auto"/>
              <w:right w:val="single" w:sz="4" w:space="0" w:color="auto"/>
            </w:tcBorders>
            <w:hideMark/>
          </w:tcPr>
          <w:p w:rsidR="0060279B" w:rsidRPr="00716FD1" w:rsidRDefault="002E76B4" w:rsidP="002E76B4">
            <w:pPr>
              <w:rPr>
                <w:rFonts w:ascii="Times New Roman" w:hAnsi="Times New Roman" w:cs="Times New Roman"/>
                <w:bCs/>
                <w:iCs/>
                <w:sz w:val="28"/>
                <w:szCs w:val="28"/>
              </w:rPr>
            </w:pPr>
            <w:r w:rsidRPr="00716FD1">
              <w:rPr>
                <w:rFonts w:ascii="Times New Roman" w:hAnsi="Times New Roman" w:cs="Times New Roman"/>
                <w:bCs/>
                <w:iCs/>
                <w:sz w:val="28"/>
                <w:szCs w:val="28"/>
              </w:rPr>
              <w:t>Всего затрат</w:t>
            </w:r>
          </w:p>
        </w:tc>
        <w:tc>
          <w:tcPr>
            <w:tcW w:w="709" w:type="dxa"/>
            <w:tcBorders>
              <w:top w:val="single" w:sz="4" w:space="0" w:color="auto"/>
              <w:left w:val="single" w:sz="4" w:space="0" w:color="auto"/>
              <w:bottom w:val="single" w:sz="4" w:space="0" w:color="auto"/>
              <w:right w:val="single" w:sz="4" w:space="0" w:color="auto"/>
            </w:tcBorders>
          </w:tcPr>
          <w:p w:rsidR="0060279B" w:rsidRPr="00716FD1" w:rsidRDefault="0060279B" w:rsidP="002E76B4">
            <w:pPr>
              <w:rPr>
                <w:rFonts w:ascii="Times New Roman" w:hAnsi="Times New Roman" w:cs="Times New Roman"/>
                <w:bCs/>
                <w:iCs/>
                <w:sz w:val="28"/>
                <w:szCs w:val="28"/>
              </w:rPr>
            </w:pPr>
          </w:p>
        </w:tc>
        <w:tc>
          <w:tcPr>
            <w:tcW w:w="1276" w:type="dxa"/>
            <w:tcBorders>
              <w:top w:val="single" w:sz="4" w:space="0" w:color="auto"/>
              <w:left w:val="single" w:sz="4" w:space="0" w:color="auto"/>
              <w:bottom w:val="single" w:sz="4" w:space="0" w:color="auto"/>
              <w:right w:val="single" w:sz="4" w:space="0" w:color="auto"/>
            </w:tcBorders>
          </w:tcPr>
          <w:p w:rsidR="0060279B" w:rsidRPr="00716FD1" w:rsidRDefault="0060279B" w:rsidP="002E76B4">
            <w:pPr>
              <w:rPr>
                <w:rFonts w:ascii="Times New Roman" w:hAnsi="Times New Roman" w:cs="Times New Roman"/>
                <w:bCs/>
                <w:iCs/>
                <w:sz w:val="28"/>
                <w:szCs w:val="28"/>
              </w:rPr>
            </w:pPr>
          </w:p>
        </w:tc>
        <w:tc>
          <w:tcPr>
            <w:tcW w:w="1715" w:type="dxa"/>
            <w:tcBorders>
              <w:top w:val="single" w:sz="4" w:space="0" w:color="auto"/>
              <w:left w:val="single" w:sz="4" w:space="0" w:color="auto"/>
              <w:bottom w:val="single" w:sz="4" w:space="0" w:color="auto"/>
              <w:right w:val="single" w:sz="4" w:space="0" w:color="auto"/>
            </w:tcBorders>
          </w:tcPr>
          <w:p w:rsidR="0060279B" w:rsidRPr="00716FD1" w:rsidRDefault="0060279B" w:rsidP="002E76B4">
            <w:pPr>
              <w:rPr>
                <w:rFonts w:ascii="Times New Roman" w:hAnsi="Times New Roman" w:cs="Times New Roman"/>
                <w:bCs/>
                <w:iCs/>
                <w:sz w:val="28"/>
                <w:szCs w:val="28"/>
              </w:rPr>
            </w:pPr>
          </w:p>
        </w:tc>
        <w:tc>
          <w:tcPr>
            <w:tcW w:w="850" w:type="dxa"/>
            <w:tcBorders>
              <w:top w:val="single" w:sz="4" w:space="0" w:color="auto"/>
              <w:left w:val="single" w:sz="4" w:space="0" w:color="auto"/>
              <w:bottom w:val="single" w:sz="4" w:space="0" w:color="auto"/>
              <w:right w:val="single" w:sz="4" w:space="0" w:color="auto"/>
            </w:tcBorders>
          </w:tcPr>
          <w:p w:rsidR="0060279B" w:rsidRPr="00716FD1" w:rsidRDefault="0060279B" w:rsidP="002E76B4">
            <w:pPr>
              <w:rPr>
                <w:rFonts w:ascii="Times New Roman" w:hAnsi="Times New Roman" w:cs="Times New Roman"/>
                <w:bCs/>
                <w:iCs/>
                <w:sz w:val="28"/>
                <w:szCs w:val="28"/>
              </w:rPr>
            </w:pPr>
          </w:p>
        </w:tc>
      </w:tr>
    </w:tbl>
    <w:p w:rsidR="002E76B4" w:rsidRPr="00716FD1" w:rsidRDefault="002E76B4" w:rsidP="002E76B4">
      <w:pPr>
        <w:rPr>
          <w:rFonts w:ascii="Times New Roman" w:hAnsi="Times New Roman" w:cs="Times New Roman"/>
          <w:bCs/>
          <w:iCs/>
          <w:sz w:val="28"/>
          <w:szCs w:val="28"/>
        </w:rPr>
      </w:pPr>
    </w:p>
    <w:p w:rsidR="002E76B4" w:rsidRPr="00716FD1" w:rsidRDefault="002E76B4" w:rsidP="002E76B4">
      <w:pPr>
        <w:rPr>
          <w:rFonts w:ascii="Times New Roman" w:hAnsi="Times New Roman" w:cs="Times New Roman"/>
          <w:bCs/>
          <w:iCs/>
          <w:sz w:val="28"/>
          <w:szCs w:val="28"/>
        </w:rPr>
      </w:pPr>
      <w:r w:rsidRPr="00716FD1">
        <w:rPr>
          <w:rFonts w:ascii="Times New Roman" w:hAnsi="Times New Roman" w:cs="Times New Roman"/>
          <w:bCs/>
          <w:iCs/>
          <w:sz w:val="28"/>
          <w:szCs w:val="28"/>
        </w:rPr>
        <w:t>4. Определяется основная заработная плата научно-технического персонала, непосредственно занятого выполнением работ по теме.</w:t>
      </w:r>
    </w:p>
    <w:p w:rsidR="002E76B4" w:rsidRPr="00716FD1" w:rsidRDefault="002E76B4" w:rsidP="002E76B4">
      <w:pPr>
        <w:rPr>
          <w:rFonts w:ascii="Times New Roman" w:hAnsi="Times New Roman" w:cs="Times New Roman"/>
          <w:bCs/>
          <w:iCs/>
          <w:sz w:val="28"/>
          <w:szCs w:val="28"/>
        </w:rPr>
      </w:pPr>
      <w:r w:rsidRPr="00716FD1">
        <w:rPr>
          <w:rFonts w:ascii="Times New Roman" w:hAnsi="Times New Roman" w:cs="Times New Roman"/>
          <w:bCs/>
          <w:iCs/>
          <w:sz w:val="28"/>
          <w:szCs w:val="28"/>
        </w:rPr>
        <w:t>Величина затрат исчисляется исходя из численности различных категорий исполнителей и трудоемкости выполнения отдельных видов работ (п. 2), тарифных ставок за один день или месячных должностных окладов, премиальных систем оплаты труда исполнителей по формуле</w:t>
      </w:r>
    </w:p>
    <w:p w:rsidR="002E76B4" w:rsidRPr="00716FD1" w:rsidRDefault="002E76B4" w:rsidP="002E76B4">
      <w:pPr>
        <w:rPr>
          <w:rFonts w:ascii="Times New Roman" w:hAnsi="Times New Roman" w:cs="Times New Roman"/>
          <w:bCs/>
          <w:iCs/>
          <w:sz w:val="28"/>
          <w:szCs w:val="28"/>
        </w:rPr>
      </w:pPr>
      <w:r w:rsidRPr="00716FD1">
        <w:rPr>
          <w:rFonts w:ascii="Times New Roman" w:hAnsi="Times New Roman" w:cs="Times New Roman"/>
          <w:bCs/>
          <w:iCs/>
          <w:sz w:val="28"/>
          <w:szCs w:val="28"/>
        </w:rPr>
        <w:object w:dxaOrig="2985" w:dyaOrig="825">
          <v:shape id="_x0000_i1042" type="#_x0000_t75" style="width:149.25pt;height:41.25pt" o:ole="" fillcolor="window">
            <v:imagedata r:id="rId76" o:title=""/>
          </v:shape>
          <o:OLEObject Type="Embed" ProgID="Equation.3" ShapeID="_x0000_i1042" DrawAspect="Content" ObjectID="_1540143894" r:id="rId77"/>
        </w:object>
      </w:r>
      <w:r w:rsidRPr="00716FD1">
        <w:rPr>
          <w:rFonts w:ascii="Times New Roman" w:hAnsi="Times New Roman" w:cs="Times New Roman"/>
          <w:bCs/>
          <w:iCs/>
          <w:sz w:val="28"/>
          <w:szCs w:val="28"/>
        </w:rPr>
        <w:t>,</w:t>
      </w:r>
    </w:p>
    <w:p w:rsidR="002E76B4" w:rsidRPr="000E28B2" w:rsidRDefault="002E76B4" w:rsidP="002E76B4">
      <w:pPr>
        <w:rPr>
          <w:rFonts w:ascii="Times New Roman" w:hAnsi="Times New Roman" w:cs="Times New Roman"/>
          <w:bCs/>
          <w:iCs/>
          <w:sz w:val="28"/>
          <w:szCs w:val="28"/>
        </w:rPr>
      </w:pPr>
      <w:r w:rsidRPr="000E28B2">
        <w:rPr>
          <w:rFonts w:ascii="Times New Roman" w:hAnsi="Times New Roman" w:cs="Times New Roman"/>
          <w:bCs/>
          <w:iCs/>
          <w:sz w:val="28"/>
          <w:szCs w:val="28"/>
        </w:rPr>
        <w:t>где Т</w:t>
      </w:r>
      <w:r w:rsidRPr="000E28B2">
        <w:rPr>
          <w:rFonts w:ascii="Times New Roman" w:hAnsi="Times New Roman" w:cs="Times New Roman"/>
          <w:bCs/>
          <w:iCs/>
          <w:sz w:val="28"/>
          <w:szCs w:val="28"/>
          <w:vertAlign w:val="subscript"/>
        </w:rPr>
        <w:t>сi</w:t>
      </w:r>
      <w:r w:rsidRPr="000E28B2">
        <w:rPr>
          <w:rFonts w:ascii="Times New Roman" w:hAnsi="Times New Roman" w:cs="Times New Roman"/>
          <w:bCs/>
          <w:iCs/>
          <w:sz w:val="28"/>
          <w:szCs w:val="28"/>
        </w:rPr>
        <w:t xml:space="preserve"> –  тарифная ставка за день (месячный оклад) i-й категории работников; Чi – количество работников i-й категории; t</w:t>
      </w:r>
      <w:r w:rsidRPr="000E28B2">
        <w:rPr>
          <w:rFonts w:ascii="Times New Roman" w:hAnsi="Times New Roman" w:cs="Times New Roman"/>
          <w:bCs/>
          <w:iCs/>
          <w:sz w:val="28"/>
          <w:szCs w:val="28"/>
          <w:vertAlign w:val="subscript"/>
        </w:rPr>
        <w:t>фi</w:t>
      </w:r>
      <w:r w:rsidRPr="000E28B2">
        <w:rPr>
          <w:rFonts w:ascii="Times New Roman" w:hAnsi="Times New Roman" w:cs="Times New Roman"/>
          <w:bCs/>
          <w:iCs/>
          <w:sz w:val="28"/>
          <w:szCs w:val="28"/>
        </w:rPr>
        <w:t xml:space="preserve"> – время фактической работы работника i-й категории по теме, д. или мес.; К</w:t>
      </w:r>
      <w:r w:rsidRPr="000E28B2">
        <w:rPr>
          <w:rFonts w:ascii="Times New Roman" w:hAnsi="Times New Roman" w:cs="Times New Roman"/>
          <w:bCs/>
          <w:iCs/>
          <w:sz w:val="28"/>
          <w:szCs w:val="28"/>
          <w:vertAlign w:val="subscript"/>
        </w:rPr>
        <w:t>пp</w:t>
      </w:r>
      <w:r w:rsidRPr="000E28B2">
        <w:rPr>
          <w:rFonts w:ascii="Times New Roman" w:hAnsi="Times New Roman" w:cs="Times New Roman"/>
          <w:bCs/>
          <w:iCs/>
          <w:sz w:val="28"/>
          <w:szCs w:val="28"/>
        </w:rPr>
        <w:t xml:space="preserve"> – коэффициент премий по премиальным системам, (1,1–1,6).</w:t>
      </w:r>
    </w:p>
    <w:p w:rsidR="002E76B4" w:rsidRPr="002E76B4" w:rsidRDefault="002E76B4" w:rsidP="002E76B4">
      <w:pPr>
        <w:rPr>
          <w:rFonts w:ascii="Times New Roman" w:hAnsi="Times New Roman" w:cs="Times New Roman"/>
          <w:b/>
          <w:bCs/>
          <w:iCs/>
          <w:sz w:val="28"/>
          <w:szCs w:val="28"/>
        </w:rPr>
      </w:pPr>
      <w:r w:rsidRPr="000E28B2">
        <w:rPr>
          <w:rFonts w:ascii="Times New Roman" w:hAnsi="Times New Roman" w:cs="Times New Roman"/>
          <w:bCs/>
          <w:iCs/>
          <w:sz w:val="28"/>
          <w:szCs w:val="28"/>
        </w:rPr>
        <w:t xml:space="preserve">Расчет затрат целесообразно представить в табличной форме (табл. </w:t>
      </w:r>
      <w:r w:rsidR="000E28B2">
        <w:rPr>
          <w:rFonts w:ascii="Times New Roman" w:hAnsi="Times New Roman" w:cs="Times New Roman"/>
          <w:bCs/>
          <w:iCs/>
          <w:sz w:val="28"/>
          <w:szCs w:val="28"/>
        </w:rPr>
        <w:t>12.4</w:t>
      </w:r>
      <w:r w:rsidRPr="002E76B4">
        <w:rPr>
          <w:rFonts w:ascii="Times New Roman" w:hAnsi="Times New Roman" w:cs="Times New Roman"/>
          <w:b/>
          <w:bCs/>
          <w:iCs/>
          <w:sz w:val="28"/>
          <w:szCs w:val="28"/>
        </w:rPr>
        <w:t>).</w:t>
      </w:r>
    </w:p>
    <w:p w:rsidR="002E76B4" w:rsidRPr="002E76B4" w:rsidRDefault="002E76B4" w:rsidP="002E76B4">
      <w:pPr>
        <w:rPr>
          <w:rFonts w:ascii="Times New Roman" w:hAnsi="Times New Roman" w:cs="Times New Roman"/>
          <w:b/>
          <w:bCs/>
          <w:iCs/>
          <w:sz w:val="28"/>
          <w:szCs w:val="28"/>
        </w:rPr>
      </w:pPr>
    </w:p>
    <w:p w:rsidR="002E76B4" w:rsidRPr="000E28B2" w:rsidRDefault="002E76B4" w:rsidP="002E76B4">
      <w:pPr>
        <w:rPr>
          <w:rFonts w:ascii="Times New Roman" w:hAnsi="Times New Roman" w:cs="Times New Roman"/>
          <w:bCs/>
          <w:iCs/>
          <w:sz w:val="28"/>
          <w:szCs w:val="28"/>
        </w:rPr>
      </w:pPr>
      <w:r w:rsidRPr="000E28B2">
        <w:rPr>
          <w:rFonts w:ascii="Times New Roman" w:hAnsi="Times New Roman" w:cs="Times New Roman"/>
          <w:bCs/>
          <w:iCs/>
          <w:sz w:val="28"/>
          <w:szCs w:val="28"/>
        </w:rPr>
        <w:t xml:space="preserve">Таблица </w:t>
      </w:r>
      <w:r w:rsidR="000E28B2">
        <w:rPr>
          <w:rFonts w:ascii="Times New Roman" w:hAnsi="Times New Roman" w:cs="Times New Roman"/>
          <w:bCs/>
          <w:iCs/>
          <w:sz w:val="28"/>
          <w:szCs w:val="28"/>
        </w:rPr>
        <w:t>12.4</w:t>
      </w:r>
    </w:p>
    <w:p w:rsidR="002E76B4" w:rsidRPr="000E28B2" w:rsidRDefault="002E76B4" w:rsidP="002E76B4">
      <w:pPr>
        <w:rPr>
          <w:rFonts w:ascii="Times New Roman" w:hAnsi="Times New Roman" w:cs="Times New Roman"/>
          <w:bCs/>
          <w:iCs/>
          <w:sz w:val="28"/>
          <w:szCs w:val="28"/>
        </w:rPr>
      </w:pPr>
      <w:r w:rsidRPr="000E28B2">
        <w:rPr>
          <w:rFonts w:ascii="Times New Roman" w:hAnsi="Times New Roman" w:cs="Times New Roman"/>
          <w:bCs/>
          <w:iCs/>
          <w:sz w:val="28"/>
          <w:szCs w:val="28"/>
        </w:rPr>
        <w:t xml:space="preserve">Расчет затрат по статье </w:t>
      </w:r>
    </w:p>
    <w:p w:rsidR="002E76B4" w:rsidRPr="000E28B2" w:rsidRDefault="002E76B4" w:rsidP="002E76B4">
      <w:pPr>
        <w:rPr>
          <w:rFonts w:ascii="Times New Roman" w:hAnsi="Times New Roman" w:cs="Times New Roman"/>
          <w:bCs/>
          <w:iCs/>
          <w:sz w:val="28"/>
          <w:szCs w:val="28"/>
        </w:rPr>
      </w:pPr>
      <w:r w:rsidRPr="000E28B2">
        <w:rPr>
          <w:rFonts w:ascii="Times New Roman" w:hAnsi="Times New Roman" w:cs="Times New Roman"/>
          <w:bCs/>
          <w:iCs/>
          <w:sz w:val="28"/>
          <w:szCs w:val="28"/>
        </w:rPr>
        <w:t>«Основная заработная плата научно-производственного персонала»</w:t>
      </w:r>
    </w:p>
    <w:p w:rsidR="002E76B4" w:rsidRPr="002E76B4" w:rsidRDefault="002E76B4" w:rsidP="002E76B4">
      <w:pPr>
        <w:rPr>
          <w:rFonts w:ascii="Times New Roman" w:hAnsi="Times New Roman" w:cs="Times New Roman"/>
          <w:b/>
          <w:bCs/>
          <w:i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85"/>
        <w:gridCol w:w="1417"/>
        <w:gridCol w:w="1559"/>
        <w:gridCol w:w="1701"/>
        <w:gridCol w:w="1418"/>
        <w:gridCol w:w="850"/>
      </w:tblGrid>
      <w:tr w:rsidR="002E76B4" w:rsidRPr="000E28B2" w:rsidTr="002E76B4">
        <w:tc>
          <w:tcPr>
            <w:tcW w:w="709" w:type="dxa"/>
            <w:tcBorders>
              <w:top w:val="single" w:sz="4" w:space="0" w:color="auto"/>
              <w:left w:val="single" w:sz="4" w:space="0" w:color="auto"/>
              <w:bottom w:val="single" w:sz="4" w:space="0" w:color="auto"/>
              <w:right w:val="single" w:sz="4" w:space="0" w:color="auto"/>
            </w:tcBorders>
            <w:vAlign w:val="center"/>
            <w:hideMark/>
          </w:tcPr>
          <w:p w:rsidR="0060279B" w:rsidRPr="000E28B2" w:rsidRDefault="002E76B4" w:rsidP="002E76B4">
            <w:pPr>
              <w:rPr>
                <w:rFonts w:ascii="Times New Roman" w:hAnsi="Times New Roman" w:cs="Times New Roman"/>
                <w:bCs/>
                <w:iCs/>
                <w:sz w:val="28"/>
                <w:szCs w:val="28"/>
              </w:rPr>
            </w:pPr>
            <w:r w:rsidRPr="000E28B2">
              <w:rPr>
                <w:rFonts w:ascii="Times New Roman" w:hAnsi="Times New Roman" w:cs="Times New Roman"/>
                <w:bCs/>
                <w:iCs/>
                <w:sz w:val="28"/>
                <w:szCs w:val="28"/>
              </w:rPr>
              <w:t>№ п/п</w:t>
            </w:r>
          </w:p>
        </w:tc>
        <w:tc>
          <w:tcPr>
            <w:tcW w:w="1985" w:type="dxa"/>
            <w:tcBorders>
              <w:top w:val="single" w:sz="4" w:space="0" w:color="auto"/>
              <w:left w:val="single" w:sz="4" w:space="0" w:color="auto"/>
              <w:bottom w:val="single" w:sz="4" w:space="0" w:color="auto"/>
              <w:right w:val="single" w:sz="4" w:space="0" w:color="auto"/>
            </w:tcBorders>
            <w:vAlign w:val="center"/>
            <w:hideMark/>
          </w:tcPr>
          <w:p w:rsidR="0060279B" w:rsidRPr="000E28B2" w:rsidRDefault="002E76B4" w:rsidP="002E76B4">
            <w:pPr>
              <w:rPr>
                <w:rFonts w:ascii="Times New Roman" w:hAnsi="Times New Roman" w:cs="Times New Roman"/>
                <w:bCs/>
                <w:iCs/>
                <w:sz w:val="28"/>
                <w:szCs w:val="28"/>
              </w:rPr>
            </w:pPr>
            <w:r w:rsidRPr="000E28B2">
              <w:rPr>
                <w:rFonts w:ascii="Times New Roman" w:hAnsi="Times New Roman" w:cs="Times New Roman"/>
                <w:bCs/>
                <w:iCs/>
                <w:sz w:val="28"/>
                <w:szCs w:val="28"/>
              </w:rPr>
              <w:t>Наименование категорий работников и должностей</w:t>
            </w:r>
          </w:p>
        </w:tc>
        <w:tc>
          <w:tcPr>
            <w:tcW w:w="1417" w:type="dxa"/>
            <w:tcBorders>
              <w:top w:val="single" w:sz="4" w:space="0" w:color="auto"/>
              <w:left w:val="single" w:sz="4" w:space="0" w:color="auto"/>
              <w:bottom w:val="single" w:sz="4" w:space="0" w:color="auto"/>
              <w:right w:val="single" w:sz="4" w:space="0" w:color="auto"/>
            </w:tcBorders>
            <w:vAlign w:val="center"/>
            <w:hideMark/>
          </w:tcPr>
          <w:p w:rsidR="0060279B" w:rsidRPr="000E28B2" w:rsidRDefault="002E76B4" w:rsidP="002E76B4">
            <w:pPr>
              <w:rPr>
                <w:rFonts w:ascii="Times New Roman" w:hAnsi="Times New Roman" w:cs="Times New Roman"/>
                <w:bCs/>
                <w:iCs/>
                <w:sz w:val="28"/>
                <w:szCs w:val="28"/>
              </w:rPr>
            </w:pPr>
            <w:r w:rsidRPr="000E28B2">
              <w:rPr>
                <w:rFonts w:ascii="Times New Roman" w:hAnsi="Times New Roman" w:cs="Times New Roman"/>
                <w:bCs/>
                <w:iCs/>
                <w:sz w:val="28"/>
                <w:szCs w:val="28"/>
              </w:rPr>
              <w:t>Количество штатных единиц, чел.</w:t>
            </w:r>
          </w:p>
        </w:tc>
        <w:tc>
          <w:tcPr>
            <w:tcW w:w="1559" w:type="dxa"/>
            <w:tcBorders>
              <w:top w:val="single" w:sz="4" w:space="0" w:color="auto"/>
              <w:left w:val="single" w:sz="4" w:space="0" w:color="auto"/>
              <w:bottom w:val="single" w:sz="4" w:space="0" w:color="auto"/>
              <w:right w:val="single" w:sz="4" w:space="0" w:color="auto"/>
            </w:tcBorders>
            <w:vAlign w:val="center"/>
            <w:hideMark/>
          </w:tcPr>
          <w:p w:rsidR="0060279B" w:rsidRPr="000E28B2" w:rsidRDefault="002E76B4" w:rsidP="002E76B4">
            <w:pPr>
              <w:rPr>
                <w:rFonts w:ascii="Times New Roman" w:hAnsi="Times New Roman" w:cs="Times New Roman"/>
                <w:bCs/>
                <w:iCs/>
                <w:sz w:val="28"/>
                <w:szCs w:val="28"/>
              </w:rPr>
            </w:pPr>
            <w:r w:rsidRPr="000E28B2">
              <w:rPr>
                <w:rFonts w:ascii="Times New Roman" w:hAnsi="Times New Roman" w:cs="Times New Roman"/>
                <w:bCs/>
                <w:iCs/>
                <w:sz w:val="28"/>
                <w:szCs w:val="28"/>
              </w:rPr>
              <w:t>Дневная (месячная) заработная плата, р.</w:t>
            </w:r>
          </w:p>
        </w:tc>
        <w:tc>
          <w:tcPr>
            <w:tcW w:w="1701" w:type="dxa"/>
            <w:tcBorders>
              <w:top w:val="single" w:sz="4" w:space="0" w:color="auto"/>
              <w:left w:val="single" w:sz="4" w:space="0" w:color="auto"/>
              <w:bottom w:val="single" w:sz="4" w:space="0" w:color="auto"/>
              <w:right w:val="single" w:sz="4" w:space="0" w:color="auto"/>
            </w:tcBorders>
            <w:vAlign w:val="center"/>
            <w:hideMark/>
          </w:tcPr>
          <w:p w:rsidR="0060279B" w:rsidRPr="000E28B2" w:rsidRDefault="002E76B4" w:rsidP="002E76B4">
            <w:pPr>
              <w:rPr>
                <w:rFonts w:ascii="Times New Roman" w:hAnsi="Times New Roman" w:cs="Times New Roman"/>
                <w:bCs/>
                <w:iCs/>
                <w:sz w:val="28"/>
                <w:szCs w:val="28"/>
              </w:rPr>
            </w:pPr>
            <w:r w:rsidRPr="000E28B2">
              <w:rPr>
                <w:rFonts w:ascii="Times New Roman" w:hAnsi="Times New Roman" w:cs="Times New Roman"/>
                <w:bCs/>
                <w:iCs/>
                <w:sz w:val="28"/>
                <w:szCs w:val="28"/>
              </w:rPr>
              <w:t>Коэффициент премий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60279B" w:rsidRPr="000E28B2" w:rsidRDefault="002E76B4" w:rsidP="002E76B4">
            <w:pPr>
              <w:rPr>
                <w:rFonts w:ascii="Times New Roman" w:hAnsi="Times New Roman" w:cs="Times New Roman"/>
                <w:bCs/>
                <w:iCs/>
                <w:sz w:val="28"/>
                <w:szCs w:val="28"/>
              </w:rPr>
            </w:pPr>
            <w:r w:rsidRPr="000E28B2">
              <w:rPr>
                <w:rFonts w:ascii="Times New Roman" w:hAnsi="Times New Roman" w:cs="Times New Roman"/>
                <w:bCs/>
                <w:iCs/>
                <w:sz w:val="28"/>
                <w:szCs w:val="28"/>
              </w:rPr>
              <w:t>Трудозатраты, (дн. или мес.)</w:t>
            </w:r>
          </w:p>
        </w:tc>
        <w:tc>
          <w:tcPr>
            <w:tcW w:w="850" w:type="dxa"/>
            <w:tcBorders>
              <w:top w:val="single" w:sz="4" w:space="0" w:color="auto"/>
              <w:left w:val="single" w:sz="4" w:space="0" w:color="auto"/>
              <w:bottom w:val="single" w:sz="4" w:space="0" w:color="auto"/>
              <w:right w:val="single" w:sz="4" w:space="0" w:color="auto"/>
            </w:tcBorders>
            <w:vAlign w:val="center"/>
            <w:hideMark/>
          </w:tcPr>
          <w:p w:rsidR="0060279B" w:rsidRPr="000E28B2" w:rsidRDefault="002E76B4" w:rsidP="002E76B4">
            <w:pPr>
              <w:rPr>
                <w:rFonts w:ascii="Times New Roman" w:hAnsi="Times New Roman" w:cs="Times New Roman"/>
                <w:bCs/>
                <w:iCs/>
                <w:sz w:val="28"/>
                <w:szCs w:val="28"/>
              </w:rPr>
            </w:pPr>
            <w:r w:rsidRPr="000E28B2">
              <w:rPr>
                <w:rFonts w:ascii="Times New Roman" w:hAnsi="Times New Roman" w:cs="Times New Roman"/>
                <w:bCs/>
                <w:iCs/>
                <w:sz w:val="28"/>
                <w:szCs w:val="28"/>
              </w:rPr>
              <w:t>Сумма, р.</w:t>
            </w:r>
          </w:p>
        </w:tc>
      </w:tr>
      <w:tr w:rsidR="002E76B4" w:rsidRPr="000E28B2" w:rsidTr="002E76B4">
        <w:trPr>
          <w:cantSplit/>
        </w:trPr>
        <w:tc>
          <w:tcPr>
            <w:tcW w:w="709" w:type="dxa"/>
            <w:tcBorders>
              <w:top w:val="single" w:sz="4" w:space="0" w:color="auto"/>
              <w:left w:val="single" w:sz="4" w:space="0" w:color="auto"/>
              <w:bottom w:val="single" w:sz="4" w:space="0" w:color="auto"/>
              <w:right w:val="single" w:sz="4" w:space="0" w:color="auto"/>
            </w:tcBorders>
          </w:tcPr>
          <w:p w:rsidR="0060279B" w:rsidRPr="000E28B2" w:rsidRDefault="0060279B" w:rsidP="002E76B4">
            <w:pPr>
              <w:rPr>
                <w:rFonts w:ascii="Times New Roman" w:hAnsi="Times New Roman" w:cs="Times New Roman"/>
                <w:bCs/>
                <w:iCs/>
                <w:sz w:val="28"/>
                <w:szCs w:val="28"/>
              </w:rPr>
            </w:pPr>
          </w:p>
        </w:tc>
        <w:tc>
          <w:tcPr>
            <w:tcW w:w="1985" w:type="dxa"/>
            <w:tcBorders>
              <w:top w:val="single" w:sz="4" w:space="0" w:color="auto"/>
              <w:left w:val="single" w:sz="4" w:space="0" w:color="auto"/>
              <w:bottom w:val="single" w:sz="4" w:space="0" w:color="auto"/>
              <w:right w:val="single" w:sz="4" w:space="0" w:color="auto"/>
            </w:tcBorders>
          </w:tcPr>
          <w:p w:rsidR="0060279B" w:rsidRPr="000E28B2" w:rsidRDefault="0060279B" w:rsidP="002E76B4">
            <w:pPr>
              <w:rPr>
                <w:rFonts w:ascii="Times New Roman" w:hAnsi="Times New Roman" w:cs="Times New Roman"/>
                <w:bCs/>
                <w:iCs/>
                <w:sz w:val="28"/>
                <w:szCs w:val="28"/>
              </w:rPr>
            </w:pPr>
          </w:p>
        </w:tc>
        <w:tc>
          <w:tcPr>
            <w:tcW w:w="1417" w:type="dxa"/>
            <w:tcBorders>
              <w:top w:val="single" w:sz="4" w:space="0" w:color="auto"/>
              <w:left w:val="single" w:sz="4" w:space="0" w:color="auto"/>
              <w:bottom w:val="single" w:sz="4" w:space="0" w:color="auto"/>
              <w:right w:val="single" w:sz="4" w:space="0" w:color="auto"/>
            </w:tcBorders>
          </w:tcPr>
          <w:p w:rsidR="0060279B" w:rsidRPr="000E28B2" w:rsidRDefault="0060279B" w:rsidP="002E76B4">
            <w:pPr>
              <w:rPr>
                <w:rFonts w:ascii="Times New Roman" w:hAnsi="Times New Roman" w:cs="Times New Roman"/>
                <w:bCs/>
                <w:iCs/>
                <w:sz w:val="28"/>
                <w:szCs w:val="28"/>
              </w:rPr>
            </w:pPr>
          </w:p>
        </w:tc>
        <w:tc>
          <w:tcPr>
            <w:tcW w:w="1559" w:type="dxa"/>
            <w:tcBorders>
              <w:top w:val="single" w:sz="4" w:space="0" w:color="auto"/>
              <w:left w:val="single" w:sz="4" w:space="0" w:color="auto"/>
              <w:bottom w:val="single" w:sz="4" w:space="0" w:color="auto"/>
              <w:right w:val="single" w:sz="4" w:space="0" w:color="auto"/>
            </w:tcBorders>
          </w:tcPr>
          <w:p w:rsidR="0060279B" w:rsidRPr="000E28B2" w:rsidRDefault="0060279B" w:rsidP="002E76B4">
            <w:pPr>
              <w:rPr>
                <w:rFonts w:ascii="Times New Roman" w:hAnsi="Times New Roman" w:cs="Times New Roman"/>
                <w:bCs/>
                <w:iCs/>
                <w:sz w:val="28"/>
                <w:szCs w:val="28"/>
              </w:rPr>
            </w:pPr>
          </w:p>
        </w:tc>
        <w:tc>
          <w:tcPr>
            <w:tcW w:w="1701" w:type="dxa"/>
            <w:tcBorders>
              <w:top w:val="single" w:sz="4" w:space="0" w:color="auto"/>
              <w:left w:val="single" w:sz="4" w:space="0" w:color="auto"/>
              <w:bottom w:val="single" w:sz="4" w:space="0" w:color="auto"/>
              <w:right w:val="single" w:sz="4" w:space="0" w:color="auto"/>
            </w:tcBorders>
          </w:tcPr>
          <w:p w:rsidR="0060279B" w:rsidRPr="000E28B2" w:rsidRDefault="0060279B" w:rsidP="002E76B4">
            <w:pPr>
              <w:rPr>
                <w:rFonts w:ascii="Times New Roman" w:hAnsi="Times New Roman" w:cs="Times New Roman"/>
                <w:bCs/>
                <w:iCs/>
                <w:sz w:val="28"/>
                <w:szCs w:val="28"/>
              </w:rPr>
            </w:pPr>
          </w:p>
        </w:tc>
        <w:tc>
          <w:tcPr>
            <w:tcW w:w="1418" w:type="dxa"/>
            <w:tcBorders>
              <w:top w:val="single" w:sz="4" w:space="0" w:color="auto"/>
              <w:left w:val="single" w:sz="4" w:space="0" w:color="auto"/>
              <w:bottom w:val="single" w:sz="4" w:space="0" w:color="auto"/>
              <w:right w:val="single" w:sz="4" w:space="0" w:color="auto"/>
            </w:tcBorders>
          </w:tcPr>
          <w:p w:rsidR="0060279B" w:rsidRPr="000E28B2" w:rsidRDefault="0060279B" w:rsidP="002E76B4">
            <w:pPr>
              <w:rPr>
                <w:rFonts w:ascii="Times New Roman" w:hAnsi="Times New Roman" w:cs="Times New Roman"/>
                <w:bCs/>
                <w:iCs/>
                <w:sz w:val="28"/>
                <w:szCs w:val="28"/>
              </w:rPr>
            </w:pPr>
          </w:p>
        </w:tc>
        <w:tc>
          <w:tcPr>
            <w:tcW w:w="850" w:type="dxa"/>
            <w:tcBorders>
              <w:top w:val="single" w:sz="4" w:space="0" w:color="auto"/>
              <w:left w:val="single" w:sz="4" w:space="0" w:color="auto"/>
              <w:bottom w:val="single" w:sz="4" w:space="0" w:color="auto"/>
              <w:right w:val="single" w:sz="4" w:space="0" w:color="auto"/>
            </w:tcBorders>
          </w:tcPr>
          <w:p w:rsidR="0060279B" w:rsidRPr="000E28B2" w:rsidRDefault="0060279B" w:rsidP="002E76B4">
            <w:pPr>
              <w:rPr>
                <w:rFonts w:ascii="Times New Roman" w:hAnsi="Times New Roman" w:cs="Times New Roman"/>
                <w:bCs/>
                <w:iCs/>
                <w:sz w:val="28"/>
                <w:szCs w:val="28"/>
              </w:rPr>
            </w:pPr>
          </w:p>
        </w:tc>
      </w:tr>
      <w:tr w:rsidR="002E76B4" w:rsidRPr="000E28B2" w:rsidTr="002E76B4">
        <w:trPr>
          <w:cantSplit/>
        </w:trPr>
        <w:tc>
          <w:tcPr>
            <w:tcW w:w="2694" w:type="dxa"/>
            <w:gridSpan w:val="2"/>
            <w:tcBorders>
              <w:top w:val="single" w:sz="4" w:space="0" w:color="auto"/>
              <w:left w:val="single" w:sz="4" w:space="0" w:color="auto"/>
              <w:bottom w:val="single" w:sz="4" w:space="0" w:color="auto"/>
              <w:right w:val="single" w:sz="4" w:space="0" w:color="auto"/>
            </w:tcBorders>
            <w:hideMark/>
          </w:tcPr>
          <w:p w:rsidR="0060279B" w:rsidRPr="000E28B2" w:rsidRDefault="002E76B4" w:rsidP="002E76B4">
            <w:pPr>
              <w:rPr>
                <w:rFonts w:ascii="Times New Roman" w:hAnsi="Times New Roman" w:cs="Times New Roman"/>
                <w:bCs/>
                <w:iCs/>
                <w:sz w:val="28"/>
                <w:szCs w:val="28"/>
              </w:rPr>
            </w:pPr>
            <w:r w:rsidRPr="000E28B2">
              <w:rPr>
                <w:rFonts w:ascii="Times New Roman" w:hAnsi="Times New Roman" w:cs="Times New Roman"/>
                <w:bCs/>
                <w:iCs/>
                <w:sz w:val="28"/>
                <w:szCs w:val="28"/>
              </w:rPr>
              <w:t>Всего затрат</w:t>
            </w:r>
          </w:p>
        </w:tc>
        <w:tc>
          <w:tcPr>
            <w:tcW w:w="1417" w:type="dxa"/>
            <w:tcBorders>
              <w:top w:val="single" w:sz="4" w:space="0" w:color="auto"/>
              <w:left w:val="single" w:sz="4" w:space="0" w:color="auto"/>
              <w:bottom w:val="single" w:sz="4" w:space="0" w:color="auto"/>
              <w:right w:val="single" w:sz="4" w:space="0" w:color="auto"/>
            </w:tcBorders>
          </w:tcPr>
          <w:p w:rsidR="0060279B" w:rsidRPr="000E28B2" w:rsidRDefault="0060279B" w:rsidP="002E76B4">
            <w:pPr>
              <w:rPr>
                <w:rFonts w:ascii="Times New Roman" w:hAnsi="Times New Roman" w:cs="Times New Roman"/>
                <w:bCs/>
                <w:iCs/>
                <w:sz w:val="28"/>
                <w:szCs w:val="28"/>
              </w:rPr>
            </w:pPr>
          </w:p>
        </w:tc>
        <w:tc>
          <w:tcPr>
            <w:tcW w:w="1559" w:type="dxa"/>
            <w:tcBorders>
              <w:top w:val="single" w:sz="4" w:space="0" w:color="auto"/>
              <w:left w:val="single" w:sz="4" w:space="0" w:color="auto"/>
              <w:bottom w:val="single" w:sz="4" w:space="0" w:color="auto"/>
              <w:right w:val="single" w:sz="4" w:space="0" w:color="auto"/>
            </w:tcBorders>
          </w:tcPr>
          <w:p w:rsidR="0060279B" w:rsidRPr="000E28B2" w:rsidRDefault="0060279B" w:rsidP="002E76B4">
            <w:pPr>
              <w:rPr>
                <w:rFonts w:ascii="Times New Roman" w:hAnsi="Times New Roman" w:cs="Times New Roman"/>
                <w:bCs/>
                <w:iCs/>
                <w:sz w:val="28"/>
                <w:szCs w:val="28"/>
              </w:rPr>
            </w:pPr>
          </w:p>
        </w:tc>
        <w:tc>
          <w:tcPr>
            <w:tcW w:w="1701" w:type="dxa"/>
            <w:tcBorders>
              <w:top w:val="single" w:sz="4" w:space="0" w:color="auto"/>
              <w:left w:val="single" w:sz="4" w:space="0" w:color="auto"/>
              <w:bottom w:val="single" w:sz="4" w:space="0" w:color="auto"/>
              <w:right w:val="single" w:sz="4" w:space="0" w:color="auto"/>
            </w:tcBorders>
          </w:tcPr>
          <w:p w:rsidR="0060279B" w:rsidRPr="000E28B2" w:rsidRDefault="0060279B" w:rsidP="002E76B4">
            <w:pPr>
              <w:rPr>
                <w:rFonts w:ascii="Times New Roman" w:hAnsi="Times New Roman" w:cs="Times New Roman"/>
                <w:bCs/>
                <w:iCs/>
                <w:sz w:val="28"/>
                <w:szCs w:val="28"/>
              </w:rPr>
            </w:pPr>
          </w:p>
        </w:tc>
        <w:tc>
          <w:tcPr>
            <w:tcW w:w="1418" w:type="dxa"/>
            <w:tcBorders>
              <w:top w:val="single" w:sz="4" w:space="0" w:color="auto"/>
              <w:left w:val="single" w:sz="4" w:space="0" w:color="auto"/>
              <w:bottom w:val="single" w:sz="4" w:space="0" w:color="auto"/>
              <w:right w:val="single" w:sz="4" w:space="0" w:color="auto"/>
            </w:tcBorders>
          </w:tcPr>
          <w:p w:rsidR="0060279B" w:rsidRPr="000E28B2" w:rsidRDefault="0060279B" w:rsidP="002E76B4">
            <w:pPr>
              <w:rPr>
                <w:rFonts w:ascii="Times New Roman" w:hAnsi="Times New Roman" w:cs="Times New Roman"/>
                <w:bCs/>
                <w:iCs/>
                <w:sz w:val="28"/>
                <w:szCs w:val="28"/>
              </w:rPr>
            </w:pPr>
          </w:p>
        </w:tc>
        <w:tc>
          <w:tcPr>
            <w:tcW w:w="850" w:type="dxa"/>
            <w:tcBorders>
              <w:top w:val="single" w:sz="4" w:space="0" w:color="auto"/>
              <w:left w:val="single" w:sz="4" w:space="0" w:color="auto"/>
              <w:bottom w:val="single" w:sz="4" w:space="0" w:color="auto"/>
              <w:right w:val="single" w:sz="4" w:space="0" w:color="auto"/>
            </w:tcBorders>
          </w:tcPr>
          <w:p w:rsidR="0060279B" w:rsidRPr="000E28B2" w:rsidRDefault="0060279B" w:rsidP="002E76B4">
            <w:pPr>
              <w:rPr>
                <w:rFonts w:ascii="Times New Roman" w:hAnsi="Times New Roman" w:cs="Times New Roman"/>
                <w:bCs/>
                <w:iCs/>
                <w:sz w:val="28"/>
                <w:szCs w:val="28"/>
              </w:rPr>
            </w:pPr>
          </w:p>
        </w:tc>
      </w:tr>
    </w:tbl>
    <w:p w:rsidR="002E76B4" w:rsidRPr="000E28B2" w:rsidRDefault="002E76B4" w:rsidP="002E76B4">
      <w:pPr>
        <w:rPr>
          <w:rFonts w:ascii="Times New Roman" w:hAnsi="Times New Roman" w:cs="Times New Roman"/>
          <w:bCs/>
          <w:iCs/>
          <w:sz w:val="28"/>
          <w:szCs w:val="28"/>
        </w:rPr>
      </w:pPr>
    </w:p>
    <w:p w:rsidR="002E76B4" w:rsidRPr="000E28B2" w:rsidRDefault="002E76B4" w:rsidP="002E76B4">
      <w:pPr>
        <w:rPr>
          <w:rFonts w:ascii="Times New Roman" w:hAnsi="Times New Roman" w:cs="Times New Roman"/>
          <w:bCs/>
          <w:iCs/>
          <w:sz w:val="28"/>
          <w:szCs w:val="28"/>
        </w:rPr>
      </w:pPr>
      <w:r w:rsidRPr="000E28B2">
        <w:rPr>
          <w:rFonts w:ascii="Times New Roman" w:hAnsi="Times New Roman" w:cs="Times New Roman"/>
          <w:bCs/>
          <w:iCs/>
          <w:sz w:val="28"/>
          <w:szCs w:val="28"/>
        </w:rPr>
        <w:t>5. Определяется дополнительная заработная плата исполнителей, включающая разнообразные предусмотренные трудовым законодательством выплаты, по формуле</w:t>
      </w:r>
    </w:p>
    <w:p w:rsidR="002E76B4" w:rsidRPr="000E28B2" w:rsidRDefault="002E76B4" w:rsidP="002E76B4">
      <w:pPr>
        <w:rPr>
          <w:rFonts w:ascii="Times New Roman" w:hAnsi="Times New Roman" w:cs="Times New Roman"/>
          <w:bCs/>
          <w:iCs/>
          <w:sz w:val="28"/>
          <w:szCs w:val="28"/>
        </w:rPr>
      </w:pPr>
      <w:r w:rsidRPr="000E28B2">
        <w:rPr>
          <w:rFonts w:ascii="Times New Roman" w:hAnsi="Times New Roman" w:cs="Times New Roman"/>
          <w:bCs/>
          <w:iCs/>
          <w:sz w:val="28"/>
          <w:szCs w:val="28"/>
        </w:rPr>
        <w:t>Р</w:t>
      </w:r>
      <w:r w:rsidRPr="000E28B2">
        <w:rPr>
          <w:rFonts w:ascii="Times New Roman" w:hAnsi="Times New Roman" w:cs="Times New Roman"/>
          <w:bCs/>
          <w:iCs/>
          <w:sz w:val="28"/>
          <w:szCs w:val="28"/>
          <w:vertAlign w:val="subscript"/>
        </w:rPr>
        <w:t>дз</w:t>
      </w:r>
      <w:r w:rsidRPr="000E28B2">
        <w:rPr>
          <w:rFonts w:ascii="Times New Roman" w:hAnsi="Times New Roman" w:cs="Times New Roman"/>
          <w:bCs/>
          <w:iCs/>
          <w:sz w:val="28"/>
          <w:szCs w:val="28"/>
        </w:rPr>
        <w:t xml:space="preserve"> = Р</w:t>
      </w:r>
      <w:r w:rsidRPr="000E28B2">
        <w:rPr>
          <w:rFonts w:ascii="Times New Roman" w:hAnsi="Times New Roman" w:cs="Times New Roman"/>
          <w:bCs/>
          <w:iCs/>
          <w:sz w:val="28"/>
          <w:szCs w:val="28"/>
          <w:vertAlign w:val="subscript"/>
        </w:rPr>
        <w:t>оз</w:t>
      </w:r>
      <w:r w:rsidRPr="000E28B2">
        <w:rPr>
          <w:rFonts w:ascii="Times New Roman" w:hAnsi="Times New Roman" w:cs="Times New Roman"/>
          <w:bCs/>
          <w:iCs/>
          <w:sz w:val="28"/>
          <w:szCs w:val="28"/>
        </w:rPr>
        <w:object w:dxaOrig="600" w:dyaOrig="1200">
          <v:shape id="_x0000_i1043" type="#_x0000_t75" style="width:30pt;height:60pt" o:ole="" fillcolor="window">
            <v:imagedata r:id="rId78" o:title=""/>
          </v:shape>
          <o:OLEObject Type="Embed" ProgID="Equation.3" ShapeID="_x0000_i1043" DrawAspect="Content" ObjectID="_1540143895" r:id="rId79"/>
        </w:object>
      </w:r>
      <w:r w:rsidRPr="000E28B2">
        <w:rPr>
          <w:rFonts w:ascii="Times New Roman" w:hAnsi="Times New Roman" w:cs="Times New Roman"/>
          <w:bCs/>
          <w:iCs/>
          <w:sz w:val="28"/>
          <w:szCs w:val="28"/>
        </w:rPr>
        <w:t>,</w:t>
      </w:r>
    </w:p>
    <w:p w:rsidR="002E76B4" w:rsidRPr="000E28B2" w:rsidRDefault="002E76B4" w:rsidP="002E76B4">
      <w:pPr>
        <w:rPr>
          <w:rFonts w:ascii="Times New Roman" w:hAnsi="Times New Roman" w:cs="Times New Roman"/>
          <w:bCs/>
          <w:iCs/>
          <w:sz w:val="28"/>
          <w:szCs w:val="28"/>
        </w:rPr>
      </w:pPr>
      <w:r w:rsidRPr="000E28B2">
        <w:rPr>
          <w:rFonts w:ascii="Times New Roman" w:hAnsi="Times New Roman" w:cs="Times New Roman"/>
          <w:bCs/>
          <w:iCs/>
          <w:sz w:val="28"/>
          <w:szCs w:val="28"/>
        </w:rPr>
        <w:t>где Н</w:t>
      </w:r>
      <w:r w:rsidRPr="000E28B2">
        <w:rPr>
          <w:rFonts w:ascii="Times New Roman" w:hAnsi="Times New Roman" w:cs="Times New Roman"/>
          <w:bCs/>
          <w:iCs/>
          <w:sz w:val="28"/>
          <w:szCs w:val="28"/>
          <w:vertAlign w:val="subscript"/>
        </w:rPr>
        <w:t>дз</w:t>
      </w:r>
      <w:r w:rsidRPr="000E28B2">
        <w:rPr>
          <w:rFonts w:ascii="Times New Roman" w:hAnsi="Times New Roman" w:cs="Times New Roman"/>
          <w:bCs/>
          <w:iCs/>
          <w:sz w:val="28"/>
          <w:szCs w:val="28"/>
        </w:rPr>
        <w:t xml:space="preserve"> – норматив дополнительной заработной платы, % (10–25 %).</w:t>
      </w:r>
    </w:p>
    <w:p w:rsidR="002E76B4" w:rsidRPr="000E28B2" w:rsidRDefault="002E76B4" w:rsidP="00BB28C1">
      <w:pPr>
        <w:numPr>
          <w:ilvl w:val="0"/>
          <w:numId w:val="57"/>
        </w:numPr>
        <w:tabs>
          <w:tab w:val="num" w:pos="0"/>
          <w:tab w:val="left" w:pos="1080"/>
        </w:tabs>
        <w:rPr>
          <w:rFonts w:ascii="Times New Roman" w:hAnsi="Times New Roman" w:cs="Times New Roman"/>
          <w:bCs/>
          <w:iCs/>
          <w:sz w:val="28"/>
          <w:szCs w:val="28"/>
        </w:rPr>
      </w:pPr>
      <w:r w:rsidRPr="000E28B2">
        <w:rPr>
          <w:rFonts w:ascii="Times New Roman" w:hAnsi="Times New Roman" w:cs="Times New Roman"/>
          <w:bCs/>
          <w:iCs/>
          <w:sz w:val="28"/>
          <w:szCs w:val="28"/>
        </w:rPr>
        <w:t>Рассчитываются отчисления органам социальной защиты по формуле:</w:t>
      </w:r>
    </w:p>
    <w:p w:rsidR="002E76B4" w:rsidRPr="000E28B2" w:rsidRDefault="002E76B4" w:rsidP="002E76B4">
      <w:pPr>
        <w:rPr>
          <w:rFonts w:ascii="Times New Roman" w:hAnsi="Times New Roman" w:cs="Times New Roman"/>
          <w:bCs/>
          <w:iCs/>
          <w:sz w:val="28"/>
          <w:szCs w:val="28"/>
        </w:rPr>
      </w:pPr>
      <w:r w:rsidRPr="000E28B2">
        <w:rPr>
          <w:rFonts w:ascii="Times New Roman" w:hAnsi="Times New Roman" w:cs="Times New Roman"/>
          <w:bCs/>
          <w:iCs/>
          <w:sz w:val="28"/>
          <w:szCs w:val="28"/>
        </w:rPr>
        <w:object w:dxaOrig="2640" w:dyaOrig="705">
          <v:shape id="_x0000_i1044" type="#_x0000_t75" style="width:132pt;height:35.25pt" o:ole="" fillcolor="window">
            <v:imagedata r:id="rId80" o:title=""/>
          </v:shape>
          <o:OLEObject Type="Embed" ProgID="Equation.3" ShapeID="_x0000_i1044" DrawAspect="Content" ObjectID="_1540143896" r:id="rId81"/>
        </w:object>
      </w:r>
      <w:r w:rsidRPr="000E28B2">
        <w:rPr>
          <w:rFonts w:ascii="Times New Roman" w:hAnsi="Times New Roman" w:cs="Times New Roman"/>
          <w:bCs/>
          <w:iCs/>
          <w:sz w:val="28"/>
          <w:szCs w:val="28"/>
        </w:rPr>
        <w:t xml:space="preserve"> ,</w:t>
      </w:r>
    </w:p>
    <w:p w:rsidR="002E76B4" w:rsidRPr="000E28B2" w:rsidRDefault="002E76B4" w:rsidP="002E76B4">
      <w:pPr>
        <w:rPr>
          <w:rFonts w:ascii="Times New Roman" w:hAnsi="Times New Roman" w:cs="Times New Roman"/>
          <w:bCs/>
          <w:iCs/>
          <w:sz w:val="28"/>
          <w:szCs w:val="28"/>
        </w:rPr>
      </w:pPr>
      <w:r w:rsidRPr="000E28B2">
        <w:rPr>
          <w:rFonts w:ascii="Times New Roman" w:hAnsi="Times New Roman" w:cs="Times New Roman"/>
          <w:bCs/>
          <w:iCs/>
          <w:sz w:val="28"/>
          <w:szCs w:val="28"/>
        </w:rPr>
        <w:t>где Н</w:t>
      </w:r>
      <w:r w:rsidRPr="000E28B2">
        <w:rPr>
          <w:rFonts w:ascii="Times New Roman" w:hAnsi="Times New Roman" w:cs="Times New Roman"/>
          <w:bCs/>
          <w:iCs/>
          <w:sz w:val="28"/>
          <w:szCs w:val="28"/>
          <w:vertAlign w:val="subscript"/>
        </w:rPr>
        <w:t>ос</w:t>
      </w:r>
      <w:r w:rsidRPr="000E28B2">
        <w:rPr>
          <w:rFonts w:ascii="Times New Roman" w:hAnsi="Times New Roman" w:cs="Times New Roman"/>
          <w:bCs/>
          <w:iCs/>
          <w:sz w:val="28"/>
          <w:szCs w:val="28"/>
        </w:rPr>
        <w:t xml:space="preserve"> – норма отчислений на социальную защиту и страхование, % (согласно действующему законодательству).</w:t>
      </w:r>
    </w:p>
    <w:p w:rsidR="002E76B4" w:rsidRPr="000E28B2" w:rsidRDefault="002E76B4" w:rsidP="002E76B4">
      <w:pPr>
        <w:rPr>
          <w:rFonts w:ascii="Times New Roman" w:hAnsi="Times New Roman" w:cs="Times New Roman"/>
          <w:bCs/>
          <w:iCs/>
          <w:sz w:val="28"/>
          <w:szCs w:val="28"/>
        </w:rPr>
      </w:pPr>
      <w:r w:rsidRPr="000E28B2">
        <w:rPr>
          <w:rFonts w:ascii="Times New Roman" w:hAnsi="Times New Roman" w:cs="Times New Roman"/>
          <w:bCs/>
          <w:iCs/>
          <w:sz w:val="28"/>
          <w:szCs w:val="28"/>
        </w:rPr>
        <w:t>7. Определяются расходы на научные командировки по формуле</w:t>
      </w:r>
    </w:p>
    <w:p w:rsidR="002E76B4" w:rsidRPr="000E28B2" w:rsidRDefault="002E76B4" w:rsidP="002E76B4">
      <w:pPr>
        <w:rPr>
          <w:rFonts w:ascii="Times New Roman" w:hAnsi="Times New Roman" w:cs="Times New Roman"/>
          <w:bCs/>
          <w:iCs/>
          <w:sz w:val="28"/>
          <w:szCs w:val="28"/>
        </w:rPr>
      </w:pPr>
      <w:r w:rsidRPr="000E28B2">
        <w:rPr>
          <w:rFonts w:ascii="Times New Roman" w:hAnsi="Times New Roman" w:cs="Times New Roman"/>
          <w:bCs/>
          <w:iCs/>
          <w:sz w:val="28"/>
          <w:szCs w:val="28"/>
        </w:rPr>
        <w:object w:dxaOrig="1785" w:dyaOrig="720">
          <v:shape id="_x0000_i1045" type="#_x0000_t75" style="width:89.25pt;height:36pt" o:ole="" fillcolor="window">
            <v:imagedata r:id="rId82" o:title=""/>
          </v:shape>
          <o:OLEObject Type="Embed" ProgID="Equation.3" ShapeID="_x0000_i1045" DrawAspect="Content" ObjectID="_1540143897" r:id="rId83"/>
        </w:object>
      </w:r>
      <w:r w:rsidRPr="000E28B2">
        <w:rPr>
          <w:rFonts w:ascii="Times New Roman" w:hAnsi="Times New Roman" w:cs="Times New Roman"/>
          <w:bCs/>
          <w:iCs/>
          <w:sz w:val="28"/>
          <w:szCs w:val="28"/>
        </w:rPr>
        <w:t>,</w:t>
      </w:r>
    </w:p>
    <w:p w:rsidR="002E76B4" w:rsidRPr="000E28B2" w:rsidRDefault="002E76B4" w:rsidP="002E76B4">
      <w:pPr>
        <w:rPr>
          <w:rFonts w:ascii="Times New Roman" w:hAnsi="Times New Roman" w:cs="Times New Roman"/>
          <w:bCs/>
          <w:iCs/>
          <w:sz w:val="28"/>
          <w:szCs w:val="28"/>
        </w:rPr>
      </w:pPr>
      <w:r w:rsidRPr="000E28B2">
        <w:rPr>
          <w:rFonts w:ascii="Times New Roman" w:hAnsi="Times New Roman" w:cs="Times New Roman"/>
          <w:bCs/>
          <w:iCs/>
          <w:sz w:val="28"/>
          <w:szCs w:val="28"/>
        </w:rPr>
        <w:t>где Н</w:t>
      </w:r>
      <w:r w:rsidRPr="000E28B2">
        <w:rPr>
          <w:rFonts w:ascii="Times New Roman" w:hAnsi="Times New Roman" w:cs="Times New Roman"/>
          <w:bCs/>
          <w:iCs/>
          <w:sz w:val="28"/>
          <w:szCs w:val="28"/>
          <w:vertAlign w:val="subscript"/>
        </w:rPr>
        <w:t>ком</w:t>
      </w:r>
      <w:r w:rsidRPr="000E28B2">
        <w:rPr>
          <w:rFonts w:ascii="Times New Roman" w:hAnsi="Times New Roman" w:cs="Times New Roman"/>
          <w:bCs/>
          <w:iCs/>
          <w:sz w:val="28"/>
          <w:szCs w:val="28"/>
        </w:rPr>
        <w:t xml:space="preserve"> – норматив на командировочные расходы, % (5–20 %).</w:t>
      </w:r>
    </w:p>
    <w:p w:rsidR="002E76B4" w:rsidRPr="000E28B2" w:rsidRDefault="002E76B4" w:rsidP="002E76B4">
      <w:pPr>
        <w:rPr>
          <w:rFonts w:ascii="Times New Roman" w:hAnsi="Times New Roman" w:cs="Times New Roman"/>
          <w:bCs/>
          <w:iCs/>
          <w:sz w:val="28"/>
          <w:szCs w:val="28"/>
        </w:rPr>
      </w:pPr>
      <w:r w:rsidRPr="000E28B2">
        <w:rPr>
          <w:rFonts w:ascii="Times New Roman" w:hAnsi="Times New Roman" w:cs="Times New Roman"/>
          <w:bCs/>
          <w:iCs/>
          <w:sz w:val="28"/>
          <w:szCs w:val="28"/>
        </w:rPr>
        <w:t>8. По отдельным темам необходимо определить затраты по статье «Работы и услуги сторонних организаций», включающие расходы на изготовление опытных образцов, макетов, лабораторных установок и т.д. Источником информации служит соответствующий договор или протокол соглашения о договорной цене работы или услуги, выполняемой сторонней организацией.</w:t>
      </w:r>
    </w:p>
    <w:p w:rsidR="002E76B4" w:rsidRPr="000E28B2" w:rsidRDefault="002E76B4" w:rsidP="002E76B4">
      <w:pPr>
        <w:rPr>
          <w:rFonts w:ascii="Times New Roman" w:hAnsi="Times New Roman" w:cs="Times New Roman"/>
          <w:bCs/>
          <w:iCs/>
          <w:sz w:val="28"/>
          <w:szCs w:val="28"/>
        </w:rPr>
      </w:pPr>
      <w:r w:rsidRPr="000E28B2">
        <w:rPr>
          <w:rFonts w:ascii="Times New Roman" w:hAnsi="Times New Roman" w:cs="Times New Roman"/>
          <w:bCs/>
          <w:iCs/>
          <w:sz w:val="28"/>
          <w:szCs w:val="28"/>
        </w:rPr>
        <w:t>9. Путем прямого счета определяются прочие прямые расходы, связанные с амортизационными отчислениями на полное восстановление основных производственных фондов, арендная плата и лизинговые платежи, компенсация за износ (амортизацию) использованного в процессе создания научно-технической продукции оборудования по договоренности и т. п.</w:t>
      </w:r>
    </w:p>
    <w:p w:rsidR="002E76B4" w:rsidRPr="000E28B2" w:rsidRDefault="002E76B4" w:rsidP="002E76B4">
      <w:pPr>
        <w:rPr>
          <w:rFonts w:ascii="Times New Roman" w:hAnsi="Times New Roman" w:cs="Times New Roman"/>
          <w:bCs/>
          <w:iCs/>
          <w:sz w:val="28"/>
          <w:szCs w:val="28"/>
        </w:rPr>
      </w:pPr>
      <w:r w:rsidRPr="000E28B2">
        <w:rPr>
          <w:rFonts w:ascii="Times New Roman" w:hAnsi="Times New Roman" w:cs="Times New Roman"/>
          <w:bCs/>
          <w:iCs/>
          <w:sz w:val="28"/>
          <w:szCs w:val="28"/>
        </w:rPr>
        <w:t>10. Рассчитываются косвенные (накладные) расходы по формуле</w:t>
      </w:r>
    </w:p>
    <w:p w:rsidR="002E76B4" w:rsidRPr="000E28B2" w:rsidRDefault="002E76B4" w:rsidP="002E76B4">
      <w:pPr>
        <w:rPr>
          <w:rFonts w:ascii="Times New Roman" w:hAnsi="Times New Roman" w:cs="Times New Roman"/>
          <w:bCs/>
          <w:iCs/>
          <w:sz w:val="28"/>
          <w:szCs w:val="28"/>
        </w:rPr>
      </w:pPr>
      <w:r w:rsidRPr="000E28B2">
        <w:rPr>
          <w:rFonts w:ascii="Times New Roman" w:hAnsi="Times New Roman" w:cs="Times New Roman"/>
          <w:bCs/>
          <w:iCs/>
          <w:sz w:val="28"/>
          <w:szCs w:val="28"/>
        </w:rPr>
        <w:object w:dxaOrig="1845" w:dyaOrig="720">
          <v:shape id="_x0000_i1046" type="#_x0000_t75" style="width:92.25pt;height:36pt" o:ole="" fillcolor="window">
            <v:imagedata r:id="rId84" o:title=""/>
          </v:shape>
          <o:OLEObject Type="Embed" ProgID="Equation.3" ShapeID="_x0000_i1046" DrawAspect="Content" ObjectID="_1540143898" r:id="rId85"/>
        </w:object>
      </w:r>
      <w:r w:rsidRPr="000E28B2">
        <w:rPr>
          <w:rFonts w:ascii="Times New Roman" w:hAnsi="Times New Roman" w:cs="Times New Roman"/>
          <w:bCs/>
          <w:iCs/>
          <w:sz w:val="28"/>
          <w:szCs w:val="28"/>
        </w:rPr>
        <w:t>,</w:t>
      </w:r>
    </w:p>
    <w:p w:rsidR="002E76B4" w:rsidRPr="000E28B2" w:rsidRDefault="002E76B4" w:rsidP="002E76B4">
      <w:pPr>
        <w:rPr>
          <w:rFonts w:ascii="Times New Roman" w:hAnsi="Times New Roman" w:cs="Times New Roman"/>
          <w:bCs/>
          <w:iCs/>
          <w:sz w:val="28"/>
          <w:szCs w:val="28"/>
        </w:rPr>
      </w:pPr>
      <w:r w:rsidRPr="000E28B2">
        <w:rPr>
          <w:rFonts w:ascii="Times New Roman" w:hAnsi="Times New Roman" w:cs="Times New Roman"/>
          <w:bCs/>
          <w:iCs/>
          <w:sz w:val="28"/>
          <w:szCs w:val="28"/>
        </w:rPr>
        <w:t>где Н</w:t>
      </w:r>
      <w:r w:rsidRPr="000E28B2">
        <w:rPr>
          <w:rFonts w:ascii="Times New Roman" w:hAnsi="Times New Roman" w:cs="Times New Roman"/>
          <w:bCs/>
          <w:iCs/>
          <w:sz w:val="28"/>
          <w:szCs w:val="28"/>
          <w:vertAlign w:val="subscript"/>
        </w:rPr>
        <w:t>кос</w:t>
      </w:r>
      <w:r w:rsidRPr="000E28B2">
        <w:rPr>
          <w:rFonts w:ascii="Times New Roman" w:hAnsi="Times New Roman" w:cs="Times New Roman"/>
          <w:bCs/>
          <w:iCs/>
          <w:sz w:val="28"/>
          <w:szCs w:val="28"/>
        </w:rPr>
        <w:t xml:space="preserve"> – норматив косвенных расходов, % (50–100 %).</w:t>
      </w:r>
    </w:p>
    <w:p w:rsidR="002E76B4" w:rsidRPr="000E28B2" w:rsidRDefault="002E76B4" w:rsidP="002E76B4">
      <w:pPr>
        <w:rPr>
          <w:rFonts w:ascii="Times New Roman" w:hAnsi="Times New Roman" w:cs="Times New Roman"/>
          <w:bCs/>
          <w:iCs/>
          <w:sz w:val="28"/>
          <w:szCs w:val="28"/>
        </w:rPr>
      </w:pPr>
      <w:r w:rsidRPr="000E28B2">
        <w:rPr>
          <w:rFonts w:ascii="Times New Roman" w:hAnsi="Times New Roman" w:cs="Times New Roman"/>
          <w:bCs/>
          <w:iCs/>
          <w:sz w:val="28"/>
          <w:szCs w:val="28"/>
        </w:rPr>
        <w:tab/>
        <w:t>11. Определяется полная себестоимость научно-технической</w:t>
      </w:r>
      <w:r w:rsidRPr="000E28B2">
        <w:rPr>
          <w:rFonts w:ascii="Times New Roman" w:hAnsi="Times New Roman" w:cs="Times New Roman"/>
          <w:bCs/>
          <w:i/>
          <w:iCs/>
          <w:sz w:val="28"/>
          <w:szCs w:val="28"/>
        </w:rPr>
        <w:t xml:space="preserve"> </w:t>
      </w:r>
      <w:r w:rsidRPr="000E28B2">
        <w:rPr>
          <w:rFonts w:ascii="Times New Roman" w:hAnsi="Times New Roman" w:cs="Times New Roman"/>
          <w:bCs/>
          <w:iCs/>
          <w:sz w:val="28"/>
          <w:szCs w:val="28"/>
        </w:rPr>
        <w:t>продукции</w:t>
      </w:r>
      <w:r w:rsidRPr="000E28B2">
        <w:rPr>
          <w:rFonts w:ascii="Times New Roman" w:hAnsi="Times New Roman" w:cs="Times New Roman"/>
          <w:bCs/>
          <w:i/>
          <w:iCs/>
          <w:sz w:val="28"/>
          <w:szCs w:val="28"/>
        </w:rPr>
        <w:t xml:space="preserve"> </w:t>
      </w:r>
      <w:r w:rsidRPr="000E28B2">
        <w:rPr>
          <w:rFonts w:ascii="Times New Roman" w:hAnsi="Times New Roman" w:cs="Times New Roman"/>
          <w:bCs/>
          <w:iCs/>
          <w:sz w:val="28"/>
          <w:szCs w:val="28"/>
        </w:rPr>
        <w:t>как сумма всех затрат:</w:t>
      </w:r>
      <w:r w:rsidRPr="000E28B2">
        <w:rPr>
          <w:rFonts w:ascii="Times New Roman" w:hAnsi="Times New Roman" w:cs="Times New Roman"/>
          <w:bCs/>
          <w:iCs/>
          <w:sz w:val="28"/>
          <w:szCs w:val="28"/>
        </w:rPr>
        <w:tab/>
      </w:r>
    </w:p>
    <w:p w:rsidR="002E76B4" w:rsidRPr="000E28B2" w:rsidRDefault="002E76B4" w:rsidP="002E76B4">
      <w:pPr>
        <w:rPr>
          <w:rFonts w:ascii="Times New Roman" w:hAnsi="Times New Roman" w:cs="Times New Roman"/>
          <w:bCs/>
          <w:iCs/>
          <w:sz w:val="28"/>
          <w:szCs w:val="28"/>
        </w:rPr>
      </w:pPr>
      <w:r w:rsidRPr="000E28B2">
        <w:rPr>
          <w:rFonts w:ascii="Times New Roman" w:hAnsi="Times New Roman" w:cs="Times New Roman"/>
          <w:bCs/>
          <w:iCs/>
          <w:sz w:val="28"/>
          <w:szCs w:val="28"/>
        </w:rPr>
        <w:object w:dxaOrig="1065" w:dyaOrig="360">
          <v:shape id="_x0000_i1047" type="#_x0000_t75" style="width:53.25pt;height:18pt" o:ole="" fillcolor="window">
            <v:imagedata r:id="rId86" o:title=""/>
          </v:shape>
          <o:OLEObject Type="Embed" ProgID="Equation.3" ShapeID="_x0000_i1047" DrawAspect="Content" ObjectID="_1540143899" r:id="rId87"/>
        </w:object>
      </w:r>
      <w:r w:rsidRPr="000E28B2">
        <w:rPr>
          <w:rFonts w:ascii="Times New Roman" w:hAnsi="Times New Roman" w:cs="Times New Roman"/>
          <w:bCs/>
          <w:iCs/>
          <w:sz w:val="28"/>
          <w:szCs w:val="28"/>
        </w:rPr>
        <w:t>Ст.1 – 10.</w:t>
      </w:r>
    </w:p>
    <w:p w:rsidR="002E76B4" w:rsidRPr="000E28B2" w:rsidRDefault="002E76B4" w:rsidP="002E76B4">
      <w:pPr>
        <w:rPr>
          <w:rFonts w:ascii="Times New Roman" w:hAnsi="Times New Roman" w:cs="Times New Roman"/>
          <w:bCs/>
          <w:iCs/>
          <w:sz w:val="28"/>
          <w:szCs w:val="28"/>
        </w:rPr>
      </w:pPr>
      <w:r w:rsidRPr="000E28B2">
        <w:rPr>
          <w:rFonts w:ascii="Times New Roman" w:hAnsi="Times New Roman" w:cs="Times New Roman"/>
          <w:bCs/>
          <w:iCs/>
          <w:sz w:val="28"/>
          <w:szCs w:val="28"/>
        </w:rPr>
        <w:tab/>
        <w:t>12. По среднему уровню рентабельности в процентах от полной себестоимости определяется плановая прибыль единицы научно-технической продукции:</w:t>
      </w:r>
    </w:p>
    <w:p w:rsidR="002E76B4" w:rsidRPr="000E28B2" w:rsidRDefault="002E76B4" w:rsidP="002E76B4">
      <w:pPr>
        <w:rPr>
          <w:rFonts w:ascii="Times New Roman" w:hAnsi="Times New Roman" w:cs="Times New Roman"/>
          <w:bCs/>
          <w:iCs/>
          <w:sz w:val="28"/>
          <w:szCs w:val="28"/>
        </w:rPr>
      </w:pPr>
      <w:r w:rsidRPr="000E28B2">
        <w:rPr>
          <w:rFonts w:ascii="Times New Roman" w:hAnsi="Times New Roman" w:cs="Times New Roman"/>
          <w:bCs/>
          <w:iCs/>
          <w:sz w:val="28"/>
          <w:szCs w:val="28"/>
        </w:rPr>
        <w:t>П = Сп</w:t>
      </w:r>
      <w:r w:rsidRPr="000E28B2">
        <w:rPr>
          <w:rFonts w:ascii="Times New Roman" w:hAnsi="Times New Roman" w:cs="Times New Roman"/>
          <w:bCs/>
          <w:iCs/>
          <w:sz w:val="28"/>
          <w:szCs w:val="28"/>
        </w:rPr>
        <w:object w:dxaOrig="495" w:dyaOrig="780">
          <v:shape id="_x0000_i1048" type="#_x0000_t75" style="width:24.75pt;height:39pt" o:ole="" fillcolor="window">
            <v:imagedata r:id="rId88" o:title=""/>
          </v:shape>
          <o:OLEObject Type="Embed" ProgID="Equation.3" ShapeID="_x0000_i1048" DrawAspect="Content" ObjectID="_1540143900" r:id="rId89"/>
        </w:object>
      </w:r>
      <w:r w:rsidRPr="000E28B2">
        <w:rPr>
          <w:rFonts w:ascii="Times New Roman" w:hAnsi="Times New Roman" w:cs="Times New Roman"/>
          <w:bCs/>
          <w:iCs/>
          <w:sz w:val="28"/>
          <w:szCs w:val="28"/>
        </w:rPr>
        <w:t>,</w:t>
      </w:r>
      <w:r w:rsidRPr="000E28B2">
        <w:rPr>
          <w:rFonts w:ascii="Times New Roman" w:hAnsi="Times New Roman" w:cs="Times New Roman"/>
          <w:bCs/>
          <w:iCs/>
          <w:sz w:val="28"/>
          <w:szCs w:val="28"/>
        </w:rPr>
        <w:tab/>
      </w:r>
      <w:r w:rsidRPr="000E28B2">
        <w:rPr>
          <w:rFonts w:ascii="Times New Roman" w:hAnsi="Times New Roman" w:cs="Times New Roman"/>
          <w:bCs/>
          <w:iCs/>
          <w:sz w:val="28"/>
          <w:szCs w:val="28"/>
        </w:rPr>
        <w:tab/>
      </w:r>
    </w:p>
    <w:p w:rsidR="002E76B4" w:rsidRPr="00C13423" w:rsidRDefault="002E76B4" w:rsidP="002E76B4">
      <w:pPr>
        <w:rPr>
          <w:rFonts w:ascii="Times New Roman" w:hAnsi="Times New Roman" w:cs="Times New Roman"/>
          <w:bCs/>
          <w:iCs/>
          <w:sz w:val="28"/>
          <w:szCs w:val="28"/>
        </w:rPr>
      </w:pPr>
      <w:r w:rsidRPr="00C13423">
        <w:rPr>
          <w:rFonts w:ascii="Times New Roman" w:hAnsi="Times New Roman" w:cs="Times New Roman"/>
          <w:bCs/>
          <w:iCs/>
          <w:sz w:val="28"/>
          <w:szCs w:val="28"/>
        </w:rPr>
        <w:t>где У</w:t>
      </w:r>
      <w:r w:rsidRPr="00C13423">
        <w:rPr>
          <w:rFonts w:ascii="Times New Roman" w:hAnsi="Times New Roman" w:cs="Times New Roman"/>
          <w:bCs/>
          <w:iCs/>
          <w:sz w:val="28"/>
          <w:szCs w:val="28"/>
          <w:vertAlign w:val="subscript"/>
        </w:rPr>
        <w:t>р</w:t>
      </w:r>
      <w:r w:rsidRPr="00C13423">
        <w:rPr>
          <w:rFonts w:ascii="Times New Roman" w:hAnsi="Times New Roman" w:cs="Times New Roman"/>
          <w:bCs/>
          <w:iCs/>
          <w:sz w:val="28"/>
          <w:szCs w:val="28"/>
        </w:rPr>
        <w:t xml:space="preserve"> – средний уровень рентабельности, % (10–50 %).</w:t>
      </w:r>
    </w:p>
    <w:p w:rsidR="002E76B4" w:rsidRPr="00FA2822" w:rsidRDefault="002E76B4" w:rsidP="002E76B4">
      <w:pPr>
        <w:rPr>
          <w:rFonts w:ascii="Times New Roman" w:hAnsi="Times New Roman" w:cs="Times New Roman"/>
          <w:bCs/>
          <w:iCs/>
          <w:sz w:val="28"/>
          <w:szCs w:val="28"/>
        </w:rPr>
      </w:pPr>
      <w:r w:rsidRPr="002E76B4">
        <w:rPr>
          <w:rFonts w:ascii="Times New Roman" w:hAnsi="Times New Roman" w:cs="Times New Roman"/>
          <w:b/>
          <w:bCs/>
          <w:iCs/>
          <w:sz w:val="28"/>
          <w:szCs w:val="28"/>
        </w:rPr>
        <w:tab/>
      </w:r>
      <w:r w:rsidRPr="00FA2822">
        <w:rPr>
          <w:rFonts w:ascii="Times New Roman" w:hAnsi="Times New Roman" w:cs="Times New Roman"/>
          <w:bCs/>
          <w:iCs/>
          <w:sz w:val="28"/>
          <w:szCs w:val="28"/>
        </w:rPr>
        <w:t>13. Определяется приближенная (ориентировочная) отпускная</w:t>
      </w:r>
      <w:r w:rsidRPr="00FA2822">
        <w:rPr>
          <w:rFonts w:ascii="Times New Roman" w:hAnsi="Times New Roman" w:cs="Times New Roman"/>
          <w:bCs/>
          <w:i/>
          <w:iCs/>
          <w:sz w:val="28"/>
          <w:szCs w:val="28"/>
        </w:rPr>
        <w:t xml:space="preserve"> </w:t>
      </w:r>
      <w:r w:rsidRPr="00FA2822">
        <w:rPr>
          <w:rFonts w:ascii="Times New Roman" w:hAnsi="Times New Roman" w:cs="Times New Roman"/>
          <w:bCs/>
          <w:iCs/>
          <w:sz w:val="28"/>
          <w:szCs w:val="28"/>
        </w:rPr>
        <w:t>цена научно-технической продукции по формуле</w:t>
      </w:r>
    </w:p>
    <w:p w:rsidR="002E76B4" w:rsidRPr="00FA2822" w:rsidRDefault="002E76B4" w:rsidP="002E76B4">
      <w:pPr>
        <w:rPr>
          <w:rFonts w:ascii="Times New Roman" w:hAnsi="Times New Roman" w:cs="Times New Roman"/>
          <w:bCs/>
          <w:iCs/>
          <w:sz w:val="28"/>
          <w:szCs w:val="28"/>
        </w:rPr>
      </w:pPr>
    </w:p>
    <w:p w:rsidR="002E76B4" w:rsidRPr="00FA2822" w:rsidRDefault="002E76B4" w:rsidP="002E76B4">
      <w:pPr>
        <w:rPr>
          <w:rFonts w:ascii="Times New Roman" w:hAnsi="Times New Roman" w:cs="Times New Roman"/>
          <w:bCs/>
          <w:iCs/>
          <w:sz w:val="28"/>
          <w:szCs w:val="28"/>
        </w:rPr>
      </w:pPr>
      <w:r w:rsidRPr="00FA2822">
        <w:rPr>
          <w:rFonts w:ascii="Times New Roman" w:hAnsi="Times New Roman" w:cs="Times New Roman"/>
          <w:bCs/>
          <w:iCs/>
          <w:sz w:val="28"/>
          <w:szCs w:val="28"/>
        </w:rPr>
        <w:t>Ц</w:t>
      </w:r>
      <w:r w:rsidRPr="00FA2822">
        <w:rPr>
          <w:rFonts w:ascii="Times New Roman" w:hAnsi="Times New Roman" w:cs="Times New Roman"/>
          <w:bCs/>
          <w:iCs/>
          <w:sz w:val="28"/>
          <w:szCs w:val="28"/>
          <w:vertAlign w:val="subscript"/>
        </w:rPr>
        <w:t>отп</w:t>
      </w:r>
      <w:r w:rsidRPr="00FA2822">
        <w:rPr>
          <w:rFonts w:ascii="Times New Roman" w:hAnsi="Times New Roman" w:cs="Times New Roman"/>
          <w:bCs/>
          <w:iCs/>
          <w:sz w:val="28"/>
          <w:szCs w:val="28"/>
        </w:rPr>
        <w:t>=С</w:t>
      </w:r>
      <w:r w:rsidRPr="00FA2822">
        <w:rPr>
          <w:rFonts w:ascii="Times New Roman" w:hAnsi="Times New Roman" w:cs="Times New Roman"/>
          <w:bCs/>
          <w:iCs/>
          <w:sz w:val="28"/>
          <w:szCs w:val="28"/>
          <w:vertAlign w:val="subscript"/>
        </w:rPr>
        <w:t>п</w:t>
      </w:r>
      <w:r w:rsidRPr="00FA2822">
        <w:rPr>
          <w:rFonts w:ascii="Times New Roman" w:hAnsi="Times New Roman" w:cs="Times New Roman"/>
          <w:bCs/>
          <w:iCs/>
          <w:sz w:val="28"/>
          <w:szCs w:val="28"/>
        </w:rPr>
        <w:t>+П.</w:t>
      </w:r>
    </w:p>
    <w:p w:rsidR="002E76B4" w:rsidRPr="00FA2822" w:rsidRDefault="002E76B4" w:rsidP="002E76B4">
      <w:pPr>
        <w:rPr>
          <w:rFonts w:ascii="Times New Roman" w:hAnsi="Times New Roman" w:cs="Times New Roman"/>
          <w:bCs/>
          <w:iCs/>
          <w:sz w:val="28"/>
          <w:szCs w:val="28"/>
        </w:rPr>
      </w:pPr>
      <w:r w:rsidRPr="002E76B4">
        <w:rPr>
          <w:rFonts w:ascii="Times New Roman" w:hAnsi="Times New Roman" w:cs="Times New Roman"/>
          <w:b/>
          <w:bCs/>
          <w:iCs/>
          <w:sz w:val="28"/>
          <w:szCs w:val="28"/>
        </w:rPr>
        <w:tab/>
      </w:r>
      <w:r w:rsidRPr="00FA2822">
        <w:rPr>
          <w:rFonts w:ascii="Times New Roman" w:hAnsi="Times New Roman" w:cs="Times New Roman"/>
          <w:bCs/>
          <w:iCs/>
          <w:sz w:val="28"/>
          <w:szCs w:val="28"/>
        </w:rPr>
        <w:t>14. По темам, выполняемым за счет внебюджетных средств (собственных средств, средств других предприятий и организаций, предпринимателей), определяется налог на добавленную стоимость по формуле</w:t>
      </w:r>
      <w:r w:rsidR="00FA2822">
        <w:rPr>
          <w:rFonts w:ascii="Times New Roman" w:hAnsi="Times New Roman" w:cs="Times New Roman"/>
          <w:bCs/>
          <w:iCs/>
          <w:sz w:val="28"/>
          <w:szCs w:val="28"/>
        </w:rPr>
        <w:t>:</w:t>
      </w:r>
    </w:p>
    <w:p w:rsidR="002E76B4" w:rsidRPr="00FA2822" w:rsidRDefault="002E76B4" w:rsidP="002E76B4">
      <w:pPr>
        <w:rPr>
          <w:rFonts w:ascii="Times New Roman" w:hAnsi="Times New Roman" w:cs="Times New Roman"/>
          <w:bCs/>
          <w:iCs/>
          <w:sz w:val="28"/>
          <w:szCs w:val="28"/>
        </w:rPr>
      </w:pPr>
      <w:r w:rsidRPr="00FA2822">
        <w:rPr>
          <w:rFonts w:ascii="Times New Roman" w:hAnsi="Times New Roman" w:cs="Times New Roman"/>
          <w:bCs/>
          <w:iCs/>
          <w:sz w:val="28"/>
          <w:szCs w:val="28"/>
        </w:rPr>
        <w:object w:dxaOrig="2100" w:dyaOrig="765">
          <v:shape id="_x0000_i1049" type="#_x0000_t75" style="width:105pt;height:38.25pt" o:ole="" fillcolor="window">
            <v:imagedata r:id="rId90" o:title=""/>
          </v:shape>
          <o:OLEObject Type="Embed" ProgID="Equation.3" ShapeID="_x0000_i1049" DrawAspect="Content" ObjectID="_1540143901" r:id="rId91"/>
        </w:object>
      </w:r>
    </w:p>
    <w:p w:rsidR="002E76B4" w:rsidRPr="00FA2822" w:rsidRDefault="002E76B4" w:rsidP="002E76B4">
      <w:pPr>
        <w:rPr>
          <w:rFonts w:ascii="Times New Roman" w:hAnsi="Times New Roman" w:cs="Times New Roman"/>
          <w:bCs/>
          <w:iCs/>
          <w:sz w:val="28"/>
          <w:szCs w:val="28"/>
        </w:rPr>
      </w:pPr>
      <w:r w:rsidRPr="00FA2822">
        <w:rPr>
          <w:rFonts w:ascii="Times New Roman" w:hAnsi="Times New Roman" w:cs="Times New Roman"/>
          <w:bCs/>
          <w:iCs/>
          <w:sz w:val="28"/>
          <w:szCs w:val="28"/>
        </w:rPr>
        <w:t>где Н</w:t>
      </w:r>
      <w:r w:rsidRPr="00FA2822">
        <w:rPr>
          <w:rFonts w:ascii="Times New Roman" w:hAnsi="Times New Roman" w:cs="Times New Roman"/>
          <w:bCs/>
          <w:iCs/>
          <w:sz w:val="28"/>
          <w:szCs w:val="28"/>
          <w:vertAlign w:val="subscript"/>
        </w:rPr>
        <w:t>ндс</w:t>
      </w:r>
      <w:r w:rsidRPr="00FA2822">
        <w:rPr>
          <w:rFonts w:ascii="Times New Roman" w:hAnsi="Times New Roman" w:cs="Times New Roman"/>
          <w:bCs/>
          <w:iCs/>
          <w:sz w:val="28"/>
          <w:szCs w:val="28"/>
        </w:rPr>
        <w:t xml:space="preserve"> – ставка налога на добавленную стоимость, % (согласно действующему законодательству).</w:t>
      </w:r>
    </w:p>
    <w:p w:rsidR="002E76B4" w:rsidRPr="00FA2822" w:rsidRDefault="002E76B4" w:rsidP="002E76B4">
      <w:pPr>
        <w:rPr>
          <w:rFonts w:ascii="Times New Roman" w:hAnsi="Times New Roman" w:cs="Times New Roman"/>
          <w:bCs/>
          <w:iCs/>
          <w:sz w:val="28"/>
          <w:szCs w:val="28"/>
        </w:rPr>
      </w:pPr>
      <w:r w:rsidRPr="002E76B4">
        <w:rPr>
          <w:rFonts w:ascii="Times New Roman" w:hAnsi="Times New Roman" w:cs="Times New Roman"/>
          <w:b/>
          <w:bCs/>
          <w:iCs/>
          <w:sz w:val="28"/>
          <w:szCs w:val="28"/>
        </w:rPr>
        <w:tab/>
      </w:r>
      <w:r w:rsidRPr="00FA2822">
        <w:rPr>
          <w:rFonts w:ascii="Times New Roman" w:hAnsi="Times New Roman" w:cs="Times New Roman"/>
          <w:bCs/>
          <w:iCs/>
          <w:sz w:val="28"/>
          <w:szCs w:val="28"/>
        </w:rPr>
        <w:t>15. Цена научно-технической продукции с учетом НДС определяется по формуле</w:t>
      </w:r>
      <w:r w:rsidR="00FA2822">
        <w:rPr>
          <w:rFonts w:ascii="Times New Roman" w:hAnsi="Times New Roman" w:cs="Times New Roman"/>
          <w:bCs/>
          <w:iCs/>
          <w:sz w:val="28"/>
          <w:szCs w:val="28"/>
        </w:rPr>
        <w:t>:</w:t>
      </w:r>
    </w:p>
    <w:p w:rsidR="002E76B4" w:rsidRPr="002E76B4" w:rsidRDefault="002E76B4" w:rsidP="002E76B4">
      <w:pPr>
        <w:rPr>
          <w:rFonts w:ascii="Times New Roman" w:hAnsi="Times New Roman" w:cs="Times New Roman"/>
          <w:b/>
          <w:bCs/>
          <w:iCs/>
          <w:sz w:val="28"/>
          <w:szCs w:val="28"/>
        </w:rPr>
      </w:pPr>
      <w:r w:rsidRPr="002E76B4">
        <w:rPr>
          <w:rFonts w:ascii="Times New Roman" w:hAnsi="Times New Roman" w:cs="Times New Roman"/>
          <w:b/>
          <w:bCs/>
          <w:iCs/>
          <w:sz w:val="28"/>
          <w:szCs w:val="28"/>
        </w:rPr>
        <w:object w:dxaOrig="2400" w:dyaOrig="375">
          <v:shape id="_x0000_i1050" type="#_x0000_t75" style="width:120pt;height:18.75pt" o:ole="" fillcolor="window">
            <v:imagedata r:id="rId92" o:title=""/>
          </v:shape>
          <o:OLEObject Type="Embed" ProgID="Equation.3" ShapeID="_x0000_i1050" DrawAspect="Content" ObjectID="_1540143902" r:id="rId93"/>
        </w:object>
      </w:r>
      <w:r w:rsidRPr="002E76B4">
        <w:rPr>
          <w:rFonts w:ascii="Times New Roman" w:hAnsi="Times New Roman" w:cs="Times New Roman"/>
          <w:b/>
          <w:bCs/>
          <w:iCs/>
          <w:sz w:val="28"/>
          <w:szCs w:val="28"/>
        </w:rPr>
        <w:t xml:space="preserve"> .</w:t>
      </w:r>
    </w:p>
    <w:p w:rsidR="002E76B4" w:rsidRPr="002E76B4" w:rsidRDefault="002E76B4" w:rsidP="002E76B4">
      <w:pPr>
        <w:rPr>
          <w:rFonts w:ascii="Times New Roman" w:hAnsi="Times New Roman" w:cs="Times New Roman"/>
          <w:b/>
          <w:bCs/>
          <w:iCs/>
          <w:sz w:val="28"/>
          <w:szCs w:val="28"/>
        </w:rPr>
      </w:pPr>
      <w:r w:rsidRPr="002E76B4">
        <w:rPr>
          <w:rFonts w:ascii="Times New Roman" w:hAnsi="Times New Roman" w:cs="Times New Roman"/>
          <w:b/>
          <w:bCs/>
          <w:iCs/>
          <w:sz w:val="28"/>
          <w:szCs w:val="28"/>
        </w:rPr>
        <w:tab/>
      </w:r>
    </w:p>
    <w:p w:rsidR="002E76B4" w:rsidRPr="00E072A3" w:rsidRDefault="002E76B4" w:rsidP="002E76B4">
      <w:pPr>
        <w:rPr>
          <w:rFonts w:ascii="Times New Roman" w:hAnsi="Times New Roman" w:cs="Times New Roman"/>
          <w:bCs/>
          <w:iCs/>
          <w:sz w:val="28"/>
          <w:szCs w:val="28"/>
        </w:rPr>
      </w:pPr>
      <w:r w:rsidRPr="00E072A3">
        <w:rPr>
          <w:rFonts w:ascii="Times New Roman" w:hAnsi="Times New Roman" w:cs="Times New Roman"/>
          <w:bCs/>
          <w:iCs/>
          <w:sz w:val="28"/>
          <w:szCs w:val="28"/>
        </w:rPr>
        <w:t>Все приведенные выше расчеты целесообразно объединить в сводную таблицу.</w:t>
      </w:r>
    </w:p>
    <w:p w:rsidR="002E76B4" w:rsidRPr="002E76B4" w:rsidRDefault="00FE3887" w:rsidP="002E76B4">
      <w:pPr>
        <w:rPr>
          <w:rFonts w:ascii="Times New Roman" w:hAnsi="Times New Roman" w:cs="Times New Roman"/>
          <w:b/>
          <w:bCs/>
          <w:iCs/>
          <w:sz w:val="28"/>
          <w:szCs w:val="28"/>
        </w:rPr>
      </w:pPr>
      <w:bookmarkStart w:id="8" w:name="Закладка6"/>
      <w:r>
        <w:rPr>
          <w:rFonts w:ascii="Times New Roman" w:hAnsi="Times New Roman" w:cs="Times New Roman"/>
          <w:b/>
          <w:bCs/>
          <w:iCs/>
          <w:sz w:val="28"/>
          <w:szCs w:val="28"/>
        </w:rPr>
        <w:t xml:space="preserve">Вопрос 2. </w:t>
      </w:r>
      <w:r w:rsidR="002E76B4" w:rsidRPr="002E76B4">
        <w:rPr>
          <w:rFonts w:ascii="Times New Roman" w:hAnsi="Times New Roman" w:cs="Times New Roman"/>
          <w:b/>
          <w:bCs/>
          <w:iCs/>
          <w:sz w:val="28"/>
          <w:szCs w:val="28"/>
        </w:rPr>
        <w:t>Расчет научно-технического уровня проекта</w:t>
      </w:r>
      <w:r>
        <w:rPr>
          <w:rFonts w:ascii="Times New Roman" w:hAnsi="Times New Roman" w:cs="Times New Roman"/>
          <w:b/>
          <w:bCs/>
          <w:iCs/>
          <w:sz w:val="28"/>
          <w:szCs w:val="28"/>
        </w:rPr>
        <w:t>.</w:t>
      </w:r>
    </w:p>
    <w:bookmarkEnd w:id="8"/>
    <w:p w:rsidR="002E76B4" w:rsidRPr="00280552" w:rsidRDefault="002E76B4" w:rsidP="002E76B4">
      <w:pPr>
        <w:rPr>
          <w:rFonts w:ascii="Times New Roman" w:hAnsi="Times New Roman" w:cs="Times New Roman"/>
          <w:bCs/>
          <w:iCs/>
          <w:sz w:val="28"/>
          <w:szCs w:val="28"/>
        </w:rPr>
      </w:pPr>
      <w:r w:rsidRPr="00280552">
        <w:rPr>
          <w:rFonts w:ascii="Times New Roman" w:hAnsi="Times New Roman" w:cs="Times New Roman"/>
          <w:bCs/>
          <w:iCs/>
          <w:sz w:val="28"/>
          <w:szCs w:val="28"/>
        </w:rPr>
        <w:t>Количественная оценка уровня качества научно-технического результата рассчитывается по формуле</w:t>
      </w:r>
      <w:r w:rsidR="00FE3887" w:rsidRPr="00280552">
        <w:rPr>
          <w:rFonts w:ascii="Times New Roman" w:hAnsi="Times New Roman" w:cs="Times New Roman"/>
          <w:bCs/>
          <w:iCs/>
          <w:sz w:val="28"/>
          <w:szCs w:val="28"/>
        </w:rPr>
        <w:t>:</w:t>
      </w:r>
      <w:r w:rsidRPr="00280552">
        <w:rPr>
          <w:rFonts w:ascii="Times New Roman" w:hAnsi="Times New Roman" w:cs="Times New Roman"/>
          <w:bCs/>
          <w:iCs/>
          <w:sz w:val="28"/>
          <w:szCs w:val="28"/>
        </w:rPr>
        <w:t xml:space="preserve"> </w:t>
      </w:r>
    </w:p>
    <w:p w:rsidR="002E76B4" w:rsidRPr="00280552" w:rsidRDefault="002E76B4" w:rsidP="002E76B4">
      <w:pPr>
        <w:rPr>
          <w:rFonts w:ascii="Times New Roman" w:hAnsi="Times New Roman" w:cs="Times New Roman"/>
          <w:bCs/>
          <w:iCs/>
          <w:sz w:val="28"/>
          <w:szCs w:val="28"/>
        </w:rPr>
      </w:pPr>
      <w:r w:rsidRPr="00280552">
        <w:rPr>
          <w:rFonts w:ascii="Times New Roman" w:hAnsi="Times New Roman" w:cs="Times New Roman"/>
          <w:bCs/>
          <w:iCs/>
          <w:sz w:val="28"/>
          <w:szCs w:val="28"/>
        </w:rPr>
        <w:object w:dxaOrig="2310" w:dyaOrig="915">
          <v:shape id="_x0000_i1051" type="#_x0000_t75" style="width:115.5pt;height:45.75pt" o:ole="" fillcolor="window">
            <v:imagedata r:id="rId94" o:title=""/>
          </v:shape>
          <o:OLEObject Type="Embed" ProgID="Equation.3" ShapeID="_x0000_i1051" DrawAspect="Content" ObjectID="_1540143903" r:id="rId95"/>
        </w:object>
      </w:r>
      <w:r w:rsidRPr="00280552">
        <w:rPr>
          <w:rFonts w:ascii="Times New Roman" w:hAnsi="Times New Roman" w:cs="Times New Roman"/>
          <w:bCs/>
          <w:iCs/>
          <w:sz w:val="28"/>
          <w:szCs w:val="28"/>
        </w:rPr>
        <w:t>,</w:t>
      </w:r>
    </w:p>
    <w:p w:rsidR="002E76B4" w:rsidRPr="00280552" w:rsidRDefault="002E76B4" w:rsidP="002E76B4">
      <w:pPr>
        <w:rPr>
          <w:rFonts w:ascii="Times New Roman" w:hAnsi="Times New Roman" w:cs="Times New Roman"/>
          <w:bCs/>
          <w:iCs/>
          <w:sz w:val="28"/>
          <w:szCs w:val="28"/>
        </w:rPr>
      </w:pPr>
      <w:r w:rsidRPr="00280552">
        <w:rPr>
          <w:rFonts w:ascii="Times New Roman" w:hAnsi="Times New Roman" w:cs="Times New Roman"/>
          <w:bCs/>
          <w:iCs/>
          <w:sz w:val="28"/>
          <w:szCs w:val="28"/>
        </w:rPr>
        <w:t>где К</w:t>
      </w:r>
      <w:r w:rsidRPr="00280552">
        <w:rPr>
          <w:rFonts w:ascii="Times New Roman" w:hAnsi="Times New Roman" w:cs="Times New Roman"/>
          <w:bCs/>
          <w:iCs/>
          <w:sz w:val="28"/>
          <w:szCs w:val="28"/>
          <w:vertAlign w:val="subscript"/>
        </w:rPr>
        <w:t>к</w:t>
      </w:r>
      <w:r w:rsidRPr="00280552">
        <w:rPr>
          <w:rFonts w:ascii="Times New Roman" w:hAnsi="Times New Roman" w:cs="Times New Roman"/>
          <w:bCs/>
          <w:iCs/>
          <w:sz w:val="28"/>
          <w:szCs w:val="28"/>
        </w:rPr>
        <w:t xml:space="preserve"> – комплексный показатель достигнутого уровня (качества) результата выполненных исследований; К</w:t>
      </w:r>
      <w:r w:rsidRPr="00280552">
        <w:rPr>
          <w:rFonts w:ascii="Times New Roman" w:hAnsi="Times New Roman" w:cs="Times New Roman"/>
          <w:bCs/>
          <w:iCs/>
          <w:sz w:val="28"/>
          <w:szCs w:val="28"/>
          <w:vertAlign w:val="subscript"/>
        </w:rPr>
        <w:t>нзi</w:t>
      </w:r>
      <w:r w:rsidRPr="00280552">
        <w:rPr>
          <w:rFonts w:ascii="Times New Roman" w:hAnsi="Times New Roman" w:cs="Times New Roman"/>
          <w:bCs/>
          <w:iCs/>
          <w:sz w:val="28"/>
          <w:szCs w:val="28"/>
        </w:rPr>
        <w:t xml:space="preserve"> – нормированный коэффициент значимости i-го критерия, используемого для оценки (должно выполняться условие </w:t>
      </w:r>
      <w:r w:rsidRPr="00280552">
        <w:rPr>
          <w:rFonts w:ascii="Times New Roman" w:hAnsi="Times New Roman" w:cs="Times New Roman"/>
          <w:bCs/>
          <w:iCs/>
          <w:sz w:val="28"/>
          <w:szCs w:val="28"/>
        </w:rPr>
        <w:object w:dxaOrig="1380" w:dyaOrig="945">
          <v:shape id="_x0000_i1052" type="#_x0000_t75" style="width:69pt;height:47.25pt" o:ole="" fillcolor="window">
            <v:imagedata r:id="rId96" o:title=""/>
          </v:shape>
          <o:OLEObject Type="Embed" ProgID="Equation.3" ShapeID="_x0000_i1052" DrawAspect="Content" ObjectID="_1540143904" r:id="rId97"/>
        </w:object>
      </w:r>
      <w:r w:rsidRPr="00280552">
        <w:rPr>
          <w:rFonts w:ascii="Times New Roman" w:hAnsi="Times New Roman" w:cs="Times New Roman"/>
          <w:bCs/>
          <w:iCs/>
          <w:sz w:val="28"/>
          <w:szCs w:val="28"/>
        </w:rPr>
        <w:t>); Б</w:t>
      </w:r>
      <w:r w:rsidRPr="00280552">
        <w:rPr>
          <w:rFonts w:ascii="Times New Roman" w:hAnsi="Times New Roman" w:cs="Times New Roman"/>
          <w:bCs/>
          <w:iCs/>
          <w:sz w:val="28"/>
          <w:szCs w:val="28"/>
          <w:vertAlign w:val="subscript"/>
        </w:rPr>
        <w:t>дi</w:t>
      </w:r>
      <w:r w:rsidRPr="00280552">
        <w:rPr>
          <w:rFonts w:ascii="Times New Roman" w:hAnsi="Times New Roman" w:cs="Times New Roman"/>
          <w:bCs/>
          <w:iCs/>
          <w:sz w:val="28"/>
          <w:szCs w:val="28"/>
        </w:rPr>
        <w:t xml:space="preserve"> – достигнутый уровень по i-му критерию; n – количество критериев (признаков) научной (научно-технической) прогрессивности и полезности результатов, полученных в проекте.</w:t>
      </w:r>
    </w:p>
    <w:p w:rsidR="002E76B4" w:rsidRPr="00280552" w:rsidRDefault="002E76B4" w:rsidP="002E76B4">
      <w:pPr>
        <w:rPr>
          <w:rFonts w:ascii="Times New Roman" w:hAnsi="Times New Roman" w:cs="Times New Roman"/>
          <w:bCs/>
          <w:iCs/>
          <w:sz w:val="28"/>
          <w:szCs w:val="28"/>
        </w:rPr>
      </w:pPr>
      <w:r w:rsidRPr="00280552">
        <w:rPr>
          <w:rFonts w:ascii="Times New Roman" w:hAnsi="Times New Roman" w:cs="Times New Roman"/>
          <w:bCs/>
          <w:iCs/>
          <w:sz w:val="28"/>
          <w:szCs w:val="28"/>
        </w:rPr>
        <w:t>При оценке научно-технической результативности</w:t>
      </w:r>
      <w:r w:rsidRPr="00280552">
        <w:rPr>
          <w:rFonts w:ascii="Times New Roman" w:hAnsi="Times New Roman" w:cs="Times New Roman"/>
          <w:bCs/>
          <w:i/>
          <w:iCs/>
          <w:sz w:val="28"/>
          <w:szCs w:val="28"/>
        </w:rPr>
        <w:t xml:space="preserve"> </w:t>
      </w:r>
      <w:r w:rsidRPr="00280552">
        <w:rPr>
          <w:rFonts w:ascii="Times New Roman" w:hAnsi="Times New Roman" w:cs="Times New Roman"/>
          <w:bCs/>
          <w:iCs/>
          <w:sz w:val="28"/>
          <w:szCs w:val="28"/>
        </w:rPr>
        <w:t xml:space="preserve">НИОКР используют различные критерии  (признаки). </w:t>
      </w:r>
    </w:p>
    <w:p w:rsidR="002E76B4" w:rsidRPr="00280552" w:rsidRDefault="002E76B4" w:rsidP="002E76B4">
      <w:pPr>
        <w:rPr>
          <w:rFonts w:ascii="Times New Roman" w:hAnsi="Times New Roman" w:cs="Times New Roman"/>
          <w:bCs/>
          <w:iCs/>
          <w:sz w:val="28"/>
          <w:szCs w:val="28"/>
        </w:rPr>
      </w:pPr>
      <w:r w:rsidRPr="00280552">
        <w:rPr>
          <w:rFonts w:ascii="Times New Roman" w:hAnsi="Times New Roman" w:cs="Times New Roman"/>
          <w:bCs/>
          <w:iCs/>
          <w:sz w:val="28"/>
          <w:szCs w:val="28"/>
        </w:rPr>
        <w:t>Важнейшими из них являются новизна, значимость для науки и</w:t>
      </w:r>
      <w:r w:rsidRPr="00280552">
        <w:rPr>
          <w:rFonts w:ascii="Times New Roman" w:hAnsi="Times New Roman" w:cs="Times New Roman"/>
          <w:bCs/>
          <w:i/>
          <w:iCs/>
          <w:sz w:val="28"/>
          <w:szCs w:val="28"/>
        </w:rPr>
        <w:t xml:space="preserve"> </w:t>
      </w:r>
      <w:r w:rsidRPr="00280552">
        <w:rPr>
          <w:rFonts w:ascii="Times New Roman" w:hAnsi="Times New Roman" w:cs="Times New Roman"/>
          <w:bCs/>
          <w:iCs/>
          <w:sz w:val="28"/>
          <w:szCs w:val="28"/>
        </w:rPr>
        <w:t>практики, объективность, доказательность, точность. Практически по любой теме в качестве основных целей и задач приводятся соответствующие характеристики указанных признаков.</w:t>
      </w:r>
    </w:p>
    <w:p w:rsidR="002E76B4" w:rsidRPr="00280552" w:rsidRDefault="002E76B4" w:rsidP="002E76B4">
      <w:pPr>
        <w:rPr>
          <w:rFonts w:ascii="Times New Roman" w:hAnsi="Times New Roman" w:cs="Times New Roman"/>
          <w:bCs/>
          <w:iCs/>
          <w:sz w:val="28"/>
          <w:szCs w:val="28"/>
        </w:rPr>
      </w:pPr>
      <w:r w:rsidRPr="00280552">
        <w:rPr>
          <w:rFonts w:ascii="Times New Roman" w:hAnsi="Times New Roman" w:cs="Times New Roman"/>
          <w:bCs/>
          <w:iCs/>
          <w:sz w:val="28"/>
          <w:szCs w:val="28"/>
        </w:rPr>
        <w:t>Примерные перечни показателей и признаков-критериев в зависимости от сфер и видов научной деятельности, утверждены совместным приказом председателя Государственного комитета по науке и технологиям Республики Беларусь и президентом Национальной академии наук Беларуси от 9 сентября 1997 г. № 84/187 «Об утверждении примерных перечней результатов научной деятельности, показателей и критериев их оценки».</w:t>
      </w:r>
    </w:p>
    <w:p w:rsidR="002E76B4" w:rsidRPr="00280552" w:rsidRDefault="002E76B4" w:rsidP="002E76B4">
      <w:pPr>
        <w:rPr>
          <w:rFonts w:ascii="Times New Roman" w:hAnsi="Times New Roman" w:cs="Times New Roman"/>
          <w:bCs/>
          <w:iCs/>
          <w:sz w:val="28"/>
          <w:szCs w:val="28"/>
        </w:rPr>
      </w:pPr>
      <w:r w:rsidRPr="004C0EE4">
        <w:rPr>
          <w:rFonts w:ascii="Times New Roman" w:hAnsi="Times New Roman" w:cs="Times New Roman"/>
          <w:b/>
          <w:bCs/>
          <w:iCs/>
          <w:sz w:val="28"/>
          <w:szCs w:val="28"/>
        </w:rPr>
        <w:t>Новизна.</w:t>
      </w:r>
      <w:r w:rsidRPr="00280552">
        <w:rPr>
          <w:rFonts w:ascii="Times New Roman" w:hAnsi="Times New Roman" w:cs="Times New Roman"/>
          <w:bCs/>
          <w:iCs/>
          <w:sz w:val="28"/>
          <w:szCs w:val="28"/>
        </w:rPr>
        <w:t xml:space="preserve"> Основным содержанием этого признака-критерия является наличие в результатах научной деятельности новых научных знаний (новой научной информации), которые могут характеризоваться значениями в пределах от уже известного до абсолютной новизны. </w:t>
      </w:r>
    </w:p>
    <w:p w:rsidR="002E76B4" w:rsidRPr="00280552" w:rsidRDefault="002E76B4" w:rsidP="002E76B4">
      <w:pPr>
        <w:rPr>
          <w:rFonts w:ascii="Times New Roman" w:hAnsi="Times New Roman" w:cs="Times New Roman"/>
          <w:bCs/>
          <w:iCs/>
          <w:sz w:val="28"/>
          <w:szCs w:val="28"/>
        </w:rPr>
      </w:pPr>
      <w:r w:rsidRPr="00280552">
        <w:rPr>
          <w:rFonts w:ascii="Times New Roman" w:hAnsi="Times New Roman" w:cs="Times New Roman"/>
          <w:bCs/>
          <w:iCs/>
          <w:sz w:val="28"/>
          <w:szCs w:val="28"/>
        </w:rPr>
        <w:t xml:space="preserve">Высшая степень новизны (абсолютная новизна, принципиально новая научная информация) соответствует в фундаментальных исследованиях открытиям, подтвержденным общественным признанием в форме экспертных заключений высококвалифицированных ученых в соответствующих областях знаний, а в прикладных исследованиях – изобретениям, промышленным образцам, полезным моделям, товарным знакам и другим объектам, на которые получены патенты. </w:t>
      </w:r>
    </w:p>
    <w:p w:rsidR="002E76B4" w:rsidRPr="00280552" w:rsidRDefault="002E76B4" w:rsidP="002E76B4">
      <w:pPr>
        <w:rPr>
          <w:rFonts w:ascii="Times New Roman" w:hAnsi="Times New Roman" w:cs="Times New Roman"/>
          <w:bCs/>
          <w:iCs/>
          <w:sz w:val="28"/>
          <w:szCs w:val="28"/>
        </w:rPr>
      </w:pPr>
      <w:r w:rsidRPr="00280552">
        <w:rPr>
          <w:rFonts w:ascii="Times New Roman" w:hAnsi="Times New Roman" w:cs="Times New Roman"/>
          <w:bCs/>
          <w:iCs/>
          <w:sz w:val="28"/>
          <w:szCs w:val="28"/>
        </w:rPr>
        <w:t>Все остальные степени (уровни) новизны определяются путем соотнесения полученных значений с абсолютной новизной и выражаются с помощью конкретных систем показателей.</w:t>
      </w:r>
    </w:p>
    <w:p w:rsidR="002E76B4" w:rsidRPr="00280552" w:rsidRDefault="002E76B4" w:rsidP="002E76B4">
      <w:pPr>
        <w:rPr>
          <w:rFonts w:ascii="Times New Roman" w:hAnsi="Times New Roman" w:cs="Times New Roman"/>
          <w:bCs/>
          <w:iCs/>
          <w:sz w:val="28"/>
          <w:szCs w:val="28"/>
        </w:rPr>
      </w:pPr>
      <w:r w:rsidRPr="004C0EE4">
        <w:rPr>
          <w:rFonts w:ascii="Times New Roman" w:hAnsi="Times New Roman" w:cs="Times New Roman"/>
          <w:b/>
          <w:bCs/>
          <w:iCs/>
          <w:sz w:val="28"/>
          <w:szCs w:val="28"/>
        </w:rPr>
        <w:t>Значимость для науки и практики.</w:t>
      </w:r>
      <w:r w:rsidRPr="00280552">
        <w:rPr>
          <w:rFonts w:ascii="Times New Roman" w:hAnsi="Times New Roman" w:cs="Times New Roman"/>
          <w:bCs/>
          <w:iCs/>
          <w:sz w:val="28"/>
          <w:szCs w:val="28"/>
        </w:rPr>
        <w:t xml:space="preserve"> Основными сущностными чертами этого признака-критерия являются масштабы влияния результатов научных исследований на науку, экономику, социальную сферу, экологию, которые могут характеризоваться:</w:t>
      </w:r>
    </w:p>
    <w:p w:rsidR="002E76B4" w:rsidRPr="00280552" w:rsidRDefault="004C0EE4" w:rsidP="004C0EE4">
      <w:pPr>
        <w:rPr>
          <w:rFonts w:ascii="Times New Roman" w:hAnsi="Times New Roman" w:cs="Times New Roman"/>
          <w:bCs/>
          <w:iCs/>
          <w:sz w:val="28"/>
          <w:szCs w:val="28"/>
        </w:rPr>
      </w:pPr>
      <w:r>
        <w:rPr>
          <w:rFonts w:ascii="Times New Roman" w:hAnsi="Times New Roman" w:cs="Times New Roman"/>
          <w:bCs/>
          <w:iCs/>
          <w:sz w:val="28"/>
          <w:szCs w:val="28"/>
        </w:rPr>
        <w:t>-</w:t>
      </w:r>
      <w:r w:rsidR="002E76B4" w:rsidRPr="00280552">
        <w:rPr>
          <w:rFonts w:ascii="Times New Roman" w:hAnsi="Times New Roman" w:cs="Times New Roman"/>
          <w:bCs/>
          <w:iCs/>
          <w:sz w:val="28"/>
          <w:szCs w:val="28"/>
        </w:rPr>
        <w:t>в фундаментальных исследованиях – значениями в пределах от распространения уже известных знаний и передового опыта до коренных преобразований в науке, технике, экономике, социальной и иной сфере;</w:t>
      </w:r>
    </w:p>
    <w:p w:rsidR="002E76B4" w:rsidRPr="00280552" w:rsidRDefault="004C0EE4" w:rsidP="004C0EE4">
      <w:pPr>
        <w:rPr>
          <w:rFonts w:ascii="Times New Roman" w:hAnsi="Times New Roman" w:cs="Times New Roman"/>
          <w:bCs/>
          <w:iCs/>
          <w:sz w:val="28"/>
          <w:szCs w:val="28"/>
        </w:rPr>
      </w:pPr>
      <w:r>
        <w:rPr>
          <w:rFonts w:ascii="Times New Roman" w:hAnsi="Times New Roman" w:cs="Times New Roman"/>
          <w:bCs/>
          <w:iCs/>
          <w:sz w:val="28"/>
          <w:szCs w:val="28"/>
        </w:rPr>
        <w:t>-</w:t>
      </w:r>
      <w:r w:rsidR="002E76B4" w:rsidRPr="00280552">
        <w:rPr>
          <w:rFonts w:ascii="Times New Roman" w:hAnsi="Times New Roman" w:cs="Times New Roman"/>
          <w:bCs/>
          <w:iCs/>
          <w:sz w:val="28"/>
          <w:szCs w:val="28"/>
        </w:rPr>
        <w:t>в прикладных исследованиях – от использования на отдельном предприятии до применения в масштабе всего народного хозяйства;</w:t>
      </w:r>
    </w:p>
    <w:p w:rsidR="002E76B4" w:rsidRPr="002E76B4" w:rsidRDefault="004C0EE4" w:rsidP="004C0EE4">
      <w:pPr>
        <w:rPr>
          <w:rFonts w:ascii="Times New Roman" w:hAnsi="Times New Roman" w:cs="Times New Roman"/>
          <w:b/>
          <w:bCs/>
          <w:iCs/>
          <w:sz w:val="28"/>
          <w:szCs w:val="28"/>
        </w:rPr>
      </w:pPr>
      <w:r>
        <w:rPr>
          <w:rFonts w:ascii="Times New Roman" w:hAnsi="Times New Roman" w:cs="Times New Roman"/>
          <w:bCs/>
          <w:iCs/>
          <w:sz w:val="28"/>
          <w:szCs w:val="28"/>
        </w:rPr>
        <w:t>-</w:t>
      </w:r>
      <w:r w:rsidR="002E76B4" w:rsidRPr="00280552">
        <w:rPr>
          <w:rFonts w:ascii="Times New Roman" w:hAnsi="Times New Roman" w:cs="Times New Roman"/>
          <w:bCs/>
          <w:iCs/>
          <w:sz w:val="28"/>
          <w:szCs w:val="28"/>
        </w:rPr>
        <w:t>в инновационной сфере – от реализации отдельных изделий или мелких партий на местном рынке до выхода на миров</w:t>
      </w:r>
      <w:r w:rsidR="002E76B4" w:rsidRPr="002E76B4">
        <w:rPr>
          <w:rFonts w:ascii="Times New Roman" w:hAnsi="Times New Roman" w:cs="Times New Roman"/>
          <w:b/>
          <w:bCs/>
          <w:iCs/>
          <w:sz w:val="28"/>
          <w:szCs w:val="28"/>
        </w:rPr>
        <w:t>ой рынок.</w:t>
      </w:r>
    </w:p>
    <w:p w:rsidR="002E76B4" w:rsidRPr="004C0EE4" w:rsidRDefault="002E76B4" w:rsidP="002E76B4">
      <w:pPr>
        <w:rPr>
          <w:rFonts w:ascii="Times New Roman" w:hAnsi="Times New Roman" w:cs="Times New Roman"/>
          <w:bCs/>
          <w:iCs/>
          <w:sz w:val="28"/>
          <w:szCs w:val="28"/>
        </w:rPr>
      </w:pPr>
      <w:r w:rsidRPr="004C0EE4">
        <w:rPr>
          <w:rFonts w:ascii="Times New Roman" w:hAnsi="Times New Roman" w:cs="Times New Roman"/>
          <w:b/>
          <w:bCs/>
          <w:iCs/>
          <w:sz w:val="28"/>
          <w:szCs w:val="28"/>
        </w:rPr>
        <w:t>Объективность.</w:t>
      </w:r>
      <w:r w:rsidRPr="002E76B4">
        <w:rPr>
          <w:rFonts w:ascii="Times New Roman" w:hAnsi="Times New Roman" w:cs="Times New Roman"/>
          <w:b/>
          <w:bCs/>
          <w:iCs/>
          <w:sz w:val="28"/>
          <w:szCs w:val="28"/>
        </w:rPr>
        <w:t xml:space="preserve"> </w:t>
      </w:r>
      <w:r w:rsidRPr="004C0EE4">
        <w:rPr>
          <w:rFonts w:ascii="Times New Roman" w:hAnsi="Times New Roman" w:cs="Times New Roman"/>
          <w:bCs/>
          <w:iCs/>
          <w:sz w:val="28"/>
          <w:szCs w:val="28"/>
        </w:rPr>
        <w:t>Сущностью этого критерия является степень обоснованности результата научного исследования, которая может изменяться в пределах от несоответствия до полного соответствия оценки результату. Степень объективности может выявляться посредством учета квалификации и компетентности разработчиков и экспертов и по формам признания результатов.</w:t>
      </w:r>
    </w:p>
    <w:p w:rsidR="002E76B4" w:rsidRPr="004C0EE4" w:rsidRDefault="002E76B4" w:rsidP="002E76B4">
      <w:pPr>
        <w:rPr>
          <w:rFonts w:ascii="Times New Roman" w:hAnsi="Times New Roman" w:cs="Times New Roman"/>
          <w:bCs/>
          <w:iCs/>
          <w:sz w:val="28"/>
          <w:szCs w:val="28"/>
        </w:rPr>
      </w:pPr>
      <w:r w:rsidRPr="00FE3887">
        <w:rPr>
          <w:rFonts w:ascii="Times New Roman" w:hAnsi="Times New Roman" w:cs="Times New Roman"/>
          <w:b/>
          <w:bCs/>
          <w:iCs/>
          <w:sz w:val="28"/>
          <w:szCs w:val="28"/>
        </w:rPr>
        <w:t>Доказательность</w:t>
      </w:r>
      <w:r w:rsidRPr="004C0EE4">
        <w:rPr>
          <w:rFonts w:ascii="Times New Roman" w:hAnsi="Times New Roman" w:cs="Times New Roman"/>
          <w:bCs/>
          <w:iCs/>
          <w:sz w:val="28"/>
          <w:szCs w:val="28"/>
        </w:rPr>
        <w:t>. Сущностью этого признака-критерия являются характер используемой информации, способы ее получения и обработки (использование научной литературы, опыта, экспериментов, испытаний, математических методов). Степень доказательности результатов может изменяться в пределах от неопределенности до возможности воспроизведения и применения на практике определяется, как правило, экспертным путем.</w:t>
      </w:r>
    </w:p>
    <w:p w:rsidR="002E76B4" w:rsidRPr="004C0EE4" w:rsidRDefault="002E76B4" w:rsidP="002E76B4">
      <w:pPr>
        <w:rPr>
          <w:rFonts w:ascii="Times New Roman" w:hAnsi="Times New Roman" w:cs="Times New Roman"/>
          <w:bCs/>
          <w:iCs/>
          <w:sz w:val="28"/>
          <w:szCs w:val="28"/>
        </w:rPr>
      </w:pPr>
      <w:r w:rsidRPr="00FE3887">
        <w:rPr>
          <w:rFonts w:ascii="Times New Roman" w:hAnsi="Times New Roman" w:cs="Times New Roman"/>
          <w:b/>
          <w:bCs/>
          <w:iCs/>
          <w:sz w:val="28"/>
          <w:szCs w:val="28"/>
        </w:rPr>
        <w:t>Точность.</w:t>
      </w:r>
      <w:r w:rsidRPr="002E76B4">
        <w:rPr>
          <w:rFonts w:ascii="Times New Roman" w:hAnsi="Times New Roman" w:cs="Times New Roman"/>
          <w:b/>
          <w:bCs/>
          <w:iCs/>
          <w:sz w:val="28"/>
          <w:szCs w:val="28"/>
        </w:rPr>
        <w:t xml:space="preserve"> </w:t>
      </w:r>
      <w:r w:rsidRPr="004C0EE4">
        <w:rPr>
          <w:rFonts w:ascii="Times New Roman" w:hAnsi="Times New Roman" w:cs="Times New Roman"/>
          <w:bCs/>
          <w:iCs/>
          <w:sz w:val="28"/>
          <w:szCs w:val="28"/>
        </w:rPr>
        <w:t xml:space="preserve">По признаку-критерию </w:t>
      </w:r>
      <w:r w:rsidRPr="008A04EF">
        <w:rPr>
          <w:rFonts w:ascii="Times New Roman" w:hAnsi="Times New Roman" w:cs="Times New Roman"/>
          <w:b/>
          <w:bCs/>
          <w:iCs/>
          <w:sz w:val="28"/>
          <w:szCs w:val="28"/>
        </w:rPr>
        <w:t>точности</w:t>
      </w:r>
      <w:r w:rsidRPr="004C0EE4">
        <w:rPr>
          <w:rFonts w:ascii="Times New Roman" w:hAnsi="Times New Roman" w:cs="Times New Roman"/>
          <w:bCs/>
          <w:iCs/>
          <w:sz w:val="28"/>
          <w:szCs w:val="28"/>
        </w:rPr>
        <w:t xml:space="preserve"> классифицируют, как правило, результаты прикладных исследований при создании действующих моделей и образцов новой техники и новых технологий, а также результаты исследований, включенных в инновационный процесс.</w:t>
      </w:r>
    </w:p>
    <w:p w:rsidR="008A04EF" w:rsidRPr="008A04EF" w:rsidRDefault="002E76B4" w:rsidP="008A04EF">
      <w:pPr>
        <w:rPr>
          <w:rFonts w:ascii="Times New Roman" w:hAnsi="Times New Roman" w:cs="Times New Roman"/>
          <w:bCs/>
          <w:iCs/>
          <w:sz w:val="28"/>
          <w:szCs w:val="28"/>
        </w:rPr>
      </w:pPr>
      <w:r w:rsidRPr="004C0EE4">
        <w:rPr>
          <w:rFonts w:ascii="Times New Roman" w:hAnsi="Times New Roman" w:cs="Times New Roman"/>
          <w:bCs/>
          <w:iCs/>
          <w:sz w:val="28"/>
          <w:szCs w:val="28"/>
        </w:rPr>
        <w:t xml:space="preserve">Основным содержанием этого признака-критерия является соответствие модели (образца) </w:t>
      </w:r>
      <w:r w:rsidRPr="008A04EF">
        <w:rPr>
          <w:rFonts w:ascii="Times New Roman" w:hAnsi="Times New Roman" w:cs="Times New Roman"/>
          <w:b/>
          <w:bCs/>
          <w:iCs/>
          <w:sz w:val="28"/>
          <w:szCs w:val="28"/>
        </w:rPr>
        <w:t>стандартам</w:t>
      </w:r>
      <w:r w:rsidRPr="004C0EE4">
        <w:rPr>
          <w:rFonts w:ascii="Times New Roman" w:hAnsi="Times New Roman" w:cs="Times New Roman"/>
          <w:bCs/>
          <w:iCs/>
          <w:sz w:val="28"/>
          <w:szCs w:val="28"/>
        </w:rPr>
        <w:t xml:space="preserve"> (техническим условиям, техническому заданию, </w:t>
      </w:r>
      <w:r w:rsidR="008A04EF" w:rsidRPr="008A04EF">
        <w:rPr>
          <w:rFonts w:ascii="Times New Roman" w:hAnsi="Times New Roman" w:cs="Times New Roman"/>
          <w:bCs/>
          <w:iCs/>
          <w:sz w:val="28"/>
          <w:szCs w:val="28"/>
        </w:rPr>
        <w:t>основным показателям бизнес-плана), которое может характеризоваться степенью несоответствия или полным соответствием.</w:t>
      </w:r>
    </w:p>
    <w:p w:rsidR="002E76B4" w:rsidRPr="004C0EE4" w:rsidRDefault="002E76B4" w:rsidP="002E76B4">
      <w:pPr>
        <w:rPr>
          <w:rFonts w:ascii="Times New Roman" w:hAnsi="Times New Roman" w:cs="Times New Roman"/>
          <w:bCs/>
          <w:iCs/>
          <w:sz w:val="28"/>
          <w:szCs w:val="28"/>
        </w:rPr>
      </w:pPr>
    </w:p>
    <w:p w:rsidR="002E76B4" w:rsidRPr="004C0EE4" w:rsidRDefault="002E76B4" w:rsidP="002E76B4">
      <w:pPr>
        <w:rPr>
          <w:rFonts w:ascii="Times New Roman" w:hAnsi="Times New Roman" w:cs="Times New Roman"/>
          <w:bCs/>
          <w:iCs/>
          <w:sz w:val="28"/>
          <w:szCs w:val="28"/>
        </w:rPr>
      </w:pPr>
      <w:r w:rsidRPr="004C0EE4">
        <w:rPr>
          <w:rFonts w:ascii="Times New Roman" w:hAnsi="Times New Roman" w:cs="Times New Roman"/>
          <w:bCs/>
          <w:iCs/>
          <w:sz w:val="28"/>
          <w:szCs w:val="28"/>
        </w:rPr>
        <w:t>Таким образом, признаки-критерии выражаются с помощью показателей, отражающих их степени проявления (ожидаемый или достигнутый уровень)  при оценке результатов научной деятельности. Показатели могут быть количественными (количество изобретений, патентов, лицензий и т. д.) и качественными (принципиально новая информация, соответствие мировому научно-техническому уровню и т. д.).</w:t>
      </w:r>
    </w:p>
    <w:p w:rsidR="002E76B4" w:rsidRPr="00F952DD" w:rsidRDefault="002E76B4" w:rsidP="002E76B4">
      <w:pPr>
        <w:rPr>
          <w:rFonts w:ascii="Times New Roman" w:hAnsi="Times New Roman" w:cs="Times New Roman"/>
          <w:bCs/>
          <w:iCs/>
          <w:sz w:val="28"/>
          <w:szCs w:val="28"/>
        </w:rPr>
      </w:pPr>
      <w:r w:rsidRPr="00F952DD">
        <w:rPr>
          <w:rFonts w:ascii="Times New Roman" w:hAnsi="Times New Roman" w:cs="Times New Roman"/>
          <w:bCs/>
          <w:iCs/>
          <w:sz w:val="28"/>
          <w:szCs w:val="28"/>
        </w:rPr>
        <w:t>Количество и состав показателей определяются также сферами научной деятельности (естественные, технические и общественные науки) и видами научных исследований (фундаментальные, прикладные, включенные в инновационный процесс).</w:t>
      </w:r>
    </w:p>
    <w:p w:rsidR="002E76B4" w:rsidRPr="00F952DD" w:rsidRDefault="00F952DD" w:rsidP="002E76B4">
      <w:pPr>
        <w:rPr>
          <w:rFonts w:ascii="Times New Roman" w:hAnsi="Times New Roman" w:cs="Times New Roman"/>
          <w:bCs/>
          <w:iCs/>
          <w:sz w:val="28"/>
          <w:szCs w:val="28"/>
        </w:rPr>
      </w:pPr>
      <w:r w:rsidRPr="00F952DD">
        <w:rPr>
          <w:rFonts w:ascii="Times New Roman" w:hAnsi="Times New Roman" w:cs="Times New Roman"/>
          <w:bCs/>
          <w:iCs/>
          <w:sz w:val="28"/>
          <w:szCs w:val="28"/>
        </w:rPr>
        <w:t>Существуют «</w:t>
      </w:r>
      <w:r w:rsidR="002E76B4" w:rsidRPr="00F952DD">
        <w:rPr>
          <w:rFonts w:ascii="Times New Roman" w:hAnsi="Times New Roman" w:cs="Times New Roman"/>
          <w:bCs/>
          <w:iCs/>
          <w:sz w:val="28"/>
          <w:szCs w:val="28"/>
        </w:rPr>
        <w:t>Примерные перечни показателей</w:t>
      </w:r>
      <w:r w:rsidRPr="00F952DD">
        <w:rPr>
          <w:rFonts w:ascii="Times New Roman" w:hAnsi="Times New Roman" w:cs="Times New Roman"/>
          <w:bCs/>
          <w:iCs/>
          <w:sz w:val="28"/>
          <w:szCs w:val="28"/>
        </w:rPr>
        <w:t>»</w:t>
      </w:r>
      <w:r w:rsidR="002E76B4" w:rsidRPr="00F952DD">
        <w:rPr>
          <w:rFonts w:ascii="Times New Roman" w:hAnsi="Times New Roman" w:cs="Times New Roman"/>
          <w:bCs/>
          <w:iCs/>
          <w:sz w:val="28"/>
          <w:szCs w:val="28"/>
        </w:rPr>
        <w:t xml:space="preserve"> в разрезе рассмотренных выше универсальных </w:t>
      </w:r>
      <w:r w:rsidRPr="00F952DD">
        <w:rPr>
          <w:rFonts w:ascii="Times New Roman" w:hAnsi="Times New Roman" w:cs="Times New Roman"/>
          <w:bCs/>
          <w:iCs/>
          <w:sz w:val="28"/>
          <w:szCs w:val="28"/>
        </w:rPr>
        <w:t>показателей.</w:t>
      </w:r>
    </w:p>
    <w:p w:rsidR="002E76B4" w:rsidRPr="00F952DD" w:rsidRDefault="002E76B4" w:rsidP="002E76B4">
      <w:pPr>
        <w:rPr>
          <w:rFonts w:ascii="Times New Roman" w:hAnsi="Times New Roman" w:cs="Times New Roman"/>
          <w:bCs/>
          <w:iCs/>
          <w:sz w:val="28"/>
          <w:szCs w:val="28"/>
        </w:rPr>
      </w:pPr>
      <w:r w:rsidRPr="00F952DD">
        <w:rPr>
          <w:rFonts w:ascii="Times New Roman" w:hAnsi="Times New Roman" w:cs="Times New Roman"/>
          <w:bCs/>
          <w:iCs/>
          <w:sz w:val="28"/>
          <w:szCs w:val="28"/>
        </w:rPr>
        <w:t>Показатели каждого признака-критерия классифицируются по 5 уровням качества. По каждому показателю дается развернутая характеристика и количественное выражение в баллах (от 1 до 5 в виде дискретных величин). Балл, равный 1, соответствует самому низкому уровню (степени проявления) признака-критерия. Чем больше балл, тем выше результат научных исследований по признаку-критерию. Балл, равный 5, соответствует высшей степени проявления признака-критерия.</w:t>
      </w:r>
    </w:p>
    <w:p w:rsidR="002E76B4" w:rsidRPr="00F952DD" w:rsidRDefault="002E76B4" w:rsidP="002E76B4">
      <w:pPr>
        <w:rPr>
          <w:rFonts w:ascii="Times New Roman" w:hAnsi="Times New Roman" w:cs="Times New Roman"/>
          <w:bCs/>
          <w:iCs/>
          <w:sz w:val="28"/>
          <w:szCs w:val="28"/>
        </w:rPr>
      </w:pPr>
      <w:r w:rsidRPr="00F952DD">
        <w:rPr>
          <w:rFonts w:ascii="Times New Roman" w:hAnsi="Times New Roman" w:cs="Times New Roman"/>
          <w:bCs/>
          <w:iCs/>
          <w:sz w:val="28"/>
          <w:szCs w:val="28"/>
        </w:rPr>
        <w:t>Для экспертной оценки значимости критериев рекомендуется процедура последовательных сравнений. Сущность ее состоит в выполнении следующей последовательности работ</w:t>
      </w:r>
      <w:r w:rsidR="00F952DD">
        <w:rPr>
          <w:rFonts w:ascii="Times New Roman" w:hAnsi="Times New Roman" w:cs="Times New Roman"/>
          <w:bCs/>
          <w:iCs/>
          <w:sz w:val="28"/>
          <w:szCs w:val="28"/>
        </w:rPr>
        <w:t>:</w:t>
      </w:r>
    </w:p>
    <w:p w:rsidR="002E76B4" w:rsidRPr="00F952DD" w:rsidRDefault="00F952DD" w:rsidP="00F952DD">
      <w:pPr>
        <w:rPr>
          <w:rFonts w:ascii="Times New Roman" w:hAnsi="Times New Roman" w:cs="Times New Roman"/>
          <w:bCs/>
          <w:iCs/>
          <w:sz w:val="28"/>
          <w:szCs w:val="28"/>
        </w:rPr>
      </w:pPr>
      <w:r w:rsidRPr="00F952DD">
        <w:rPr>
          <w:rFonts w:ascii="Times New Roman" w:hAnsi="Times New Roman" w:cs="Times New Roman"/>
          <w:bCs/>
          <w:iCs/>
          <w:sz w:val="28"/>
          <w:szCs w:val="28"/>
        </w:rPr>
        <w:t>1.</w:t>
      </w:r>
      <w:r w:rsidR="002E76B4" w:rsidRPr="00F952DD">
        <w:rPr>
          <w:rFonts w:ascii="Times New Roman" w:hAnsi="Times New Roman" w:cs="Times New Roman"/>
          <w:bCs/>
          <w:iCs/>
          <w:sz w:val="28"/>
          <w:szCs w:val="28"/>
        </w:rPr>
        <w:t>Эксперт производит ранжирование учитываемых критериев и их важности для оценки уровня данного результата НИОКР.</w:t>
      </w:r>
    </w:p>
    <w:p w:rsidR="002E76B4" w:rsidRPr="00F952DD" w:rsidRDefault="00F952DD" w:rsidP="00F952DD">
      <w:pPr>
        <w:rPr>
          <w:rFonts w:ascii="Times New Roman" w:hAnsi="Times New Roman" w:cs="Times New Roman"/>
          <w:bCs/>
          <w:iCs/>
          <w:sz w:val="28"/>
          <w:szCs w:val="28"/>
        </w:rPr>
      </w:pPr>
      <w:r w:rsidRPr="00F952DD">
        <w:rPr>
          <w:rFonts w:ascii="Times New Roman" w:hAnsi="Times New Roman" w:cs="Times New Roman"/>
          <w:bCs/>
          <w:iCs/>
          <w:sz w:val="28"/>
          <w:szCs w:val="28"/>
        </w:rPr>
        <w:t>2.</w:t>
      </w:r>
      <w:r w:rsidR="002E76B4" w:rsidRPr="00F952DD">
        <w:rPr>
          <w:rFonts w:ascii="Times New Roman" w:hAnsi="Times New Roman" w:cs="Times New Roman"/>
          <w:bCs/>
          <w:iCs/>
          <w:sz w:val="28"/>
          <w:szCs w:val="28"/>
        </w:rPr>
        <w:t>Наиболее важному признаку-критерию дается оценка, равная 1 (вес V</w:t>
      </w:r>
      <w:r w:rsidR="002E76B4" w:rsidRPr="00F952DD">
        <w:rPr>
          <w:rFonts w:ascii="Times New Roman" w:hAnsi="Times New Roman" w:cs="Times New Roman"/>
          <w:bCs/>
          <w:iCs/>
          <w:sz w:val="28"/>
          <w:szCs w:val="28"/>
          <w:vertAlign w:val="subscript"/>
        </w:rPr>
        <w:t>1</w:t>
      </w:r>
      <w:r w:rsidR="002E76B4" w:rsidRPr="00F952DD">
        <w:rPr>
          <w:rFonts w:ascii="Times New Roman" w:hAnsi="Times New Roman" w:cs="Times New Roman"/>
          <w:bCs/>
          <w:iCs/>
          <w:sz w:val="28"/>
          <w:szCs w:val="28"/>
        </w:rPr>
        <w:t>), а остальным – другие оценки между 0 и 1 в порядке их относительной важности (веса V</w:t>
      </w:r>
      <w:r w:rsidR="002E76B4" w:rsidRPr="00F952DD">
        <w:rPr>
          <w:rFonts w:ascii="Times New Roman" w:hAnsi="Times New Roman" w:cs="Times New Roman"/>
          <w:bCs/>
          <w:iCs/>
          <w:sz w:val="28"/>
          <w:szCs w:val="28"/>
          <w:vertAlign w:val="subscript"/>
        </w:rPr>
        <w:t>i</w:t>
      </w:r>
      <w:r w:rsidR="002E76B4" w:rsidRPr="00F952DD">
        <w:rPr>
          <w:rFonts w:ascii="Times New Roman" w:hAnsi="Times New Roman" w:cs="Times New Roman"/>
          <w:bCs/>
          <w:iCs/>
          <w:sz w:val="28"/>
          <w:szCs w:val="28"/>
        </w:rPr>
        <w:t>).</w:t>
      </w:r>
    </w:p>
    <w:p w:rsidR="002E76B4" w:rsidRPr="00F952DD" w:rsidRDefault="002E76B4" w:rsidP="002E76B4">
      <w:pPr>
        <w:rPr>
          <w:rFonts w:ascii="Times New Roman" w:hAnsi="Times New Roman" w:cs="Times New Roman"/>
          <w:bCs/>
          <w:iCs/>
          <w:sz w:val="28"/>
          <w:szCs w:val="28"/>
        </w:rPr>
      </w:pPr>
      <w:r w:rsidRPr="00F952DD">
        <w:rPr>
          <w:rFonts w:ascii="Times New Roman" w:hAnsi="Times New Roman" w:cs="Times New Roman"/>
          <w:bCs/>
          <w:iCs/>
          <w:sz w:val="28"/>
          <w:szCs w:val="28"/>
        </w:rPr>
        <w:t>Затем эксперт определяет, является ли признак-критерий с оценкой 1 более важным, чем комбинация остальных признаков-критериев. Если это так, то он увеличивает оценку V</w:t>
      </w:r>
      <w:r w:rsidRPr="00F952DD">
        <w:rPr>
          <w:rFonts w:ascii="Times New Roman" w:hAnsi="Times New Roman" w:cs="Times New Roman"/>
          <w:bCs/>
          <w:iCs/>
          <w:sz w:val="28"/>
          <w:szCs w:val="28"/>
          <w:vertAlign w:val="subscript"/>
        </w:rPr>
        <w:t>1</w:t>
      </w:r>
      <w:r w:rsidRPr="00F952DD">
        <w:rPr>
          <w:rFonts w:ascii="Times New Roman" w:hAnsi="Times New Roman" w:cs="Times New Roman"/>
          <w:bCs/>
          <w:iCs/>
          <w:sz w:val="28"/>
          <w:szCs w:val="28"/>
        </w:rPr>
        <w:t>, чтобы она была больше, чем сумма всех остальных оценок, т. е.</w:t>
      </w:r>
    </w:p>
    <w:p w:rsidR="002E76B4" w:rsidRPr="00F952DD" w:rsidRDefault="002E76B4" w:rsidP="002E76B4">
      <w:pPr>
        <w:rPr>
          <w:rFonts w:ascii="Times New Roman" w:hAnsi="Times New Roman" w:cs="Times New Roman"/>
          <w:bCs/>
          <w:iCs/>
          <w:sz w:val="28"/>
          <w:szCs w:val="28"/>
        </w:rPr>
      </w:pPr>
      <w:r w:rsidRPr="00F952DD">
        <w:rPr>
          <w:rFonts w:ascii="Times New Roman" w:hAnsi="Times New Roman" w:cs="Times New Roman"/>
          <w:bCs/>
          <w:iCs/>
          <w:sz w:val="28"/>
          <w:szCs w:val="28"/>
        </w:rPr>
        <w:object w:dxaOrig="1365" w:dyaOrig="885">
          <v:shape id="_x0000_i1053" type="#_x0000_t75" style="width:68.25pt;height:44.25pt" o:ole="" fillcolor="window">
            <v:imagedata r:id="rId98" o:title=""/>
          </v:shape>
          <o:OLEObject Type="Embed" ProgID="Equation.3" ShapeID="_x0000_i1053" DrawAspect="Content" ObjectID="_1540143905" r:id="rId99"/>
        </w:object>
      </w:r>
      <w:r w:rsidRPr="00F952DD">
        <w:rPr>
          <w:rFonts w:ascii="Times New Roman" w:hAnsi="Times New Roman" w:cs="Times New Roman"/>
          <w:bCs/>
          <w:iCs/>
          <w:sz w:val="28"/>
          <w:szCs w:val="28"/>
        </w:rPr>
        <w:t xml:space="preserve">. </w:t>
      </w:r>
    </w:p>
    <w:p w:rsidR="002E76B4" w:rsidRPr="00F952DD" w:rsidRDefault="002E76B4" w:rsidP="002E76B4">
      <w:pPr>
        <w:rPr>
          <w:rFonts w:ascii="Times New Roman" w:hAnsi="Times New Roman" w:cs="Times New Roman"/>
          <w:bCs/>
          <w:iCs/>
          <w:sz w:val="28"/>
          <w:szCs w:val="28"/>
        </w:rPr>
      </w:pPr>
      <w:r w:rsidRPr="00F952DD">
        <w:rPr>
          <w:rFonts w:ascii="Times New Roman" w:hAnsi="Times New Roman" w:cs="Times New Roman"/>
          <w:bCs/>
          <w:iCs/>
          <w:sz w:val="28"/>
          <w:szCs w:val="28"/>
        </w:rPr>
        <w:t>Если нет, то эксперт корректирует оценку V</w:t>
      </w:r>
      <w:r w:rsidRPr="00F952DD">
        <w:rPr>
          <w:rFonts w:ascii="Times New Roman" w:hAnsi="Times New Roman" w:cs="Times New Roman"/>
          <w:bCs/>
          <w:iCs/>
          <w:sz w:val="28"/>
          <w:szCs w:val="28"/>
          <w:vertAlign w:val="subscript"/>
        </w:rPr>
        <w:t xml:space="preserve">1 </w:t>
      </w:r>
      <w:r w:rsidRPr="00F952DD">
        <w:rPr>
          <w:rFonts w:ascii="Times New Roman" w:hAnsi="Times New Roman" w:cs="Times New Roman"/>
          <w:bCs/>
          <w:iCs/>
          <w:sz w:val="28"/>
          <w:szCs w:val="28"/>
        </w:rPr>
        <w:t>(если необходимо) так, чтобы она была меньше суммы всех остальных оценок, т. е.</w:t>
      </w:r>
      <w:r w:rsidRPr="00F952DD">
        <w:rPr>
          <w:rFonts w:ascii="Times New Roman" w:hAnsi="Times New Roman" w:cs="Times New Roman"/>
          <w:bCs/>
          <w:iCs/>
          <w:sz w:val="28"/>
          <w:szCs w:val="28"/>
        </w:rPr>
        <w:tab/>
      </w:r>
      <w:r w:rsidRPr="00F952DD">
        <w:rPr>
          <w:rFonts w:ascii="Times New Roman" w:hAnsi="Times New Roman" w:cs="Times New Roman"/>
          <w:bCs/>
          <w:iCs/>
          <w:sz w:val="28"/>
          <w:szCs w:val="28"/>
        </w:rPr>
        <w:tab/>
      </w:r>
    </w:p>
    <w:p w:rsidR="002E76B4" w:rsidRPr="00F952DD" w:rsidRDefault="002E76B4" w:rsidP="002E76B4">
      <w:pPr>
        <w:rPr>
          <w:rFonts w:ascii="Times New Roman" w:hAnsi="Times New Roman" w:cs="Times New Roman"/>
          <w:bCs/>
          <w:iCs/>
          <w:sz w:val="28"/>
          <w:szCs w:val="28"/>
        </w:rPr>
      </w:pPr>
      <w:r w:rsidRPr="00F952DD">
        <w:rPr>
          <w:rFonts w:ascii="Times New Roman" w:hAnsi="Times New Roman" w:cs="Times New Roman"/>
          <w:bCs/>
          <w:iCs/>
          <w:sz w:val="28"/>
          <w:szCs w:val="28"/>
        </w:rPr>
        <w:object w:dxaOrig="1440" w:dyaOrig="915">
          <v:shape id="_x0000_i1054" type="#_x0000_t75" style="width:1in;height:45.75pt" o:ole="" fillcolor="window">
            <v:imagedata r:id="rId100" o:title=""/>
          </v:shape>
          <o:OLEObject Type="Embed" ProgID="Equation.3" ShapeID="_x0000_i1054" DrawAspect="Content" ObjectID="_1540143906" r:id="rId101"/>
        </w:object>
      </w:r>
      <w:r w:rsidRPr="00F952DD">
        <w:rPr>
          <w:rFonts w:ascii="Times New Roman" w:hAnsi="Times New Roman" w:cs="Times New Roman"/>
          <w:bCs/>
          <w:iCs/>
          <w:sz w:val="28"/>
          <w:szCs w:val="28"/>
        </w:rPr>
        <w:t>.</w:t>
      </w:r>
    </w:p>
    <w:p w:rsidR="002E76B4" w:rsidRPr="00F952DD" w:rsidRDefault="00F952DD" w:rsidP="00F952DD">
      <w:pPr>
        <w:rPr>
          <w:rFonts w:ascii="Times New Roman" w:hAnsi="Times New Roman" w:cs="Times New Roman"/>
          <w:bCs/>
          <w:iCs/>
          <w:sz w:val="28"/>
          <w:szCs w:val="28"/>
        </w:rPr>
      </w:pPr>
      <w:r w:rsidRPr="00F952DD">
        <w:rPr>
          <w:rFonts w:ascii="Times New Roman" w:hAnsi="Times New Roman" w:cs="Times New Roman"/>
          <w:bCs/>
          <w:iCs/>
          <w:sz w:val="28"/>
          <w:szCs w:val="28"/>
        </w:rPr>
        <w:t>3.</w:t>
      </w:r>
      <w:r w:rsidR="002E76B4" w:rsidRPr="00F952DD">
        <w:rPr>
          <w:rFonts w:ascii="Times New Roman" w:hAnsi="Times New Roman" w:cs="Times New Roman"/>
          <w:bCs/>
          <w:iCs/>
          <w:sz w:val="28"/>
          <w:szCs w:val="28"/>
        </w:rPr>
        <w:t>Далее определяется, является ли второй в ранжированном ряде признак-критерий с оценкой V</w:t>
      </w:r>
      <w:r w:rsidR="002E76B4" w:rsidRPr="00F952DD">
        <w:rPr>
          <w:rFonts w:ascii="Times New Roman" w:hAnsi="Times New Roman" w:cs="Times New Roman"/>
          <w:bCs/>
          <w:iCs/>
          <w:sz w:val="28"/>
          <w:szCs w:val="28"/>
          <w:vertAlign w:val="subscript"/>
        </w:rPr>
        <w:t>2</w:t>
      </w:r>
      <w:r w:rsidR="002E76B4" w:rsidRPr="00F952DD">
        <w:rPr>
          <w:rFonts w:ascii="Times New Roman" w:hAnsi="Times New Roman" w:cs="Times New Roman"/>
          <w:bCs/>
          <w:iCs/>
          <w:sz w:val="28"/>
          <w:szCs w:val="28"/>
        </w:rPr>
        <w:t xml:space="preserve">, более важным, чем все остальные признаки, </w:t>
      </w:r>
    </w:p>
    <w:p w:rsidR="002E76B4" w:rsidRPr="00F952DD" w:rsidRDefault="002E76B4" w:rsidP="002E76B4">
      <w:pPr>
        <w:rPr>
          <w:rFonts w:ascii="Times New Roman" w:hAnsi="Times New Roman" w:cs="Times New Roman"/>
          <w:bCs/>
          <w:iCs/>
          <w:sz w:val="28"/>
          <w:szCs w:val="28"/>
        </w:rPr>
      </w:pPr>
      <w:r w:rsidRPr="00F952DD">
        <w:rPr>
          <w:rFonts w:ascii="Times New Roman" w:hAnsi="Times New Roman" w:cs="Times New Roman"/>
          <w:bCs/>
          <w:iCs/>
          <w:sz w:val="28"/>
          <w:szCs w:val="28"/>
        </w:rPr>
        <w:t>получившие более низкие оценки. Повторяется та же процедура, что и для V</w:t>
      </w:r>
      <w:r w:rsidRPr="00F952DD">
        <w:rPr>
          <w:rFonts w:ascii="Times New Roman" w:hAnsi="Times New Roman" w:cs="Times New Roman"/>
          <w:bCs/>
          <w:iCs/>
          <w:sz w:val="28"/>
          <w:szCs w:val="28"/>
          <w:vertAlign w:val="subscript"/>
        </w:rPr>
        <w:t>1</w:t>
      </w:r>
      <w:r w:rsidRPr="00F952DD">
        <w:rPr>
          <w:rFonts w:ascii="Times New Roman" w:hAnsi="Times New Roman" w:cs="Times New Roman"/>
          <w:bCs/>
          <w:iCs/>
          <w:sz w:val="28"/>
          <w:szCs w:val="28"/>
        </w:rPr>
        <w:t>.</w:t>
      </w:r>
    </w:p>
    <w:p w:rsidR="002E76B4" w:rsidRPr="00E550BF" w:rsidRDefault="002E76B4" w:rsidP="00F952DD">
      <w:pPr>
        <w:rPr>
          <w:rFonts w:ascii="Times New Roman" w:hAnsi="Times New Roman" w:cs="Times New Roman"/>
          <w:bCs/>
          <w:iCs/>
          <w:sz w:val="28"/>
          <w:szCs w:val="28"/>
        </w:rPr>
      </w:pPr>
      <w:r w:rsidRPr="00E550BF">
        <w:rPr>
          <w:rFonts w:ascii="Times New Roman" w:hAnsi="Times New Roman" w:cs="Times New Roman"/>
          <w:bCs/>
          <w:iCs/>
          <w:sz w:val="28"/>
          <w:szCs w:val="28"/>
        </w:rPr>
        <w:t>Процедура последовательных сравнений продолжается до четвертого (в общем случае (n–1)-го) признака-критерия включительно. Таким образом, изложенная здесь процедура состоит в систематической проверке оценок значимости на базе их последовательного сравнения.</w:t>
      </w:r>
    </w:p>
    <w:p w:rsidR="002E76B4" w:rsidRPr="00E550BF" w:rsidRDefault="00F952DD" w:rsidP="00F952DD">
      <w:pPr>
        <w:rPr>
          <w:rFonts w:ascii="Times New Roman" w:hAnsi="Times New Roman" w:cs="Times New Roman"/>
          <w:bCs/>
          <w:iCs/>
          <w:sz w:val="28"/>
          <w:szCs w:val="28"/>
        </w:rPr>
      </w:pPr>
      <w:r w:rsidRPr="00E550BF">
        <w:rPr>
          <w:rFonts w:ascii="Times New Roman" w:hAnsi="Times New Roman" w:cs="Times New Roman"/>
          <w:bCs/>
          <w:iCs/>
          <w:sz w:val="28"/>
          <w:szCs w:val="28"/>
        </w:rPr>
        <w:t>4.</w:t>
      </w:r>
      <w:r w:rsidR="002E76B4" w:rsidRPr="00E550BF">
        <w:rPr>
          <w:rFonts w:ascii="Times New Roman" w:hAnsi="Times New Roman" w:cs="Times New Roman"/>
          <w:bCs/>
          <w:iCs/>
          <w:sz w:val="28"/>
          <w:szCs w:val="28"/>
        </w:rPr>
        <w:t>Полученные количественные оценки значимостей учитываемых критериев нормируются так, чтобы сумма всех коэффициентов значимости по всем критериям была равна 1,0. Для нормирования выполняются расчеты по формуле</w:t>
      </w:r>
    </w:p>
    <w:p w:rsidR="002E76B4" w:rsidRPr="00E550BF" w:rsidRDefault="002E76B4" w:rsidP="002E76B4">
      <w:pPr>
        <w:rPr>
          <w:rFonts w:ascii="Times New Roman" w:hAnsi="Times New Roman" w:cs="Times New Roman"/>
          <w:bCs/>
          <w:iCs/>
          <w:sz w:val="28"/>
          <w:szCs w:val="28"/>
        </w:rPr>
      </w:pPr>
      <w:r w:rsidRPr="00E550BF">
        <w:rPr>
          <w:rFonts w:ascii="Times New Roman" w:hAnsi="Times New Roman" w:cs="Times New Roman"/>
          <w:bCs/>
          <w:iCs/>
          <w:sz w:val="28"/>
          <w:szCs w:val="28"/>
        </w:rPr>
        <w:object w:dxaOrig="1590" w:dyaOrig="1200">
          <v:shape id="_x0000_i1055" type="#_x0000_t75" style="width:79.5pt;height:60pt" o:ole="" fillcolor="window">
            <v:imagedata r:id="rId102" o:title=""/>
          </v:shape>
          <o:OLEObject Type="Embed" ProgID="Equation.3" ShapeID="_x0000_i1055" DrawAspect="Content" ObjectID="_1540143907" r:id="rId103"/>
        </w:object>
      </w:r>
      <w:r w:rsidRPr="00E550BF">
        <w:rPr>
          <w:rFonts w:ascii="Times New Roman" w:hAnsi="Times New Roman" w:cs="Times New Roman"/>
          <w:bCs/>
          <w:iCs/>
          <w:sz w:val="28"/>
          <w:szCs w:val="28"/>
        </w:rPr>
        <w:t xml:space="preserve"> , i = 1, 2, …, 5.</w:t>
      </w:r>
    </w:p>
    <w:p w:rsidR="002E76B4" w:rsidRPr="00E550BF" w:rsidRDefault="002E76B4" w:rsidP="002E76B4">
      <w:pPr>
        <w:rPr>
          <w:rFonts w:ascii="Times New Roman" w:hAnsi="Times New Roman" w:cs="Times New Roman"/>
          <w:bCs/>
          <w:iCs/>
          <w:sz w:val="28"/>
          <w:szCs w:val="28"/>
        </w:rPr>
      </w:pPr>
      <w:r w:rsidRPr="00E550BF">
        <w:rPr>
          <w:rFonts w:ascii="Times New Roman" w:hAnsi="Times New Roman" w:cs="Times New Roman"/>
          <w:bCs/>
          <w:iCs/>
          <w:sz w:val="28"/>
          <w:szCs w:val="28"/>
        </w:rPr>
        <w:t>Самому низкому уровню результата присвоен балл, равный 1. Чем выше качество результата по критерию, тем выше балл. Варианты ранжированных наиболее вероятных характеристик результатов по каждому критерию приведены в прил. 11.</w:t>
      </w:r>
      <w:r w:rsidR="00DD742C">
        <w:rPr>
          <w:rFonts w:ascii="Times New Roman" w:hAnsi="Times New Roman" w:cs="Times New Roman"/>
          <w:bCs/>
          <w:iCs/>
          <w:sz w:val="28"/>
          <w:szCs w:val="28"/>
        </w:rPr>
        <w:t>(См., литературу к лекции 12, источник 1).</w:t>
      </w:r>
    </w:p>
    <w:p w:rsidR="002E76B4" w:rsidRPr="00E550BF" w:rsidRDefault="002E76B4" w:rsidP="002E76B4">
      <w:pPr>
        <w:rPr>
          <w:rFonts w:ascii="Times New Roman" w:hAnsi="Times New Roman" w:cs="Times New Roman"/>
          <w:bCs/>
          <w:iCs/>
          <w:sz w:val="28"/>
          <w:szCs w:val="28"/>
        </w:rPr>
      </w:pPr>
      <w:r w:rsidRPr="00E550BF">
        <w:rPr>
          <w:rFonts w:ascii="Times New Roman" w:hAnsi="Times New Roman" w:cs="Times New Roman"/>
          <w:bCs/>
          <w:iCs/>
          <w:sz w:val="28"/>
          <w:szCs w:val="28"/>
        </w:rPr>
        <w:t>Максимально возможное значение комплексного коэффициента качества (достигнутого уровня результата проекта), взвешенного по всем учитываемым критериям, равно 5, а в общем случае   К</w:t>
      </w:r>
      <w:r w:rsidRPr="00E550BF">
        <w:rPr>
          <w:rFonts w:ascii="Times New Roman" w:hAnsi="Times New Roman" w:cs="Times New Roman"/>
          <w:bCs/>
          <w:iCs/>
          <w:sz w:val="28"/>
          <w:szCs w:val="28"/>
          <w:vertAlign w:val="subscript"/>
        </w:rPr>
        <w:t>к</w:t>
      </w:r>
      <w:r w:rsidRPr="00E550BF">
        <w:rPr>
          <w:rFonts w:ascii="Times New Roman" w:hAnsi="Times New Roman" w:cs="Times New Roman"/>
          <w:bCs/>
          <w:iCs/>
          <w:sz w:val="28"/>
          <w:szCs w:val="28"/>
        </w:rPr>
        <w:t xml:space="preserve"> ≤ 5). Чем ближе значение К</w:t>
      </w:r>
      <w:r w:rsidRPr="00E550BF">
        <w:rPr>
          <w:rFonts w:ascii="Times New Roman" w:hAnsi="Times New Roman" w:cs="Times New Roman"/>
          <w:bCs/>
          <w:iCs/>
          <w:sz w:val="28"/>
          <w:szCs w:val="28"/>
          <w:vertAlign w:val="subscript"/>
        </w:rPr>
        <w:t>к</w:t>
      </w:r>
      <w:r w:rsidRPr="00E550BF">
        <w:rPr>
          <w:rFonts w:ascii="Times New Roman" w:hAnsi="Times New Roman" w:cs="Times New Roman"/>
          <w:bCs/>
          <w:iCs/>
          <w:sz w:val="28"/>
          <w:szCs w:val="28"/>
        </w:rPr>
        <w:t xml:space="preserve"> к 5, тем выше научная (научно-техническая) результативность проекта. </w:t>
      </w:r>
    </w:p>
    <w:p w:rsidR="002E76B4" w:rsidRPr="00182551" w:rsidRDefault="002E76B4" w:rsidP="002E76B4">
      <w:pPr>
        <w:rPr>
          <w:rFonts w:ascii="Times New Roman" w:hAnsi="Times New Roman" w:cs="Times New Roman"/>
          <w:bCs/>
          <w:iCs/>
          <w:sz w:val="28"/>
          <w:szCs w:val="28"/>
        </w:rPr>
      </w:pPr>
      <w:r w:rsidRPr="00E550BF">
        <w:rPr>
          <w:rFonts w:ascii="Times New Roman" w:hAnsi="Times New Roman" w:cs="Times New Roman"/>
          <w:bCs/>
          <w:iCs/>
          <w:sz w:val="28"/>
          <w:szCs w:val="28"/>
        </w:rPr>
        <w:t>Если К</w:t>
      </w:r>
      <w:r w:rsidRPr="00E550BF">
        <w:rPr>
          <w:rFonts w:ascii="Times New Roman" w:hAnsi="Times New Roman" w:cs="Times New Roman"/>
          <w:bCs/>
          <w:iCs/>
          <w:sz w:val="28"/>
          <w:szCs w:val="28"/>
          <w:vertAlign w:val="subscript"/>
        </w:rPr>
        <w:t>к</w:t>
      </w:r>
      <w:r w:rsidRPr="00E550BF">
        <w:rPr>
          <w:rFonts w:ascii="Times New Roman" w:hAnsi="Times New Roman" w:cs="Times New Roman"/>
          <w:bCs/>
          <w:iCs/>
          <w:sz w:val="28"/>
          <w:szCs w:val="28"/>
        </w:rPr>
        <w:t xml:space="preserve"> ≥ 3, то можно считать, что полученные в проекте результаты соответствуют современным требованиям; если К</w:t>
      </w:r>
      <w:r w:rsidRPr="00E550BF">
        <w:rPr>
          <w:rFonts w:ascii="Times New Roman" w:hAnsi="Times New Roman" w:cs="Times New Roman"/>
          <w:bCs/>
          <w:iCs/>
          <w:sz w:val="28"/>
          <w:szCs w:val="28"/>
          <w:vertAlign w:val="subscript"/>
        </w:rPr>
        <w:t>к</w:t>
      </w:r>
      <w:r w:rsidRPr="00E550BF">
        <w:rPr>
          <w:rFonts w:ascii="Times New Roman" w:hAnsi="Times New Roman" w:cs="Times New Roman"/>
          <w:bCs/>
          <w:iCs/>
          <w:sz w:val="28"/>
          <w:szCs w:val="28"/>
        </w:rPr>
        <w:t xml:space="preserve"> &lt; 3, то выполненный проект  не удовлетворяет по уровню качества раз</w:t>
      </w:r>
      <w:r w:rsidR="00182551">
        <w:rPr>
          <w:rFonts w:ascii="Times New Roman" w:hAnsi="Times New Roman" w:cs="Times New Roman"/>
          <w:bCs/>
          <w:iCs/>
          <w:sz w:val="28"/>
          <w:szCs w:val="28"/>
        </w:rPr>
        <w:t>работок современным требованиям.</w:t>
      </w:r>
      <w:r w:rsidRPr="002E76B4">
        <w:rPr>
          <w:rFonts w:ascii="Times New Roman" w:hAnsi="Times New Roman" w:cs="Times New Roman"/>
          <w:b/>
          <w:bCs/>
          <w:iCs/>
          <w:sz w:val="28"/>
          <w:szCs w:val="28"/>
        </w:rPr>
        <w:br w:type="page"/>
      </w:r>
    </w:p>
    <w:p w:rsidR="00182551" w:rsidRPr="00182551" w:rsidRDefault="00FE3887" w:rsidP="00182551">
      <w:pPr>
        <w:rPr>
          <w:rFonts w:ascii="Times New Roman" w:hAnsi="Times New Roman" w:cs="Times New Roman"/>
          <w:b/>
          <w:bCs/>
          <w:iCs/>
          <w:sz w:val="28"/>
          <w:szCs w:val="28"/>
        </w:rPr>
      </w:pPr>
      <w:bookmarkStart w:id="9" w:name="z_12_1"/>
      <w:r>
        <w:rPr>
          <w:rFonts w:ascii="Times New Roman" w:hAnsi="Times New Roman" w:cs="Times New Roman"/>
          <w:b/>
          <w:bCs/>
          <w:iCs/>
          <w:sz w:val="28"/>
          <w:szCs w:val="28"/>
        </w:rPr>
        <w:t xml:space="preserve">Вопрос 3. </w:t>
      </w:r>
      <w:r w:rsidR="00182551" w:rsidRPr="00182551">
        <w:rPr>
          <w:rFonts w:ascii="Times New Roman" w:hAnsi="Times New Roman" w:cs="Times New Roman"/>
          <w:b/>
          <w:bCs/>
          <w:iCs/>
          <w:sz w:val="28"/>
          <w:szCs w:val="28"/>
        </w:rPr>
        <w:t>Технико-экономическое обоснование инвестиций в производство новой техники, в том числе укрупненные методы расчета себестоимости выпускаемой продукции.</w:t>
      </w:r>
    </w:p>
    <w:bookmarkEnd w:id="9"/>
    <w:p w:rsidR="00182551" w:rsidRDefault="002E76B4" w:rsidP="002E76B4">
      <w:pPr>
        <w:rPr>
          <w:rFonts w:ascii="Times New Roman" w:hAnsi="Times New Roman" w:cs="Times New Roman"/>
          <w:bCs/>
          <w:iCs/>
          <w:sz w:val="28"/>
          <w:szCs w:val="28"/>
        </w:rPr>
      </w:pPr>
      <w:r w:rsidRPr="00182551">
        <w:rPr>
          <w:rFonts w:ascii="Times New Roman" w:hAnsi="Times New Roman" w:cs="Times New Roman"/>
          <w:bCs/>
          <w:iCs/>
          <w:sz w:val="28"/>
          <w:szCs w:val="28"/>
        </w:rPr>
        <w:t>Технико-экономическое обоснование проекта производства новой техники включает следующие этапы</w:t>
      </w:r>
      <w:r w:rsidR="00182551">
        <w:rPr>
          <w:rFonts w:ascii="Times New Roman" w:hAnsi="Times New Roman" w:cs="Times New Roman"/>
          <w:bCs/>
          <w:iCs/>
          <w:sz w:val="28"/>
          <w:szCs w:val="28"/>
        </w:rPr>
        <w:t>:</w:t>
      </w:r>
      <w:r w:rsidRPr="00182551">
        <w:rPr>
          <w:rFonts w:ascii="Times New Roman" w:hAnsi="Times New Roman" w:cs="Times New Roman"/>
          <w:bCs/>
          <w:iCs/>
          <w:sz w:val="28"/>
          <w:szCs w:val="28"/>
        </w:rPr>
        <w:t xml:space="preserve"> </w:t>
      </w:r>
    </w:p>
    <w:p w:rsidR="002E76B4" w:rsidRPr="00182551" w:rsidRDefault="002E76B4" w:rsidP="002E76B4">
      <w:pPr>
        <w:rPr>
          <w:rFonts w:ascii="Times New Roman" w:hAnsi="Times New Roman" w:cs="Times New Roman"/>
          <w:bCs/>
          <w:iCs/>
          <w:sz w:val="28"/>
          <w:szCs w:val="28"/>
        </w:rPr>
      </w:pPr>
      <w:r w:rsidRPr="00182551">
        <w:rPr>
          <w:rFonts w:ascii="Times New Roman" w:hAnsi="Times New Roman" w:cs="Times New Roman"/>
          <w:bCs/>
          <w:iCs/>
          <w:sz w:val="28"/>
          <w:szCs w:val="28"/>
        </w:rPr>
        <w:t>1. Характеристика новой техники. Обоснование объема продаж и расчетного периода.</w:t>
      </w:r>
    </w:p>
    <w:p w:rsidR="002E76B4" w:rsidRPr="00182551" w:rsidRDefault="002E76B4" w:rsidP="002E76B4">
      <w:pPr>
        <w:rPr>
          <w:rFonts w:ascii="Times New Roman" w:hAnsi="Times New Roman" w:cs="Times New Roman"/>
          <w:bCs/>
          <w:iCs/>
          <w:sz w:val="28"/>
          <w:szCs w:val="28"/>
        </w:rPr>
      </w:pPr>
      <w:r w:rsidRPr="00182551">
        <w:rPr>
          <w:rFonts w:ascii="Times New Roman" w:hAnsi="Times New Roman" w:cs="Times New Roman"/>
          <w:bCs/>
          <w:iCs/>
          <w:sz w:val="28"/>
          <w:szCs w:val="28"/>
        </w:rPr>
        <w:t>2. Расчет стоимостной оценки затрат:</w:t>
      </w:r>
    </w:p>
    <w:p w:rsidR="002E76B4" w:rsidRPr="00182551" w:rsidRDefault="00182551" w:rsidP="00182551">
      <w:pPr>
        <w:rPr>
          <w:rFonts w:ascii="Times New Roman" w:hAnsi="Times New Roman" w:cs="Times New Roman"/>
          <w:bCs/>
          <w:iCs/>
          <w:sz w:val="28"/>
          <w:szCs w:val="28"/>
        </w:rPr>
      </w:pPr>
      <w:r>
        <w:rPr>
          <w:rFonts w:ascii="Times New Roman" w:hAnsi="Times New Roman" w:cs="Times New Roman"/>
          <w:bCs/>
          <w:iCs/>
          <w:sz w:val="28"/>
          <w:szCs w:val="28"/>
        </w:rPr>
        <w:t>-</w:t>
      </w:r>
      <w:r w:rsidR="002E76B4" w:rsidRPr="00182551">
        <w:rPr>
          <w:rFonts w:ascii="Times New Roman" w:hAnsi="Times New Roman" w:cs="Times New Roman"/>
          <w:bCs/>
          <w:iCs/>
          <w:sz w:val="28"/>
          <w:szCs w:val="28"/>
        </w:rPr>
        <w:t>предпроизводственных;</w:t>
      </w:r>
    </w:p>
    <w:p w:rsidR="002E76B4" w:rsidRPr="00182551" w:rsidRDefault="00182551" w:rsidP="00182551">
      <w:pPr>
        <w:rPr>
          <w:rFonts w:ascii="Times New Roman" w:hAnsi="Times New Roman" w:cs="Times New Roman"/>
          <w:bCs/>
          <w:iCs/>
          <w:sz w:val="28"/>
          <w:szCs w:val="28"/>
        </w:rPr>
      </w:pPr>
      <w:r>
        <w:rPr>
          <w:rFonts w:ascii="Times New Roman" w:hAnsi="Times New Roman" w:cs="Times New Roman"/>
          <w:bCs/>
          <w:iCs/>
          <w:sz w:val="28"/>
          <w:szCs w:val="28"/>
        </w:rPr>
        <w:t>-</w:t>
      </w:r>
      <w:r w:rsidR="002E76B4" w:rsidRPr="00182551">
        <w:rPr>
          <w:rFonts w:ascii="Times New Roman" w:hAnsi="Times New Roman" w:cs="Times New Roman"/>
          <w:bCs/>
          <w:iCs/>
          <w:sz w:val="28"/>
          <w:szCs w:val="28"/>
        </w:rPr>
        <w:t>единовременных;</w:t>
      </w:r>
    </w:p>
    <w:p w:rsidR="002E76B4" w:rsidRPr="00182551" w:rsidRDefault="00182551" w:rsidP="00182551">
      <w:pPr>
        <w:rPr>
          <w:rFonts w:ascii="Times New Roman" w:hAnsi="Times New Roman" w:cs="Times New Roman"/>
          <w:bCs/>
          <w:iCs/>
          <w:sz w:val="28"/>
          <w:szCs w:val="28"/>
        </w:rPr>
      </w:pPr>
      <w:r>
        <w:rPr>
          <w:rFonts w:ascii="Times New Roman" w:hAnsi="Times New Roman" w:cs="Times New Roman"/>
          <w:bCs/>
          <w:iCs/>
          <w:sz w:val="28"/>
          <w:szCs w:val="28"/>
        </w:rPr>
        <w:t>-</w:t>
      </w:r>
      <w:r w:rsidR="002E76B4" w:rsidRPr="00182551">
        <w:rPr>
          <w:rFonts w:ascii="Times New Roman" w:hAnsi="Times New Roman" w:cs="Times New Roman"/>
          <w:bCs/>
          <w:iCs/>
          <w:sz w:val="28"/>
          <w:szCs w:val="28"/>
        </w:rPr>
        <w:t>производственных.</w:t>
      </w:r>
    </w:p>
    <w:p w:rsidR="002E76B4" w:rsidRPr="00182551" w:rsidRDefault="002E76B4" w:rsidP="002E76B4">
      <w:pPr>
        <w:rPr>
          <w:rFonts w:ascii="Times New Roman" w:hAnsi="Times New Roman" w:cs="Times New Roman"/>
          <w:bCs/>
          <w:iCs/>
          <w:sz w:val="28"/>
          <w:szCs w:val="28"/>
        </w:rPr>
      </w:pPr>
      <w:r w:rsidRPr="00182551">
        <w:rPr>
          <w:rFonts w:ascii="Times New Roman" w:hAnsi="Times New Roman" w:cs="Times New Roman"/>
          <w:bCs/>
          <w:iCs/>
          <w:sz w:val="28"/>
          <w:szCs w:val="28"/>
        </w:rPr>
        <w:t>3. Расчет стоимостной оценки результата.</w:t>
      </w:r>
    </w:p>
    <w:p w:rsidR="002E76B4" w:rsidRPr="00182551" w:rsidRDefault="002E76B4" w:rsidP="002E76B4">
      <w:pPr>
        <w:rPr>
          <w:rFonts w:ascii="Times New Roman" w:hAnsi="Times New Roman" w:cs="Times New Roman"/>
          <w:bCs/>
          <w:iCs/>
          <w:sz w:val="28"/>
          <w:szCs w:val="28"/>
        </w:rPr>
      </w:pPr>
      <w:r w:rsidRPr="00182551">
        <w:rPr>
          <w:rFonts w:ascii="Times New Roman" w:hAnsi="Times New Roman" w:cs="Times New Roman"/>
          <w:bCs/>
          <w:iCs/>
          <w:sz w:val="28"/>
          <w:szCs w:val="28"/>
        </w:rPr>
        <w:t>4. Расчет показателей эффективности инвестиционного проекта.</w:t>
      </w:r>
    </w:p>
    <w:p w:rsidR="002E76B4" w:rsidRPr="00182551" w:rsidRDefault="002E76B4" w:rsidP="002E76B4">
      <w:pPr>
        <w:rPr>
          <w:rFonts w:ascii="Times New Roman" w:hAnsi="Times New Roman" w:cs="Times New Roman"/>
          <w:bCs/>
          <w:iCs/>
          <w:sz w:val="28"/>
          <w:szCs w:val="28"/>
        </w:rPr>
      </w:pPr>
      <w:r w:rsidRPr="00182551">
        <w:rPr>
          <w:rFonts w:ascii="Times New Roman" w:hAnsi="Times New Roman" w:cs="Times New Roman"/>
          <w:bCs/>
          <w:iCs/>
          <w:sz w:val="28"/>
          <w:szCs w:val="28"/>
        </w:rPr>
        <w:t>5. Выводы о целесообразности инвестиционного проекта</w:t>
      </w:r>
    </w:p>
    <w:p w:rsidR="002E76B4" w:rsidRPr="00182551" w:rsidRDefault="002E76B4" w:rsidP="002E76B4">
      <w:pPr>
        <w:rPr>
          <w:rFonts w:ascii="Times New Roman" w:hAnsi="Times New Roman" w:cs="Times New Roman"/>
          <w:bCs/>
          <w:iCs/>
          <w:sz w:val="28"/>
          <w:szCs w:val="28"/>
        </w:rPr>
      </w:pPr>
      <w:r w:rsidRPr="004439C4">
        <w:rPr>
          <w:rFonts w:ascii="Times New Roman" w:hAnsi="Times New Roman" w:cs="Times New Roman"/>
          <w:b/>
          <w:bCs/>
          <w:iCs/>
          <w:sz w:val="28"/>
          <w:szCs w:val="28"/>
        </w:rPr>
        <w:t xml:space="preserve">1. Характеристика новой техники. Обоснование объема продаж и расчетного периода. </w:t>
      </w:r>
      <w:r w:rsidRPr="004439C4">
        <w:rPr>
          <w:rFonts w:ascii="Times New Roman" w:hAnsi="Times New Roman" w:cs="Times New Roman"/>
          <w:bCs/>
          <w:iCs/>
          <w:sz w:val="28"/>
          <w:szCs w:val="28"/>
        </w:rPr>
        <w:t>Основная цель – сформировать представление</w:t>
      </w:r>
      <w:r w:rsidRPr="004439C4">
        <w:rPr>
          <w:rFonts w:ascii="Times New Roman" w:hAnsi="Times New Roman" w:cs="Times New Roman"/>
          <w:b/>
          <w:bCs/>
          <w:iCs/>
          <w:sz w:val="28"/>
          <w:szCs w:val="28"/>
        </w:rPr>
        <w:t xml:space="preserve"> о</w:t>
      </w:r>
      <w:r w:rsidRPr="00182551">
        <w:rPr>
          <w:rFonts w:ascii="Times New Roman" w:hAnsi="Times New Roman" w:cs="Times New Roman"/>
          <w:bCs/>
          <w:iCs/>
          <w:sz w:val="28"/>
          <w:szCs w:val="28"/>
        </w:rPr>
        <w:t xml:space="preserve"> новом изделии как о товаре, т. е. дать краткую характеристику: описание потребительских свойств; назначение и область применения; основные технико-эксплуатационные показатели, которые могут обеспечить ему технический и коммерческий успех. На основе анализа рынка, сроков развертывания производства, обеспеченности ресурсами всех видов определяется возможный объем продаж. В качестве расчетного периода производитель новой техники принимает прогнозируемый срок производства новой техники (4–5 лет).</w:t>
      </w:r>
    </w:p>
    <w:p w:rsidR="002E76B4" w:rsidRPr="00182551" w:rsidRDefault="002E76B4" w:rsidP="002E76B4">
      <w:pPr>
        <w:rPr>
          <w:rFonts w:ascii="Times New Roman" w:hAnsi="Times New Roman" w:cs="Times New Roman"/>
          <w:bCs/>
          <w:iCs/>
          <w:sz w:val="28"/>
          <w:szCs w:val="28"/>
        </w:rPr>
      </w:pPr>
      <w:r w:rsidRPr="004439C4">
        <w:rPr>
          <w:rFonts w:ascii="Times New Roman" w:hAnsi="Times New Roman" w:cs="Times New Roman"/>
          <w:b/>
          <w:bCs/>
          <w:iCs/>
          <w:sz w:val="28"/>
          <w:szCs w:val="28"/>
        </w:rPr>
        <w:t>2. Расчет стоимостной оценки затрат</w:t>
      </w:r>
      <w:r w:rsidRPr="00182551">
        <w:rPr>
          <w:rFonts w:ascii="Times New Roman" w:hAnsi="Times New Roman" w:cs="Times New Roman"/>
          <w:bCs/>
          <w:i/>
          <w:iCs/>
          <w:sz w:val="28"/>
          <w:szCs w:val="28"/>
        </w:rPr>
        <w:t xml:space="preserve"> </w:t>
      </w:r>
      <w:r w:rsidRPr="00182551">
        <w:rPr>
          <w:rFonts w:ascii="Times New Roman" w:hAnsi="Times New Roman" w:cs="Times New Roman"/>
          <w:bCs/>
          <w:iCs/>
          <w:sz w:val="28"/>
          <w:szCs w:val="28"/>
        </w:rPr>
        <w:t>заключается в определении затрат на разработку (предпроизводственные затраты (К</w:t>
      </w:r>
      <w:r w:rsidRPr="00182551">
        <w:rPr>
          <w:rFonts w:ascii="Times New Roman" w:hAnsi="Times New Roman" w:cs="Times New Roman"/>
          <w:bCs/>
          <w:iCs/>
          <w:sz w:val="28"/>
          <w:szCs w:val="28"/>
          <w:vertAlign w:val="subscript"/>
        </w:rPr>
        <w:t>ППЗ</w:t>
      </w:r>
      <w:r w:rsidRPr="00182551">
        <w:rPr>
          <w:rFonts w:ascii="Times New Roman" w:hAnsi="Times New Roman" w:cs="Times New Roman"/>
          <w:bCs/>
          <w:iCs/>
          <w:sz w:val="28"/>
          <w:szCs w:val="28"/>
        </w:rPr>
        <w:t>) и производство новых изделий (единовременные капитальные (КВ)):</w:t>
      </w:r>
    </w:p>
    <w:p w:rsidR="002E76B4" w:rsidRPr="00182551" w:rsidRDefault="002E76B4" w:rsidP="002E76B4">
      <w:pPr>
        <w:rPr>
          <w:rFonts w:ascii="Times New Roman" w:hAnsi="Times New Roman" w:cs="Times New Roman"/>
          <w:bCs/>
          <w:iCs/>
          <w:sz w:val="28"/>
          <w:szCs w:val="28"/>
        </w:rPr>
      </w:pPr>
    </w:p>
    <w:p w:rsidR="002E76B4" w:rsidRPr="00182551" w:rsidRDefault="002E76B4" w:rsidP="002E76B4">
      <w:pPr>
        <w:rPr>
          <w:rFonts w:ascii="Times New Roman" w:hAnsi="Times New Roman" w:cs="Times New Roman"/>
          <w:bCs/>
          <w:iCs/>
          <w:sz w:val="28"/>
          <w:szCs w:val="28"/>
        </w:rPr>
      </w:pPr>
      <w:r w:rsidRPr="00182551">
        <w:rPr>
          <w:rFonts w:ascii="Times New Roman" w:hAnsi="Times New Roman" w:cs="Times New Roman"/>
          <w:bCs/>
          <w:iCs/>
          <w:sz w:val="28"/>
          <w:szCs w:val="28"/>
        </w:rPr>
        <w:object w:dxaOrig="1845" w:dyaOrig="420">
          <v:shape id="_x0000_i1056" type="#_x0000_t75" style="width:92.25pt;height:21pt" o:ole="">
            <v:imagedata r:id="rId104" o:title=""/>
          </v:shape>
          <o:OLEObject Type="Embed" ProgID="Equation.3" ShapeID="_x0000_i1056" DrawAspect="Content" ObjectID="_1540143908" r:id="rId105"/>
        </w:object>
      </w:r>
      <w:r w:rsidRPr="00182551">
        <w:rPr>
          <w:rFonts w:ascii="Times New Roman" w:hAnsi="Times New Roman" w:cs="Times New Roman"/>
          <w:bCs/>
          <w:iCs/>
          <w:sz w:val="28"/>
          <w:szCs w:val="28"/>
        </w:rPr>
        <w:t>.                                              (</w:t>
      </w:r>
      <w:r w:rsidR="004439C4">
        <w:rPr>
          <w:rFonts w:ascii="Times New Roman" w:hAnsi="Times New Roman" w:cs="Times New Roman"/>
          <w:bCs/>
          <w:iCs/>
          <w:sz w:val="28"/>
          <w:szCs w:val="28"/>
        </w:rPr>
        <w:t>12</w:t>
      </w:r>
      <w:r w:rsidRPr="00182551">
        <w:rPr>
          <w:rFonts w:ascii="Times New Roman" w:hAnsi="Times New Roman" w:cs="Times New Roman"/>
          <w:bCs/>
          <w:iCs/>
          <w:sz w:val="28"/>
          <w:szCs w:val="28"/>
        </w:rPr>
        <w:t>.1)</w:t>
      </w:r>
    </w:p>
    <w:p w:rsidR="002E76B4" w:rsidRPr="00182551" w:rsidRDefault="002E76B4" w:rsidP="002E76B4">
      <w:pPr>
        <w:rPr>
          <w:rFonts w:ascii="Times New Roman" w:hAnsi="Times New Roman" w:cs="Times New Roman"/>
          <w:bCs/>
          <w:iCs/>
          <w:sz w:val="28"/>
          <w:szCs w:val="28"/>
        </w:rPr>
      </w:pPr>
      <w:r w:rsidRPr="004439C4">
        <w:rPr>
          <w:rFonts w:ascii="Times New Roman" w:hAnsi="Times New Roman" w:cs="Times New Roman"/>
          <w:bCs/>
          <w:iCs/>
          <w:sz w:val="28"/>
          <w:szCs w:val="28"/>
        </w:rPr>
        <w:t>Расчет единовременных капитальных вложений</w:t>
      </w:r>
      <w:r w:rsidRPr="00182551">
        <w:rPr>
          <w:rFonts w:ascii="Times New Roman" w:hAnsi="Times New Roman" w:cs="Times New Roman"/>
          <w:bCs/>
          <w:i/>
          <w:iCs/>
          <w:sz w:val="28"/>
          <w:szCs w:val="28"/>
        </w:rPr>
        <w:t xml:space="preserve"> </w:t>
      </w:r>
      <w:r w:rsidRPr="00182551">
        <w:rPr>
          <w:rFonts w:ascii="Times New Roman" w:hAnsi="Times New Roman" w:cs="Times New Roman"/>
          <w:bCs/>
          <w:iCs/>
          <w:sz w:val="28"/>
          <w:szCs w:val="28"/>
        </w:rPr>
        <w:t>заключается в расчете инвестиций в основные фонды и оборотные средства предприятия:</w:t>
      </w:r>
    </w:p>
    <w:p w:rsidR="002E76B4" w:rsidRPr="00182551" w:rsidRDefault="002E76B4" w:rsidP="002E76B4">
      <w:pPr>
        <w:rPr>
          <w:rFonts w:ascii="Times New Roman" w:hAnsi="Times New Roman" w:cs="Times New Roman"/>
          <w:bCs/>
          <w:iCs/>
          <w:sz w:val="28"/>
          <w:szCs w:val="28"/>
        </w:rPr>
      </w:pPr>
    </w:p>
    <w:p w:rsidR="002E76B4" w:rsidRPr="00182551" w:rsidRDefault="002E76B4" w:rsidP="002E76B4">
      <w:pPr>
        <w:rPr>
          <w:rFonts w:ascii="Times New Roman" w:hAnsi="Times New Roman" w:cs="Times New Roman"/>
          <w:bCs/>
          <w:iCs/>
          <w:sz w:val="28"/>
          <w:szCs w:val="28"/>
        </w:rPr>
      </w:pPr>
      <w:r w:rsidRPr="00182551">
        <w:rPr>
          <w:rFonts w:ascii="Times New Roman" w:hAnsi="Times New Roman" w:cs="Times New Roman"/>
          <w:bCs/>
          <w:i/>
          <w:iCs/>
          <w:sz w:val="28"/>
          <w:szCs w:val="28"/>
        </w:rPr>
        <w:object w:dxaOrig="1995" w:dyaOrig="420">
          <v:shape id="_x0000_i1057" type="#_x0000_t75" style="width:99.75pt;height:21pt" o:ole="">
            <v:imagedata r:id="rId106" o:title=""/>
          </v:shape>
          <o:OLEObject Type="Embed" ProgID="Equation.3" ShapeID="_x0000_i1057" DrawAspect="Content" ObjectID="_1540143909" r:id="rId107"/>
        </w:object>
      </w:r>
      <w:r w:rsidRPr="00182551">
        <w:rPr>
          <w:rFonts w:ascii="Times New Roman" w:hAnsi="Times New Roman" w:cs="Times New Roman"/>
          <w:bCs/>
          <w:iCs/>
          <w:sz w:val="28"/>
          <w:szCs w:val="28"/>
        </w:rPr>
        <w:t xml:space="preserve">,                                              </w:t>
      </w:r>
      <w:r w:rsidR="004439C4">
        <w:rPr>
          <w:rFonts w:ascii="Times New Roman" w:hAnsi="Times New Roman" w:cs="Times New Roman"/>
          <w:bCs/>
          <w:iCs/>
          <w:sz w:val="28"/>
          <w:szCs w:val="28"/>
        </w:rPr>
        <w:t>(12</w:t>
      </w:r>
      <w:r w:rsidRPr="00182551">
        <w:rPr>
          <w:rFonts w:ascii="Times New Roman" w:hAnsi="Times New Roman" w:cs="Times New Roman"/>
          <w:bCs/>
          <w:iCs/>
          <w:sz w:val="28"/>
          <w:szCs w:val="28"/>
        </w:rPr>
        <w:t xml:space="preserve">.2) </w:t>
      </w:r>
    </w:p>
    <w:p w:rsidR="002E76B4" w:rsidRPr="00182551" w:rsidRDefault="002E76B4" w:rsidP="002E76B4">
      <w:pPr>
        <w:rPr>
          <w:rFonts w:ascii="Times New Roman" w:hAnsi="Times New Roman" w:cs="Times New Roman"/>
          <w:bCs/>
          <w:iCs/>
          <w:sz w:val="28"/>
          <w:szCs w:val="28"/>
        </w:rPr>
      </w:pPr>
      <w:r w:rsidRPr="00182551">
        <w:rPr>
          <w:rFonts w:ascii="Times New Roman" w:hAnsi="Times New Roman" w:cs="Times New Roman"/>
          <w:bCs/>
          <w:iCs/>
          <w:sz w:val="28"/>
          <w:szCs w:val="28"/>
        </w:rPr>
        <w:t xml:space="preserve">где </w:t>
      </w:r>
      <w:r w:rsidRPr="00182551">
        <w:rPr>
          <w:rFonts w:ascii="Times New Roman" w:hAnsi="Times New Roman" w:cs="Times New Roman"/>
          <w:bCs/>
          <w:iCs/>
          <w:sz w:val="28"/>
          <w:szCs w:val="28"/>
        </w:rPr>
        <w:object w:dxaOrig="615" w:dyaOrig="480">
          <v:shape id="_x0000_i1058" type="#_x0000_t75" style="width:30.75pt;height:24pt" o:ole="">
            <v:imagedata r:id="rId108" o:title=""/>
          </v:shape>
          <o:OLEObject Type="Embed" ProgID="Equation.3" ShapeID="_x0000_i1058" DrawAspect="Content" ObjectID="_1540143910" r:id="rId109"/>
        </w:object>
      </w:r>
      <w:r w:rsidRPr="00182551">
        <w:rPr>
          <w:rFonts w:ascii="Times New Roman" w:hAnsi="Times New Roman" w:cs="Times New Roman"/>
          <w:bCs/>
          <w:iCs/>
          <w:sz w:val="28"/>
          <w:szCs w:val="28"/>
        </w:rPr>
        <w:t xml:space="preserve">– инвестиции в основные фонды, необходимые для производства продукции, ден. ед.; </w:t>
      </w:r>
      <w:r w:rsidRPr="00182551">
        <w:rPr>
          <w:rFonts w:ascii="Times New Roman" w:hAnsi="Times New Roman" w:cs="Times New Roman"/>
          <w:bCs/>
          <w:iCs/>
          <w:sz w:val="28"/>
          <w:szCs w:val="28"/>
        </w:rPr>
        <w:object w:dxaOrig="555" w:dyaOrig="420">
          <v:shape id="_x0000_i1059" type="#_x0000_t75" style="width:27.75pt;height:21pt" o:ole="">
            <v:imagedata r:id="rId110" o:title=""/>
          </v:shape>
          <o:OLEObject Type="Embed" ProgID="Equation.3" ShapeID="_x0000_i1059" DrawAspect="Content" ObjectID="_1540143911" r:id="rId111"/>
        </w:object>
      </w:r>
      <w:r w:rsidRPr="00182551">
        <w:rPr>
          <w:rFonts w:ascii="Times New Roman" w:hAnsi="Times New Roman" w:cs="Times New Roman"/>
          <w:bCs/>
          <w:iCs/>
          <w:sz w:val="28"/>
          <w:szCs w:val="28"/>
        </w:rPr>
        <w:t xml:space="preserve"> – инвестиции в нормируемые оборотные средства, ден. ед.</w:t>
      </w:r>
    </w:p>
    <w:p w:rsidR="002E76B4" w:rsidRPr="00182551" w:rsidRDefault="002E76B4" w:rsidP="002E76B4">
      <w:pPr>
        <w:rPr>
          <w:rFonts w:ascii="Times New Roman" w:hAnsi="Times New Roman" w:cs="Times New Roman"/>
          <w:bCs/>
          <w:iCs/>
          <w:sz w:val="28"/>
          <w:szCs w:val="28"/>
        </w:rPr>
      </w:pPr>
      <w:r w:rsidRPr="004439C4">
        <w:rPr>
          <w:rFonts w:ascii="Times New Roman" w:hAnsi="Times New Roman" w:cs="Times New Roman"/>
          <w:bCs/>
          <w:iCs/>
          <w:sz w:val="28"/>
          <w:szCs w:val="28"/>
        </w:rPr>
        <w:t>Расчет предпроизводственных затрат</w:t>
      </w:r>
      <w:r w:rsidRPr="00182551">
        <w:rPr>
          <w:rFonts w:ascii="Times New Roman" w:hAnsi="Times New Roman" w:cs="Times New Roman"/>
          <w:bCs/>
          <w:iCs/>
          <w:sz w:val="28"/>
          <w:szCs w:val="28"/>
        </w:rPr>
        <w:t xml:space="preserve"> включает определение затрат на научно-исследовательские и опытно-конструкторские работы (Зниокр), освоение производства, доработку опытного образца (Косв):</w:t>
      </w:r>
    </w:p>
    <w:p w:rsidR="002E76B4" w:rsidRPr="00182551" w:rsidRDefault="002E76B4" w:rsidP="002E76B4">
      <w:pPr>
        <w:rPr>
          <w:rFonts w:ascii="Times New Roman" w:hAnsi="Times New Roman" w:cs="Times New Roman"/>
          <w:bCs/>
          <w:iCs/>
          <w:sz w:val="28"/>
          <w:szCs w:val="28"/>
        </w:rPr>
      </w:pPr>
    </w:p>
    <w:p w:rsidR="002E76B4" w:rsidRPr="00182551" w:rsidRDefault="002E76B4" w:rsidP="002E76B4">
      <w:pPr>
        <w:rPr>
          <w:rFonts w:ascii="Times New Roman" w:hAnsi="Times New Roman" w:cs="Times New Roman"/>
          <w:bCs/>
          <w:iCs/>
          <w:sz w:val="28"/>
          <w:szCs w:val="28"/>
        </w:rPr>
      </w:pPr>
      <w:r w:rsidRPr="00182551">
        <w:rPr>
          <w:rFonts w:ascii="Times New Roman" w:hAnsi="Times New Roman" w:cs="Times New Roman"/>
          <w:bCs/>
          <w:iCs/>
          <w:sz w:val="28"/>
          <w:szCs w:val="28"/>
        </w:rPr>
        <w:t>Кппз = Зниокр + Косв,                                      (</w:t>
      </w:r>
      <w:r w:rsidR="004439C4">
        <w:rPr>
          <w:rFonts w:ascii="Times New Roman" w:hAnsi="Times New Roman" w:cs="Times New Roman"/>
          <w:bCs/>
          <w:iCs/>
          <w:sz w:val="28"/>
          <w:szCs w:val="28"/>
        </w:rPr>
        <w:t>12</w:t>
      </w:r>
      <w:r w:rsidRPr="00182551">
        <w:rPr>
          <w:rFonts w:ascii="Times New Roman" w:hAnsi="Times New Roman" w:cs="Times New Roman"/>
          <w:bCs/>
          <w:iCs/>
          <w:sz w:val="28"/>
          <w:szCs w:val="28"/>
        </w:rPr>
        <w:t xml:space="preserve">.3) </w:t>
      </w:r>
    </w:p>
    <w:p w:rsidR="002E76B4" w:rsidRPr="00182551" w:rsidRDefault="002E76B4" w:rsidP="002E76B4">
      <w:pPr>
        <w:rPr>
          <w:rFonts w:ascii="Times New Roman" w:hAnsi="Times New Roman" w:cs="Times New Roman"/>
          <w:bCs/>
          <w:iCs/>
          <w:sz w:val="28"/>
          <w:szCs w:val="28"/>
        </w:rPr>
      </w:pPr>
      <w:r w:rsidRPr="00182551">
        <w:rPr>
          <w:rFonts w:ascii="Times New Roman" w:hAnsi="Times New Roman" w:cs="Times New Roman"/>
          <w:bCs/>
          <w:iCs/>
          <w:sz w:val="28"/>
          <w:szCs w:val="28"/>
        </w:rPr>
        <w:t xml:space="preserve">где Зниокр – сметная стоимость НИОКР, ден. ед.; </w:t>
      </w:r>
      <w:r w:rsidRPr="00182551">
        <w:rPr>
          <w:rFonts w:ascii="Times New Roman" w:hAnsi="Times New Roman" w:cs="Times New Roman"/>
          <w:bCs/>
          <w:iCs/>
          <w:sz w:val="28"/>
          <w:szCs w:val="28"/>
        </w:rPr>
        <w:object w:dxaOrig="660" w:dyaOrig="375">
          <v:shape id="_x0000_i1060" type="#_x0000_t75" style="width:33pt;height:18.75pt" o:ole="">
            <v:imagedata r:id="rId112" o:title=""/>
          </v:shape>
          <o:OLEObject Type="Embed" ProgID="Equation.3" ShapeID="_x0000_i1060" DrawAspect="Content" ObjectID="_1540143912" r:id="rId113"/>
        </w:object>
      </w:r>
      <w:r w:rsidRPr="00182551">
        <w:rPr>
          <w:rFonts w:ascii="Times New Roman" w:hAnsi="Times New Roman" w:cs="Times New Roman"/>
          <w:bCs/>
          <w:iCs/>
          <w:sz w:val="28"/>
          <w:szCs w:val="28"/>
        </w:rPr>
        <w:t xml:space="preserve"> – затраты на освоение производства, доработку опытного образца, изготовление моделей и макетов, ден. ед.</w:t>
      </w:r>
    </w:p>
    <w:p w:rsidR="002E76B4" w:rsidRPr="00182551" w:rsidRDefault="002E76B4" w:rsidP="002E76B4">
      <w:pPr>
        <w:rPr>
          <w:rFonts w:ascii="Times New Roman" w:hAnsi="Times New Roman" w:cs="Times New Roman"/>
          <w:bCs/>
          <w:iCs/>
          <w:sz w:val="28"/>
          <w:szCs w:val="28"/>
        </w:rPr>
      </w:pPr>
      <w:r w:rsidRPr="00182551">
        <w:rPr>
          <w:rFonts w:ascii="Times New Roman" w:hAnsi="Times New Roman" w:cs="Times New Roman"/>
          <w:bCs/>
          <w:iCs/>
          <w:sz w:val="28"/>
          <w:szCs w:val="28"/>
        </w:rPr>
        <w:t xml:space="preserve">Расчет сметной калькуляции и отпускной цены НИОКР см. </w:t>
      </w:r>
      <w:r w:rsidR="004439C4">
        <w:rPr>
          <w:rFonts w:ascii="Times New Roman" w:hAnsi="Times New Roman" w:cs="Times New Roman"/>
          <w:bCs/>
          <w:iCs/>
          <w:sz w:val="28"/>
          <w:szCs w:val="28"/>
        </w:rPr>
        <w:t>выше (вопр.1 лекции 12).</w:t>
      </w:r>
    </w:p>
    <w:p w:rsidR="002E76B4" w:rsidRPr="00182551" w:rsidRDefault="002E76B4" w:rsidP="004439C4">
      <w:pPr>
        <w:rPr>
          <w:rFonts w:ascii="Times New Roman" w:hAnsi="Times New Roman" w:cs="Times New Roman"/>
          <w:bCs/>
          <w:iCs/>
          <w:sz w:val="28"/>
          <w:szCs w:val="28"/>
        </w:rPr>
      </w:pPr>
      <w:r w:rsidRPr="004439C4">
        <w:rPr>
          <w:rFonts w:ascii="Times New Roman" w:hAnsi="Times New Roman" w:cs="Times New Roman"/>
          <w:b/>
          <w:bCs/>
          <w:iCs/>
          <w:sz w:val="28"/>
          <w:szCs w:val="28"/>
        </w:rPr>
        <w:t>Расчет производственных затрат</w:t>
      </w:r>
      <w:r w:rsidRPr="00182551">
        <w:rPr>
          <w:rFonts w:ascii="Times New Roman" w:hAnsi="Times New Roman" w:cs="Times New Roman"/>
          <w:bCs/>
          <w:i/>
          <w:iCs/>
          <w:sz w:val="28"/>
          <w:szCs w:val="28"/>
        </w:rPr>
        <w:t xml:space="preserve"> </w:t>
      </w:r>
      <w:r w:rsidRPr="00182551">
        <w:rPr>
          <w:rFonts w:ascii="Times New Roman" w:hAnsi="Times New Roman" w:cs="Times New Roman"/>
          <w:bCs/>
          <w:iCs/>
          <w:sz w:val="28"/>
          <w:szCs w:val="28"/>
        </w:rPr>
        <w:t xml:space="preserve"> включает определение</w:t>
      </w:r>
      <w:r w:rsidRPr="004439C4">
        <w:rPr>
          <w:rFonts w:ascii="Times New Roman" w:hAnsi="Times New Roman" w:cs="Times New Roman"/>
          <w:bCs/>
          <w:iCs/>
          <w:sz w:val="28"/>
          <w:szCs w:val="28"/>
        </w:rPr>
        <w:t xml:space="preserve"> себестоимости</w:t>
      </w:r>
      <w:r w:rsidRPr="00182551">
        <w:rPr>
          <w:rFonts w:ascii="Times New Roman" w:hAnsi="Times New Roman" w:cs="Times New Roman"/>
          <w:bCs/>
          <w:i/>
          <w:iCs/>
          <w:sz w:val="28"/>
          <w:szCs w:val="28"/>
        </w:rPr>
        <w:t xml:space="preserve"> </w:t>
      </w:r>
      <w:r w:rsidRPr="004439C4">
        <w:rPr>
          <w:rFonts w:ascii="Times New Roman" w:hAnsi="Times New Roman" w:cs="Times New Roman"/>
          <w:bCs/>
          <w:iCs/>
          <w:sz w:val="28"/>
          <w:szCs w:val="28"/>
        </w:rPr>
        <w:t>единицы продукции и годовых текущих затрат</w:t>
      </w:r>
      <w:r w:rsidRPr="00182551">
        <w:rPr>
          <w:rFonts w:ascii="Times New Roman" w:hAnsi="Times New Roman" w:cs="Times New Roman"/>
          <w:bCs/>
          <w:iCs/>
          <w:sz w:val="28"/>
          <w:szCs w:val="28"/>
        </w:rPr>
        <w:t xml:space="preserve"> на производство плановых объемов продукции по годам планового периода.</w:t>
      </w:r>
    </w:p>
    <w:p w:rsidR="002E76B4" w:rsidRPr="00182551" w:rsidRDefault="002E76B4" w:rsidP="004439C4">
      <w:pPr>
        <w:rPr>
          <w:rFonts w:ascii="Times New Roman" w:hAnsi="Times New Roman" w:cs="Times New Roman"/>
          <w:bCs/>
          <w:iCs/>
          <w:sz w:val="28"/>
          <w:szCs w:val="28"/>
        </w:rPr>
      </w:pPr>
      <w:r w:rsidRPr="004439C4">
        <w:rPr>
          <w:rFonts w:ascii="Times New Roman" w:hAnsi="Times New Roman" w:cs="Times New Roman"/>
          <w:b/>
          <w:bCs/>
          <w:iCs/>
          <w:sz w:val="28"/>
          <w:szCs w:val="28"/>
        </w:rPr>
        <w:t>Расчет стоимостной оценки результата.</w:t>
      </w:r>
      <w:r w:rsidRPr="00182551">
        <w:rPr>
          <w:rFonts w:ascii="Times New Roman" w:hAnsi="Times New Roman" w:cs="Times New Roman"/>
          <w:bCs/>
          <w:i/>
          <w:iCs/>
          <w:sz w:val="28"/>
          <w:szCs w:val="28"/>
        </w:rPr>
        <w:t xml:space="preserve"> </w:t>
      </w:r>
      <w:r w:rsidRPr="00182551">
        <w:rPr>
          <w:rFonts w:ascii="Times New Roman" w:hAnsi="Times New Roman" w:cs="Times New Roman"/>
          <w:bCs/>
          <w:iCs/>
          <w:sz w:val="28"/>
          <w:szCs w:val="28"/>
        </w:rPr>
        <w:t xml:space="preserve">При производстве новой продукции результат включает </w:t>
      </w:r>
      <w:r w:rsidRPr="004439C4">
        <w:rPr>
          <w:rFonts w:ascii="Times New Roman" w:hAnsi="Times New Roman" w:cs="Times New Roman"/>
          <w:b/>
          <w:bCs/>
          <w:iCs/>
          <w:sz w:val="28"/>
          <w:szCs w:val="28"/>
        </w:rPr>
        <w:t>чистую прибыль</w:t>
      </w:r>
      <w:r w:rsidRPr="00182551">
        <w:rPr>
          <w:rFonts w:ascii="Times New Roman" w:hAnsi="Times New Roman" w:cs="Times New Roman"/>
          <w:bCs/>
          <w:iCs/>
          <w:sz w:val="28"/>
          <w:szCs w:val="28"/>
        </w:rPr>
        <w:t xml:space="preserve"> (абсолютную или приростную величину), полученную от производства и реализации продукции,  и </w:t>
      </w:r>
      <w:r w:rsidRPr="004439C4">
        <w:rPr>
          <w:rFonts w:ascii="Times New Roman" w:hAnsi="Times New Roman" w:cs="Times New Roman"/>
          <w:b/>
          <w:bCs/>
          <w:iCs/>
          <w:sz w:val="28"/>
          <w:szCs w:val="28"/>
        </w:rPr>
        <w:t>амортизационные отчисления</w:t>
      </w:r>
      <w:r w:rsidRPr="00182551">
        <w:rPr>
          <w:rFonts w:ascii="Times New Roman" w:hAnsi="Times New Roman" w:cs="Times New Roman"/>
          <w:bCs/>
          <w:iCs/>
          <w:sz w:val="28"/>
          <w:szCs w:val="28"/>
        </w:rPr>
        <w:t xml:space="preserve"> (абсолютную или приростную величину), которые являются источником компенсации инвестиций. Доход предприятия представляет собой сумму чистой прибыли и амортизационных отчислений.</w:t>
      </w:r>
    </w:p>
    <w:p w:rsidR="004439C4" w:rsidRDefault="002E76B4" w:rsidP="002E76B4">
      <w:pPr>
        <w:rPr>
          <w:rFonts w:ascii="Times New Roman" w:hAnsi="Times New Roman" w:cs="Times New Roman"/>
          <w:bCs/>
          <w:iCs/>
          <w:sz w:val="28"/>
          <w:szCs w:val="28"/>
        </w:rPr>
      </w:pPr>
      <w:r w:rsidRPr="004439C4">
        <w:rPr>
          <w:rFonts w:ascii="Times New Roman" w:hAnsi="Times New Roman" w:cs="Times New Roman"/>
          <w:b/>
          <w:bCs/>
          <w:iCs/>
          <w:sz w:val="28"/>
          <w:szCs w:val="28"/>
        </w:rPr>
        <w:t>Расчет показателей эффективности инвестиционного проекта.</w:t>
      </w:r>
      <w:r w:rsidRPr="00182551">
        <w:rPr>
          <w:rFonts w:ascii="Times New Roman" w:hAnsi="Times New Roman" w:cs="Times New Roman"/>
          <w:bCs/>
          <w:i/>
          <w:iCs/>
          <w:sz w:val="28"/>
          <w:szCs w:val="28"/>
        </w:rPr>
        <w:t xml:space="preserve"> </w:t>
      </w:r>
      <w:r w:rsidRPr="00182551">
        <w:rPr>
          <w:rFonts w:ascii="Times New Roman" w:hAnsi="Times New Roman" w:cs="Times New Roman"/>
          <w:bCs/>
          <w:iCs/>
          <w:sz w:val="28"/>
          <w:szCs w:val="28"/>
        </w:rPr>
        <w:t>Производится статическим методом (без учета дисконтирования) или динамическим мето</w:t>
      </w:r>
      <w:r w:rsidR="004439C4">
        <w:rPr>
          <w:rFonts w:ascii="Times New Roman" w:hAnsi="Times New Roman" w:cs="Times New Roman"/>
          <w:bCs/>
          <w:iCs/>
          <w:sz w:val="28"/>
          <w:szCs w:val="28"/>
        </w:rPr>
        <w:t>дом (с учетом дисконтирования).</w:t>
      </w:r>
    </w:p>
    <w:p w:rsidR="002E76B4" w:rsidRPr="00182551" w:rsidRDefault="002E76B4" w:rsidP="002E76B4">
      <w:pPr>
        <w:rPr>
          <w:rFonts w:ascii="Times New Roman" w:hAnsi="Times New Roman" w:cs="Times New Roman"/>
          <w:bCs/>
          <w:iCs/>
          <w:sz w:val="28"/>
          <w:szCs w:val="28"/>
        </w:rPr>
      </w:pPr>
      <w:r w:rsidRPr="004439C4">
        <w:rPr>
          <w:rFonts w:ascii="Times New Roman" w:hAnsi="Times New Roman" w:cs="Times New Roman"/>
          <w:b/>
          <w:bCs/>
          <w:iCs/>
          <w:sz w:val="28"/>
          <w:szCs w:val="28"/>
        </w:rPr>
        <w:t xml:space="preserve"> Выводы о целесообразности инвестиций</w:t>
      </w:r>
      <w:r w:rsidRPr="00182551">
        <w:rPr>
          <w:rFonts w:ascii="Times New Roman" w:hAnsi="Times New Roman" w:cs="Times New Roman"/>
          <w:bCs/>
          <w:i/>
          <w:iCs/>
          <w:sz w:val="28"/>
          <w:szCs w:val="28"/>
        </w:rPr>
        <w:t xml:space="preserve"> </w:t>
      </w:r>
      <w:r w:rsidRPr="00182551">
        <w:rPr>
          <w:rFonts w:ascii="Times New Roman" w:hAnsi="Times New Roman" w:cs="Times New Roman"/>
          <w:bCs/>
          <w:iCs/>
          <w:sz w:val="28"/>
          <w:szCs w:val="28"/>
        </w:rPr>
        <w:t>в проект делаются на основе анализа полученных показателей. Из нескольких проектов выбираются те, которые дают наибольший эффект.</w:t>
      </w:r>
    </w:p>
    <w:p w:rsidR="002E76B4" w:rsidRPr="00182551" w:rsidRDefault="002E76B4" w:rsidP="002E76B4">
      <w:pPr>
        <w:rPr>
          <w:rFonts w:ascii="Times New Roman" w:hAnsi="Times New Roman" w:cs="Times New Roman"/>
          <w:bCs/>
          <w:iCs/>
          <w:sz w:val="28"/>
          <w:szCs w:val="28"/>
        </w:rPr>
      </w:pPr>
    </w:p>
    <w:p w:rsidR="002E76B4" w:rsidRPr="002E76B4" w:rsidRDefault="002E76B4" w:rsidP="002E76B4">
      <w:pPr>
        <w:rPr>
          <w:rFonts w:ascii="Times New Roman" w:hAnsi="Times New Roman" w:cs="Times New Roman"/>
          <w:b/>
          <w:bCs/>
          <w:iCs/>
          <w:sz w:val="28"/>
          <w:szCs w:val="28"/>
        </w:rPr>
      </w:pPr>
      <w:bookmarkStart w:id="10" w:name="z_8_5"/>
      <w:r w:rsidRPr="002E76B4">
        <w:rPr>
          <w:rFonts w:ascii="Times New Roman" w:hAnsi="Times New Roman" w:cs="Times New Roman"/>
          <w:b/>
          <w:bCs/>
          <w:iCs/>
          <w:sz w:val="28"/>
          <w:szCs w:val="28"/>
        </w:rPr>
        <w:t xml:space="preserve">Укрупненные методы расчета </w:t>
      </w:r>
      <w:bookmarkEnd w:id="10"/>
      <w:r w:rsidRPr="002E76B4">
        <w:rPr>
          <w:rFonts w:ascii="Times New Roman" w:hAnsi="Times New Roman" w:cs="Times New Roman"/>
          <w:b/>
          <w:bCs/>
          <w:iCs/>
          <w:sz w:val="28"/>
          <w:szCs w:val="28"/>
        </w:rPr>
        <w:t>себестоимости новой продукции</w:t>
      </w:r>
    </w:p>
    <w:p w:rsidR="002E76B4" w:rsidRPr="004439C4" w:rsidRDefault="002E76B4" w:rsidP="002E76B4">
      <w:pPr>
        <w:rPr>
          <w:rFonts w:ascii="Times New Roman" w:hAnsi="Times New Roman" w:cs="Times New Roman"/>
          <w:bCs/>
          <w:iCs/>
          <w:sz w:val="28"/>
          <w:szCs w:val="28"/>
        </w:rPr>
      </w:pPr>
      <w:r w:rsidRPr="004439C4">
        <w:rPr>
          <w:rFonts w:ascii="Times New Roman" w:hAnsi="Times New Roman" w:cs="Times New Roman"/>
          <w:bCs/>
          <w:iCs/>
          <w:sz w:val="28"/>
          <w:szCs w:val="28"/>
        </w:rPr>
        <w:t>Для расчета стоимостной оценки результата инновационного проекта необходимо определить себестоимость единицы новой продукции на стадиях проектирования изделий, когда в распоряжении разработчиков имеется ограниченное число исходных данных. Для этого применяются укрупненные методы расчета себестоимости</w:t>
      </w:r>
      <w:r w:rsidR="004439C4">
        <w:rPr>
          <w:rFonts w:ascii="Times New Roman" w:hAnsi="Times New Roman" w:cs="Times New Roman"/>
          <w:bCs/>
          <w:iCs/>
          <w:sz w:val="28"/>
          <w:szCs w:val="28"/>
        </w:rPr>
        <w:t>, а именно:</w:t>
      </w:r>
      <w:r w:rsidRPr="004439C4">
        <w:rPr>
          <w:rFonts w:ascii="Times New Roman" w:hAnsi="Times New Roman" w:cs="Times New Roman"/>
          <w:bCs/>
          <w:iCs/>
          <w:sz w:val="28"/>
          <w:szCs w:val="28"/>
        </w:rPr>
        <w:t xml:space="preserve"> </w:t>
      </w:r>
    </w:p>
    <w:p w:rsidR="002E76B4" w:rsidRPr="004439C4" w:rsidRDefault="004439C4" w:rsidP="002E76B4">
      <w:pPr>
        <w:rPr>
          <w:rFonts w:ascii="Times New Roman" w:hAnsi="Times New Roman" w:cs="Times New Roman"/>
          <w:bCs/>
          <w:iCs/>
          <w:sz w:val="28"/>
          <w:szCs w:val="28"/>
        </w:rPr>
      </w:pPr>
      <w:r>
        <w:rPr>
          <w:rFonts w:ascii="Times New Roman" w:hAnsi="Times New Roman" w:cs="Times New Roman"/>
          <w:bCs/>
          <w:iCs/>
          <w:sz w:val="28"/>
          <w:szCs w:val="28"/>
        </w:rPr>
        <w:t>1.</w:t>
      </w:r>
      <w:r w:rsidR="002E76B4" w:rsidRPr="004439C4">
        <w:rPr>
          <w:rFonts w:ascii="Times New Roman" w:hAnsi="Times New Roman" w:cs="Times New Roman"/>
          <w:bCs/>
          <w:iCs/>
          <w:sz w:val="28"/>
          <w:szCs w:val="28"/>
        </w:rPr>
        <w:t>Метод удельных весов</w:t>
      </w:r>
      <w:r w:rsidR="002E76B4" w:rsidRPr="004439C4">
        <w:rPr>
          <w:rFonts w:ascii="Times New Roman" w:hAnsi="Times New Roman" w:cs="Times New Roman"/>
          <w:bCs/>
          <w:i/>
          <w:iCs/>
          <w:sz w:val="28"/>
          <w:szCs w:val="28"/>
        </w:rPr>
        <w:t xml:space="preserve"> </w:t>
      </w:r>
      <w:r w:rsidR="002E76B4" w:rsidRPr="004439C4">
        <w:rPr>
          <w:rFonts w:ascii="Times New Roman" w:hAnsi="Times New Roman" w:cs="Times New Roman"/>
          <w:bCs/>
          <w:iCs/>
          <w:sz w:val="28"/>
          <w:szCs w:val="28"/>
        </w:rPr>
        <w:t>основан на сопоставлении новых (проектируемых) изделий и их аналогов, обладающих сходными конструктивно-технологическими и эксплуатационными свойствами. При этом предполагается, что структура себестоимости сравниваемых изделий в известных пределах сохраняется.</w:t>
      </w:r>
    </w:p>
    <w:p w:rsidR="002E76B4" w:rsidRPr="004439C4" w:rsidRDefault="002E76B4" w:rsidP="002E76B4">
      <w:pPr>
        <w:rPr>
          <w:rFonts w:ascii="Times New Roman" w:hAnsi="Times New Roman" w:cs="Times New Roman"/>
          <w:bCs/>
          <w:iCs/>
          <w:sz w:val="28"/>
          <w:szCs w:val="28"/>
        </w:rPr>
      </w:pPr>
      <w:r w:rsidRPr="004439C4">
        <w:rPr>
          <w:rFonts w:ascii="Times New Roman" w:hAnsi="Times New Roman" w:cs="Times New Roman"/>
          <w:bCs/>
          <w:iCs/>
          <w:sz w:val="28"/>
          <w:szCs w:val="28"/>
        </w:rPr>
        <w:t>Исходя из структуры и удельных весов статей затрат в себестоимости базового (аналогового) изделия, полную себестоимость нового изделия можно определить, рассчитав предварительно одну из его прямых статей затрат, по формуле</w:t>
      </w:r>
      <w:r w:rsidR="004439C4">
        <w:rPr>
          <w:rFonts w:ascii="Times New Roman" w:hAnsi="Times New Roman" w:cs="Times New Roman"/>
          <w:bCs/>
          <w:iCs/>
          <w:sz w:val="28"/>
          <w:szCs w:val="28"/>
        </w:rPr>
        <w:t>:</w:t>
      </w:r>
    </w:p>
    <w:p w:rsidR="002E76B4" w:rsidRPr="004439C4" w:rsidRDefault="002E76B4" w:rsidP="002E76B4">
      <w:pPr>
        <w:rPr>
          <w:rFonts w:ascii="Times New Roman" w:hAnsi="Times New Roman" w:cs="Times New Roman"/>
          <w:bCs/>
          <w:iCs/>
          <w:sz w:val="28"/>
          <w:szCs w:val="28"/>
        </w:rPr>
      </w:pPr>
      <w:r w:rsidRPr="004439C4">
        <w:rPr>
          <w:rFonts w:ascii="Times New Roman" w:hAnsi="Times New Roman" w:cs="Times New Roman"/>
          <w:bCs/>
          <w:iCs/>
          <w:sz w:val="28"/>
          <w:szCs w:val="28"/>
        </w:rPr>
        <w:object w:dxaOrig="2220" w:dyaOrig="900">
          <v:shape id="_x0000_i1061" type="#_x0000_t75" style="width:111pt;height:45pt" o:ole="">
            <v:imagedata r:id="rId114" o:title=""/>
          </v:shape>
          <o:OLEObject Type="Embed" ProgID="Equation.3" ShapeID="_x0000_i1061" DrawAspect="Content" ObjectID="_1540143913" r:id="rId115"/>
        </w:object>
      </w:r>
      <w:r w:rsidRPr="004439C4">
        <w:rPr>
          <w:rFonts w:ascii="Times New Roman" w:hAnsi="Times New Roman" w:cs="Times New Roman"/>
          <w:bCs/>
          <w:iCs/>
          <w:sz w:val="28"/>
          <w:szCs w:val="28"/>
        </w:rPr>
        <w:t xml:space="preserve">          ……………….  (</w:t>
      </w:r>
      <w:r w:rsidR="004439C4">
        <w:rPr>
          <w:rFonts w:ascii="Times New Roman" w:hAnsi="Times New Roman" w:cs="Times New Roman"/>
          <w:bCs/>
          <w:iCs/>
          <w:sz w:val="28"/>
          <w:szCs w:val="28"/>
        </w:rPr>
        <w:t>12</w:t>
      </w:r>
      <w:r w:rsidRPr="004439C4">
        <w:rPr>
          <w:rFonts w:ascii="Times New Roman" w:hAnsi="Times New Roman" w:cs="Times New Roman"/>
          <w:bCs/>
          <w:iCs/>
          <w:sz w:val="28"/>
          <w:szCs w:val="28"/>
        </w:rPr>
        <w:t>.4)</w:t>
      </w:r>
    </w:p>
    <w:p w:rsidR="002E76B4" w:rsidRPr="004439C4" w:rsidRDefault="002E76B4" w:rsidP="002E76B4">
      <w:pPr>
        <w:rPr>
          <w:rFonts w:ascii="Times New Roman" w:hAnsi="Times New Roman" w:cs="Times New Roman"/>
          <w:bCs/>
          <w:iCs/>
          <w:sz w:val="28"/>
          <w:szCs w:val="28"/>
        </w:rPr>
      </w:pPr>
      <w:r w:rsidRPr="004439C4">
        <w:rPr>
          <w:rFonts w:ascii="Times New Roman" w:hAnsi="Times New Roman" w:cs="Times New Roman"/>
          <w:bCs/>
          <w:iCs/>
          <w:sz w:val="28"/>
          <w:szCs w:val="28"/>
        </w:rPr>
        <w:t xml:space="preserve">где </w:t>
      </w:r>
      <w:r w:rsidRPr="004439C4">
        <w:rPr>
          <w:rFonts w:ascii="Times New Roman" w:hAnsi="Times New Roman" w:cs="Times New Roman"/>
          <w:bCs/>
          <w:iCs/>
          <w:sz w:val="28"/>
          <w:szCs w:val="28"/>
        </w:rPr>
        <w:object w:dxaOrig="600" w:dyaOrig="600">
          <v:shape id="_x0000_i1062" type="#_x0000_t75" style="width:30pt;height:30pt" o:ole="">
            <v:imagedata r:id="rId116" o:title=""/>
          </v:shape>
          <o:OLEObject Type="Embed" ProgID="Equation.3" ShapeID="_x0000_i1062" DrawAspect="Content" ObjectID="_1540143914" r:id="rId117"/>
        </w:object>
      </w:r>
      <w:r w:rsidRPr="004439C4">
        <w:rPr>
          <w:rFonts w:ascii="Times New Roman" w:hAnsi="Times New Roman" w:cs="Times New Roman"/>
          <w:bCs/>
          <w:iCs/>
          <w:sz w:val="28"/>
          <w:szCs w:val="28"/>
        </w:rPr>
        <w:t xml:space="preserve"> – сумма прямой статьи затрат </w:t>
      </w:r>
      <w:r w:rsidRPr="004439C4">
        <w:rPr>
          <w:rFonts w:ascii="Times New Roman" w:hAnsi="Times New Roman" w:cs="Times New Roman"/>
          <w:bCs/>
          <w:iCs/>
          <w:sz w:val="28"/>
          <w:szCs w:val="28"/>
          <w:lang w:val="en-US"/>
        </w:rPr>
        <w:t>i</w:t>
      </w:r>
      <w:r w:rsidRPr="004439C4">
        <w:rPr>
          <w:rFonts w:ascii="Times New Roman" w:hAnsi="Times New Roman" w:cs="Times New Roman"/>
          <w:bCs/>
          <w:iCs/>
          <w:sz w:val="28"/>
          <w:szCs w:val="28"/>
        </w:rPr>
        <w:t xml:space="preserve">-го вида нового (проектируемого) изделия, ден. ед.; </w:t>
      </w:r>
      <w:r w:rsidRPr="004439C4">
        <w:rPr>
          <w:rFonts w:ascii="Times New Roman" w:hAnsi="Times New Roman" w:cs="Times New Roman"/>
          <w:bCs/>
          <w:iCs/>
          <w:sz w:val="28"/>
          <w:szCs w:val="28"/>
        </w:rPr>
        <w:object w:dxaOrig="675" w:dyaOrig="600">
          <v:shape id="_x0000_i1063" type="#_x0000_t75" style="width:33.75pt;height:30pt" o:ole="">
            <v:imagedata r:id="rId118" o:title=""/>
          </v:shape>
          <o:OLEObject Type="Embed" ProgID="Equation.3" ShapeID="_x0000_i1063" DrawAspect="Content" ObjectID="_1540143915" r:id="rId119"/>
        </w:object>
      </w:r>
      <w:r w:rsidRPr="004439C4">
        <w:rPr>
          <w:rFonts w:ascii="Times New Roman" w:hAnsi="Times New Roman" w:cs="Times New Roman"/>
          <w:bCs/>
          <w:iCs/>
          <w:sz w:val="28"/>
          <w:szCs w:val="28"/>
        </w:rPr>
        <w:t xml:space="preserve"> – удельный вес прямой статьи затрат </w:t>
      </w:r>
      <w:r w:rsidRPr="004439C4">
        <w:rPr>
          <w:rFonts w:ascii="Times New Roman" w:hAnsi="Times New Roman" w:cs="Times New Roman"/>
          <w:bCs/>
          <w:iCs/>
          <w:sz w:val="28"/>
          <w:szCs w:val="28"/>
          <w:lang w:val="en-US"/>
        </w:rPr>
        <w:t>i</w:t>
      </w:r>
      <w:r w:rsidRPr="004439C4">
        <w:rPr>
          <w:rFonts w:ascii="Times New Roman" w:hAnsi="Times New Roman" w:cs="Times New Roman"/>
          <w:bCs/>
          <w:iCs/>
          <w:sz w:val="28"/>
          <w:szCs w:val="28"/>
        </w:rPr>
        <w:t>-го вида в полной себестоимости базового изделия.</w:t>
      </w:r>
    </w:p>
    <w:p w:rsidR="002E76B4" w:rsidRPr="004439C4" w:rsidRDefault="002E76B4" w:rsidP="002E76B4">
      <w:pPr>
        <w:rPr>
          <w:rFonts w:ascii="Times New Roman" w:hAnsi="Times New Roman" w:cs="Times New Roman"/>
          <w:bCs/>
          <w:iCs/>
          <w:sz w:val="28"/>
          <w:szCs w:val="28"/>
        </w:rPr>
      </w:pPr>
      <w:r w:rsidRPr="004439C4">
        <w:rPr>
          <w:rFonts w:ascii="Times New Roman" w:hAnsi="Times New Roman" w:cs="Times New Roman"/>
          <w:bCs/>
          <w:iCs/>
          <w:sz w:val="28"/>
          <w:szCs w:val="28"/>
        </w:rPr>
        <w:t>В качестве прямой статьи для радиоэлектронных и радиотехнических изделий целесообразно использовать статью «Комплектующие изделия и покупные полуфабрикаты», затраты по которой могут быть определены на стадии эскизного проектирования по спецификации к электрической схеме.</w:t>
      </w:r>
    </w:p>
    <w:p w:rsidR="002E76B4" w:rsidRPr="004439C4" w:rsidRDefault="002E76B4" w:rsidP="002E76B4">
      <w:pPr>
        <w:rPr>
          <w:rFonts w:ascii="Times New Roman" w:hAnsi="Times New Roman" w:cs="Times New Roman"/>
          <w:bCs/>
          <w:iCs/>
          <w:sz w:val="28"/>
          <w:szCs w:val="28"/>
        </w:rPr>
      </w:pPr>
      <w:r w:rsidRPr="004439C4">
        <w:rPr>
          <w:rFonts w:ascii="Times New Roman" w:hAnsi="Times New Roman" w:cs="Times New Roman"/>
          <w:bCs/>
          <w:iCs/>
          <w:sz w:val="28"/>
          <w:szCs w:val="28"/>
        </w:rPr>
        <w:t>2. Параметрические методы, основаны на том, что между технико-экономическими параметрами изделий и затратами на их производство существует тесная связь. А так как технико-экономические параметры новой продукции становятся известными уже на стадии технического задания, это дает возможность производить сравнительный анализ различных изделий, используя  определенную формулу взаимосвязи  параметров и уровня затрат на производство.  Для этого применяются два метода.</w:t>
      </w:r>
    </w:p>
    <w:p w:rsidR="002E76B4" w:rsidRPr="004439C4" w:rsidRDefault="002E76B4" w:rsidP="002E76B4">
      <w:pPr>
        <w:rPr>
          <w:rFonts w:ascii="Times New Roman" w:hAnsi="Times New Roman" w:cs="Times New Roman"/>
          <w:bCs/>
          <w:iCs/>
          <w:sz w:val="28"/>
          <w:szCs w:val="28"/>
        </w:rPr>
      </w:pPr>
      <w:r w:rsidRPr="004439C4">
        <w:rPr>
          <w:rFonts w:ascii="Times New Roman" w:hAnsi="Times New Roman" w:cs="Times New Roman"/>
          <w:bCs/>
          <w:iCs/>
          <w:sz w:val="28"/>
          <w:szCs w:val="28"/>
        </w:rPr>
        <w:t>Метод рациональной функции</w:t>
      </w:r>
      <w:r w:rsidRPr="004439C4">
        <w:rPr>
          <w:rFonts w:ascii="Times New Roman" w:hAnsi="Times New Roman" w:cs="Times New Roman"/>
          <w:bCs/>
          <w:i/>
          <w:iCs/>
          <w:sz w:val="28"/>
          <w:szCs w:val="28"/>
        </w:rPr>
        <w:t xml:space="preserve"> </w:t>
      </w:r>
      <w:r w:rsidRPr="004439C4">
        <w:rPr>
          <w:rFonts w:ascii="Times New Roman" w:hAnsi="Times New Roman" w:cs="Times New Roman"/>
          <w:bCs/>
          <w:iCs/>
          <w:sz w:val="28"/>
          <w:szCs w:val="28"/>
        </w:rPr>
        <w:t xml:space="preserve">используют для изделий, себестоимость которых зависит от одного или нескольких основных технических параметров. </w:t>
      </w:r>
    </w:p>
    <w:p w:rsidR="004439C4" w:rsidRPr="004439C4" w:rsidRDefault="002E76B4" w:rsidP="004439C4">
      <w:pPr>
        <w:rPr>
          <w:rFonts w:ascii="Times New Roman" w:hAnsi="Times New Roman" w:cs="Times New Roman"/>
          <w:bCs/>
          <w:iCs/>
          <w:sz w:val="28"/>
          <w:szCs w:val="28"/>
        </w:rPr>
      </w:pPr>
      <w:r w:rsidRPr="004439C4">
        <w:rPr>
          <w:rFonts w:ascii="Times New Roman" w:hAnsi="Times New Roman" w:cs="Times New Roman"/>
          <w:bCs/>
          <w:iCs/>
          <w:sz w:val="28"/>
          <w:szCs w:val="28"/>
        </w:rPr>
        <w:t xml:space="preserve">Например,  для телевизора таким параметром может быть размер экрана </w:t>
      </w:r>
      <w:r w:rsidR="004439C4" w:rsidRPr="004439C4">
        <w:rPr>
          <w:rFonts w:ascii="Times New Roman" w:hAnsi="Times New Roman" w:cs="Times New Roman"/>
          <w:bCs/>
          <w:iCs/>
          <w:sz w:val="28"/>
          <w:szCs w:val="28"/>
        </w:rPr>
        <w:t>кинескопа по диагонали,  для осциллографов – полоса пропускания и пр. Себестоимость нового (проектируемого) изделия рассчитывается по формуле:</w:t>
      </w:r>
    </w:p>
    <w:p w:rsidR="002E76B4" w:rsidRPr="002E76B4" w:rsidRDefault="002E76B4" w:rsidP="002E76B4">
      <w:pPr>
        <w:rPr>
          <w:rFonts w:ascii="Times New Roman" w:hAnsi="Times New Roman" w:cs="Times New Roman"/>
          <w:b/>
          <w:bCs/>
          <w:iCs/>
          <w:sz w:val="28"/>
          <w:szCs w:val="28"/>
        </w:rPr>
      </w:pPr>
    </w:p>
    <w:p w:rsidR="002E76B4" w:rsidRPr="004439C4" w:rsidRDefault="002E76B4" w:rsidP="002E76B4">
      <w:pPr>
        <w:rPr>
          <w:rFonts w:ascii="Times New Roman" w:hAnsi="Times New Roman" w:cs="Times New Roman"/>
          <w:bCs/>
          <w:iCs/>
          <w:sz w:val="28"/>
          <w:szCs w:val="28"/>
        </w:rPr>
      </w:pPr>
      <w:r w:rsidRPr="002E76B4">
        <w:rPr>
          <w:rFonts w:ascii="Times New Roman" w:hAnsi="Times New Roman" w:cs="Times New Roman"/>
          <w:b/>
          <w:bCs/>
          <w:iCs/>
          <w:sz w:val="28"/>
          <w:szCs w:val="28"/>
        </w:rPr>
        <w:object w:dxaOrig="2280" w:dyaOrig="945">
          <v:shape id="_x0000_i1064" type="#_x0000_t75" style="width:114pt;height:47.25pt" o:ole="" fillcolor="window">
            <v:imagedata r:id="rId120" o:title=""/>
          </v:shape>
          <o:OLEObject Type="Embed" ProgID="Equation.3" ShapeID="_x0000_i1064" DrawAspect="Content" ObjectID="_1540143916" r:id="rId121"/>
        </w:object>
      </w:r>
      <w:r w:rsidRPr="002E76B4">
        <w:rPr>
          <w:rFonts w:ascii="Times New Roman" w:hAnsi="Times New Roman" w:cs="Times New Roman"/>
          <w:b/>
          <w:bCs/>
          <w:iCs/>
          <w:sz w:val="28"/>
          <w:szCs w:val="28"/>
        </w:rPr>
        <w:t xml:space="preserve">                                          </w:t>
      </w:r>
      <w:r w:rsidR="004439C4">
        <w:rPr>
          <w:rFonts w:ascii="Times New Roman" w:hAnsi="Times New Roman" w:cs="Times New Roman"/>
          <w:bCs/>
          <w:iCs/>
          <w:sz w:val="28"/>
          <w:szCs w:val="28"/>
        </w:rPr>
        <w:t>(12</w:t>
      </w:r>
      <w:r w:rsidRPr="004439C4">
        <w:rPr>
          <w:rFonts w:ascii="Times New Roman" w:hAnsi="Times New Roman" w:cs="Times New Roman"/>
          <w:bCs/>
          <w:iCs/>
          <w:sz w:val="28"/>
          <w:szCs w:val="28"/>
        </w:rPr>
        <w:t>.5)</w:t>
      </w:r>
    </w:p>
    <w:p w:rsidR="002E76B4" w:rsidRPr="004439C4" w:rsidRDefault="002E76B4" w:rsidP="002E76B4">
      <w:pPr>
        <w:rPr>
          <w:rFonts w:ascii="Times New Roman" w:hAnsi="Times New Roman" w:cs="Times New Roman"/>
          <w:bCs/>
          <w:iCs/>
          <w:sz w:val="28"/>
          <w:szCs w:val="28"/>
        </w:rPr>
      </w:pPr>
      <w:r w:rsidRPr="004439C4">
        <w:rPr>
          <w:rFonts w:ascii="Times New Roman" w:hAnsi="Times New Roman" w:cs="Times New Roman"/>
          <w:bCs/>
          <w:iCs/>
          <w:sz w:val="28"/>
          <w:szCs w:val="28"/>
        </w:rPr>
        <w:t xml:space="preserve">где </w:t>
      </w:r>
      <w:r w:rsidRPr="004439C4">
        <w:rPr>
          <w:rFonts w:ascii="Times New Roman" w:hAnsi="Times New Roman" w:cs="Times New Roman"/>
          <w:bCs/>
          <w:iCs/>
          <w:sz w:val="28"/>
          <w:szCs w:val="28"/>
        </w:rPr>
        <w:object w:dxaOrig="855" w:dyaOrig="420">
          <v:shape id="_x0000_i1065" type="#_x0000_t75" style="width:42.75pt;height:21pt" o:ole="">
            <v:imagedata r:id="rId122" o:title=""/>
          </v:shape>
          <o:OLEObject Type="Embed" ProgID="Equation.3" ShapeID="_x0000_i1065" DrawAspect="Content" ObjectID="_1540143917" r:id="rId123"/>
        </w:object>
      </w:r>
      <w:r w:rsidRPr="004439C4">
        <w:rPr>
          <w:rFonts w:ascii="Times New Roman" w:hAnsi="Times New Roman" w:cs="Times New Roman"/>
          <w:bCs/>
          <w:iCs/>
          <w:sz w:val="28"/>
          <w:szCs w:val="28"/>
        </w:rPr>
        <w:t xml:space="preserve"> – полная себестоимость проектируемого и базового изделия, </w:t>
      </w:r>
      <w:r w:rsidRPr="004439C4">
        <w:rPr>
          <w:rFonts w:ascii="Times New Roman" w:hAnsi="Times New Roman" w:cs="Times New Roman"/>
          <w:bCs/>
          <w:iCs/>
          <w:sz w:val="28"/>
          <w:szCs w:val="28"/>
        </w:rPr>
        <w:br/>
        <w:t xml:space="preserve">ден. ед.; </w:t>
      </w:r>
      <w:r w:rsidRPr="004439C4">
        <w:rPr>
          <w:rFonts w:ascii="Times New Roman" w:hAnsi="Times New Roman" w:cs="Times New Roman"/>
          <w:bCs/>
          <w:iCs/>
          <w:sz w:val="28"/>
          <w:szCs w:val="28"/>
        </w:rPr>
        <w:object w:dxaOrig="555" w:dyaOrig="420">
          <v:shape id="_x0000_i1066" type="#_x0000_t75" style="width:27.75pt;height:21pt" o:ole="" fillcolor="window">
            <v:imagedata r:id="rId124" o:title=""/>
          </v:shape>
          <o:OLEObject Type="Embed" ProgID="Equation.3" ShapeID="_x0000_i1066" DrawAspect="Content" ObjectID="_1540143918" r:id="rId125"/>
        </w:object>
      </w:r>
      <w:r w:rsidRPr="004439C4">
        <w:rPr>
          <w:rFonts w:ascii="Times New Roman" w:hAnsi="Times New Roman" w:cs="Times New Roman"/>
          <w:bCs/>
          <w:iCs/>
          <w:sz w:val="28"/>
          <w:szCs w:val="28"/>
        </w:rPr>
        <w:t xml:space="preserve"> – абсолютное изменение основного технико-экономического параметра проектируемого изделия в принятых единицах измерения; </w:t>
      </w:r>
      <w:r w:rsidRPr="004439C4">
        <w:rPr>
          <w:rFonts w:ascii="Times New Roman" w:hAnsi="Times New Roman" w:cs="Times New Roman"/>
          <w:bCs/>
          <w:iCs/>
          <w:sz w:val="28"/>
          <w:szCs w:val="28"/>
        </w:rPr>
        <w:object w:dxaOrig="405" w:dyaOrig="420">
          <v:shape id="_x0000_i1067" type="#_x0000_t75" style="width:20.25pt;height:21pt" o:ole="" fillcolor="window">
            <v:imagedata r:id="rId126" o:title=""/>
          </v:shape>
          <o:OLEObject Type="Embed" ProgID="Equation.3" ShapeID="_x0000_i1067" DrawAspect="Content" ObjectID="_1540143919" r:id="rId127"/>
        </w:object>
      </w:r>
      <w:r w:rsidRPr="004439C4">
        <w:rPr>
          <w:rFonts w:ascii="Times New Roman" w:hAnsi="Times New Roman" w:cs="Times New Roman"/>
          <w:bCs/>
          <w:iCs/>
          <w:sz w:val="28"/>
          <w:szCs w:val="28"/>
        </w:rPr>
        <w:t xml:space="preserve"> – абсолютное значение основного технико-экономического параметра базового изделия в принятых единицах измерения.</w:t>
      </w:r>
    </w:p>
    <w:p w:rsidR="002E76B4" w:rsidRPr="004439C4" w:rsidRDefault="002E76B4" w:rsidP="002E76B4">
      <w:pPr>
        <w:rPr>
          <w:rFonts w:ascii="Times New Roman" w:hAnsi="Times New Roman" w:cs="Times New Roman"/>
          <w:bCs/>
          <w:iCs/>
          <w:sz w:val="28"/>
          <w:szCs w:val="28"/>
        </w:rPr>
      </w:pPr>
      <w:r w:rsidRPr="004439C4">
        <w:rPr>
          <w:rFonts w:ascii="Times New Roman" w:hAnsi="Times New Roman" w:cs="Times New Roman"/>
          <w:bCs/>
          <w:iCs/>
          <w:sz w:val="28"/>
          <w:szCs w:val="28"/>
        </w:rPr>
        <w:t>Метод сложного коэффициента качества учитывает зависимость себестоимости от качества изделия в совокупности по всем технико-эксплуатационным параметрам.  Себестоимость нового (проектируемого) изделия определяется по формуле</w:t>
      </w:r>
      <w:r w:rsidR="004439C4">
        <w:rPr>
          <w:rFonts w:ascii="Times New Roman" w:hAnsi="Times New Roman" w:cs="Times New Roman"/>
          <w:bCs/>
          <w:iCs/>
          <w:sz w:val="28"/>
          <w:szCs w:val="28"/>
        </w:rPr>
        <w:t>:</w:t>
      </w:r>
    </w:p>
    <w:p w:rsidR="002E76B4" w:rsidRPr="004439C4" w:rsidRDefault="002E76B4" w:rsidP="002E76B4">
      <w:pPr>
        <w:rPr>
          <w:rFonts w:ascii="Times New Roman" w:hAnsi="Times New Roman" w:cs="Times New Roman"/>
          <w:bCs/>
          <w:iCs/>
          <w:sz w:val="28"/>
          <w:szCs w:val="28"/>
        </w:rPr>
      </w:pPr>
      <w:r w:rsidRPr="002E76B4">
        <w:rPr>
          <w:rFonts w:ascii="Times New Roman" w:hAnsi="Times New Roman" w:cs="Times New Roman"/>
          <w:b/>
          <w:bCs/>
          <w:iCs/>
          <w:sz w:val="28"/>
          <w:szCs w:val="28"/>
        </w:rPr>
        <w:object w:dxaOrig="1920" w:dyaOrig="420">
          <v:shape id="_x0000_i1068" type="#_x0000_t75" style="width:96pt;height:21pt" o:ole="" fillcolor="window">
            <v:imagedata r:id="rId128" o:title=""/>
          </v:shape>
          <o:OLEObject Type="Embed" ProgID="Equation.3" ShapeID="_x0000_i1068" DrawAspect="Content" ObjectID="_1540143920" r:id="rId129"/>
        </w:object>
      </w:r>
      <w:r w:rsidRPr="002E76B4">
        <w:rPr>
          <w:rFonts w:ascii="Times New Roman" w:hAnsi="Times New Roman" w:cs="Times New Roman"/>
          <w:b/>
          <w:bCs/>
          <w:iCs/>
          <w:sz w:val="28"/>
          <w:szCs w:val="28"/>
        </w:rPr>
        <w:t xml:space="preserve">                                            </w:t>
      </w:r>
      <w:r w:rsidRPr="004439C4">
        <w:rPr>
          <w:rFonts w:ascii="Times New Roman" w:hAnsi="Times New Roman" w:cs="Times New Roman"/>
          <w:bCs/>
          <w:iCs/>
          <w:sz w:val="28"/>
          <w:szCs w:val="28"/>
        </w:rPr>
        <w:t>(</w:t>
      </w:r>
      <w:r w:rsidR="004439C4" w:rsidRPr="004439C4">
        <w:rPr>
          <w:rFonts w:ascii="Times New Roman" w:hAnsi="Times New Roman" w:cs="Times New Roman"/>
          <w:bCs/>
          <w:iCs/>
          <w:sz w:val="28"/>
          <w:szCs w:val="28"/>
        </w:rPr>
        <w:t>12</w:t>
      </w:r>
      <w:r w:rsidRPr="004439C4">
        <w:rPr>
          <w:rFonts w:ascii="Times New Roman" w:hAnsi="Times New Roman" w:cs="Times New Roman"/>
          <w:bCs/>
          <w:iCs/>
          <w:sz w:val="28"/>
          <w:szCs w:val="28"/>
        </w:rPr>
        <w:t>.6)</w:t>
      </w:r>
    </w:p>
    <w:p w:rsidR="002E76B4" w:rsidRPr="004439C4" w:rsidRDefault="002E76B4" w:rsidP="002E76B4">
      <w:pPr>
        <w:rPr>
          <w:rFonts w:ascii="Times New Roman" w:hAnsi="Times New Roman" w:cs="Times New Roman"/>
          <w:bCs/>
          <w:iCs/>
          <w:sz w:val="28"/>
          <w:szCs w:val="28"/>
        </w:rPr>
      </w:pPr>
      <w:r w:rsidRPr="004439C4">
        <w:rPr>
          <w:rFonts w:ascii="Times New Roman" w:hAnsi="Times New Roman" w:cs="Times New Roman"/>
          <w:bCs/>
          <w:iCs/>
          <w:sz w:val="28"/>
          <w:szCs w:val="28"/>
        </w:rPr>
        <w:t xml:space="preserve">где </w:t>
      </w:r>
      <w:r w:rsidRPr="004439C4">
        <w:rPr>
          <w:rFonts w:ascii="Times New Roman" w:hAnsi="Times New Roman" w:cs="Times New Roman"/>
          <w:bCs/>
          <w:iCs/>
          <w:sz w:val="28"/>
          <w:szCs w:val="28"/>
        </w:rPr>
        <w:object w:dxaOrig="405" w:dyaOrig="420">
          <v:shape id="_x0000_i1069" type="#_x0000_t75" style="width:20.25pt;height:21pt" o:ole="">
            <v:imagedata r:id="rId130" o:title=""/>
          </v:shape>
          <o:OLEObject Type="Embed" ProgID="Equation.3" ShapeID="_x0000_i1069" DrawAspect="Content" ObjectID="_1540143921" r:id="rId131"/>
        </w:object>
      </w:r>
      <w:r w:rsidRPr="004439C4">
        <w:rPr>
          <w:rFonts w:ascii="Times New Roman" w:hAnsi="Times New Roman" w:cs="Times New Roman"/>
          <w:bCs/>
          <w:iCs/>
          <w:sz w:val="28"/>
          <w:szCs w:val="28"/>
        </w:rPr>
        <w:t xml:space="preserve"> – полная себестоимость базового изделия, ден. ед.; </w:t>
      </w:r>
      <w:r w:rsidRPr="004439C4">
        <w:rPr>
          <w:rFonts w:ascii="Times New Roman" w:hAnsi="Times New Roman" w:cs="Times New Roman"/>
          <w:bCs/>
          <w:iCs/>
          <w:sz w:val="28"/>
          <w:szCs w:val="28"/>
        </w:rPr>
        <w:object w:dxaOrig="675" w:dyaOrig="420">
          <v:shape id="_x0000_i1070" type="#_x0000_t75" style="width:33.75pt;height:21pt" o:ole="">
            <v:imagedata r:id="rId132" o:title=""/>
          </v:shape>
          <o:OLEObject Type="Embed" ProgID="Equation.3" ShapeID="_x0000_i1070" DrawAspect="Content" ObjectID="_1540143922" r:id="rId133"/>
        </w:object>
      </w:r>
      <w:r w:rsidRPr="004439C4">
        <w:rPr>
          <w:rFonts w:ascii="Times New Roman" w:hAnsi="Times New Roman" w:cs="Times New Roman"/>
          <w:bCs/>
          <w:iCs/>
          <w:sz w:val="28"/>
          <w:szCs w:val="28"/>
        </w:rPr>
        <w:t xml:space="preserve"> – сложный коэффициент качества нового изделия, который определяется следующими способами:</w:t>
      </w:r>
    </w:p>
    <w:p w:rsidR="002E76B4" w:rsidRPr="004439C4" w:rsidRDefault="004439C4" w:rsidP="002E76B4">
      <w:pPr>
        <w:rPr>
          <w:rFonts w:ascii="Times New Roman" w:hAnsi="Times New Roman" w:cs="Times New Roman"/>
          <w:bCs/>
          <w:iCs/>
          <w:sz w:val="28"/>
          <w:szCs w:val="28"/>
        </w:rPr>
      </w:pPr>
      <w:r w:rsidRPr="004439C4">
        <w:rPr>
          <w:rFonts w:ascii="Times New Roman" w:hAnsi="Times New Roman" w:cs="Times New Roman"/>
          <w:bCs/>
          <w:iCs/>
          <w:sz w:val="28"/>
          <w:szCs w:val="28"/>
        </w:rPr>
        <w:t>-</w:t>
      </w:r>
      <w:r w:rsidR="002E76B4" w:rsidRPr="004439C4">
        <w:rPr>
          <w:rFonts w:ascii="Times New Roman" w:hAnsi="Times New Roman" w:cs="Times New Roman"/>
          <w:bCs/>
          <w:iCs/>
          <w:sz w:val="28"/>
          <w:szCs w:val="28"/>
        </w:rPr>
        <w:t>если все параметры имеют одинаковую весомость для изделия по формуле</w:t>
      </w:r>
    </w:p>
    <w:p w:rsidR="002E76B4" w:rsidRPr="004439C4" w:rsidRDefault="002E76B4" w:rsidP="002E76B4">
      <w:pPr>
        <w:rPr>
          <w:rFonts w:ascii="Times New Roman" w:hAnsi="Times New Roman" w:cs="Times New Roman"/>
          <w:bCs/>
          <w:iCs/>
          <w:sz w:val="28"/>
          <w:szCs w:val="28"/>
        </w:rPr>
      </w:pPr>
      <w:r w:rsidRPr="004439C4">
        <w:rPr>
          <w:rFonts w:ascii="Times New Roman" w:hAnsi="Times New Roman" w:cs="Times New Roman"/>
          <w:bCs/>
          <w:iCs/>
          <w:sz w:val="28"/>
          <w:szCs w:val="28"/>
        </w:rPr>
        <w:object w:dxaOrig="2160" w:dyaOrig="1245">
          <v:shape id="_x0000_i1071" type="#_x0000_t75" style="width:108pt;height:62.25pt" o:ole="" fillcolor="window">
            <v:imagedata r:id="rId134" o:title=""/>
          </v:shape>
          <o:OLEObject Type="Embed" ProgID="Equation.3" ShapeID="_x0000_i1071" DrawAspect="Content" ObjectID="_1540143923" r:id="rId135"/>
        </w:object>
      </w:r>
      <w:r w:rsidRPr="004439C4">
        <w:rPr>
          <w:rFonts w:ascii="Times New Roman" w:hAnsi="Times New Roman" w:cs="Times New Roman"/>
          <w:bCs/>
          <w:iCs/>
          <w:sz w:val="28"/>
          <w:szCs w:val="28"/>
        </w:rPr>
        <w:t xml:space="preserve">                                     (</w:t>
      </w:r>
      <w:r w:rsidR="004439C4" w:rsidRPr="004439C4">
        <w:rPr>
          <w:rFonts w:ascii="Times New Roman" w:hAnsi="Times New Roman" w:cs="Times New Roman"/>
          <w:bCs/>
          <w:iCs/>
          <w:sz w:val="28"/>
          <w:szCs w:val="28"/>
        </w:rPr>
        <w:t>12</w:t>
      </w:r>
      <w:r w:rsidRPr="004439C4">
        <w:rPr>
          <w:rFonts w:ascii="Times New Roman" w:hAnsi="Times New Roman" w:cs="Times New Roman"/>
          <w:bCs/>
          <w:iCs/>
          <w:sz w:val="28"/>
          <w:szCs w:val="28"/>
        </w:rPr>
        <w:t>.7)</w:t>
      </w:r>
    </w:p>
    <w:p w:rsidR="002E76B4" w:rsidRPr="004439C4" w:rsidRDefault="002E76B4" w:rsidP="002E76B4">
      <w:pPr>
        <w:rPr>
          <w:rFonts w:ascii="Times New Roman" w:hAnsi="Times New Roman" w:cs="Times New Roman"/>
          <w:bCs/>
          <w:iCs/>
          <w:sz w:val="28"/>
          <w:szCs w:val="28"/>
        </w:rPr>
      </w:pPr>
      <w:r w:rsidRPr="004439C4">
        <w:rPr>
          <w:rFonts w:ascii="Times New Roman" w:hAnsi="Times New Roman" w:cs="Times New Roman"/>
          <w:bCs/>
          <w:iCs/>
          <w:sz w:val="28"/>
          <w:szCs w:val="28"/>
        </w:rPr>
        <w:t xml:space="preserve">где </w:t>
      </w:r>
      <w:r w:rsidRPr="004439C4">
        <w:rPr>
          <w:rFonts w:ascii="Times New Roman" w:hAnsi="Times New Roman" w:cs="Times New Roman"/>
          <w:bCs/>
          <w:iCs/>
          <w:sz w:val="28"/>
          <w:szCs w:val="28"/>
          <w:lang w:val="en-US"/>
        </w:rPr>
        <w:t>m</w:t>
      </w:r>
      <w:r w:rsidRPr="004439C4">
        <w:rPr>
          <w:rFonts w:ascii="Times New Roman" w:hAnsi="Times New Roman" w:cs="Times New Roman"/>
          <w:bCs/>
          <w:iCs/>
          <w:sz w:val="28"/>
          <w:szCs w:val="28"/>
        </w:rPr>
        <w:t xml:space="preserve"> – число учитываемых параметров качества (и соответственно частных коэффициентов);</w:t>
      </w:r>
    </w:p>
    <w:p w:rsidR="002E76B4" w:rsidRPr="004439C4" w:rsidRDefault="004439C4" w:rsidP="002E76B4">
      <w:pPr>
        <w:rPr>
          <w:rFonts w:ascii="Times New Roman" w:hAnsi="Times New Roman" w:cs="Times New Roman"/>
          <w:bCs/>
          <w:iCs/>
          <w:sz w:val="28"/>
          <w:szCs w:val="28"/>
        </w:rPr>
      </w:pPr>
      <w:r w:rsidRPr="004439C4">
        <w:rPr>
          <w:rFonts w:ascii="Times New Roman" w:hAnsi="Times New Roman" w:cs="Times New Roman"/>
          <w:bCs/>
          <w:iCs/>
          <w:sz w:val="28"/>
          <w:szCs w:val="28"/>
        </w:rPr>
        <w:t>-</w:t>
      </w:r>
      <w:r w:rsidR="002E76B4" w:rsidRPr="004439C4">
        <w:rPr>
          <w:rFonts w:ascii="Times New Roman" w:hAnsi="Times New Roman" w:cs="Times New Roman"/>
          <w:bCs/>
          <w:iCs/>
          <w:sz w:val="28"/>
          <w:szCs w:val="28"/>
        </w:rPr>
        <w:t xml:space="preserve"> если параметры качества имеют различную весомость по формуле</w:t>
      </w:r>
      <w:r w:rsidRPr="004439C4">
        <w:rPr>
          <w:rFonts w:ascii="Times New Roman" w:hAnsi="Times New Roman" w:cs="Times New Roman"/>
          <w:bCs/>
          <w:iCs/>
          <w:sz w:val="28"/>
          <w:szCs w:val="28"/>
        </w:rPr>
        <w:t>:</w:t>
      </w:r>
    </w:p>
    <w:p w:rsidR="002E76B4" w:rsidRPr="002E76B4" w:rsidRDefault="002E76B4" w:rsidP="002E76B4">
      <w:pPr>
        <w:rPr>
          <w:rFonts w:ascii="Times New Roman" w:hAnsi="Times New Roman" w:cs="Times New Roman"/>
          <w:b/>
          <w:bCs/>
          <w:iCs/>
          <w:sz w:val="28"/>
          <w:szCs w:val="28"/>
        </w:rPr>
      </w:pPr>
    </w:p>
    <w:p w:rsidR="002E76B4" w:rsidRPr="004439C4" w:rsidRDefault="002E76B4" w:rsidP="002E76B4">
      <w:pPr>
        <w:rPr>
          <w:rFonts w:ascii="Times New Roman" w:hAnsi="Times New Roman" w:cs="Times New Roman"/>
          <w:bCs/>
          <w:iCs/>
          <w:sz w:val="28"/>
          <w:szCs w:val="28"/>
        </w:rPr>
      </w:pPr>
      <w:r w:rsidRPr="004439C4">
        <w:rPr>
          <w:rFonts w:ascii="Times New Roman" w:hAnsi="Times New Roman" w:cs="Times New Roman"/>
          <w:bCs/>
          <w:iCs/>
          <w:sz w:val="28"/>
          <w:szCs w:val="28"/>
        </w:rPr>
        <w:object w:dxaOrig="2100" w:dyaOrig="825">
          <v:shape id="_x0000_i1072" type="#_x0000_t75" style="width:105pt;height:41.25pt" o:ole="">
            <v:imagedata r:id="rId136" o:title=""/>
          </v:shape>
          <o:OLEObject Type="Embed" ProgID="Equation.3" ShapeID="_x0000_i1072" DrawAspect="Content" ObjectID="_1540143924" r:id="rId137"/>
        </w:object>
      </w:r>
      <w:r w:rsidRPr="004439C4">
        <w:rPr>
          <w:rFonts w:ascii="Times New Roman" w:hAnsi="Times New Roman" w:cs="Times New Roman"/>
          <w:bCs/>
          <w:iCs/>
          <w:sz w:val="28"/>
          <w:szCs w:val="28"/>
        </w:rPr>
        <w:t>,                                         (</w:t>
      </w:r>
      <w:r w:rsidR="004439C4" w:rsidRPr="004439C4">
        <w:rPr>
          <w:rFonts w:ascii="Times New Roman" w:hAnsi="Times New Roman" w:cs="Times New Roman"/>
          <w:bCs/>
          <w:iCs/>
          <w:sz w:val="28"/>
          <w:szCs w:val="28"/>
        </w:rPr>
        <w:t>12</w:t>
      </w:r>
      <w:r w:rsidRPr="004439C4">
        <w:rPr>
          <w:rFonts w:ascii="Times New Roman" w:hAnsi="Times New Roman" w:cs="Times New Roman"/>
          <w:bCs/>
          <w:iCs/>
          <w:sz w:val="28"/>
          <w:szCs w:val="28"/>
        </w:rPr>
        <w:t>.8)</w:t>
      </w:r>
    </w:p>
    <w:p w:rsidR="002E76B4" w:rsidRPr="004439C4" w:rsidRDefault="002E76B4" w:rsidP="002E76B4">
      <w:pPr>
        <w:rPr>
          <w:rFonts w:ascii="Times New Roman" w:hAnsi="Times New Roman" w:cs="Times New Roman"/>
          <w:bCs/>
          <w:iCs/>
          <w:sz w:val="28"/>
          <w:szCs w:val="28"/>
        </w:rPr>
      </w:pPr>
      <w:r w:rsidRPr="004439C4">
        <w:rPr>
          <w:rFonts w:ascii="Times New Roman" w:hAnsi="Times New Roman" w:cs="Times New Roman"/>
          <w:bCs/>
          <w:iCs/>
          <w:sz w:val="28"/>
          <w:szCs w:val="28"/>
        </w:rPr>
        <w:t xml:space="preserve">где </w:t>
      </w:r>
      <w:r w:rsidRPr="004439C4">
        <w:rPr>
          <w:rFonts w:ascii="Times New Roman" w:hAnsi="Times New Roman" w:cs="Times New Roman"/>
          <w:bCs/>
          <w:iCs/>
          <w:sz w:val="28"/>
          <w:szCs w:val="28"/>
        </w:rPr>
        <w:object w:dxaOrig="360" w:dyaOrig="420">
          <v:shape id="_x0000_i1073" type="#_x0000_t75" style="width:18pt;height:21pt" o:ole="">
            <v:imagedata r:id="rId138" o:title=""/>
          </v:shape>
          <o:OLEObject Type="Embed" ProgID="Equation.3" ShapeID="_x0000_i1073" DrawAspect="Content" ObjectID="_1540143925" r:id="rId139"/>
        </w:object>
      </w:r>
      <w:r w:rsidRPr="004439C4">
        <w:rPr>
          <w:rFonts w:ascii="Times New Roman" w:hAnsi="Times New Roman" w:cs="Times New Roman"/>
          <w:bCs/>
          <w:iCs/>
          <w:sz w:val="28"/>
          <w:szCs w:val="28"/>
        </w:rPr>
        <w:t xml:space="preserve"> – коэффициент, учитывающий весомость </w:t>
      </w:r>
      <w:r w:rsidRPr="004439C4">
        <w:rPr>
          <w:rFonts w:ascii="Times New Roman" w:hAnsi="Times New Roman" w:cs="Times New Roman"/>
          <w:bCs/>
          <w:iCs/>
          <w:sz w:val="28"/>
          <w:szCs w:val="28"/>
          <w:lang w:val="en-US"/>
        </w:rPr>
        <w:t>i</w:t>
      </w:r>
      <w:r w:rsidRPr="004439C4">
        <w:rPr>
          <w:rFonts w:ascii="Times New Roman" w:hAnsi="Times New Roman" w:cs="Times New Roman"/>
          <w:bCs/>
          <w:iCs/>
          <w:sz w:val="28"/>
          <w:szCs w:val="28"/>
        </w:rPr>
        <w:t xml:space="preserve">-го параметра, при этом должно выполняться условие: </w:t>
      </w:r>
      <w:r w:rsidRPr="004439C4">
        <w:rPr>
          <w:rFonts w:ascii="Times New Roman" w:hAnsi="Times New Roman" w:cs="Times New Roman"/>
          <w:bCs/>
          <w:iCs/>
          <w:sz w:val="28"/>
          <w:szCs w:val="28"/>
        </w:rPr>
        <w:object w:dxaOrig="1035" w:dyaOrig="825">
          <v:shape id="_x0000_i1074" type="#_x0000_t75" style="width:51.75pt;height:41.25pt" o:ole="">
            <v:imagedata r:id="rId140" o:title=""/>
          </v:shape>
          <o:OLEObject Type="Embed" ProgID="Equation.3" ShapeID="_x0000_i1074" DrawAspect="Content" ObjectID="_1540143926" r:id="rId141"/>
        </w:object>
      </w:r>
      <w:r w:rsidRPr="004439C4">
        <w:rPr>
          <w:rFonts w:ascii="Times New Roman" w:hAnsi="Times New Roman" w:cs="Times New Roman"/>
          <w:bCs/>
          <w:iCs/>
          <w:sz w:val="28"/>
          <w:szCs w:val="28"/>
        </w:rPr>
        <w:t xml:space="preserve">; </w:t>
      </w:r>
      <w:r w:rsidRPr="004439C4">
        <w:rPr>
          <w:rFonts w:ascii="Times New Roman" w:hAnsi="Times New Roman" w:cs="Times New Roman"/>
          <w:bCs/>
          <w:iCs/>
          <w:sz w:val="28"/>
          <w:szCs w:val="28"/>
        </w:rPr>
        <w:object w:dxaOrig="525" w:dyaOrig="555">
          <v:shape id="_x0000_i1075" type="#_x0000_t75" style="width:26.25pt;height:27.75pt" o:ole="">
            <v:imagedata r:id="rId142" o:title=""/>
          </v:shape>
          <o:OLEObject Type="Embed" ProgID="Equation.3" ShapeID="_x0000_i1075" DrawAspect="Content" ObjectID="_1540143927" r:id="rId143"/>
        </w:object>
      </w:r>
      <w:r w:rsidRPr="004439C4">
        <w:rPr>
          <w:rFonts w:ascii="Times New Roman" w:hAnsi="Times New Roman" w:cs="Times New Roman"/>
          <w:bCs/>
          <w:iCs/>
          <w:sz w:val="28"/>
          <w:szCs w:val="28"/>
        </w:rPr>
        <w:t xml:space="preserve"> – частный коэффициент качества по </w:t>
      </w:r>
      <w:r w:rsidRPr="004439C4">
        <w:rPr>
          <w:rFonts w:ascii="Times New Roman" w:hAnsi="Times New Roman" w:cs="Times New Roman"/>
          <w:bCs/>
          <w:iCs/>
          <w:sz w:val="28"/>
          <w:szCs w:val="28"/>
          <w:lang w:val="en-US"/>
        </w:rPr>
        <w:t>i</w:t>
      </w:r>
      <w:r w:rsidRPr="004439C4">
        <w:rPr>
          <w:rFonts w:ascii="Times New Roman" w:hAnsi="Times New Roman" w:cs="Times New Roman"/>
          <w:bCs/>
          <w:iCs/>
          <w:sz w:val="28"/>
          <w:szCs w:val="28"/>
        </w:rPr>
        <w:t>-му параметру нового изделия, который можно определить следующим образом:</w:t>
      </w:r>
    </w:p>
    <w:p w:rsidR="002E76B4" w:rsidRPr="004439C4" w:rsidRDefault="004439C4" w:rsidP="004439C4">
      <w:pPr>
        <w:rPr>
          <w:rFonts w:ascii="Times New Roman" w:hAnsi="Times New Roman" w:cs="Times New Roman"/>
          <w:bCs/>
          <w:iCs/>
          <w:sz w:val="28"/>
          <w:szCs w:val="28"/>
        </w:rPr>
      </w:pPr>
      <w:r w:rsidRPr="004439C4">
        <w:rPr>
          <w:rFonts w:ascii="Times New Roman" w:hAnsi="Times New Roman" w:cs="Times New Roman"/>
          <w:bCs/>
          <w:iCs/>
          <w:sz w:val="28"/>
          <w:szCs w:val="28"/>
        </w:rPr>
        <w:t>-</w:t>
      </w:r>
      <w:r w:rsidR="002E76B4" w:rsidRPr="004439C4">
        <w:rPr>
          <w:rFonts w:ascii="Times New Roman" w:hAnsi="Times New Roman" w:cs="Times New Roman"/>
          <w:bCs/>
          <w:iCs/>
          <w:sz w:val="28"/>
          <w:szCs w:val="28"/>
        </w:rPr>
        <w:t>если увеличение показателя приводит к улучшению качества, то</w:t>
      </w:r>
      <w:r w:rsidRPr="004439C4">
        <w:rPr>
          <w:rFonts w:ascii="Times New Roman" w:hAnsi="Times New Roman" w:cs="Times New Roman"/>
          <w:bCs/>
          <w:iCs/>
          <w:sz w:val="28"/>
          <w:szCs w:val="28"/>
        </w:rPr>
        <w:t>:</w:t>
      </w:r>
    </w:p>
    <w:p w:rsidR="002E76B4" w:rsidRPr="004439C4" w:rsidRDefault="002E76B4" w:rsidP="002E76B4">
      <w:pPr>
        <w:rPr>
          <w:rFonts w:ascii="Times New Roman" w:hAnsi="Times New Roman" w:cs="Times New Roman"/>
          <w:bCs/>
          <w:iCs/>
          <w:sz w:val="28"/>
          <w:szCs w:val="28"/>
        </w:rPr>
      </w:pPr>
      <w:r w:rsidRPr="004439C4">
        <w:rPr>
          <w:rFonts w:ascii="Times New Roman" w:hAnsi="Times New Roman" w:cs="Times New Roman"/>
          <w:bCs/>
          <w:iCs/>
          <w:sz w:val="28"/>
          <w:szCs w:val="28"/>
        </w:rPr>
        <w:t xml:space="preserve"> </w:t>
      </w:r>
      <w:r w:rsidRPr="004439C4">
        <w:rPr>
          <w:rFonts w:ascii="Times New Roman" w:hAnsi="Times New Roman" w:cs="Times New Roman"/>
          <w:bCs/>
          <w:iCs/>
          <w:sz w:val="28"/>
          <w:szCs w:val="28"/>
        </w:rPr>
        <w:object w:dxaOrig="1470" w:dyaOrig="1035">
          <v:shape id="_x0000_i1076" type="#_x0000_t75" style="width:73.5pt;height:52pt" o:ole="" fillcolor="window">
            <v:imagedata r:id="rId144" o:title=""/>
          </v:shape>
          <o:OLEObject Type="Embed" ProgID="Equation.3" ShapeID="_x0000_i1076" DrawAspect="Content" ObjectID="_1540143928" r:id="rId145"/>
        </w:object>
      </w:r>
      <w:r w:rsidRPr="004439C4">
        <w:rPr>
          <w:rFonts w:ascii="Times New Roman" w:hAnsi="Times New Roman" w:cs="Times New Roman"/>
          <w:bCs/>
          <w:iCs/>
          <w:sz w:val="28"/>
          <w:szCs w:val="28"/>
        </w:rPr>
        <w:t xml:space="preserve">                                            (</w:t>
      </w:r>
      <w:r w:rsidR="004439C4" w:rsidRPr="004439C4">
        <w:rPr>
          <w:rFonts w:ascii="Times New Roman" w:hAnsi="Times New Roman" w:cs="Times New Roman"/>
          <w:bCs/>
          <w:iCs/>
          <w:sz w:val="28"/>
          <w:szCs w:val="28"/>
        </w:rPr>
        <w:t>12</w:t>
      </w:r>
      <w:r w:rsidRPr="004439C4">
        <w:rPr>
          <w:rFonts w:ascii="Times New Roman" w:hAnsi="Times New Roman" w:cs="Times New Roman"/>
          <w:bCs/>
          <w:iCs/>
          <w:sz w:val="28"/>
          <w:szCs w:val="28"/>
        </w:rPr>
        <w:t xml:space="preserve">.9)     </w:t>
      </w:r>
    </w:p>
    <w:p w:rsidR="002E76B4" w:rsidRPr="004439C4" w:rsidRDefault="002E76B4" w:rsidP="002E76B4">
      <w:pPr>
        <w:rPr>
          <w:rFonts w:ascii="Times New Roman" w:hAnsi="Times New Roman" w:cs="Times New Roman"/>
          <w:bCs/>
          <w:iCs/>
          <w:sz w:val="28"/>
          <w:szCs w:val="28"/>
        </w:rPr>
      </w:pPr>
    </w:p>
    <w:p w:rsidR="002E76B4" w:rsidRPr="004439C4" w:rsidRDefault="004439C4" w:rsidP="004439C4">
      <w:pPr>
        <w:rPr>
          <w:rFonts w:ascii="Times New Roman" w:hAnsi="Times New Roman" w:cs="Times New Roman"/>
          <w:bCs/>
          <w:iCs/>
          <w:sz w:val="28"/>
          <w:szCs w:val="28"/>
        </w:rPr>
      </w:pPr>
      <w:r w:rsidRPr="004439C4">
        <w:rPr>
          <w:rFonts w:ascii="Times New Roman" w:hAnsi="Times New Roman" w:cs="Times New Roman"/>
          <w:bCs/>
          <w:iCs/>
          <w:sz w:val="28"/>
          <w:szCs w:val="28"/>
        </w:rPr>
        <w:t>-</w:t>
      </w:r>
      <w:r w:rsidR="002E76B4" w:rsidRPr="004439C4">
        <w:rPr>
          <w:rFonts w:ascii="Times New Roman" w:hAnsi="Times New Roman" w:cs="Times New Roman"/>
          <w:bCs/>
          <w:iCs/>
          <w:sz w:val="28"/>
          <w:szCs w:val="28"/>
        </w:rPr>
        <w:t>если уменьшение показателя приводит к улучшению качества (вес, габариты, погрешность измерений и др.), то</w:t>
      </w:r>
      <w:r w:rsidRPr="004439C4">
        <w:rPr>
          <w:rFonts w:ascii="Times New Roman" w:hAnsi="Times New Roman" w:cs="Times New Roman"/>
          <w:bCs/>
          <w:iCs/>
          <w:sz w:val="28"/>
          <w:szCs w:val="28"/>
        </w:rPr>
        <w:t>:</w:t>
      </w:r>
    </w:p>
    <w:p w:rsidR="002E76B4" w:rsidRPr="004439C4" w:rsidRDefault="002E76B4" w:rsidP="002E76B4">
      <w:pPr>
        <w:rPr>
          <w:rFonts w:ascii="Times New Roman" w:hAnsi="Times New Roman" w:cs="Times New Roman"/>
          <w:bCs/>
          <w:iCs/>
          <w:sz w:val="28"/>
          <w:szCs w:val="28"/>
        </w:rPr>
      </w:pPr>
      <w:r w:rsidRPr="004439C4">
        <w:rPr>
          <w:rFonts w:ascii="Times New Roman" w:hAnsi="Times New Roman" w:cs="Times New Roman"/>
          <w:bCs/>
          <w:iCs/>
          <w:sz w:val="28"/>
          <w:szCs w:val="28"/>
        </w:rPr>
        <w:object w:dxaOrig="1320" w:dyaOrig="1170">
          <v:shape id="_x0000_i1077" type="#_x0000_t75" style="width:66pt;height:58.5pt" o:ole="">
            <v:imagedata r:id="rId146" o:title=""/>
          </v:shape>
          <o:OLEObject Type="Embed" ProgID="Equation.3" ShapeID="_x0000_i1077" DrawAspect="Content" ObjectID="_1540143929" r:id="rId147"/>
        </w:object>
      </w:r>
      <w:r w:rsidRPr="004439C4">
        <w:rPr>
          <w:rFonts w:ascii="Times New Roman" w:hAnsi="Times New Roman" w:cs="Times New Roman"/>
          <w:bCs/>
          <w:iCs/>
          <w:sz w:val="28"/>
          <w:szCs w:val="28"/>
        </w:rPr>
        <w:t>,                                            (</w:t>
      </w:r>
      <w:r w:rsidR="004439C4" w:rsidRPr="004439C4">
        <w:rPr>
          <w:rFonts w:ascii="Times New Roman" w:hAnsi="Times New Roman" w:cs="Times New Roman"/>
          <w:bCs/>
          <w:iCs/>
          <w:sz w:val="28"/>
          <w:szCs w:val="28"/>
        </w:rPr>
        <w:t>12</w:t>
      </w:r>
      <w:r w:rsidRPr="004439C4">
        <w:rPr>
          <w:rFonts w:ascii="Times New Roman" w:hAnsi="Times New Roman" w:cs="Times New Roman"/>
          <w:bCs/>
          <w:iCs/>
          <w:sz w:val="28"/>
          <w:szCs w:val="28"/>
        </w:rPr>
        <w:t>.10)</w:t>
      </w:r>
    </w:p>
    <w:p w:rsidR="002E76B4" w:rsidRPr="004439C4" w:rsidRDefault="002E76B4" w:rsidP="002E76B4">
      <w:pPr>
        <w:rPr>
          <w:rFonts w:ascii="Times New Roman" w:hAnsi="Times New Roman" w:cs="Times New Roman"/>
          <w:bCs/>
          <w:iCs/>
          <w:sz w:val="28"/>
          <w:szCs w:val="28"/>
        </w:rPr>
      </w:pPr>
      <w:r w:rsidRPr="004439C4">
        <w:rPr>
          <w:rFonts w:ascii="Times New Roman" w:hAnsi="Times New Roman" w:cs="Times New Roman"/>
          <w:bCs/>
          <w:iCs/>
          <w:sz w:val="28"/>
          <w:szCs w:val="28"/>
        </w:rPr>
        <w:t xml:space="preserve">где </w:t>
      </w:r>
      <w:r w:rsidRPr="004439C4">
        <w:rPr>
          <w:rFonts w:ascii="Times New Roman" w:hAnsi="Times New Roman" w:cs="Times New Roman"/>
          <w:bCs/>
          <w:iCs/>
          <w:sz w:val="28"/>
          <w:szCs w:val="28"/>
        </w:rPr>
        <w:object w:dxaOrig="495" w:dyaOrig="645">
          <v:shape id="_x0000_i1078" type="#_x0000_t75" style="width:25pt;height:32.5pt" o:ole="">
            <v:imagedata r:id="rId148" o:title=""/>
          </v:shape>
          <o:OLEObject Type="Embed" ProgID="Equation.3" ShapeID="_x0000_i1078" DrawAspect="Content" ObjectID="_1540143930" r:id="rId149"/>
        </w:object>
      </w:r>
      <w:r w:rsidRPr="004439C4">
        <w:rPr>
          <w:rFonts w:ascii="Times New Roman" w:hAnsi="Times New Roman" w:cs="Times New Roman"/>
          <w:bCs/>
          <w:iCs/>
          <w:sz w:val="28"/>
          <w:szCs w:val="28"/>
        </w:rPr>
        <w:t xml:space="preserve"> и </w:t>
      </w:r>
      <w:r w:rsidRPr="004439C4">
        <w:rPr>
          <w:rFonts w:ascii="Times New Roman" w:hAnsi="Times New Roman" w:cs="Times New Roman"/>
          <w:bCs/>
          <w:iCs/>
          <w:sz w:val="28"/>
          <w:szCs w:val="28"/>
        </w:rPr>
        <w:object w:dxaOrig="465" w:dyaOrig="585">
          <v:shape id="_x0000_i1079" type="#_x0000_t75" style="width:23.5pt;height:29.5pt" o:ole="">
            <v:imagedata r:id="rId150" o:title=""/>
          </v:shape>
          <o:OLEObject Type="Embed" ProgID="Equation.3" ShapeID="_x0000_i1079" DrawAspect="Content" ObjectID="_1540143931" r:id="rId151"/>
        </w:object>
      </w:r>
      <w:r w:rsidRPr="004439C4">
        <w:rPr>
          <w:rFonts w:ascii="Times New Roman" w:hAnsi="Times New Roman" w:cs="Times New Roman"/>
          <w:bCs/>
          <w:iCs/>
          <w:sz w:val="28"/>
          <w:szCs w:val="28"/>
        </w:rPr>
        <w:t xml:space="preserve"> – абсолютное количественное значение </w:t>
      </w:r>
      <w:r w:rsidRPr="004439C4">
        <w:rPr>
          <w:rFonts w:ascii="Times New Roman" w:hAnsi="Times New Roman" w:cs="Times New Roman"/>
          <w:bCs/>
          <w:iCs/>
          <w:sz w:val="28"/>
          <w:szCs w:val="28"/>
          <w:lang w:val="en-US"/>
        </w:rPr>
        <w:t>i</w:t>
      </w:r>
      <w:r w:rsidRPr="004439C4">
        <w:rPr>
          <w:rFonts w:ascii="Times New Roman" w:hAnsi="Times New Roman" w:cs="Times New Roman"/>
          <w:bCs/>
          <w:iCs/>
          <w:sz w:val="28"/>
          <w:szCs w:val="28"/>
        </w:rPr>
        <w:t>-го параметра соответственно проектируемого и базового изделий в установленных единицах измерения.</w:t>
      </w:r>
    </w:p>
    <w:p w:rsidR="002E76B4" w:rsidRPr="002E76B4" w:rsidRDefault="00987F10" w:rsidP="002E76B4">
      <w:pPr>
        <w:rPr>
          <w:rFonts w:ascii="Times New Roman" w:hAnsi="Times New Roman" w:cs="Times New Roman"/>
          <w:b/>
          <w:bCs/>
          <w:iCs/>
          <w:sz w:val="28"/>
          <w:szCs w:val="28"/>
        </w:rPr>
      </w:pPr>
      <w:bookmarkStart w:id="11" w:name="z_12_2"/>
      <w:r>
        <w:rPr>
          <w:rFonts w:ascii="Times New Roman" w:hAnsi="Times New Roman" w:cs="Times New Roman"/>
          <w:b/>
          <w:bCs/>
          <w:iCs/>
          <w:sz w:val="28"/>
          <w:szCs w:val="28"/>
        </w:rPr>
        <w:t xml:space="preserve">Вопрос 4. </w:t>
      </w:r>
      <w:r w:rsidR="002E76B4" w:rsidRPr="002E76B4">
        <w:rPr>
          <w:rFonts w:ascii="Times New Roman" w:hAnsi="Times New Roman" w:cs="Times New Roman"/>
          <w:b/>
          <w:bCs/>
          <w:iCs/>
          <w:sz w:val="28"/>
          <w:szCs w:val="28"/>
        </w:rPr>
        <w:t xml:space="preserve"> Технико-экономическое обоснование </w:t>
      </w:r>
      <w:bookmarkEnd w:id="11"/>
      <w:r w:rsidR="002E76B4" w:rsidRPr="002E76B4">
        <w:rPr>
          <w:rFonts w:ascii="Times New Roman" w:hAnsi="Times New Roman" w:cs="Times New Roman"/>
          <w:b/>
          <w:bCs/>
          <w:iCs/>
          <w:sz w:val="28"/>
          <w:szCs w:val="28"/>
        </w:rPr>
        <w:t>инвестиций</w:t>
      </w:r>
    </w:p>
    <w:p w:rsidR="002E76B4" w:rsidRPr="002E76B4" w:rsidRDefault="002E76B4" w:rsidP="002E76B4">
      <w:pPr>
        <w:rPr>
          <w:rFonts w:ascii="Times New Roman" w:hAnsi="Times New Roman" w:cs="Times New Roman"/>
          <w:b/>
          <w:bCs/>
          <w:iCs/>
          <w:sz w:val="28"/>
          <w:szCs w:val="28"/>
        </w:rPr>
      </w:pPr>
      <w:r w:rsidRPr="002E76B4">
        <w:rPr>
          <w:rFonts w:ascii="Times New Roman" w:hAnsi="Times New Roman" w:cs="Times New Roman"/>
          <w:b/>
          <w:bCs/>
          <w:iCs/>
          <w:sz w:val="28"/>
          <w:szCs w:val="28"/>
        </w:rPr>
        <w:t>в приобретен</w:t>
      </w:r>
      <w:r w:rsidR="00987F10">
        <w:rPr>
          <w:rFonts w:ascii="Times New Roman" w:hAnsi="Times New Roman" w:cs="Times New Roman"/>
          <w:b/>
          <w:bCs/>
          <w:iCs/>
          <w:sz w:val="28"/>
          <w:szCs w:val="28"/>
        </w:rPr>
        <w:t>ие и эксплуатацию новой техники.</w:t>
      </w:r>
    </w:p>
    <w:p w:rsidR="004F0F0C" w:rsidRDefault="002E76B4" w:rsidP="002E76B4">
      <w:pPr>
        <w:rPr>
          <w:rFonts w:ascii="Times New Roman" w:hAnsi="Times New Roman" w:cs="Times New Roman"/>
          <w:bCs/>
          <w:iCs/>
          <w:sz w:val="28"/>
          <w:szCs w:val="28"/>
        </w:rPr>
      </w:pPr>
      <w:r w:rsidRPr="00987F10">
        <w:rPr>
          <w:rFonts w:ascii="Times New Roman" w:hAnsi="Times New Roman" w:cs="Times New Roman"/>
          <w:bCs/>
          <w:iCs/>
          <w:sz w:val="28"/>
          <w:szCs w:val="28"/>
        </w:rPr>
        <w:t>Технико-экономическое обоснование проекта приобретения и эксплуатации новой техники основано, как правило, на определении сравнительной экономической эффективности и включает следующие этапы</w:t>
      </w:r>
      <w:r w:rsidR="004F0F0C">
        <w:rPr>
          <w:rFonts w:ascii="Times New Roman" w:hAnsi="Times New Roman" w:cs="Times New Roman"/>
          <w:bCs/>
          <w:iCs/>
          <w:sz w:val="28"/>
          <w:szCs w:val="28"/>
        </w:rPr>
        <w:t>:</w:t>
      </w:r>
      <w:r w:rsidRPr="00987F10">
        <w:rPr>
          <w:rFonts w:ascii="Times New Roman" w:hAnsi="Times New Roman" w:cs="Times New Roman"/>
          <w:bCs/>
          <w:iCs/>
          <w:sz w:val="28"/>
          <w:szCs w:val="28"/>
        </w:rPr>
        <w:t xml:space="preserve"> </w:t>
      </w:r>
    </w:p>
    <w:p w:rsidR="002E76B4" w:rsidRPr="00987F10" w:rsidRDefault="002E76B4" w:rsidP="002E76B4">
      <w:pPr>
        <w:rPr>
          <w:rFonts w:ascii="Times New Roman" w:hAnsi="Times New Roman" w:cs="Times New Roman"/>
          <w:bCs/>
          <w:iCs/>
          <w:sz w:val="28"/>
          <w:szCs w:val="28"/>
        </w:rPr>
      </w:pPr>
      <w:r w:rsidRPr="00987F10">
        <w:rPr>
          <w:rFonts w:ascii="Times New Roman" w:hAnsi="Times New Roman" w:cs="Times New Roman"/>
          <w:bCs/>
          <w:iCs/>
          <w:sz w:val="28"/>
          <w:szCs w:val="28"/>
        </w:rPr>
        <w:t>1. Характеристика проекта. Обоснование расчетного периода.</w:t>
      </w:r>
    </w:p>
    <w:p w:rsidR="002E76B4" w:rsidRPr="00987F10" w:rsidRDefault="002E76B4" w:rsidP="002E76B4">
      <w:pPr>
        <w:rPr>
          <w:rFonts w:ascii="Times New Roman" w:hAnsi="Times New Roman" w:cs="Times New Roman"/>
          <w:bCs/>
          <w:iCs/>
          <w:sz w:val="28"/>
          <w:szCs w:val="28"/>
        </w:rPr>
      </w:pPr>
      <w:r w:rsidRPr="00987F10">
        <w:rPr>
          <w:rFonts w:ascii="Times New Roman" w:hAnsi="Times New Roman" w:cs="Times New Roman"/>
          <w:bCs/>
          <w:iCs/>
          <w:sz w:val="28"/>
          <w:szCs w:val="28"/>
        </w:rPr>
        <w:t>2. Расчет стоимостной оценки затрат.</w:t>
      </w:r>
    </w:p>
    <w:p w:rsidR="002E76B4" w:rsidRPr="00987F10" w:rsidRDefault="002E76B4" w:rsidP="002E76B4">
      <w:pPr>
        <w:rPr>
          <w:rFonts w:ascii="Times New Roman" w:hAnsi="Times New Roman" w:cs="Times New Roman"/>
          <w:bCs/>
          <w:iCs/>
          <w:sz w:val="28"/>
          <w:szCs w:val="28"/>
        </w:rPr>
      </w:pPr>
      <w:r w:rsidRPr="00987F10">
        <w:rPr>
          <w:rFonts w:ascii="Times New Roman" w:hAnsi="Times New Roman" w:cs="Times New Roman"/>
          <w:bCs/>
          <w:iCs/>
          <w:sz w:val="28"/>
          <w:szCs w:val="28"/>
        </w:rPr>
        <w:t>3. Расчет стоимостной оценки результата.</w:t>
      </w:r>
    </w:p>
    <w:p w:rsidR="002E76B4" w:rsidRPr="00987F10" w:rsidRDefault="002E76B4" w:rsidP="002E76B4">
      <w:pPr>
        <w:rPr>
          <w:rFonts w:ascii="Times New Roman" w:hAnsi="Times New Roman" w:cs="Times New Roman"/>
          <w:bCs/>
          <w:iCs/>
          <w:sz w:val="28"/>
          <w:szCs w:val="28"/>
        </w:rPr>
      </w:pPr>
      <w:r w:rsidRPr="00987F10">
        <w:rPr>
          <w:rFonts w:ascii="Times New Roman" w:hAnsi="Times New Roman" w:cs="Times New Roman"/>
          <w:bCs/>
          <w:iCs/>
          <w:sz w:val="28"/>
          <w:szCs w:val="28"/>
        </w:rPr>
        <w:t>4. Расчет показателей эффективности инвестиционного проекта.</w:t>
      </w:r>
    </w:p>
    <w:p w:rsidR="002E76B4" w:rsidRPr="00987F10" w:rsidRDefault="002E76B4" w:rsidP="002E76B4">
      <w:pPr>
        <w:rPr>
          <w:rFonts w:ascii="Times New Roman" w:hAnsi="Times New Roman" w:cs="Times New Roman"/>
          <w:bCs/>
          <w:iCs/>
          <w:sz w:val="28"/>
          <w:szCs w:val="28"/>
        </w:rPr>
      </w:pPr>
      <w:r w:rsidRPr="00987F10">
        <w:rPr>
          <w:rFonts w:ascii="Times New Roman" w:hAnsi="Times New Roman" w:cs="Times New Roman"/>
          <w:bCs/>
          <w:iCs/>
          <w:sz w:val="28"/>
          <w:szCs w:val="28"/>
        </w:rPr>
        <w:t>5. Выводы о целесообразности инвестиций в данный проект.</w:t>
      </w:r>
    </w:p>
    <w:p w:rsidR="002E76B4" w:rsidRPr="00987F10" w:rsidRDefault="002E76B4" w:rsidP="002E76B4">
      <w:pPr>
        <w:rPr>
          <w:rFonts w:ascii="Times New Roman" w:hAnsi="Times New Roman" w:cs="Times New Roman"/>
          <w:bCs/>
          <w:iCs/>
          <w:sz w:val="28"/>
          <w:szCs w:val="28"/>
        </w:rPr>
      </w:pPr>
      <w:r w:rsidRPr="004F0F0C">
        <w:rPr>
          <w:rFonts w:ascii="Times New Roman" w:hAnsi="Times New Roman" w:cs="Times New Roman"/>
          <w:b/>
          <w:bCs/>
          <w:iCs/>
          <w:sz w:val="28"/>
          <w:szCs w:val="28"/>
        </w:rPr>
        <w:t>1. Характеристика проекта. Обоснование расчетного периода.</w:t>
      </w:r>
      <w:r w:rsidRPr="00987F10">
        <w:rPr>
          <w:rFonts w:ascii="Times New Roman" w:hAnsi="Times New Roman" w:cs="Times New Roman"/>
          <w:bCs/>
          <w:i/>
          <w:iCs/>
          <w:sz w:val="28"/>
          <w:szCs w:val="28"/>
        </w:rPr>
        <w:t xml:space="preserve"> </w:t>
      </w:r>
      <w:r w:rsidRPr="00987F10">
        <w:rPr>
          <w:rFonts w:ascii="Times New Roman" w:hAnsi="Times New Roman" w:cs="Times New Roman"/>
          <w:bCs/>
          <w:iCs/>
          <w:sz w:val="28"/>
          <w:szCs w:val="28"/>
        </w:rPr>
        <w:t>Основная цель – дать сравнительную характеристику новой и заменяемой техники, описать преимущества и указать экономические выгоды от использования новой техники. В качестве расчетного периода предприятие-потребитель может принять прогнозируемый срок службы новой техники с учетом морального старения (4-5 лет).</w:t>
      </w:r>
    </w:p>
    <w:p w:rsidR="002E76B4" w:rsidRPr="00987F10" w:rsidRDefault="002E76B4" w:rsidP="002E76B4">
      <w:pPr>
        <w:rPr>
          <w:rFonts w:ascii="Times New Roman" w:hAnsi="Times New Roman" w:cs="Times New Roman"/>
          <w:bCs/>
          <w:iCs/>
          <w:sz w:val="28"/>
          <w:szCs w:val="28"/>
        </w:rPr>
      </w:pPr>
      <w:r w:rsidRPr="004F0F0C">
        <w:rPr>
          <w:rFonts w:ascii="Times New Roman" w:hAnsi="Times New Roman" w:cs="Times New Roman"/>
          <w:b/>
          <w:bCs/>
          <w:iCs/>
          <w:sz w:val="28"/>
          <w:szCs w:val="28"/>
        </w:rPr>
        <w:t>2. Расчет стоимостной оценки затрат</w:t>
      </w:r>
      <w:r w:rsidRPr="00987F10">
        <w:rPr>
          <w:rFonts w:ascii="Times New Roman" w:hAnsi="Times New Roman" w:cs="Times New Roman"/>
          <w:bCs/>
          <w:i/>
          <w:iCs/>
          <w:sz w:val="28"/>
          <w:szCs w:val="28"/>
        </w:rPr>
        <w:t xml:space="preserve"> </w:t>
      </w:r>
      <w:r w:rsidRPr="00987F10">
        <w:rPr>
          <w:rFonts w:ascii="Times New Roman" w:hAnsi="Times New Roman" w:cs="Times New Roman"/>
          <w:bCs/>
          <w:iCs/>
          <w:sz w:val="28"/>
          <w:szCs w:val="28"/>
        </w:rPr>
        <w:t>в сфере эксплуатации заключается в расчете прироста единовременных капитальных вложений, который производится по формуле</w:t>
      </w:r>
      <w:r w:rsidR="004F0F0C">
        <w:rPr>
          <w:rFonts w:ascii="Times New Roman" w:hAnsi="Times New Roman" w:cs="Times New Roman"/>
          <w:bCs/>
          <w:iCs/>
          <w:sz w:val="28"/>
          <w:szCs w:val="28"/>
        </w:rPr>
        <w:t>:</w:t>
      </w:r>
    </w:p>
    <w:p w:rsidR="002E76B4" w:rsidRPr="00987F10" w:rsidRDefault="002E76B4" w:rsidP="002E76B4">
      <w:pPr>
        <w:rPr>
          <w:rFonts w:ascii="Times New Roman" w:hAnsi="Times New Roman" w:cs="Times New Roman"/>
          <w:bCs/>
          <w:iCs/>
          <w:sz w:val="28"/>
          <w:szCs w:val="28"/>
        </w:rPr>
      </w:pPr>
      <w:r w:rsidRPr="00987F10">
        <w:rPr>
          <w:rFonts w:ascii="Times New Roman" w:hAnsi="Times New Roman" w:cs="Times New Roman"/>
          <w:bCs/>
          <w:iCs/>
          <w:sz w:val="28"/>
          <w:szCs w:val="28"/>
        </w:rPr>
        <w:object w:dxaOrig="3585" w:dyaOrig="420">
          <v:shape id="_x0000_i1080" type="#_x0000_t75" style="width:179.45pt;height:21pt" o:ole="">
            <v:imagedata r:id="rId152" o:title=""/>
          </v:shape>
          <o:OLEObject Type="Embed" ProgID="Equation.3" ShapeID="_x0000_i1080" DrawAspect="Content" ObjectID="_1540143932" r:id="rId153"/>
        </w:object>
      </w:r>
      <w:r w:rsidRPr="00987F10">
        <w:rPr>
          <w:rFonts w:ascii="Times New Roman" w:hAnsi="Times New Roman" w:cs="Times New Roman"/>
          <w:bCs/>
          <w:iCs/>
          <w:sz w:val="28"/>
          <w:szCs w:val="28"/>
        </w:rPr>
        <w:t>,                            (</w:t>
      </w:r>
      <w:r w:rsidR="004F0F0C">
        <w:rPr>
          <w:rFonts w:ascii="Times New Roman" w:hAnsi="Times New Roman" w:cs="Times New Roman"/>
          <w:bCs/>
          <w:iCs/>
          <w:sz w:val="28"/>
          <w:szCs w:val="28"/>
        </w:rPr>
        <w:t>12</w:t>
      </w:r>
      <w:r w:rsidRPr="00987F10">
        <w:rPr>
          <w:rFonts w:ascii="Times New Roman" w:hAnsi="Times New Roman" w:cs="Times New Roman"/>
          <w:bCs/>
          <w:iCs/>
          <w:sz w:val="28"/>
          <w:szCs w:val="28"/>
        </w:rPr>
        <w:t xml:space="preserve">.11)               </w:t>
      </w:r>
    </w:p>
    <w:p w:rsidR="002E76B4" w:rsidRPr="00987F10" w:rsidRDefault="002E76B4" w:rsidP="002E76B4">
      <w:pPr>
        <w:rPr>
          <w:rFonts w:ascii="Times New Roman" w:hAnsi="Times New Roman" w:cs="Times New Roman"/>
          <w:bCs/>
          <w:iCs/>
          <w:sz w:val="28"/>
          <w:szCs w:val="28"/>
        </w:rPr>
      </w:pPr>
      <w:r w:rsidRPr="00987F10">
        <w:rPr>
          <w:rFonts w:ascii="Times New Roman" w:hAnsi="Times New Roman" w:cs="Times New Roman"/>
          <w:bCs/>
          <w:iCs/>
          <w:sz w:val="28"/>
          <w:szCs w:val="28"/>
        </w:rPr>
        <w:t xml:space="preserve">где </w:t>
      </w:r>
      <w:r w:rsidRPr="00987F10">
        <w:rPr>
          <w:rFonts w:ascii="Times New Roman" w:hAnsi="Times New Roman" w:cs="Times New Roman"/>
          <w:bCs/>
          <w:iCs/>
          <w:sz w:val="28"/>
          <w:szCs w:val="28"/>
        </w:rPr>
        <w:object w:dxaOrig="555" w:dyaOrig="375">
          <v:shape id="_x0000_i1081" type="#_x0000_t75" style="width:28pt;height:19pt" o:ole="">
            <v:imagedata r:id="rId154" o:title=""/>
          </v:shape>
          <o:OLEObject Type="Embed" ProgID="Equation.3" ShapeID="_x0000_i1081" DrawAspect="Content" ObjectID="_1540143933" r:id="rId155"/>
        </w:object>
      </w:r>
      <w:r w:rsidRPr="00987F10">
        <w:rPr>
          <w:rFonts w:ascii="Times New Roman" w:hAnsi="Times New Roman" w:cs="Times New Roman"/>
          <w:bCs/>
          <w:iCs/>
          <w:sz w:val="28"/>
          <w:szCs w:val="28"/>
        </w:rPr>
        <w:t xml:space="preserve"> – инвестиции на приобретение новой техники у предприятия-изготовителя, ден. ед.; </w:t>
      </w:r>
      <w:r w:rsidRPr="00987F10">
        <w:rPr>
          <w:rFonts w:ascii="Times New Roman" w:hAnsi="Times New Roman" w:cs="Times New Roman"/>
          <w:bCs/>
          <w:iCs/>
          <w:sz w:val="28"/>
          <w:szCs w:val="28"/>
        </w:rPr>
        <w:object w:dxaOrig="360" w:dyaOrig="405">
          <v:shape id="_x0000_i1082" type="#_x0000_t75" style="width:18pt;height:20.5pt" o:ole="">
            <v:imagedata r:id="rId156" o:title=""/>
          </v:shape>
          <o:OLEObject Type="Embed" ProgID="Equation.3" ShapeID="_x0000_i1082" DrawAspect="Content" ObjectID="_1540143934" r:id="rId157"/>
        </w:object>
      </w:r>
      <w:r w:rsidRPr="00987F10">
        <w:rPr>
          <w:rFonts w:ascii="Times New Roman" w:hAnsi="Times New Roman" w:cs="Times New Roman"/>
          <w:bCs/>
          <w:iCs/>
          <w:sz w:val="28"/>
          <w:szCs w:val="28"/>
        </w:rPr>
        <w:t xml:space="preserve"> – единовременные затраты на демонтаж заменяемой новой техники, ден. ед.; </w:t>
      </w:r>
      <w:r w:rsidRPr="00987F10">
        <w:rPr>
          <w:rFonts w:ascii="Times New Roman" w:hAnsi="Times New Roman" w:cs="Times New Roman"/>
          <w:bCs/>
          <w:iCs/>
          <w:sz w:val="28"/>
          <w:szCs w:val="28"/>
        </w:rPr>
        <w:object w:dxaOrig="765" w:dyaOrig="375">
          <v:shape id="_x0000_i1083" type="#_x0000_t75" style="width:38.5pt;height:19pt" o:ole="">
            <v:imagedata r:id="rId158" o:title=""/>
          </v:shape>
          <o:OLEObject Type="Embed" ProgID="Equation.3" ShapeID="_x0000_i1083" DrawAspect="Content" ObjectID="_1540143935" r:id="rId159"/>
        </w:object>
      </w:r>
      <w:r w:rsidRPr="00987F10">
        <w:rPr>
          <w:rFonts w:ascii="Times New Roman" w:hAnsi="Times New Roman" w:cs="Times New Roman"/>
          <w:bCs/>
          <w:iCs/>
          <w:sz w:val="28"/>
          <w:szCs w:val="28"/>
        </w:rPr>
        <w:t xml:space="preserve"> – единовременные затраты на транспортировку, монтаж, наладку и пуск новой техники, ден. ед.; </w:t>
      </w:r>
      <w:r w:rsidRPr="00987F10">
        <w:rPr>
          <w:rFonts w:ascii="Times New Roman" w:hAnsi="Times New Roman" w:cs="Times New Roman"/>
          <w:bCs/>
          <w:iCs/>
          <w:sz w:val="28"/>
          <w:szCs w:val="28"/>
        </w:rPr>
        <w:object w:dxaOrig="525" w:dyaOrig="405">
          <v:shape id="_x0000_i1084" type="#_x0000_t75" style="width:26.5pt;height:20.5pt" o:ole="">
            <v:imagedata r:id="rId160" o:title=""/>
          </v:shape>
          <o:OLEObject Type="Embed" ProgID="Equation.3" ShapeID="_x0000_i1084" DrawAspect="Content" ObjectID="_1540143936" r:id="rId161"/>
        </w:object>
      </w:r>
      <w:r w:rsidRPr="00987F10">
        <w:rPr>
          <w:rFonts w:ascii="Times New Roman" w:hAnsi="Times New Roman" w:cs="Times New Roman"/>
          <w:bCs/>
          <w:i/>
          <w:iCs/>
          <w:sz w:val="28"/>
          <w:szCs w:val="28"/>
        </w:rPr>
        <w:t xml:space="preserve"> </w:t>
      </w:r>
      <w:r w:rsidRPr="00987F10">
        <w:rPr>
          <w:rFonts w:ascii="Times New Roman" w:hAnsi="Times New Roman" w:cs="Times New Roman"/>
          <w:bCs/>
          <w:iCs/>
          <w:sz w:val="28"/>
          <w:szCs w:val="28"/>
        </w:rPr>
        <w:t>– инвестиции на строительство или реконструкцию здания и другие элементы основных фондов, связанные с использованием новой техники, ден. ед.</w:t>
      </w:r>
    </w:p>
    <w:p w:rsidR="002E76B4" w:rsidRPr="00987F10" w:rsidRDefault="002E76B4" w:rsidP="002E76B4">
      <w:pPr>
        <w:rPr>
          <w:rFonts w:ascii="Times New Roman" w:hAnsi="Times New Roman" w:cs="Times New Roman"/>
          <w:bCs/>
          <w:iCs/>
          <w:sz w:val="28"/>
          <w:szCs w:val="28"/>
        </w:rPr>
      </w:pPr>
      <w:r w:rsidRPr="00987F10">
        <w:rPr>
          <w:rFonts w:ascii="Times New Roman" w:hAnsi="Times New Roman" w:cs="Times New Roman"/>
          <w:bCs/>
          <w:iCs/>
          <w:sz w:val="28"/>
          <w:szCs w:val="28"/>
        </w:rPr>
        <w:t>Единовременные капитальные вложения на приобретение новой техники определяются следующим образом</w:t>
      </w:r>
    </w:p>
    <w:p w:rsidR="002E76B4" w:rsidRPr="00987F10" w:rsidRDefault="002E76B4" w:rsidP="002E76B4">
      <w:pPr>
        <w:rPr>
          <w:rFonts w:ascii="Times New Roman" w:hAnsi="Times New Roman" w:cs="Times New Roman"/>
          <w:bCs/>
          <w:iCs/>
          <w:sz w:val="28"/>
          <w:szCs w:val="28"/>
        </w:rPr>
      </w:pPr>
      <w:r w:rsidRPr="00987F10">
        <w:rPr>
          <w:rFonts w:ascii="Times New Roman" w:hAnsi="Times New Roman" w:cs="Times New Roman"/>
          <w:bCs/>
          <w:iCs/>
          <w:sz w:val="28"/>
          <w:szCs w:val="28"/>
        </w:rPr>
        <w:object w:dxaOrig="2025" w:dyaOrig="915">
          <v:shape id="_x0000_i1085" type="#_x0000_t75" style="width:101.35pt;height:46.3pt" o:ole="">
            <v:imagedata r:id="rId162" o:title=""/>
          </v:shape>
          <o:OLEObject Type="Embed" ProgID="Equation.3" ShapeID="_x0000_i1085" DrawAspect="Content" ObjectID="_1540143937" r:id="rId163"/>
        </w:object>
      </w:r>
      <w:r w:rsidRPr="00987F10">
        <w:rPr>
          <w:rFonts w:ascii="Times New Roman" w:hAnsi="Times New Roman" w:cs="Times New Roman"/>
          <w:bCs/>
          <w:iCs/>
          <w:sz w:val="28"/>
          <w:szCs w:val="28"/>
        </w:rPr>
        <w:t>,                                        (</w:t>
      </w:r>
      <w:r w:rsidR="004F0F0C">
        <w:rPr>
          <w:rFonts w:ascii="Times New Roman" w:hAnsi="Times New Roman" w:cs="Times New Roman"/>
          <w:bCs/>
          <w:iCs/>
          <w:sz w:val="28"/>
          <w:szCs w:val="28"/>
        </w:rPr>
        <w:t>12</w:t>
      </w:r>
      <w:r w:rsidRPr="00987F10">
        <w:rPr>
          <w:rFonts w:ascii="Times New Roman" w:hAnsi="Times New Roman" w:cs="Times New Roman"/>
          <w:bCs/>
          <w:iCs/>
          <w:sz w:val="28"/>
          <w:szCs w:val="28"/>
        </w:rPr>
        <w:t>.12)</w:t>
      </w:r>
    </w:p>
    <w:p w:rsidR="002E76B4" w:rsidRPr="00987F10" w:rsidRDefault="002E76B4" w:rsidP="002E76B4">
      <w:pPr>
        <w:rPr>
          <w:rFonts w:ascii="Times New Roman" w:hAnsi="Times New Roman" w:cs="Times New Roman"/>
          <w:bCs/>
          <w:iCs/>
          <w:sz w:val="28"/>
          <w:szCs w:val="28"/>
        </w:rPr>
      </w:pPr>
      <w:r w:rsidRPr="00987F10">
        <w:rPr>
          <w:rFonts w:ascii="Times New Roman" w:hAnsi="Times New Roman" w:cs="Times New Roman"/>
          <w:bCs/>
          <w:iCs/>
          <w:sz w:val="28"/>
          <w:szCs w:val="28"/>
        </w:rPr>
        <w:t xml:space="preserve">где </w:t>
      </w:r>
      <w:r w:rsidRPr="00987F10">
        <w:rPr>
          <w:rFonts w:ascii="Times New Roman" w:hAnsi="Times New Roman" w:cs="Times New Roman"/>
          <w:bCs/>
          <w:iCs/>
          <w:sz w:val="28"/>
          <w:szCs w:val="28"/>
          <w:lang w:val="en-US"/>
        </w:rPr>
        <w:t>m</w:t>
      </w:r>
      <w:r w:rsidRPr="00987F10">
        <w:rPr>
          <w:rFonts w:ascii="Times New Roman" w:hAnsi="Times New Roman" w:cs="Times New Roman"/>
          <w:bCs/>
          <w:iCs/>
          <w:sz w:val="28"/>
          <w:szCs w:val="28"/>
        </w:rPr>
        <w:t xml:space="preserve"> – виды новой техники, приобретаемые предприятием, ден. ед.; </w:t>
      </w:r>
      <w:r w:rsidRPr="00987F10">
        <w:rPr>
          <w:rFonts w:ascii="Times New Roman" w:hAnsi="Times New Roman" w:cs="Times New Roman"/>
          <w:bCs/>
          <w:iCs/>
          <w:sz w:val="28"/>
          <w:szCs w:val="28"/>
          <w:lang w:val="en-US"/>
        </w:rPr>
        <w:t>n</w:t>
      </w:r>
      <w:r w:rsidRPr="00987F10">
        <w:rPr>
          <w:rFonts w:ascii="Times New Roman" w:hAnsi="Times New Roman" w:cs="Times New Roman"/>
          <w:bCs/>
          <w:i/>
          <w:iCs/>
          <w:sz w:val="28"/>
          <w:szCs w:val="28"/>
        </w:rPr>
        <w:t xml:space="preserve"> </w:t>
      </w:r>
      <w:r w:rsidRPr="00987F10">
        <w:rPr>
          <w:rFonts w:ascii="Times New Roman" w:hAnsi="Times New Roman" w:cs="Times New Roman"/>
          <w:bCs/>
          <w:iCs/>
          <w:sz w:val="28"/>
          <w:szCs w:val="28"/>
        </w:rPr>
        <w:t xml:space="preserve">– количество единиц новой техники </w:t>
      </w:r>
      <w:r w:rsidRPr="00987F10">
        <w:rPr>
          <w:rFonts w:ascii="Times New Roman" w:hAnsi="Times New Roman" w:cs="Times New Roman"/>
          <w:bCs/>
          <w:iCs/>
          <w:sz w:val="28"/>
          <w:szCs w:val="28"/>
          <w:lang w:val="en-US"/>
        </w:rPr>
        <w:t>i</w:t>
      </w:r>
      <w:r w:rsidRPr="00987F10">
        <w:rPr>
          <w:rFonts w:ascii="Times New Roman" w:hAnsi="Times New Roman" w:cs="Times New Roman"/>
          <w:bCs/>
          <w:iCs/>
          <w:sz w:val="28"/>
          <w:szCs w:val="28"/>
        </w:rPr>
        <w:t xml:space="preserve">-го вида, нат. ед.; </w:t>
      </w:r>
      <w:r w:rsidRPr="00987F10">
        <w:rPr>
          <w:rFonts w:ascii="Times New Roman" w:hAnsi="Times New Roman" w:cs="Times New Roman"/>
          <w:bCs/>
          <w:i/>
          <w:iCs/>
          <w:sz w:val="28"/>
          <w:szCs w:val="28"/>
        </w:rPr>
        <w:object w:dxaOrig="600" w:dyaOrig="375">
          <v:shape id="_x0000_i1086" type="#_x0000_t75" style="width:30.1pt;height:19.1pt" o:ole="">
            <v:imagedata r:id="rId164" o:title=""/>
          </v:shape>
          <o:OLEObject Type="Embed" ProgID="Equation.3" ShapeID="_x0000_i1086" DrawAspect="Content" ObjectID="_1540143938" r:id="rId165"/>
        </w:object>
      </w:r>
      <w:r w:rsidRPr="00987F10">
        <w:rPr>
          <w:rFonts w:ascii="Times New Roman" w:hAnsi="Times New Roman" w:cs="Times New Roman"/>
          <w:bCs/>
          <w:iCs/>
          <w:sz w:val="28"/>
          <w:szCs w:val="28"/>
        </w:rPr>
        <w:t xml:space="preserve"> – отпускная цена за единицу новой техники </w:t>
      </w:r>
      <w:r w:rsidRPr="00987F10">
        <w:rPr>
          <w:rFonts w:ascii="Times New Roman" w:hAnsi="Times New Roman" w:cs="Times New Roman"/>
          <w:bCs/>
          <w:iCs/>
          <w:sz w:val="28"/>
          <w:szCs w:val="28"/>
          <w:lang w:val="en-US"/>
        </w:rPr>
        <w:t>i</w:t>
      </w:r>
      <w:r w:rsidRPr="00987F10">
        <w:rPr>
          <w:rFonts w:ascii="Times New Roman" w:hAnsi="Times New Roman" w:cs="Times New Roman"/>
          <w:bCs/>
          <w:iCs/>
          <w:sz w:val="28"/>
          <w:szCs w:val="28"/>
        </w:rPr>
        <w:t>-го вида, ден. ед.</w:t>
      </w:r>
    </w:p>
    <w:p w:rsidR="002E76B4" w:rsidRPr="00987F10" w:rsidRDefault="002E76B4" w:rsidP="002E76B4">
      <w:pPr>
        <w:rPr>
          <w:rFonts w:ascii="Times New Roman" w:hAnsi="Times New Roman" w:cs="Times New Roman"/>
          <w:bCs/>
          <w:iCs/>
          <w:sz w:val="28"/>
          <w:szCs w:val="28"/>
        </w:rPr>
      </w:pPr>
      <w:r w:rsidRPr="004F0F0C">
        <w:rPr>
          <w:rFonts w:ascii="Times New Roman" w:hAnsi="Times New Roman" w:cs="Times New Roman"/>
          <w:b/>
          <w:bCs/>
          <w:iCs/>
          <w:sz w:val="28"/>
          <w:szCs w:val="28"/>
        </w:rPr>
        <w:t>3. Расчет стоимостной оценки результата.</w:t>
      </w:r>
      <w:r w:rsidRPr="00987F10">
        <w:rPr>
          <w:rFonts w:ascii="Times New Roman" w:hAnsi="Times New Roman" w:cs="Times New Roman"/>
          <w:bCs/>
          <w:i/>
          <w:iCs/>
          <w:sz w:val="28"/>
          <w:szCs w:val="28"/>
        </w:rPr>
        <w:t xml:space="preserve"> </w:t>
      </w:r>
      <w:r w:rsidRPr="00987F10">
        <w:rPr>
          <w:rFonts w:ascii="Times New Roman" w:hAnsi="Times New Roman" w:cs="Times New Roman"/>
          <w:bCs/>
          <w:iCs/>
          <w:sz w:val="28"/>
          <w:szCs w:val="28"/>
        </w:rPr>
        <w:t xml:space="preserve"> Результатом в сфере эксплуатации новой техники является прирост чистой прибыли (экономии), полученный за счет:</w:t>
      </w:r>
    </w:p>
    <w:p w:rsidR="002E76B4" w:rsidRPr="00987F10" w:rsidRDefault="004F0F0C" w:rsidP="004F0F0C">
      <w:pPr>
        <w:rPr>
          <w:rFonts w:ascii="Times New Roman" w:hAnsi="Times New Roman" w:cs="Times New Roman"/>
          <w:bCs/>
          <w:iCs/>
          <w:sz w:val="28"/>
          <w:szCs w:val="28"/>
        </w:rPr>
      </w:pPr>
      <w:r>
        <w:rPr>
          <w:rFonts w:ascii="Times New Roman" w:hAnsi="Times New Roman" w:cs="Times New Roman"/>
          <w:bCs/>
          <w:iCs/>
          <w:sz w:val="28"/>
          <w:szCs w:val="28"/>
        </w:rPr>
        <w:t>-</w:t>
      </w:r>
      <w:r w:rsidR="002E76B4" w:rsidRPr="00987F10">
        <w:rPr>
          <w:rFonts w:ascii="Times New Roman" w:hAnsi="Times New Roman" w:cs="Times New Roman"/>
          <w:bCs/>
          <w:iCs/>
          <w:sz w:val="28"/>
          <w:szCs w:val="28"/>
        </w:rPr>
        <w:t>снижения условно-постоянных затрат на единицу продукции, связанного с более высокой производительностью и мощностью новой техники;</w:t>
      </w:r>
    </w:p>
    <w:p w:rsidR="002E76B4" w:rsidRPr="00987F10" w:rsidRDefault="004F0F0C" w:rsidP="004F0F0C">
      <w:pPr>
        <w:rPr>
          <w:rFonts w:ascii="Times New Roman" w:hAnsi="Times New Roman" w:cs="Times New Roman"/>
          <w:bCs/>
          <w:iCs/>
          <w:sz w:val="28"/>
          <w:szCs w:val="28"/>
        </w:rPr>
      </w:pPr>
      <w:r>
        <w:rPr>
          <w:rFonts w:ascii="Times New Roman" w:hAnsi="Times New Roman" w:cs="Times New Roman"/>
          <w:bCs/>
          <w:iCs/>
          <w:sz w:val="28"/>
          <w:szCs w:val="28"/>
        </w:rPr>
        <w:t>-</w:t>
      </w:r>
      <w:r w:rsidR="002E76B4" w:rsidRPr="00987F10">
        <w:rPr>
          <w:rFonts w:ascii="Times New Roman" w:hAnsi="Times New Roman" w:cs="Times New Roman"/>
          <w:bCs/>
          <w:iCs/>
          <w:sz w:val="28"/>
          <w:szCs w:val="28"/>
        </w:rPr>
        <w:t>экономии расходов на заработную плату и отчислений на социальное страхование производственных рабочих в связи со снижением трудоемкости изготовления продукции;</w:t>
      </w:r>
    </w:p>
    <w:p w:rsidR="002E76B4" w:rsidRPr="00987F10" w:rsidRDefault="004F0F0C" w:rsidP="004F0F0C">
      <w:pPr>
        <w:rPr>
          <w:rFonts w:ascii="Times New Roman" w:hAnsi="Times New Roman" w:cs="Times New Roman"/>
          <w:bCs/>
          <w:iCs/>
          <w:sz w:val="28"/>
          <w:szCs w:val="28"/>
        </w:rPr>
      </w:pPr>
      <w:r>
        <w:rPr>
          <w:rFonts w:ascii="Times New Roman" w:hAnsi="Times New Roman" w:cs="Times New Roman"/>
          <w:bCs/>
          <w:iCs/>
          <w:sz w:val="28"/>
          <w:szCs w:val="28"/>
        </w:rPr>
        <w:t>-</w:t>
      </w:r>
      <w:r w:rsidR="002E76B4" w:rsidRPr="00987F10">
        <w:rPr>
          <w:rFonts w:ascii="Times New Roman" w:hAnsi="Times New Roman" w:cs="Times New Roman"/>
          <w:bCs/>
          <w:iCs/>
          <w:sz w:val="28"/>
          <w:szCs w:val="28"/>
        </w:rPr>
        <w:t xml:space="preserve"> уменьшения потерь от брака;</w:t>
      </w:r>
    </w:p>
    <w:p w:rsidR="002E76B4" w:rsidRPr="00987F10" w:rsidRDefault="004F0F0C" w:rsidP="004F0F0C">
      <w:pPr>
        <w:rPr>
          <w:rFonts w:ascii="Times New Roman" w:hAnsi="Times New Roman" w:cs="Times New Roman"/>
          <w:bCs/>
          <w:iCs/>
          <w:sz w:val="28"/>
          <w:szCs w:val="28"/>
        </w:rPr>
      </w:pPr>
      <w:r>
        <w:rPr>
          <w:rFonts w:ascii="Times New Roman" w:hAnsi="Times New Roman" w:cs="Times New Roman"/>
          <w:bCs/>
          <w:iCs/>
          <w:sz w:val="28"/>
          <w:szCs w:val="28"/>
        </w:rPr>
        <w:t>-</w:t>
      </w:r>
      <w:r w:rsidR="002E76B4" w:rsidRPr="00987F10">
        <w:rPr>
          <w:rFonts w:ascii="Times New Roman" w:hAnsi="Times New Roman" w:cs="Times New Roman"/>
          <w:bCs/>
          <w:iCs/>
          <w:sz w:val="28"/>
          <w:szCs w:val="28"/>
        </w:rPr>
        <w:t>экономии материальных затрат в связи с уменьшением норм их расхода;</w:t>
      </w:r>
    </w:p>
    <w:p w:rsidR="002E76B4" w:rsidRPr="00987F10" w:rsidRDefault="004F0F0C" w:rsidP="004F0F0C">
      <w:pPr>
        <w:rPr>
          <w:rFonts w:ascii="Times New Roman" w:hAnsi="Times New Roman" w:cs="Times New Roman"/>
          <w:bCs/>
          <w:iCs/>
          <w:sz w:val="28"/>
          <w:szCs w:val="28"/>
        </w:rPr>
      </w:pPr>
      <w:r>
        <w:rPr>
          <w:rFonts w:ascii="Times New Roman" w:hAnsi="Times New Roman" w:cs="Times New Roman"/>
          <w:bCs/>
          <w:iCs/>
          <w:sz w:val="28"/>
          <w:szCs w:val="28"/>
        </w:rPr>
        <w:t>-</w:t>
      </w:r>
      <w:r w:rsidR="002E76B4" w:rsidRPr="00987F10">
        <w:rPr>
          <w:rFonts w:ascii="Times New Roman" w:hAnsi="Times New Roman" w:cs="Times New Roman"/>
          <w:bCs/>
          <w:iCs/>
          <w:sz w:val="28"/>
          <w:szCs w:val="28"/>
        </w:rPr>
        <w:t>экономии расходов на оплату труда работников с повременной оплатой труда;</w:t>
      </w:r>
    </w:p>
    <w:p w:rsidR="002E76B4" w:rsidRPr="00987F10" w:rsidRDefault="004F0F0C" w:rsidP="004F0F0C">
      <w:pPr>
        <w:rPr>
          <w:rFonts w:ascii="Times New Roman" w:hAnsi="Times New Roman" w:cs="Times New Roman"/>
          <w:bCs/>
          <w:iCs/>
          <w:sz w:val="28"/>
          <w:szCs w:val="28"/>
        </w:rPr>
      </w:pPr>
      <w:r>
        <w:rPr>
          <w:rFonts w:ascii="Times New Roman" w:hAnsi="Times New Roman" w:cs="Times New Roman"/>
          <w:bCs/>
          <w:iCs/>
          <w:sz w:val="28"/>
          <w:szCs w:val="28"/>
        </w:rPr>
        <w:t>-</w:t>
      </w:r>
      <w:r w:rsidR="002E76B4" w:rsidRPr="00987F10">
        <w:rPr>
          <w:rFonts w:ascii="Times New Roman" w:hAnsi="Times New Roman" w:cs="Times New Roman"/>
          <w:bCs/>
          <w:iCs/>
          <w:sz w:val="28"/>
          <w:szCs w:val="28"/>
        </w:rPr>
        <w:t>уменьшения эксплуатационных издержек в связи с повышением надежности, долговечности и ремонтопригодности новой техники.</w:t>
      </w:r>
    </w:p>
    <w:p w:rsidR="002E76B4" w:rsidRPr="00987F10" w:rsidRDefault="002E76B4" w:rsidP="002E76B4">
      <w:pPr>
        <w:rPr>
          <w:rFonts w:ascii="Times New Roman" w:hAnsi="Times New Roman" w:cs="Times New Roman"/>
          <w:bCs/>
          <w:iCs/>
          <w:sz w:val="28"/>
          <w:szCs w:val="28"/>
        </w:rPr>
      </w:pPr>
      <w:r w:rsidRPr="004F0F0C">
        <w:rPr>
          <w:rFonts w:ascii="Times New Roman" w:hAnsi="Times New Roman" w:cs="Times New Roman"/>
          <w:b/>
          <w:bCs/>
          <w:iCs/>
          <w:sz w:val="28"/>
          <w:szCs w:val="28"/>
        </w:rPr>
        <w:t>Методика расчета эксплуатационных затрат.</w:t>
      </w:r>
      <w:r w:rsidRPr="00987F10">
        <w:rPr>
          <w:rFonts w:ascii="Times New Roman" w:hAnsi="Times New Roman" w:cs="Times New Roman"/>
          <w:bCs/>
          <w:i/>
          <w:iCs/>
          <w:sz w:val="28"/>
          <w:szCs w:val="28"/>
        </w:rPr>
        <w:t xml:space="preserve"> </w:t>
      </w:r>
      <w:r w:rsidRPr="00987F10">
        <w:rPr>
          <w:rFonts w:ascii="Times New Roman" w:hAnsi="Times New Roman" w:cs="Times New Roman"/>
          <w:bCs/>
          <w:iCs/>
          <w:sz w:val="28"/>
          <w:szCs w:val="28"/>
        </w:rPr>
        <w:t>Эксплуатационные затраты представляют собой совокупность затрат, связанных с содержанием и эксплуатацией оборудования. Расчет основных статей эксплуатационных затрат осуществляется в соответствии со следующей методикой:</w:t>
      </w:r>
    </w:p>
    <w:p w:rsidR="002E76B4" w:rsidRPr="004F0F0C" w:rsidRDefault="002E76B4" w:rsidP="002E76B4">
      <w:pPr>
        <w:rPr>
          <w:rFonts w:ascii="Times New Roman" w:hAnsi="Times New Roman" w:cs="Times New Roman"/>
          <w:b/>
          <w:bCs/>
          <w:iCs/>
          <w:sz w:val="28"/>
          <w:szCs w:val="28"/>
        </w:rPr>
      </w:pPr>
      <w:r w:rsidRPr="004F0F0C">
        <w:rPr>
          <w:rFonts w:ascii="Times New Roman" w:hAnsi="Times New Roman" w:cs="Times New Roman"/>
          <w:b/>
          <w:bCs/>
          <w:iCs/>
          <w:sz w:val="28"/>
          <w:szCs w:val="28"/>
        </w:rPr>
        <w:t>а)</w:t>
      </w:r>
      <w:r w:rsidR="004F0F0C">
        <w:rPr>
          <w:rFonts w:ascii="Times New Roman" w:hAnsi="Times New Roman" w:cs="Times New Roman"/>
          <w:b/>
          <w:bCs/>
          <w:iCs/>
          <w:sz w:val="28"/>
          <w:szCs w:val="28"/>
        </w:rPr>
        <w:t>.</w:t>
      </w:r>
      <w:r w:rsidRPr="004F0F0C">
        <w:rPr>
          <w:rFonts w:ascii="Times New Roman" w:hAnsi="Times New Roman" w:cs="Times New Roman"/>
          <w:b/>
          <w:bCs/>
          <w:iCs/>
          <w:sz w:val="28"/>
          <w:szCs w:val="28"/>
        </w:rPr>
        <w:t xml:space="preserve"> заработная плата обслуживающего персонала с начислениями:</w:t>
      </w:r>
    </w:p>
    <w:p w:rsidR="002E76B4" w:rsidRPr="00987F10" w:rsidRDefault="002E76B4" w:rsidP="002E76B4">
      <w:pPr>
        <w:rPr>
          <w:rFonts w:ascii="Times New Roman" w:hAnsi="Times New Roman" w:cs="Times New Roman"/>
          <w:bCs/>
          <w:iCs/>
          <w:sz w:val="28"/>
          <w:szCs w:val="28"/>
        </w:rPr>
      </w:pPr>
      <w:r w:rsidRPr="00987F10">
        <w:rPr>
          <w:rFonts w:ascii="Times New Roman" w:hAnsi="Times New Roman" w:cs="Times New Roman"/>
          <w:bCs/>
          <w:iCs/>
          <w:sz w:val="28"/>
          <w:szCs w:val="28"/>
        </w:rPr>
        <w:object w:dxaOrig="5760" w:dyaOrig="780">
          <v:shape id="_x0000_i1087" type="#_x0000_t75" style="width:4in;height:38.95pt" o:ole="">
            <v:imagedata r:id="rId166" o:title=""/>
          </v:shape>
          <o:OLEObject Type="Embed" ProgID="Equation.3" ShapeID="_x0000_i1087" DrawAspect="Content" ObjectID="_1540143939" r:id="rId167"/>
        </w:object>
      </w:r>
      <w:r w:rsidRPr="00987F10">
        <w:rPr>
          <w:rFonts w:ascii="Times New Roman" w:hAnsi="Times New Roman" w:cs="Times New Roman"/>
          <w:bCs/>
          <w:iCs/>
          <w:sz w:val="28"/>
          <w:szCs w:val="28"/>
        </w:rPr>
        <w:t>,                (7.13)</w:t>
      </w:r>
    </w:p>
    <w:p w:rsidR="002E76B4" w:rsidRPr="00987F10" w:rsidRDefault="002E76B4" w:rsidP="002E76B4">
      <w:pPr>
        <w:rPr>
          <w:rFonts w:ascii="Times New Roman" w:hAnsi="Times New Roman" w:cs="Times New Roman"/>
          <w:bCs/>
          <w:iCs/>
          <w:sz w:val="28"/>
          <w:szCs w:val="28"/>
        </w:rPr>
      </w:pPr>
      <w:r w:rsidRPr="00987F10">
        <w:rPr>
          <w:rFonts w:ascii="Times New Roman" w:hAnsi="Times New Roman" w:cs="Times New Roman"/>
          <w:bCs/>
          <w:iCs/>
          <w:sz w:val="28"/>
          <w:szCs w:val="28"/>
        </w:rPr>
        <w:t xml:space="preserve">где </w:t>
      </w:r>
      <w:r w:rsidRPr="00987F10">
        <w:rPr>
          <w:rFonts w:ascii="Times New Roman" w:hAnsi="Times New Roman" w:cs="Times New Roman"/>
          <w:bCs/>
          <w:iCs/>
          <w:sz w:val="28"/>
          <w:szCs w:val="28"/>
        </w:rPr>
        <w:object w:dxaOrig="495" w:dyaOrig="480">
          <v:shape id="_x0000_i1088" type="#_x0000_t75" style="width:25pt;height:24.25pt" o:ole="">
            <v:imagedata r:id="rId168" o:title=""/>
          </v:shape>
          <o:OLEObject Type="Embed" ProgID="Equation.3" ShapeID="_x0000_i1088" DrawAspect="Content" ObjectID="_1540143940" r:id="rId169"/>
        </w:object>
      </w:r>
      <w:r w:rsidRPr="00987F10">
        <w:rPr>
          <w:rFonts w:ascii="Times New Roman" w:hAnsi="Times New Roman" w:cs="Times New Roman"/>
          <w:bCs/>
          <w:iCs/>
          <w:sz w:val="28"/>
          <w:szCs w:val="28"/>
        </w:rPr>
        <w:t xml:space="preserve"> – коэффициент премий; </w:t>
      </w:r>
      <w:r w:rsidRPr="00987F10">
        <w:rPr>
          <w:rFonts w:ascii="Times New Roman" w:hAnsi="Times New Roman" w:cs="Times New Roman"/>
          <w:bCs/>
          <w:iCs/>
          <w:sz w:val="28"/>
          <w:szCs w:val="28"/>
        </w:rPr>
        <w:object w:dxaOrig="675" w:dyaOrig="420">
          <v:shape id="_x0000_i1089" type="#_x0000_t75" style="width:33.8pt;height:21.3pt" o:ole="">
            <v:imagedata r:id="rId170" o:title=""/>
          </v:shape>
          <o:OLEObject Type="Embed" ProgID="Equation.3" ShapeID="_x0000_i1089" DrawAspect="Content" ObjectID="_1540143941" r:id="rId171"/>
        </w:object>
      </w:r>
      <w:r w:rsidRPr="00987F10">
        <w:rPr>
          <w:rFonts w:ascii="Times New Roman" w:hAnsi="Times New Roman" w:cs="Times New Roman"/>
          <w:bCs/>
          <w:iCs/>
          <w:sz w:val="28"/>
          <w:szCs w:val="28"/>
        </w:rPr>
        <w:t xml:space="preserve"> – численность рабочих, обслуживающих технику, чел.; </w:t>
      </w:r>
      <w:r w:rsidRPr="00987F10">
        <w:rPr>
          <w:rFonts w:ascii="Times New Roman" w:hAnsi="Times New Roman" w:cs="Times New Roman"/>
          <w:bCs/>
          <w:iCs/>
          <w:sz w:val="28"/>
          <w:szCs w:val="28"/>
        </w:rPr>
        <w:object w:dxaOrig="585" w:dyaOrig="420">
          <v:shape id="_x0000_i1090" type="#_x0000_t75" style="width:29.4pt;height:21.3pt" o:ole="">
            <v:imagedata r:id="rId172" o:title=""/>
          </v:shape>
          <o:OLEObject Type="Embed" ProgID="Equation.3" ShapeID="_x0000_i1090" DrawAspect="Content" ObjectID="_1540143942" r:id="rId173"/>
        </w:object>
      </w:r>
      <w:r w:rsidRPr="00987F10">
        <w:rPr>
          <w:rFonts w:ascii="Times New Roman" w:hAnsi="Times New Roman" w:cs="Times New Roman"/>
          <w:bCs/>
          <w:iCs/>
          <w:sz w:val="28"/>
          <w:szCs w:val="28"/>
        </w:rPr>
        <w:t xml:space="preserve"> – время, затрачиваемое на обслуживание используемой техники, ч/год; </w:t>
      </w:r>
      <w:r w:rsidRPr="00987F10">
        <w:rPr>
          <w:rFonts w:ascii="Times New Roman" w:hAnsi="Times New Roman" w:cs="Times New Roman"/>
          <w:bCs/>
          <w:iCs/>
          <w:sz w:val="28"/>
          <w:szCs w:val="28"/>
        </w:rPr>
        <w:object w:dxaOrig="675" w:dyaOrig="555">
          <v:shape id="_x0000_i1091" type="#_x0000_t75" style="width:33.8pt;height:27.9pt" o:ole="">
            <v:imagedata r:id="rId174" o:title=""/>
          </v:shape>
          <o:OLEObject Type="Embed" ProgID="Equation.3" ShapeID="_x0000_i1091" DrawAspect="Content" ObjectID="_1540143943" r:id="rId175"/>
        </w:object>
      </w:r>
      <w:r w:rsidRPr="00987F10">
        <w:rPr>
          <w:rFonts w:ascii="Times New Roman" w:hAnsi="Times New Roman" w:cs="Times New Roman"/>
          <w:bCs/>
          <w:iCs/>
          <w:sz w:val="28"/>
          <w:szCs w:val="28"/>
        </w:rPr>
        <w:t xml:space="preserve"> – среднечасовая тарифная ставка обслуживающего персонала, ден.ед./ч; </w:t>
      </w:r>
      <w:r w:rsidRPr="00987F10">
        <w:rPr>
          <w:rFonts w:ascii="Times New Roman" w:hAnsi="Times New Roman" w:cs="Times New Roman"/>
          <w:bCs/>
          <w:iCs/>
          <w:sz w:val="28"/>
          <w:szCs w:val="28"/>
        </w:rPr>
        <w:object w:dxaOrig="420" w:dyaOrig="420">
          <v:shape id="_x0000_i1092" type="#_x0000_t75" style="width:21.3pt;height:21.3pt" o:ole="">
            <v:imagedata r:id="rId176" o:title=""/>
          </v:shape>
          <o:OLEObject Type="Embed" ProgID="Equation.3" ShapeID="_x0000_i1092" DrawAspect="Content" ObjectID="_1540143944" r:id="rId177"/>
        </w:object>
      </w:r>
      <w:r w:rsidRPr="00987F10">
        <w:rPr>
          <w:rFonts w:ascii="Times New Roman" w:hAnsi="Times New Roman" w:cs="Times New Roman"/>
          <w:bCs/>
          <w:iCs/>
          <w:sz w:val="28"/>
          <w:szCs w:val="28"/>
        </w:rPr>
        <w:t xml:space="preserve"> – норматив дополнительной заработной платы, %; </w:t>
      </w:r>
      <w:r w:rsidRPr="00987F10">
        <w:rPr>
          <w:rFonts w:ascii="Times New Roman" w:hAnsi="Times New Roman" w:cs="Times New Roman"/>
          <w:bCs/>
          <w:iCs/>
          <w:sz w:val="28"/>
          <w:szCs w:val="28"/>
        </w:rPr>
        <w:object w:dxaOrig="585" w:dyaOrig="420">
          <v:shape id="_x0000_i1093" type="#_x0000_t75" style="width:29.4pt;height:21.3pt" o:ole="">
            <v:imagedata r:id="rId178" o:title=""/>
          </v:shape>
          <o:OLEObject Type="Embed" ProgID="Equation.3" ShapeID="_x0000_i1093" DrawAspect="Content" ObjectID="_1540143945" r:id="rId179"/>
        </w:object>
      </w:r>
      <w:r w:rsidRPr="00987F10">
        <w:rPr>
          <w:rFonts w:ascii="Times New Roman" w:hAnsi="Times New Roman" w:cs="Times New Roman"/>
          <w:bCs/>
          <w:iCs/>
          <w:sz w:val="28"/>
          <w:szCs w:val="28"/>
        </w:rPr>
        <w:t xml:space="preserve"> – норматив налогов и отчислений от фонда оплаты труда, %;</w:t>
      </w:r>
    </w:p>
    <w:p w:rsidR="002E76B4" w:rsidRPr="004F0F0C" w:rsidRDefault="002E76B4" w:rsidP="002E76B4">
      <w:pPr>
        <w:rPr>
          <w:rFonts w:ascii="Times New Roman" w:hAnsi="Times New Roman" w:cs="Times New Roman"/>
          <w:b/>
          <w:bCs/>
          <w:iCs/>
          <w:sz w:val="28"/>
          <w:szCs w:val="28"/>
        </w:rPr>
      </w:pPr>
      <w:r w:rsidRPr="004F0F0C">
        <w:rPr>
          <w:rFonts w:ascii="Times New Roman" w:hAnsi="Times New Roman" w:cs="Times New Roman"/>
          <w:b/>
          <w:bCs/>
          <w:iCs/>
          <w:sz w:val="28"/>
          <w:szCs w:val="28"/>
        </w:rPr>
        <w:t>б)</w:t>
      </w:r>
      <w:r w:rsidR="004F0F0C">
        <w:rPr>
          <w:rFonts w:ascii="Times New Roman" w:hAnsi="Times New Roman" w:cs="Times New Roman"/>
          <w:b/>
          <w:bCs/>
          <w:iCs/>
          <w:sz w:val="28"/>
          <w:szCs w:val="28"/>
        </w:rPr>
        <w:t>.</w:t>
      </w:r>
      <w:r w:rsidRPr="004F0F0C">
        <w:rPr>
          <w:rFonts w:ascii="Times New Roman" w:hAnsi="Times New Roman" w:cs="Times New Roman"/>
          <w:b/>
          <w:bCs/>
          <w:iCs/>
          <w:sz w:val="28"/>
          <w:szCs w:val="28"/>
        </w:rPr>
        <w:t xml:space="preserve"> амортизационные отчисления:</w:t>
      </w:r>
    </w:p>
    <w:p w:rsidR="002E76B4" w:rsidRPr="00987F10" w:rsidRDefault="002E76B4" w:rsidP="002E76B4">
      <w:pPr>
        <w:rPr>
          <w:rFonts w:ascii="Times New Roman" w:hAnsi="Times New Roman" w:cs="Times New Roman"/>
          <w:bCs/>
          <w:iCs/>
          <w:sz w:val="28"/>
          <w:szCs w:val="28"/>
        </w:rPr>
      </w:pPr>
      <w:r w:rsidRPr="00987F10">
        <w:rPr>
          <w:rFonts w:ascii="Times New Roman" w:hAnsi="Times New Roman" w:cs="Times New Roman"/>
          <w:bCs/>
          <w:iCs/>
          <w:sz w:val="28"/>
          <w:szCs w:val="28"/>
        </w:rPr>
        <w:object w:dxaOrig="1920" w:dyaOrig="825">
          <v:shape id="_x0000_i1094" type="#_x0000_t75" style="width:96.3pt;height:41.15pt" o:ole="">
            <v:imagedata r:id="rId180" o:title=""/>
          </v:shape>
          <o:OLEObject Type="Embed" ProgID="Equation.3" ShapeID="_x0000_i1094" DrawAspect="Content" ObjectID="_1540143946" r:id="rId181"/>
        </w:object>
      </w:r>
      <w:r w:rsidRPr="00987F10">
        <w:rPr>
          <w:rFonts w:ascii="Times New Roman" w:hAnsi="Times New Roman" w:cs="Times New Roman"/>
          <w:bCs/>
          <w:iCs/>
          <w:sz w:val="28"/>
          <w:szCs w:val="28"/>
        </w:rPr>
        <w:t>,</w:t>
      </w:r>
      <w:r w:rsidRPr="00987F10">
        <w:rPr>
          <w:rFonts w:ascii="Times New Roman" w:hAnsi="Times New Roman" w:cs="Times New Roman"/>
          <w:bCs/>
          <w:iCs/>
          <w:sz w:val="28"/>
          <w:szCs w:val="28"/>
        </w:rPr>
        <w:tab/>
        <w:t xml:space="preserve">                                      (7.14)  </w:t>
      </w:r>
    </w:p>
    <w:p w:rsidR="002E76B4" w:rsidRPr="00987F10" w:rsidRDefault="002E76B4" w:rsidP="002E76B4">
      <w:pPr>
        <w:rPr>
          <w:rFonts w:ascii="Times New Roman" w:hAnsi="Times New Roman" w:cs="Times New Roman"/>
          <w:bCs/>
          <w:iCs/>
          <w:sz w:val="28"/>
          <w:szCs w:val="28"/>
        </w:rPr>
      </w:pPr>
      <w:r w:rsidRPr="00987F10">
        <w:rPr>
          <w:rFonts w:ascii="Times New Roman" w:hAnsi="Times New Roman" w:cs="Times New Roman"/>
          <w:bCs/>
          <w:iCs/>
          <w:sz w:val="28"/>
          <w:szCs w:val="28"/>
        </w:rPr>
        <w:t xml:space="preserve">где </w:t>
      </w:r>
      <w:r w:rsidRPr="00987F10">
        <w:rPr>
          <w:rFonts w:ascii="Times New Roman" w:hAnsi="Times New Roman" w:cs="Times New Roman"/>
          <w:bCs/>
          <w:iCs/>
          <w:sz w:val="28"/>
          <w:szCs w:val="28"/>
        </w:rPr>
        <w:object w:dxaOrig="420" w:dyaOrig="420">
          <v:shape id="_x0000_i1095" type="#_x0000_t75" style="width:21.3pt;height:21.3pt" o:ole="">
            <v:imagedata r:id="rId182" o:title=""/>
          </v:shape>
          <o:OLEObject Type="Embed" ProgID="Equation.3" ShapeID="_x0000_i1095" DrawAspect="Content" ObjectID="_1540143947" r:id="rId183"/>
        </w:object>
      </w:r>
      <w:r w:rsidRPr="00987F10">
        <w:rPr>
          <w:rFonts w:ascii="Times New Roman" w:hAnsi="Times New Roman" w:cs="Times New Roman"/>
          <w:bCs/>
          <w:iCs/>
          <w:sz w:val="28"/>
          <w:szCs w:val="28"/>
        </w:rPr>
        <w:t xml:space="preserve"> – норма амортизации используемой техники, %; </w:t>
      </w:r>
      <w:r w:rsidRPr="00987F10">
        <w:rPr>
          <w:rFonts w:ascii="Times New Roman" w:hAnsi="Times New Roman" w:cs="Times New Roman"/>
          <w:bCs/>
          <w:iCs/>
          <w:sz w:val="28"/>
          <w:szCs w:val="28"/>
        </w:rPr>
        <w:object w:dxaOrig="780" w:dyaOrig="480">
          <v:shape id="_x0000_i1096" type="#_x0000_t75" style="width:38.95pt;height:24.25pt" o:ole="">
            <v:imagedata r:id="rId184" o:title=""/>
          </v:shape>
          <o:OLEObject Type="Embed" ProgID="Equation.3" ShapeID="_x0000_i1096" DrawAspect="Content" ObjectID="_1540143948" r:id="rId185"/>
        </w:object>
      </w:r>
      <w:r w:rsidRPr="00987F10">
        <w:rPr>
          <w:rFonts w:ascii="Times New Roman" w:hAnsi="Times New Roman" w:cs="Times New Roman"/>
          <w:bCs/>
          <w:iCs/>
          <w:sz w:val="28"/>
          <w:szCs w:val="28"/>
        </w:rPr>
        <w:t xml:space="preserve"> – амортизируемая стоимость используемой техники, ден. ед.;</w:t>
      </w:r>
    </w:p>
    <w:p w:rsidR="002E76B4" w:rsidRPr="004F0F0C" w:rsidRDefault="002E76B4" w:rsidP="002E76B4">
      <w:pPr>
        <w:rPr>
          <w:rFonts w:ascii="Times New Roman" w:hAnsi="Times New Roman" w:cs="Times New Roman"/>
          <w:b/>
          <w:bCs/>
          <w:iCs/>
          <w:sz w:val="28"/>
          <w:szCs w:val="28"/>
        </w:rPr>
      </w:pPr>
      <w:r w:rsidRPr="004F0F0C">
        <w:rPr>
          <w:rFonts w:ascii="Times New Roman" w:hAnsi="Times New Roman" w:cs="Times New Roman"/>
          <w:b/>
          <w:bCs/>
          <w:iCs/>
          <w:sz w:val="28"/>
          <w:szCs w:val="28"/>
        </w:rPr>
        <w:t>в)</w:t>
      </w:r>
      <w:r w:rsidR="004F0F0C">
        <w:rPr>
          <w:rFonts w:ascii="Times New Roman" w:hAnsi="Times New Roman" w:cs="Times New Roman"/>
          <w:b/>
          <w:bCs/>
          <w:iCs/>
          <w:sz w:val="28"/>
          <w:szCs w:val="28"/>
        </w:rPr>
        <w:t>.</w:t>
      </w:r>
      <w:r w:rsidRPr="004F0F0C">
        <w:rPr>
          <w:rFonts w:ascii="Times New Roman" w:hAnsi="Times New Roman" w:cs="Times New Roman"/>
          <w:b/>
          <w:bCs/>
          <w:iCs/>
          <w:sz w:val="28"/>
          <w:szCs w:val="28"/>
        </w:rPr>
        <w:t xml:space="preserve"> затраты на потребляемую электроэнергию:</w:t>
      </w:r>
    </w:p>
    <w:p w:rsidR="002E76B4" w:rsidRPr="00987F10" w:rsidRDefault="002E76B4" w:rsidP="002E76B4">
      <w:pPr>
        <w:rPr>
          <w:rFonts w:ascii="Times New Roman" w:hAnsi="Times New Roman" w:cs="Times New Roman"/>
          <w:bCs/>
          <w:i/>
          <w:iCs/>
          <w:sz w:val="28"/>
          <w:szCs w:val="28"/>
        </w:rPr>
      </w:pPr>
    </w:p>
    <w:p w:rsidR="002E76B4" w:rsidRPr="00987F10" w:rsidRDefault="002E76B4" w:rsidP="002E76B4">
      <w:pPr>
        <w:rPr>
          <w:rFonts w:ascii="Times New Roman" w:hAnsi="Times New Roman" w:cs="Times New Roman"/>
          <w:bCs/>
          <w:iCs/>
          <w:sz w:val="28"/>
          <w:szCs w:val="28"/>
        </w:rPr>
      </w:pPr>
      <w:r w:rsidRPr="00987F10">
        <w:rPr>
          <w:rFonts w:ascii="Times New Roman" w:hAnsi="Times New Roman" w:cs="Times New Roman"/>
          <w:bCs/>
          <w:iCs/>
          <w:sz w:val="28"/>
          <w:szCs w:val="28"/>
        </w:rPr>
        <w:object w:dxaOrig="2400" w:dyaOrig="600">
          <v:shape id="_x0000_i1097" type="#_x0000_t75" style="width:119.75pt;height:30.1pt" o:ole="">
            <v:imagedata r:id="rId186" o:title=""/>
          </v:shape>
          <o:OLEObject Type="Embed" ProgID="Equation.3" ShapeID="_x0000_i1097" DrawAspect="Content" ObjectID="_1540143949" r:id="rId187"/>
        </w:object>
      </w:r>
      <w:r w:rsidRPr="00987F10">
        <w:rPr>
          <w:rFonts w:ascii="Times New Roman" w:hAnsi="Times New Roman" w:cs="Times New Roman"/>
          <w:bCs/>
          <w:iCs/>
          <w:sz w:val="28"/>
          <w:szCs w:val="28"/>
        </w:rPr>
        <w:t>,                                  (</w:t>
      </w:r>
      <w:r w:rsidR="004F0F0C">
        <w:rPr>
          <w:rFonts w:ascii="Times New Roman" w:hAnsi="Times New Roman" w:cs="Times New Roman"/>
          <w:bCs/>
          <w:iCs/>
          <w:sz w:val="28"/>
          <w:szCs w:val="28"/>
        </w:rPr>
        <w:t>12</w:t>
      </w:r>
      <w:r w:rsidRPr="00987F10">
        <w:rPr>
          <w:rFonts w:ascii="Times New Roman" w:hAnsi="Times New Roman" w:cs="Times New Roman"/>
          <w:bCs/>
          <w:iCs/>
          <w:sz w:val="28"/>
          <w:szCs w:val="28"/>
        </w:rPr>
        <w:t>.15)..</w:t>
      </w:r>
    </w:p>
    <w:p w:rsidR="002E76B4" w:rsidRPr="00987F10" w:rsidRDefault="002E76B4" w:rsidP="002E76B4">
      <w:pPr>
        <w:rPr>
          <w:rFonts w:ascii="Times New Roman" w:hAnsi="Times New Roman" w:cs="Times New Roman"/>
          <w:bCs/>
          <w:iCs/>
          <w:sz w:val="28"/>
          <w:szCs w:val="28"/>
        </w:rPr>
      </w:pPr>
      <w:r w:rsidRPr="00987F10">
        <w:rPr>
          <w:rFonts w:ascii="Times New Roman" w:hAnsi="Times New Roman" w:cs="Times New Roman"/>
          <w:bCs/>
          <w:iCs/>
          <w:sz w:val="28"/>
          <w:szCs w:val="28"/>
        </w:rPr>
        <w:t xml:space="preserve">где </w:t>
      </w:r>
      <w:r w:rsidRPr="00987F10">
        <w:rPr>
          <w:rFonts w:ascii="Times New Roman" w:hAnsi="Times New Roman" w:cs="Times New Roman"/>
          <w:bCs/>
          <w:iCs/>
          <w:sz w:val="28"/>
          <w:szCs w:val="28"/>
        </w:rPr>
        <w:object w:dxaOrig="480" w:dyaOrig="420">
          <v:shape id="_x0000_i1098" type="#_x0000_t75" style="width:24.25pt;height:21.3pt" o:ole="">
            <v:imagedata r:id="rId188" o:title=""/>
          </v:shape>
          <o:OLEObject Type="Embed" ProgID="Equation.3" ShapeID="_x0000_i1098" DrawAspect="Content" ObjectID="_1540143950" r:id="rId189"/>
        </w:object>
      </w:r>
      <w:r w:rsidRPr="00987F10">
        <w:rPr>
          <w:rFonts w:ascii="Times New Roman" w:hAnsi="Times New Roman" w:cs="Times New Roman"/>
          <w:bCs/>
          <w:iCs/>
          <w:sz w:val="28"/>
          <w:szCs w:val="28"/>
        </w:rPr>
        <w:t xml:space="preserve"> – мощность, потребляемая используемой техникой, кВт; </w:t>
      </w:r>
      <w:r w:rsidRPr="00987F10">
        <w:rPr>
          <w:rFonts w:ascii="Times New Roman" w:hAnsi="Times New Roman" w:cs="Times New Roman"/>
          <w:bCs/>
          <w:iCs/>
          <w:sz w:val="28"/>
          <w:szCs w:val="28"/>
        </w:rPr>
        <w:object w:dxaOrig="600" w:dyaOrig="480">
          <v:shape id="_x0000_i1099" type="#_x0000_t75" style="width:30.1pt;height:24.25pt" o:ole="">
            <v:imagedata r:id="rId190" o:title=""/>
          </v:shape>
          <o:OLEObject Type="Embed" ProgID="Equation.3" ShapeID="_x0000_i1099" DrawAspect="Content" ObjectID="_1540143951" r:id="rId191"/>
        </w:object>
      </w:r>
      <w:r w:rsidRPr="00987F10">
        <w:rPr>
          <w:rFonts w:ascii="Times New Roman" w:hAnsi="Times New Roman" w:cs="Times New Roman"/>
          <w:bCs/>
          <w:iCs/>
          <w:sz w:val="28"/>
          <w:szCs w:val="28"/>
        </w:rPr>
        <w:t xml:space="preserve"> – годовой эффективный фонд времени работы используемой техники, ч; </w:t>
      </w:r>
      <w:r w:rsidRPr="00987F10">
        <w:rPr>
          <w:rFonts w:ascii="Times New Roman" w:hAnsi="Times New Roman" w:cs="Times New Roman"/>
          <w:bCs/>
          <w:iCs/>
          <w:sz w:val="28"/>
          <w:szCs w:val="28"/>
        </w:rPr>
        <w:object w:dxaOrig="780" w:dyaOrig="555">
          <v:shape id="_x0000_i1100" type="#_x0000_t75" style="width:38.95pt;height:27.9pt" o:ole="">
            <v:imagedata r:id="rId192" o:title=""/>
          </v:shape>
          <o:OLEObject Type="Embed" ProgID="Equation.3" ShapeID="_x0000_i1100" DrawAspect="Content" ObjectID="_1540143952" r:id="rId193"/>
        </w:object>
      </w:r>
      <w:r w:rsidRPr="00987F10">
        <w:rPr>
          <w:rFonts w:ascii="Times New Roman" w:hAnsi="Times New Roman" w:cs="Times New Roman"/>
          <w:bCs/>
          <w:iCs/>
          <w:sz w:val="28"/>
          <w:szCs w:val="28"/>
        </w:rPr>
        <w:t xml:space="preserve"> – тариф на 1 кВт электроэнергии, ден. ед.;</w:t>
      </w:r>
    </w:p>
    <w:p w:rsidR="002E76B4" w:rsidRPr="004F0F0C" w:rsidRDefault="002E76B4" w:rsidP="002E76B4">
      <w:pPr>
        <w:rPr>
          <w:rFonts w:ascii="Times New Roman" w:hAnsi="Times New Roman" w:cs="Times New Roman"/>
          <w:b/>
          <w:bCs/>
          <w:iCs/>
          <w:sz w:val="28"/>
          <w:szCs w:val="28"/>
        </w:rPr>
      </w:pPr>
      <w:r w:rsidRPr="004F0F0C">
        <w:rPr>
          <w:rFonts w:ascii="Times New Roman" w:hAnsi="Times New Roman" w:cs="Times New Roman"/>
          <w:b/>
          <w:bCs/>
          <w:iCs/>
          <w:sz w:val="28"/>
          <w:szCs w:val="28"/>
        </w:rPr>
        <w:t>г)</w:t>
      </w:r>
      <w:r w:rsidR="004F0F0C">
        <w:rPr>
          <w:rFonts w:ascii="Times New Roman" w:hAnsi="Times New Roman" w:cs="Times New Roman"/>
          <w:b/>
          <w:bCs/>
          <w:iCs/>
          <w:sz w:val="28"/>
          <w:szCs w:val="28"/>
        </w:rPr>
        <w:t>.</w:t>
      </w:r>
      <w:r w:rsidRPr="004F0F0C">
        <w:rPr>
          <w:rFonts w:ascii="Times New Roman" w:hAnsi="Times New Roman" w:cs="Times New Roman"/>
          <w:b/>
          <w:bCs/>
          <w:iCs/>
          <w:sz w:val="28"/>
          <w:szCs w:val="28"/>
        </w:rPr>
        <w:t xml:space="preserve"> затраты на текущий ремонт используемой техники:</w:t>
      </w:r>
    </w:p>
    <w:p w:rsidR="002E76B4" w:rsidRPr="00987F10" w:rsidRDefault="002E76B4" w:rsidP="002E76B4">
      <w:pPr>
        <w:rPr>
          <w:rFonts w:ascii="Times New Roman" w:hAnsi="Times New Roman" w:cs="Times New Roman"/>
          <w:bCs/>
          <w:iCs/>
          <w:sz w:val="28"/>
          <w:szCs w:val="28"/>
        </w:rPr>
      </w:pPr>
      <w:r w:rsidRPr="00987F10">
        <w:rPr>
          <w:rFonts w:ascii="Times New Roman" w:hAnsi="Times New Roman" w:cs="Times New Roman"/>
          <w:bCs/>
          <w:iCs/>
          <w:sz w:val="28"/>
          <w:szCs w:val="28"/>
        </w:rPr>
        <w:object w:dxaOrig="2460" w:dyaOrig="825">
          <v:shape id="_x0000_i1101" type="#_x0000_t75" style="width:122.75pt;height:41.15pt" o:ole="">
            <v:imagedata r:id="rId194" o:title=""/>
          </v:shape>
          <o:OLEObject Type="Embed" ProgID="Equation.3" ShapeID="_x0000_i1101" DrawAspect="Content" ObjectID="_1540143953" r:id="rId195"/>
        </w:object>
      </w:r>
      <w:r w:rsidRPr="00987F10">
        <w:rPr>
          <w:rFonts w:ascii="Times New Roman" w:hAnsi="Times New Roman" w:cs="Times New Roman"/>
          <w:bCs/>
          <w:iCs/>
          <w:sz w:val="28"/>
          <w:szCs w:val="28"/>
        </w:rPr>
        <w:t>,                                  (</w:t>
      </w:r>
      <w:r w:rsidR="004F0F0C">
        <w:rPr>
          <w:rFonts w:ascii="Times New Roman" w:hAnsi="Times New Roman" w:cs="Times New Roman"/>
          <w:bCs/>
          <w:iCs/>
          <w:sz w:val="28"/>
          <w:szCs w:val="28"/>
        </w:rPr>
        <w:t>12</w:t>
      </w:r>
      <w:r w:rsidRPr="00987F10">
        <w:rPr>
          <w:rFonts w:ascii="Times New Roman" w:hAnsi="Times New Roman" w:cs="Times New Roman"/>
          <w:bCs/>
          <w:iCs/>
          <w:sz w:val="28"/>
          <w:szCs w:val="28"/>
        </w:rPr>
        <w:t xml:space="preserve">.16)  </w:t>
      </w:r>
    </w:p>
    <w:p w:rsidR="002E76B4" w:rsidRPr="00987F10" w:rsidRDefault="002E76B4" w:rsidP="002E76B4">
      <w:pPr>
        <w:rPr>
          <w:rFonts w:ascii="Times New Roman" w:hAnsi="Times New Roman" w:cs="Times New Roman"/>
          <w:bCs/>
          <w:iCs/>
          <w:sz w:val="28"/>
          <w:szCs w:val="28"/>
        </w:rPr>
      </w:pPr>
      <w:r w:rsidRPr="00987F10">
        <w:rPr>
          <w:rFonts w:ascii="Times New Roman" w:hAnsi="Times New Roman" w:cs="Times New Roman"/>
          <w:bCs/>
          <w:iCs/>
          <w:sz w:val="28"/>
          <w:szCs w:val="28"/>
        </w:rPr>
        <w:t xml:space="preserve">где </w:t>
      </w:r>
      <w:r w:rsidRPr="00987F10">
        <w:rPr>
          <w:rFonts w:ascii="Times New Roman" w:hAnsi="Times New Roman" w:cs="Times New Roman"/>
          <w:bCs/>
          <w:iCs/>
          <w:sz w:val="28"/>
          <w:szCs w:val="28"/>
        </w:rPr>
        <w:object w:dxaOrig="720" w:dyaOrig="420">
          <v:shape id="_x0000_i1102" type="#_x0000_t75" style="width:36pt;height:21.3pt" o:ole="">
            <v:imagedata r:id="rId196" o:title=""/>
          </v:shape>
          <o:OLEObject Type="Embed" ProgID="Equation.3" ShapeID="_x0000_i1102" DrawAspect="Content" ObjectID="_1540143954" r:id="rId197"/>
        </w:object>
      </w:r>
      <w:r w:rsidRPr="00987F10">
        <w:rPr>
          <w:rFonts w:ascii="Times New Roman" w:hAnsi="Times New Roman" w:cs="Times New Roman"/>
          <w:bCs/>
          <w:iCs/>
          <w:sz w:val="28"/>
          <w:szCs w:val="28"/>
        </w:rPr>
        <w:t xml:space="preserve"> – отпускная цена единицы используемой техники, ден. ед.; </w:t>
      </w:r>
      <w:r w:rsidRPr="00987F10">
        <w:rPr>
          <w:rFonts w:ascii="Times New Roman" w:hAnsi="Times New Roman" w:cs="Times New Roman"/>
          <w:bCs/>
          <w:iCs/>
          <w:sz w:val="28"/>
          <w:szCs w:val="28"/>
        </w:rPr>
        <w:object w:dxaOrig="765" w:dyaOrig="480">
          <v:shape id="_x0000_i1103" type="#_x0000_t75" style="width:38.2pt;height:24.25pt" o:ole="">
            <v:imagedata r:id="rId198" o:title=""/>
          </v:shape>
          <o:OLEObject Type="Embed" ProgID="Equation.3" ShapeID="_x0000_i1103" DrawAspect="Content" ObjectID="_1540143955" r:id="rId199"/>
        </w:object>
      </w:r>
      <w:r w:rsidRPr="00987F10">
        <w:rPr>
          <w:rFonts w:ascii="Times New Roman" w:hAnsi="Times New Roman" w:cs="Times New Roman"/>
          <w:bCs/>
          <w:iCs/>
          <w:sz w:val="28"/>
          <w:szCs w:val="28"/>
        </w:rPr>
        <w:t xml:space="preserve"> - норматив затрат на плановый текущий ремонт используемой техники, %.</w:t>
      </w:r>
    </w:p>
    <w:p w:rsidR="002E76B4" w:rsidRPr="00987F10" w:rsidRDefault="002E76B4" w:rsidP="002E76B4">
      <w:pPr>
        <w:rPr>
          <w:rFonts w:ascii="Times New Roman" w:hAnsi="Times New Roman" w:cs="Times New Roman"/>
          <w:bCs/>
          <w:iCs/>
          <w:sz w:val="28"/>
          <w:szCs w:val="28"/>
        </w:rPr>
      </w:pPr>
      <w:r w:rsidRPr="00987F10">
        <w:rPr>
          <w:rFonts w:ascii="Times New Roman" w:hAnsi="Times New Roman" w:cs="Times New Roman"/>
          <w:bCs/>
          <w:iCs/>
          <w:sz w:val="28"/>
          <w:szCs w:val="28"/>
        </w:rPr>
        <w:t>Расчет эксплуатационных издержек необходимо проводить по новому и заменяемому варианту. Экономия, полученная за счет снижения эксплуатационных издержек, рассчитывается по формуле</w:t>
      </w:r>
    </w:p>
    <w:p w:rsidR="002E76B4" w:rsidRPr="00987F10" w:rsidRDefault="002E76B4" w:rsidP="002E76B4">
      <w:pPr>
        <w:rPr>
          <w:rFonts w:ascii="Times New Roman" w:hAnsi="Times New Roman" w:cs="Times New Roman"/>
          <w:bCs/>
          <w:iCs/>
          <w:sz w:val="28"/>
          <w:szCs w:val="28"/>
        </w:rPr>
      </w:pPr>
      <w:r w:rsidRPr="00987F10">
        <w:rPr>
          <w:rFonts w:ascii="Times New Roman" w:hAnsi="Times New Roman" w:cs="Times New Roman"/>
          <w:bCs/>
          <w:iCs/>
          <w:sz w:val="28"/>
          <w:szCs w:val="28"/>
        </w:rPr>
        <w:object w:dxaOrig="1710" w:dyaOrig="525">
          <v:shape id="_x0000_i1104" type="#_x0000_t75" style="width:85.15pt;height:26.45pt" o:ole="">
            <v:imagedata r:id="rId200" o:title=""/>
          </v:shape>
          <o:OLEObject Type="Embed" ProgID="Equation.3" ShapeID="_x0000_i1104" DrawAspect="Content" ObjectID="_1540143956" r:id="rId201"/>
        </w:object>
      </w:r>
      <w:r w:rsidRPr="00987F10">
        <w:rPr>
          <w:rFonts w:ascii="Times New Roman" w:hAnsi="Times New Roman" w:cs="Times New Roman"/>
          <w:bCs/>
          <w:iCs/>
          <w:sz w:val="28"/>
          <w:szCs w:val="28"/>
        </w:rPr>
        <w:t>,                                         (</w:t>
      </w:r>
      <w:r w:rsidR="004F0F0C">
        <w:rPr>
          <w:rFonts w:ascii="Times New Roman" w:hAnsi="Times New Roman" w:cs="Times New Roman"/>
          <w:bCs/>
          <w:iCs/>
          <w:sz w:val="28"/>
          <w:szCs w:val="28"/>
        </w:rPr>
        <w:t>12</w:t>
      </w:r>
      <w:r w:rsidRPr="00987F10">
        <w:rPr>
          <w:rFonts w:ascii="Times New Roman" w:hAnsi="Times New Roman" w:cs="Times New Roman"/>
          <w:bCs/>
          <w:iCs/>
          <w:sz w:val="28"/>
          <w:szCs w:val="28"/>
        </w:rPr>
        <w:t xml:space="preserve">.17)  </w:t>
      </w:r>
    </w:p>
    <w:p w:rsidR="002E76B4" w:rsidRPr="00987F10" w:rsidRDefault="002E76B4" w:rsidP="002E76B4">
      <w:pPr>
        <w:rPr>
          <w:rFonts w:ascii="Times New Roman" w:hAnsi="Times New Roman" w:cs="Times New Roman"/>
          <w:bCs/>
          <w:iCs/>
          <w:sz w:val="28"/>
          <w:szCs w:val="28"/>
        </w:rPr>
      </w:pPr>
      <w:r w:rsidRPr="00987F10">
        <w:rPr>
          <w:rFonts w:ascii="Times New Roman" w:hAnsi="Times New Roman" w:cs="Times New Roman"/>
          <w:bCs/>
          <w:iCs/>
          <w:sz w:val="28"/>
          <w:szCs w:val="28"/>
        </w:rPr>
        <w:t xml:space="preserve">где </w:t>
      </w:r>
      <w:r w:rsidRPr="00987F10">
        <w:rPr>
          <w:rFonts w:ascii="Times New Roman" w:hAnsi="Times New Roman" w:cs="Times New Roman"/>
          <w:bCs/>
          <w:iCs/>
          <w:sz w:val="28"/>
          <w:szCs w:val="28"/>
        </w:rPr>
        <w:object w:dxaOrig="855" w:dyaOrig="555">
          <v:shape id="_x0000_i1105" type="#_x0000_t75" style="width:43.35pt;height:27.9pt" o:ole="">
            <v:imagedata r:id="rId202" o:title=""/>
          </v:shape>
          <o:OLEObject Type="Embed" ProgID="Equation.3" ShapeID="_x0000_i1105" DrawAspect="Content" ObjectID="_1540143957" r:id="rId203"/>
        </w:object>
      </w:r>
      <w:r w:rsidRPr="00987F10">
        <w:rPr>
          <w:rFonts w:ascii="Times New Roman" w:hAnsi="Times New Roman" w:cs="Times New Roman"/>
          <w:bCs/>
          <w:iCs/>
          <w:sz w:val="28"/>
          <w:szCs w:val="28"/>
        </w:rPr>
        <w:t xml:space="preserve"> – годовые эксплуатационные издержки соответственно по новой и заменяемой технике, ден. ед.; К – коэффициент приведения к сопоставимому виду показателей работы новой и заменяемой техники, например, коэффициент роста производительности оборудования, коэффициент качества.</w:t>
      </w:r>
    </w:p>
    <w:p w:rsidR="002E76B4" w:rsidRPr="00987F10" w:rsidRDefault="002E76B4" w:rsidP="002E76B4">
      <w:pPr>
        <w:rPr>
          <w:rFonts w:ascii="Times New Roman" w:hAnsi="Times New Roman" w:cs="Times New Roman"/>
          <w:bCs/>
          <w:iCs/>
          <w:sz w:val="28"/>
          <w:szCs w:val="28"/>
        </w:rPr>
      </w:pPr>
      <w:r w:rsidRPr="004F0F0C">
        <w:rPr>
          <w:rFonts w:ascii="Times New Roman" w:hAnsi="Times New Roman" w:cs="Times New Roman"/>
          <w:b/>
          <w:bCs/>
          <w:iCs/>
          <w:sz w:val="28"/>
          <w:szCs w:val="28"/>
        </w:rPr>
        <w:t>4. Расчет показателей эффективности инвестиций в сфере потребления</w:t>
      </w:r>
      <w:r w:rsidRPr="00987F10">
        <w:rPr>
          <w:rFonts w:ascii="Times New Roman" w:hAnsi="Times New Roman" w:cs="Times New Roman"/>
          <w:bCs/>
          <w:i/>
          <w:iCs/>
          <w:sz w:val="28"/>
          <w:szCs w:val="28"/>
        </w:rPr>
        <w:t xml:space="preserve"> </w:t>
      </w:r>
      <w:r w:rsidRPr="004F0F0C">
        <w:rPr>
          <w:rFonts w:ascii="Times New Roman" w:hAnsi="Times New Roman" w:cs="Times New Roman"/>
          <w:b/>
          <w:bCs/>
          <w:iCs/>
          <w:sz w:val="28"/>
          <w:szCs w:val="28"/>
        </w:rPr>
        <w:t>новой техники</w:t>
      </w:r>
      <w:r w:rsidRPr="00987F10">
        <w:rPr>
          <w:rFonts w:ascii="Times New Roman" w:hAnsi="Times New Roman" w:cs="Times New Roman"/>
          <w:bCs/>
          <w:i/>
          <w:iCs/>
          <w:sz w:val="28"/>
          <w:szCs w:val="28"/>
        </w:rPr>
        <w:t xml:space="preserve"> </w:t>
      </w:r>
      <w:r w:rsidRPr="00987F10">
        <w:rPr>
          <w:rFonts w:ascii="Times New Roman" w:hAnsi="Times New Roman" w:cs="Times New Roman"/>
          <w:bCs/>
          <w:iCs/>
          <w:sz w:val="28"/>
          <w:szCs w:val="28"/>
        </w:rPr>
        <w:t>производится статическим методом (без учета дисконтирования) или динамическим методом (с учетом дисконтирования).</w:t>
      </w:r>
    </w:p>
    <w:p w:rsidR="002E76B4" w:rsidRPr="00987F10" w:rsidRDefault="002E76B4" w:rsidP="002E76B4">
      <w:pPr>
        <w:rPr>
          <w:rFonts w:ascii="Times New Roman" w:hAnsi="Times New Roman" w:cs="Times New Roman"/>
          <w:bCs/>
          <w:iCs/>
          <w:sz w:val="28"/>
          <w:szCs w:val="28"/>
        </w:rPr>
      </w:pPr>
      <w:r w:rsidRPr="004F0F0C">
        <w:rPr>
          <w:rFonts w:ascii="Times New Roman" w:hAnsi="Times New Roman" w:cs="Times New Roman"/>
          <w:b/>
          <w:bCs/>
          <w:iCs/>
          <w:sz w:val="28"/>
          <w:szCs w:val="28"/>
        </w:rPr>
        <w:t>5. Выводы о целесообразности инвестиционного проекта.</w:t>
      </w:r>
      <w:r w:rsidRPr="00987F10">
        <w:rPr>
          <w:rFonts w:ascii="Times New Roman" w:hAnsi="Times New Roman" w:cs="Times New Roman"/>
          <w:bCs/>
          <w:i/>
          <w:iCs/>
          <w:sz w:val="28"/>
          <w:szCs w:val="28"/>
        </w:rPr>
        <w:t xml:space="preserve"> </w:t>
      </w:r>
      <w:r w:rsidRPr="00987F10">
        <w:rPr>
          <w:rFonts w:ascii="Times New Roman" w:hAnsi="Times New Roman" w:cs="Times New Roman"/>
          <w:bCs/>
          <w:iCs/>
          <w:sz w:val="28"/>
          <w:szCs w:val="28"/>
        </w:rPr>
        <w:t>На основе анализа рассчитанных показателей делается вывод о целесообразности инвестиционного проекта.</w:t>
      </w:r>
    </w:p>
    <w:p w:rsidR="002E76B4" w:rsidRPr="002E76B4" w:rsidRDefault="00987F10" w:rsidP="002E76B4">
      <w:pPr>
        <w:rPr>
          <w:rFonts w:ascii="Times New Roman" w:hAnsi="Times New Roman" w:cs="Times New Roman"/>
          <w:b/>
          <w:bCs/>
          <w:iCs/>
          <w:sz w:val="28"/>
          <w:szCs w:val="28"/>
        </w:rPr>
      </w:pPr>
      <w:bookmarkStart w:id="12" w:name="z_12_3"/>
      <w:r>
        <w:rPr>
          <w:rFonts w:ascii="Times New Roman" w:hAnsi="Times New Roman" w:cs="Times New Roman"/>
          <w:b/>
          <w:bCs/>
          <w:iCs/>
          <w:sz w:val="28"/>
          <w:szCs w:val="28"/>
        </w:rPr>
        <w:t xml:space="preserve">Вопрос 5. </w:t>
      </w:r>
      <w:r w:rsidR="002E76B4" w:rsidRPr="002E76B4">
        <w:rPr>
          <w:rFonts w:ascii="Times New Roman" w:hAnsi="Times New Roman" w:cs="Times New Roman"/>
          <w:b/>
          <w:bCs/>
          <w:iCs/>
          <w:sz w:val="28"/>
          <w:szCs w:val="28"/>
        </w:rPr>
        <w:t xml:space="preserve"> Выбор эффективного ва</w:t>
      </w:r>
      <w:bookmarkEnd w:id="12"/>
      <w:r w:rsidR="002E76B4" w:rsidRPr="002E76B4">
        <w:rPr>
          <w:rFonts w:ascii="Times New Roman" w:hAnsi="Times New Roman" w:cs="Times New Roman"/>
          <w:b/>
          <w:bCs/>
          <w:iCs/>
          <w:sz w:val="28"/>
          <w:szCs w:val="28"/>
        </w:rPr>
        <w:t>р</w:t>
      </w:r>
      <w:r w:rsidR="007E06A6">
        <w:rPr>
          <w:rFonts w:ascii="Times New Roman" w:hAnsi="Times New Roman" w:cs="Times New Roman"/>
          <w:b/>
          <w:bCs/>
          <w:iCs/>
          <w:sz w:val="28"/>
          <w:szCs w:val="28"/>
        </w:rPr>
        <w:t>ианта технологических процессов</w:t>
      </w:r>
    </w:p>
    <w:p w:rsidR="002E76B4" w:rsidRPr="007E06A6" w:rsidRDefault="002E76B4" w:rsidP="002E76B4">
      <w:pPr>
        <w:rPr>
          <w:rFonts w:ascii="Times New Roman" w:hAnsi="Times New Roman" w:cs="Times New Roman"/>
          <w:bCs/>
          <w:iCs/>
          <w:sz w:val="28"/>
          <w:szCs w:val="28"/>
        </w:rPr>
      </w:pPr>
      <w:r w:rsidRPr="007E06A6">
        <w:rPr>
          <w:rFonts w:ascii="Times New Roman" w:hAnsi="Times New Roman" w:cs="Times New Roman"/>
          <w:bCs/>
          <w:iCs/>
          <w:sz w:val="28"/>
          <w:szCs w:val="28"/>
        </w:rPr>
        <w:t>При решении вопроса о целесообразности внедрения новой технологии экономическое обоснование может ограничиваться определением области эффективного использования сравниваемых вариантов.</w:t>
      </w:r>
    </w:p>
    <w:p w:rsidR="002E76B4" w:rsidRPr="007E06A6" w:rsidRDefault="002E76B4" w:rsidP="002E76B4">
      <w:pPr>
        <w:rPr>
          <w:rFonts w:ascii="Times New Roman" w:hAnsi="Times New Roman" w:cs="Times New Roman"/>
          <w:bCs/>
          <w:iCs/>
          <w:sz w:val="28"/>
          <w:szCs w:val="28"/>
        </w:rPr>
      </w:pPr>
      <w:r w:rsidRPr="007E06A6">
        <w:rPr>
          <w:rFonts w:ascii="Times New Roman" w:hAnsi="Times New Roman" w:cs="Times New Roman"/>
          <w:bCs/>
          <w:iCs/>
          <w:sz w:val="28"/>
          <w:szCs w:val="28"/>
        </w:rPr>
        <w:t>Критерием выбора технологического процесса является минимальная технологическая себестоимость изготовления определенного объема выпуска продукции, т. е. должно выполняться условие</w:t>
      </w:r>
      <w:r w:rsidR="004F0F0C">
        <w:rPr>
          <w:rFonts w:ascii="Times New Roman" w:hAnsi="Times New Roman" w:cs="Times New Roman"/>
          <w:bCs/>
          <w:iCs/>
          <w:sz w:val="28"/>
          <w:szCs w:val="28"/>
        </w:rPr>
        <w:t>:</w:t>
      </w:r>
      <w:r w:rsidRPr="007E06A6">
        <w:rPr>
          <w:rFonts w:ascii="Times New Roman" w:hAnsi="Times New Roman" w:cs="Times New Roman"/>
          <w:bCs/>
          <w:iCs/>
          <w:sz w:val="28"/>
          <w:szCs w:val="28"/>
        </w:rPr>
        <w:t xml:space="preserve"> </w:t>
      </w:r>
    </w:p>
    <w:p w:rsidR="002E76B4" w:rsidRPr="007E06A6" w:rsidRDefault="002E76B4" w:rsidP="002E76B4">
      <w:pPr>
        <w:rPr>
          <w:rFonts w:ascii="Times New Roman" w:hAnsi="Times New Roman" w:cs="Times New Roman"/>
          <w:bCs/>
          <w:iCs/>
          <w:sz w:val="28"/>
          <w:szCs w:val="28"/>
        </w:rPr>
      </w:pPr>
    </w:p>
    <w:p w:rsidR="002E76B4" w:rsidRPr="007E06A6" w:rsidRDefault="002E76B4" w:rsidP="002E76B4">
      <w:pPr>
        <w:rPr>
          <w:rFonts w:ascii="Times New Roman" w:hAnsi="Times New Roman" w:cs="Times New Roman"/>
          <w:bCs/>
          <w:iCs/>
          <w:sz w:val="28"/>
          <w:szCs w:val="28"/>
        </w:rPr>
      </w:pPr>
      <w:r w:rsidRPr="007E06A6">
        <w:rPr>
          <w:rFonts w:ascii="Times New Roman" w:hAnsi="Times New Roman" w:cs="Times New Roman"/>
          <w:bCs/>
          <w:iCs/>
          <w:sz w:val="28"/>
          <w:szCs w:val="28"/>
        </w:rPr>
        <w:object w:dxaOrig="2835" w:dyaOrig="630">
          <v:shape id="_x0000_i1106" type="#_x0000_t75" style="width:141.75pt;height:31.6pt" o:ole="">
            <v:imagedata r:id="rId204" o:title=""/>
          </v:shape>
          <o:OLEObject Type="Embed" ProgID="Equation.3" ShapeID="_x0000_i1106" DrawAspect="Content" ObjectID="_1540143958" r:id="rId205"/>
        </w:object>
      </w:r>
      <w:r w:rsidRPr="007E06A6">
        <w:rPr>
          <w:rFonts w:ascii="Times New Roman" w:hAnsi="Times New Roman" w:cs="Times New Roman"/>
          <w:bCs/>
          <w:iCs/>
          <w:sz w:val="28"/>
          <w:szCs w:val="28"/>
        </w:rPr>
        <w:t>,</w:t>
      </w:r>
    </w:p>
    <w:p w:rsidR="002E76B4" w:rsidRPr="007E06A6" w:rsidRDefault="002E76B4" w:rsidP="002E76B4">
      <w:pPr>
        <w:rPr>
          <w:rFonts w:ascii="Times New Roman" w:hAnsi="Times New Roman" w:cs="Times New Roman"/>
          <w:bCs/>
          <w:iCs/>
          <w:sz w:val="28"/>
          <w:szCs w:val="28"/>
        </w:rPr>
      </w:pPr>
    </w:p>
    <w:p w:rsidR="002E76B4" w:rsidRPr="007E06A6" w:rsidRDefault="002E76B4" w:rsidP="002E76B4">
      <w:pPr>
        <w:rPr>
          <w:rFonts w:ascii="Times New Roman" w:hAnsi="Times New Roman" w:cs="Times New Roman"/>
          <w:bCs/>
          <w:iCs/>
          <w:sz w:val="28"/>
          <w:szCs w:val="28"/>
        </w:rPr>
      </w:pPr>
      <w:r w:rsidRPr="007E06A6">
        <w:rPr>
          <w:rFonts w:ascii="Times New Roman" w:hAnsi="Times New Roman" w:cs="Times New Roman"/>
          <w:bCs/>
          <w:iCs/>
          <w:sz w:val="28"/>
          <w:szCs w:val="28"/>
        </w:rPr>
        <w:t xml:space="preserve">где </w:t>
      </w:r>
      <w:r w:rsidRPr="007E06A6">
        <w:rPr>
          <w:rFonts w:ascii="Times New Roman" w:hAnsi="Times New Roman" w:cs="Times New Roman"/>
          <w:bCs/>
          <w:iCs/>
          <w:sz w:val="28"/>
          <w:szCs w:val="28"/>
        </w:rPr>
        <w:object w:dxaOrig="780" w:dyaOrig="375">
          <v:shape id="_x0000_i1107" type="#_x0000_t75" style="width:38.95pt;height:19.1pt" o:ole="">
            <v:imagedata r:id="rId206" o:title=""/>
          </v:shape>
          <o:OLEObject Type="Embed" ProgID="Equation.3" ShapeID="_x0000_i1107" DrawAspect="Content" ObjectID="_1540143959" r:id="rId207"/>
        </w:object>
      </w:r>
      <w:r w:rsidRPr="007E06A6">
        <w:rPr>
          <w:rFonts w:ascii="Times New Roman" w:hAnsi="Times New Roman" w:cs="Times New Roman"/>
          <w:bCs/>
          <w:iCs/>
          <w:sz w:val="28"/>
          <w:szCs w:val="28"/>
        </w:rPr>
        <w:t xml:space="preserve"> –  условно-постоянные издержки на заданный объем выпуска продукции, ден. ед.; </w:t>
      </w:r>
      <w:r w:rsidRPr="007E06A6">
        <w:rPr>
          <w:rFonts w:ascii="Times New Roman" w:hAnsi="Times New Roman" w:cs="Times New Roman"/>
          <w:bCs/>
          <w:iCs/>
          <w:sz w:val="28"/>
          <w:szCs w:val="28"/>
        </w:rPr>
        <w:object w:dxaOrig="705" w:dyaOrig="480">
          <v:shape id="_x0000_i1108" type="#_x0000_t75" style="width:35.25pt;height:24.25pt" o:ole="">
            <v:imagedata r:id="rId208" o:title=""/>
          </v:shape>
          <o:OLEObject Type="Embed" ProgID="Equation.3" ShapeID="_x0000_i1108" DrawAspect="Content" ObjectID="_1540143960" r:id="rId209"/>
        </w:object>
      </w:r>
      <w:r w:rsidRPr="007E06A6">
        <w:rPr>
          <w:rFonts w:ascii="Times New Roman" w:hAnsi="Times New Roman" w:cs="Times New Roman"/>
          <w:bCs/>
          <w:iCs/>
          <w:sz w:val="28"/>
          <w:szCs w:val="28"/>
        </w:rPr>
        <w:t xml:space="preserve"> –  переменные издержки на единицу продукции, ден. ед.; </w:t>
      </w:r>
      <w:r w:rsidRPr="007E06A6">
        <w:rPr>
          <w:rFonts w:ascii="Times New Roman" w:hAnsi="Times New Roman" w:cs="Times New Roman"/>
          <w:bCs/>
          <w:iCs/>
          <w:sz w:val="28"/>
          <w:szCs w:val="28"/>
        </w:rPr>
        <w:object w:dxaOrig="300" w:dyaOrig="300">
          <v:shape id="_x0000_i1109" type="#_x0000_t75" style="width:14.7pt;height:14.7pt" o:ole="">
            <v:imagedata r:id="rId210" o:title=""/>
          </v:shape>
          <o:OLEObject Type="Embed" ProgID="Equation.3" ShapeID="_x0000_i1109" DrawAspect="Content" ObjectID="_1540143961" r:id="rId211"/>
        </w:object>
      </w:r>
      <w:r w:rsidRPr="007E06A6">
        <w:rPr>
          <w:rFonts w:ascii="Times New Roman" w:hAnsi="Times New Roman" w:cs="Times New Roman"/>
          <w:bCs/>
          <w:iCs/>
          <w:sz w:val="28"/>
          <w:szCs w:val="28"/>
        </w:rPr>
        <w:t>– объем выпуска продукции, нат. ед.</w:t>
      </w:r>
    </w:p>
    <w:p w:rsidR="002E76B4" w:rsidRPr="004F0F0C" w:rsidRDefault="002E76B4" w:rsidP="002E76B4">
      <w:pPr>
        <w:rPr>
          <w:rFonts w:ascii="Times New Roman" w:hAnsi="Times New Roman" w:cs="Times New Roman"/>
          <w:b/>
          <w:bCs/>
          <w:iCs/>
          <w:sz w:val="28"/>
          <w:szCs w:val="28"/>
        </w:rPr>
      </w:pPr>
      <w:r w:rsidRPr="004F0F0C">
        <w:rPr>
          <w:rFonts w:ascii="Times New Roman" w:hAnsi="Times New Roman" w:cs="Times New Roman"/>
          <w:b/>
          <w:bCs/>
          <w:iCs/>
          <w:sz w:val="28"/>
          <w:szCs w:val="28"/>
        </w:rPr>
        <w:t>К переменным издержкам относятся:</w:t>
      </w:r>
    </w:p>
    <w:p w:rsidR="002E76B4" w:rsidRPr="007E06A6" w:rsidRDefault="004F0F0C" w:rsidP="002E76B4">
      <w:pPr>
        <w:rPr>
          <w:rFonts w:ascii="Times New Roman" w:hAnsi="Times New Roman" w:cs="Times New Roman"/>
          <w:bCs/>
          <w:iCs/>
          <w:sz w:val="28"/>
          <w:szCs w:val="28"/>
        </w:rPr>
      </w:pPr>
      <w:r>
        <w:rPr>
          <w:rFonts w:ascii="Times New Roman" w:hAnsi="Times New Roman" w:cs="Times New Roman"/>
          <w:bCs/>
          <w:iCs/>
          <w:sz w:val="28"/>
          <w:szCs w:val="28"/>
        </w:rPr>
        <w:t>-</w:t>
      </w:r>
      <w:r w:rsidR="002E76B4" w:rsidRPr="007E06A6">
        <w:rPr>
          <w:rFonts w:ascii="Times New Roman" w:hAnsi="Times New Roman" w:cs="Times New Roman"/>
          <w:bCs/>
          <w:iCs/>
          <w:sz w:val="28"/>
          <w:szCs w:val="28"/>
        </w:rPr>
        <w:t>материальные затраты;</w:t>
      </w:r>
    </w:p>
    <w:p w:rsidR="002E76B4" w:rsidRPr="007E06A6" w:rsidRDefault="004F0F0C" w:rsidP="002E76B4">
      <w:pPr>
        <w:rPr>
          <w:rFonts w:ascii="Times New Roman" w:hAnsi="Times New Roman" w:cs="Times New Roman"/>
          <w:bCs/>
          <w:iCs/>
          <w:sz w:val="28"/>
          <w:szCs w:val="28"/>
        </w:rPr>
      </w:pPr>
      <w:r>
        <w:rPr>
          <w:rFonts w:ascii="Times New Roman" w:hAnsi="Times New Roman" w:cs="Times New Roman"/>
          <w:bCs/>
          <w:iCs/>
          <w:sz w:val="28"/>
          <w:szCs w:val="28"/>
        </w:rPr>
        <w:t>-</w:t>
      </w:r>
      <w:r w:rsidR="002E76B4" w:rsidRPr="007E06A6">
        <w:rPr>
          <w:rFonts w:ascii="Times New Roman" w:hAnsi="Times New Roman" w:cs="Times New Roman"/>
          <w:bCs/>
          <w:iCs/>
          <w:sz w:val="28"/>
          <w:szCs w:val="28"/>
        </w:rPr>
        <w:t>основная и дополнительная заработная плата производственных рабочих;</w:t>
      </w:r>
    </w:p>
    <w:p w:rsidR="002E76B4" w:rsidRPr="007E06A6" w:rsidRDefault="004F0F0C" w:rsidP="002E76B4">
      <w:pPr>
        <w:rPr>
          <w:rFonts w:ascii="Times New Roman" w:hAnsi="Times New Roman" w:cs="Times New Roman"/>
          <w:bCs/>
          <w:iCs/>
          <w:sz w:val="28"/>
          <w:szCs w:val="28"/>
        </w:rPr>
      </w:pPr>
      <w:r>
        <w:rPr>
          <w:rFonts w:ascii="Times New Roman" w:hAnsi="Times New Roman" w:cs="Times New Roman"/>
          <w:bCs/>
          <w:iCs/>
          <w:sz w:val="28"/>
          <w:szCs w:val="28"/>
        </w:rPr>
        <w:t>-</w:t>
      </w:r>
      <w:r w:rsidR="002E76B4" w:rsidRPr="007E06A6">
        <w:rPr>
          <w:rFonts w:ascii="Times New Roman" w:hAnsi="Times New Roman" w:cs="Times New Roman"/>
          <w:bCs/>
          <w:iCs/>
          <w:sz w:val="28"/>
          <w:szCs w:val="28"/>
        </w:rPr>
        <w:t>налоги и отчисления, включаемые в себестоимость;</w:t>
      </w:r>
    </w:p>
    <w:p w:rsidR="002E76B4" w:rsidRPr="007E06A6" w:rsidRDefault="004F0F0C" w:rsidP="002E76B4">
      <w:pPr>
        <w:rPr>
          <w:rFonts w:ascii="Times New Roman" w:hAnsi="Times New Roman" w:cs="Times New Roman"/>
          <w:bCs/>
          <w:iCs/>
          <w:sz w:val="28"/>
          <w:szCs w:val="28"/>
        </w:rPr>
      </w:pPr>
      <w:r>
        <w:rPr>
          <w:rFonts w:ascii="Times New Roman" w:hAnsi="Times New Roman" w:cs="Times New Roman"/>
          <w:bCs/>
          <w:iCs/>
          <w:sz w:val="28"/>
          <w:szCs w:val="28"/>
        </w:rPr>
        <w:t>-</w:t>
      </w:r>
      <w:r w:rsidR="002E76B4" w:rsidRPr="007E06A6">
        <w:rPr>
          <w:rFonts w:ascii="Times New Roman" w:hAnsi="Times New Roman" w:cs="Times New Roman"/>
          <w:bCs/>
          <w:iCs/>
          <w:sz w:val="28"/>
          <w:szCs w:val="28"/>
        </w:rPr>
        <w:t>затраты на электроэнергию.</w:t>
      </w:r>
    </w:p>
    <w:p w:rsidR="002E76B4" w:rsidRPr="004F0F0C" w:rsidRDefault="002E76B4" w:rsidP="002E76B4">
      <w:pPr>
        <w:rPr>
          <w:rFonts w:ascii="Times New Roman" w:hAnsi="Times New Roman" w:cs="Times New Roman"/>
          <w:b/>
          <w:bCs/>
          <w:iCs/>
          <w:sz w:val="28"/>
          <w:szCs w:val="28"/>
        </w:rPr>
      </w:pPr>
      <w:r w:rsidRPr="004F0F0C">
        <w:rPr>
          <w:rFonts w:ascii="Times New Roman" w:hAnsi="Times New Roman" w:cs="Times New Roman"/>
          <w:b/>
          <w:bCs/>
          <w:iCs/>
          <w:sz w:val="28"/>
          <w:szCs w:val="28"/>
        </w:rPr>
        <w:t>К условно-постоянным издержкам относятся:</w:t>
      </w:r>
    </w:p>
    <w:p w:rsidR="002E76B4" w:rsidRPr="007E06A6" w:rsidRDefault="004F0F0C" w:rsidP="002E76B4">
      <w:pPr>
        <w:rPr>
          <w:rFonts w:ascii="Times New Roman" w:hAnsi="Times New Roman" w:cs="Times New Roman"/>
          <w:bCs/>
          <w:iCs/>
          <w:sz w:val="28"/>
          <w:szCs w:val="28"/>
        </w:rPr>
      </w:pPr>
      <w:r>
        <w:rPr>
          <w:rFonts w:ascii="Times New Roman" w:hAnsi="Times New Roman" w:cs="Times New Roman"/>
          <w:bCs/>
          <w:iCs/>
          <w:sz w:val="28"/>
          <w:szCs w:val="28"/>
        </w:rPr>
        <w:t>-</w:t>
      </w:r>
      <w:r w:rsidR="002E76B4" w:rsidRPr="007E06A6">
        <w:rPr>
          <w:rFonts w:ascii="Times New Roman" w:hAnsi="Times New Roman" w:cs="Times New Roman"/>
          <w:bCs/>
          <w:iCs/>
          <w:sz w:val="28"/>
          <w:szCs w:val="28"/>
        </w:rPr>
        <w:t>амортизационные отчисления используемого технологического оборудования;</w:t>
      </w:r>
    </w:p>
    <w:p w:rsidR="002E76B4" w:rsidRPr="007E06A6" w:rsidRDefault="004F0F0C" w:rsidP="002E76B4">
      <w:pPr>
        <w:rPr>
          <w:rFonts w:ascii="Times New Roman" w:hAnsi="Times New Roman" w:cs="Times New Roman"/>
          <w:bCs/>
          <w:iCs/>
          <w:sz w:val="28"/>
          <w:szCs w:val="28"/>
        </w:rPr>
      </w:pPr>
      <w:r>
        <w:rPr>
          <w:rFonts w:ascii="Times New Roman" w:hAnsi="Times New Roman" w:cs="Times New Roman"/>
          <w:bCs/>
          <w:iCs/>
          <w:sz w:val="28"/>
          <w:szCs w:val="28"/>
        </w:rPr>
        <w:t>-</w:t>
      </w:r>
      <w:r w:rsidR="002E76B4" w:rsidRPr="007E06A6">
        <w:rPr>
          <w:rFonts w:ascii="Times New Roman" w:hAnsi="Times New Roman" w:cs="Times New Roman"/>
          <w:bCs/>
          <w:iCs/>
          <w:sz w:val="28"/>
          <w:szCs w:val="28"/>
        </w:rPr>
        <w:t>затраты на ремонт технологического оборудования;</w:t>
      </w:r>
    </w:p>
    <w:p w:rsidR="002E76B4" w:rsidRPr="007E06A6" w:rsidRDefault="004F0F0C" w:rsidP="002E76B4">
      <w:pPr>
        <w:rPr>
          <w:rFonts w:ascii="Times New Roman" w:hAnsi="Times New Roman" w:cs="Times New Roman"/>
          <w:bCs/>
          <w:iCs/>
          <w:sz w:val="28"/>
          <w:szCs w:val="28"/>
        </w:rPr>
      </w:pPr>
      <w:r>
        <w:rPr>
          <w:rFonts w:ascii="Times New Roman" w:hAnsi="Times New Roman" w:cs="Times New Roman"/>
          <w:bCs/>
          <w:iCs/>
          <w:sz w:val="28"/>
          <w:szCs w:val="28"/>
        </w:rPr>
        <w:t>-</w:t>
      </w:r>
      <w:r w:rsidR="002E76B4" w:rsidRPr="007E06A6">
        <w:rPr>
          <w:rFonts w:ascii="Times New Roman" w:hAnsi="Times New Roman" w:cs="Times New Roman"/>
          <w:bCs/>
          <w:iCs/>
          <w:sz w:val="28"/>
          <w:szCs w:val="28"/>
        </w:rPr>
        <w:t>амортизационные отчисления зданий, занимаемым технологическим оборудованием.</w:t>
      </w:r>
    </w:p>
    <w:p w:rsidR="002E76B4" w:rsidRPr="007E06A6" w:rsidRDefault="002E76B4" w:rsidP="002E76B4">
      <w:pPr>
        <w:rPr>
          <w:rFonts w:ascii="Times New Roman" w:hAnsi="Times New Roman" w:cs="Times New Roman"/>
          <w:bCs/>
          <w:iCs/>
          <w:sz w:val="28"/>
          <w:szCs w:val="28"/>
        </w:rPr>
      </w:pPr>
      <w:r w:rsidRPr="007E06A6">
        <w:rPr>
          <w:rFonts w:ascii="Times New Roman" w:hAnsi="Times New Roman" w:cs="Times New Roman"/>
          <w:bCs/>
          <w:iCs/>
          <w:sz w:val="28"/>
          <w:szCs w:val="28"/>
        </w:rPr>
        <w:t>В соответствии с критерием необходимо определить объем выпуска продукции, для производства которого будет целесообразно применение того или иного технологического процесса, или объем выпуска, при котором будет безразлично какой технологический процесс применять (</w:t>
      </w:r>
      <w:r w:rsidRPr="007E06A6">
        <w:rPr>
          <w:rFonts w:ascii="Times New Roman" w:hAnsi="Times New Roman" w:cs="Times New Roman"/>
          <w:bCs/>
          <w:iCs/>
          <w:sz w:val="28"/>
          <w:szCs w:val="28"/>
        </w:rPr>
        <w:object w:dxaOrig="420" w:dyaOrig="420">
          <v:shape id="_x0000_i1110" type="#_x0000_t75" style="width:21.3pt;height:21.3pt" o:ole="">
            <v:imagedata r:id="rId212" o:title=""/>
          </v:shape>
          <o:OLEObject Type="Embed" ProgID="Equation.3" ShapeID="_x0000_i1110" DrawAspect="Content" ObjectID="_1540143962" r:id="rId213"/>
        </w:object>
      </w:r>
      <w:r w:rsidRPr="007E06A6">
        <w:rPr>
          <w:rFonts w:ascii="Times New Roman" w:hAnsi="Times New Roman" w:cs="Times New Roman"/>
          <w:bCs/>
          <w:iCs/>
          <w:sz w:val="28"/>
          <w:szCs w:val="28"/>
        </w:rPr>
        <w:t xml:space="preserve">). </w:t>
      </w:r>
    </w:p>
    <w:p w:rsidR="002E76B4" w:rsidRPr="007E06A6" w:rsidRDefault="002E76B4" w:rsidP="002E76B4">
      <w:pPr>
        <w:rPr>
          <w:rFonts w:ascii="Times New Roman" w:hAnsi="Times New Roman" w:cs="Times New Roman"/>
          <w:bCs/>
          <w:iCs/>
          <w:sz w:val="28"/>
          <w:szCs w:val="28"/>
        </w:rPr>
      </w:pPr>
      <w:r w:rsidRPr="007E06A6">
        <w:rPr>
          <w:rFonts w:ascii="Times New Roman" w:hAnsi="Times New Roman" w:cs="Times New Roman"/>
          <w:bCs/>
          <w:iCs/>
          <w:sz w:val="28"/>
          <w:szCs w:val="28"/>
        </w:rPr>
        <w:t xml:space="preserve">Для этого необходимо решить систему из двух уравнений для определения </w:t>
      </w:r>
      <w:r w:rsidRPr="007E06A6">
        <w:rPr>
          <w:rFonts w:ascii="Times New Roman" w:hAnsi="Times New Roman" w:cs="Times New Roman"/>
          <w:bCs/>
          <w:iCs/>
          <w:sz w:val="28"/>
          <w:szCs w:val="28"/>
        </w:rPr>
        <w:object w:dxaOrig="420" w:dyaOrig="420">
          <v:shape id="_x0000_i1111" type="#_x0000_t75" style="width:21.3pt;height:21.3pt" o:ole="">
            <v:imagedata r:id="rId212" o:title=""/>
          </v:shape>
          <o:OLEObject Type="Embed" ProgID="Equation.3" ShapeID="_x0000_i1111" DrawAspect="Content" ObjectID="_1540143963" r:id="rId214"/>
        </w:object>
      </w:r>
      <w:r w:rsidRPr="007E06A6">
        <w:rPr>
          <w:rFonts w:ascii="Times New Roman" w:hAnsi="Times New Roman" w:cs="Times New Roman"/>
          <w:bCs/>
          <w:iCs/>
          <w:sz w:val="28"/>
          <w:szCs w:val="28"/>
        </w:rPr>
        <w:t>:</w:t>
      </w:r>
    </w:p>
    <w:p w:rsidR="002E76B4" w:rsidRPr="007E06A6" w:rsidRDefault="002E76B4" w:rsidP="002E76B4">
      <w:pPr>
        <w:rPr>
          <w:rFonts w:ascii="Times New Roman" w:hAnsi="Times New Roman" w:cs="Times New Roman"/>
          <w:bCs/>
          <w:iCs/>
          <w:sz w:val="28"/>
          <w:szCs w:val="28"/>
        </w:rPr>
      </w:pPr>
      <w:r w:rsidRPr="007E06A6">
        <w:rPr>
          <w:rFonts w:ascii="Times New Roman" w:hAnsi="Times New Roman" w:cs="Times New Roman"/>
          <w:bCs/>
          <w:iCs/>
          <w:sz w:val="28"/>
          <w:szCs w:val="28"/>
        </w:rPr>
        <w:object w:dxaOrig="3345" w:dyaOrig="480">
          <v:shape id="_x0000_i1112" type="#_x0000_t75" style="width:167.4pt;height:24.25pt" o:ole="">
            <v:imagedata r:id="rId215" o:title=""/>
          </v:shape>
          <o:OLEObject Type="Embed" ProgID="Equation.3" ShapeID="_x0000_i1112" DrawAspect="Content" ObjectID="_1540143964" r:id="rId216"/>
        </w:object>
      </w:r>
      <w:r w:rsidRPr="007E06A6">
        <w:rPr>
          <w:rFonts w:ascii="Times New Roman" w:hAnsi="Times New Roman" w:cs="Times New Roman"/>
          <w:bCs/>
          <w:iCs/>
          <w:sz w:val="28"/>
          <w:szCs w:val="28"/>
        </w:rPr>
        <w:t>,</w:t>
      </w:r>
    </w:p>
    <w:p w:rsidR="002E76B4" w:rsidRPr="007E06A6" w:rsidRDefault="002E76B4" w:rsidP="002E76B4">
      <w:pPr>
        <w:rPr>
          <w:rFonts w:ascii="Times New Roman" w:hAnsi="Times New Roman" w:cs="Times New Roman"/>
          <w:bCs/>
          <w:iCs/>
          <w:sz w:val="28"/>
          <w:szCs w:val="28"/>
        </w:rPr>
      </w:pPr>
      <w:r w:rsidRPr="007E06A6">
        <w:rPr>
          <w:rFonts w:ascii="Times New Roman" w:hAnsi="Times New Roman" w:cs="Times New Roman"/>
          <w:bCs/>
          <w:iCs/>
          <w:sz w:val="28"/>
          <w:szCs w:val="28"/>
        </w:rPr>
        <w:t xml:space="preserve"> </w:t>
      </w:r>
      <w:r w:rsidRPr="007E06A6">
        <w:rPr>
          <w:rFonts w:ascii="Times New Roman" w:hAnsi="Times New Roman" w:cs="Times New Roman"/>
          <w:bCs/>
          <w:iCs/>
          <w:sz w:val="28"/>
          <w:szCs w:val="28"/>
        </w:rPr>
        <w:object w:dxaOrig="3420" w:dyaOrig="480">
          <v:shape id="_x0000_i1113" type="#_x0000_t75" style="width:171.15pt;height:24.25pt" o:ole="">
            <v:imagedata r:id="rId217" o:title=""/>
          </v:shape>
          <o:OLEObject Type="Embed" ProgID="Equation.3" ShapeID="_x0000_i1113" DrawAspect="Content" ObjectID="_1540143965" r:id="rId218"/>
        </w:object>
      </w:r>
    </w:p>
    <w:p w:rsidR="002E76B4" w:rsidRPr="007E06A6" w:rsidRDefault="002E76B4" w:rsidP="002E76B4">
      <w:pPr>
        <w:rPr>
          <w:rFonts w:ascii="Times New Roman" w:hAnsi="Times New Roman" w:cs="Times New Roman"/>
          <w:bCs/>
          <w:iCs/>
          <w:sz w:val="28"/>
          <w:szCs w:val="28"/>
        </w:rPr>
      </w:pPr>
      <w:r w:rsidRPr="007E06A6">
        <w:rPr>
          <w:rFonts w:ascii="Times New Roman" w:hAnsi="Times New Roman" w:cs="Times New Roman"/>
          <w:bCs/>
          <w:iCs/>
          <w:sz w:val="28"/>
          <w:szCs w:val="28"/>
        </w:rPr>
        <w:t xml:space="preserve">где  Зтех1, Зтех2 – затраты на производство продукции 1-м и 2-м  технологическим процессом; Ипост1, Ипост2 – условно-постоянные издержки 1-го и 2-го  технологических процессов; Ипер1, Ипер2 – переменные издержки 1-го и 2-го   технологических процессов; </w:t>
      </w:r>
      <w:r w:rsidRPr="007E06A6">
        <w:rPr>
          <w:rFonts w:ascii="Times New Roman" w:hAnsi="Times New Roman" w:cs="Times New Roman"/>
          <w:bCs/>
          <w:iCs/>
          <w:sz w:val="28"/>
          <w:szCs w:val="28"/>
          <w:lang w:val="en-US"/>
        </w:rPr>
        <w:t>N</w:t>
      </w:r>
      <w:r w:rsidRPr="007E06A6">
        <w:rPr>
          <w:rFonts w:ascii="Times New Roman" w:hAnsi="Times New Roman" w:cs="Times New Roman"/>
          <w:bCs/>
          <w:iCs/>
          <w:sz w:val="28"/>
          <w:szCs w:val="28"/>
        </w:rPr>
        <w:t>о – объем выпуска продукции.</w:t>
      </w:r>
    </w:p>
    <w:p w:rsidR="002E76B4" w:rsidRPr="007E06A6" w:rsidRDefault="002E76B4" w:rsidP="002E76B4">
      <w:pPr>
        <w:rPr>
          <w:rFonts w:ascii="Times New Roman" w:hAnsi="Times New Roman" w:cs="Times New Roman"/>
          <w:bCs/>
          <w:iCs/>
          <w:sz w:val="28"/>
          <w:szCs w:val="28"/>
        </w:rPr>
      </w:pPr>
      <w:r w:rsidRPr="007E06A6">
        <w:rPr>
          <w:rFonts w:ascii="Times New Roman" w:hAnsi="Times New Roman" w:cs="Times New Roman"/>
          <w:bCs/>
          <w:iCs/>
          <w:sz w:val="28"/>
          <w:szCs w:val="28"/>
        </w:rPr>
        <w:t xml:space="preserve">На основании полученного результата строится график, позволяющий определить область эффективного применения сравниваемых вариантов технологических процессов (рис. </w:t>
      </w:r>
      <w:r w:rsidR="007E06A6">
        <w:rPr>
          <w:rFonts w:ascii="Times New Roman" w:hAnsi="Times New Roman" w:cs="Times New Roman"/>
          <w:bCs/>
          <w:iCs/>
          <w:sz w:val="28"/>
          <w:szCs w:val="28"/>
        </w:rPr>
        <w:t>12</w:t>
      </w:r>
      <w:r w:rsidRPr="007E06A6">
        <w:rPr>
          <w:rFonts w:ascii="Times New Roman" w:hAnsi="Times New Roman" w:cs="Times New Roman"/>
          <w:bCs/>
          <w:iCs/>
          <w:sz w:val="28"/>
          <w:szCs w:val="28"/>
        </w:rPr>
        <w:t xml:space="preserve">.1). Точка пересечения линий графиков дает значение точки безразличия </w:t>
      </w:r>
      <w:r w:rsidRPr="007E06A6">
        <w:rPr>
          <w:rFonts w:ascii="Times New Roman" w:hAnsi="Times New Roman" w:cs="Times New Roman"/>
          <w:bCs/>
          <w:iCs/>
          <w:sz w:val="28"/>
          <w:szCs w:val="28"/>
          <w:lang w:val="en-US"/>
        </w:rPr>
        <w:t>N</w:t>
      </w:r>
      <w:r w:rsidRPr="007E06A6">
        <w:rPr>
          <w:rFonts w:ascii="Times New Roman" w:hAnsi="Times New Roman" w:cs="Times New Roman"/>
          <w:bCs/>
          <w:iCs/>
          <w:sz w:val="28"/>
          <w:szCs w:val="28"/>
          <w:vertAlign w:val="subscript"/>
        </w:rPr>
        <w:t>о</w:t>
      </w:r>
      <w:r w:rsidRPr="007E06A6">
        <w:rPr>
          <w:rFonts w:ascii="Times New Roman" w:hAnsi="Times New Roman" w:cs="Times New Roman"/>
          <w:bCs/>
          <w:iCs/>
          <w:sz w:val="28"/>
          <w:szCs w:val="28"/>
        </w:rPr>
        <w:t>.</w:t>
      </w:r>
    </w:p>
    <w:p w:rsidR="002E76B4" w:rsidRPr="002E76B4" w:rsidRDefault="002E76B4" w:rsidP="002E76B4">
      <w:pPr>
        <w:rPr>
          <w:rFonts w:ascii="Times New Roman" w:hAnsi="Times New Roman" w:cs="Times New Roman"/>
          <w:b/>
          <w:bCs/>
          <w:iCs/>
          <w:sz w:val="28"/>
          <w:szCs w:val="28"/>
        </w:rPr>
      </w:pPr>
      <w:r w:rsidRPr="002E76B4">
        <w:rPr>
          <w:rFonts w:ascii="Times New Roman" w:hAnsi="Times New Roman" w:cs="Times New Roman"/>
          <w:b/>
          <w:bCs/>
          <w:iCs/>
          <w:noProof/>
          <w:sz w:val="28"/>
          <w:szCs w:val="28"/>
          <w:lang w:eastAsia="ru-RU"/>
        </w:rPr>
        <mc:AlternateContent>
          <mc:Choice Requires="wps">
            <w:drawing>
              <wp:anchor distT="0" distB="0" distL="114300" distR="114300" simplePos="0" relativeHeight="251793920" behindDoc="0" locked="0" layoutInCell="1" allowOverlap="1">
                <wp:simplePos x="0" y="0"/>
                <wp:positionH relativeFrom="column">
                  <wp:posOffset>2857500</wp:posOffset>
                </wp:positionH>
                <wp:positionV relativeFrom="paragraph">
                  <wp:posOffset>2616835</wp:posOffset>
                </wp:positionV>
                <wp:extent cx="0" cy="0"/>
                <wp:effectExtent l="9525" t="6985" r="9525" b="12065"/>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4" o:spid="_x0000_s1026" style="position:absolute;flip:x;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06.05pt" to="225pt,2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"/>
            </w:pict>
          </mc:Fallback>
        </mc:AlternateContent>
      </w:r>
      <w:r w:rsidRPr="002E76B4">
        <w:rPr>
          <w:rFonts w:ascii="Times New Roman" w:hAnsi="Times New Roman" w:cs="Times New Roman"/>
          <w:b/>
          <w:bCs/>
          <w:iCs/>
          <w:noProof/>
          <w:sz w:val="28"/>
          <w:szCs w:val="28"/>
          <w:lang w:eastAsia="ru-RU"/>
        </w:rPr>
        <mc:AlternateContent>
          <mc:Choice Requires="wpc">
            <w:drawing>
              <wp:inline distT="0" distB="0" distL="0" distR="0">
                <wp:extent cx="6057900" cy="3200400"/>
                <wp:effectExtent l="0" t="0" r="0" b="0"/>
                <wp:docPr id="123" name="Полотно 1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7" name="Line 18"/>
                        <wps:cNvCnPr/>
                        <wps:spPr bwMode="auto">
                          <a:xfrm>
                            <a:off x="1029002" y="2628900"/>
                            <a:ext cx="4229592"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Text Box 19"/>
                        <wps:cNvSpPr txBox="1">
                          <a:spLocks noChangeArrowheads="1"/>
                        </wps:cNvSpPr>
                        <wps:spPr bwMode="auto">
                          <a:xfrm>
                            <a:off x="114427" y="342900"/>
                            <a:ext cx="800148" cy="457200"/>
                          </a:xfrm>
                          <a:prstGeom prst="rect">
                            <a:avLst/>
                          </a:prstGeom>
                          <a:solidFill>
                            <a:srgbClr val="FFFFFF"/>
                          </a:solidFill>
                          <a:ln w="9525">
                            <a:solidFill>
                              <a:srgbClr val="000000"/>
                            </a:solidFill>
                            <a:miter lim="800000"/>
                            <a:headEnd/>
                            <a:tailEnd/>
                          </a:ln>
                        </wps:spPr>
                        <wps:txbx>
                          <w:txbxContent>
                            <w:p w:rsidR="007C703A" w:rsidRDefault="007C703A" w:rsidP="002E76B4">
                              <w:r>
                                <w:t>И пост,</w:t>
                              </w:r>
                            </w:p>
                            <w:p w:rsidR="007C703A" w:rsidRDefault="007C703A" w:rsidP="002E76B4">
                              <w:r>
                                <w:t xml:space="preserve">Ипер,  </w:t>
                              </w:r>
                            </w:p>
                          </w:txbxContent>
                        </wps:txbx>
                        <wps:bodyPr rot="0" vert="horz" wrap="square" lIns="91440" tIns="45720" rIns="91440" bIns="45720" anchor="t" anchorCtr="0" upright="1">
                          <a:noAutofit/>
                        </wps:bodyPr>
                      </wps:wsp>
                      <wps:wsp>
                        <wps:cNvPr id="49" name="Line 20"/>
                        <wps:cNvCnPr/>
                        <wps:spPr bwMode="auto">
                          <a:xfrm flipV="1">
                            <a:off x="1029002" y="228600"/>
                            <a:ext cx="841" cy="2400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21"/>
                        <wps:cNvCnPr/>
                        <wps:spPr bwMode="auto">
                          <a:xfrm flipV="1">
                            <a:off x="1029002" y="685800"/>
                            <a:ext cx="4343178" cy="8339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22"/>
                        <wps:cNvCnPr/>
                        <wps:spPr bwMode="auto">
                          <a:xfrm flipV="1">
                            <a:off x="1029002" y="1485900"/>
                            <a:ext cx="4457605" cy="3386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2" name="Line 23"/>
                        <wps:cNvCnPr/>
                        <wps:spPr bwMode="auto">
                          <a:xfrm flipV="1">
                            <a:off x="1029002" y="228600"/>
                            <a:ext cx="4228751"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24"/>
                        <wps:cNvCnPr/>
                        <wps:spPr bwMode="auto">
                          <a:xfrm flipV="1">
                            <a:off x="1029002" y="1943100"/>
                            <a:ext cx="4115165" cy="3386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2" name="Line 25"/>
                        <wps:cNvCnPr/>
                        <wps:spPr bwMode="auto">
                          <a:xfrm>
                            <a:off x="2971737" y="1143000"/>
                            <a:ext cx="841"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26"/>
                        <wps:cNvCnPr/>
                        <wps:spPr bwMode="auto">
                          <a:xfrm>
                            <a:off x="4228751" y="19431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27"/>
                        <wps:cNvCnPr/>
                        <wps:spPr bwMode="auto">
                          <a:xfrm flipV="1">
                            <a:off x="3543030" y="1943100"/>
                            <a:ext cx="0" cy="68580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6" name="Line 28"/>
                        <wps:cNvCnPr/>
                        <wps:spPr bwMode="auto">
                          <a:xfrm flipV="1">
                            <a:off x="3543030" y="914400"/>
                            <a:ext cx="0" cy="10287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7" name="Line 29"/>
                        <wps:cNvCnPr/>
                        <wps:spPr bwMode="auto">
                          <a:xfrm flipV="1">
                            <a:off x="4343178" y="1485900"/>
                            <a:ext cx="0" cy="1143000"/>
                          </a:xfrm>
                          <a:prstGeom prst="line">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88" name="Line 30"/>
                        <wps:cNvCnPr/>
                        <wps:spPr bwMode="auto">
                          <a:xfrm flipV="1">
                            <a:off x="4343178" y="571500"/>
                            <a:ext cx="0" cy="9144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89" name="Text Box 31"/>
                        <wps:cNvSpPr txBox="1">
                          <a:spLocks noChangeArrowheads="1"/>
                        </wps:cNvSpPr>
                        <wps:spPr bwMode="auto">
                          <a:xfrm>
                            <a:off x="2629297" y="2743200"/>
                            <a:ext cx="572135" cy="342900"/>
                          </a:xfrm>
                          <a:prstGeom prst="rect">
                            <a:avLst/>
                          </a:prstGeom>
                          <a:solidFill>
                            <a:srgbClr val="FFFFFF"/>
                          </a:solidFill>
                          <a:ln w="9525">
                            <a:solidFill>
                              <a:srgbClr val="000000"/>
                            </a:solidFill>
                            <a:miter lim="800000"/>
                            <a:headEnd/>
                            <a:tailEnd/>
                          </a:ln>
                        </wps:spPr>
                        <wps:txbx>
                          <w:txbxContent>
                            <w:p w:rsidR="007C703A" w:rsidRDefault="007C703A" w:rsidP="002E76B4">
                              <w:r>
                                <w:rPr>
                                  <w:lang w:val="en-US"/>
                                </w:rPr>
                                <w:t>N</w:t>
                              </w:r>
                              <w:r>
                                <w:t>о</w:t>
                              </w:r>
                            </w:p>
                          </w:txbxContent>
                        </wps:txbx>
                        <wps:bodyPr rot="0" vert="horz" wrap="square" lIns="91440" tIns="45720" rIns="91440" bIns="45720" anchor="t" anchorCtr="0" upright="1">
                          <a:noAutofit/>
                        </wps:bodyPr>
                      </wps:wsp>
                      <wps:wsp>
                        <wps:cNvPr id="90" name="Text Box 32"/>
                        <wps:cNvSpPr txBox="1">
                          <a:spLocks noChangeArrowheads="1"/>
                        </wps:cNvSpPr>
                        <wps:spPr bwMode="auto">
                          <a:xfrm>
                            <a:off x="4915313" y="1943100"/>
                            <a:ext cx="685721" cy="228600"/>
                          </a:xfrm>
                          <a:prstGeom prst="rect">
                            <a:avLst/>
                          </a:prstGeom>
                          <a:solidFill>
                            <a:srgbClr val="FFFFFF"/>
                          </a:solidFill>
                          <a:ln w="9525">
                            <a:solidFill>
                              <a:srgbClr val="000000"/>
                            </a:solidFill>
                            <a:miter lim="800000"/>
                            <a:headEnd/>
                            <a:tailEnd/>
                          </a:ln>
                        </wps:spPr>
                        <wps:txbx>
                          <w:txbxContent>
                            <w:p w:rsidR="007C703A" w:rsidRDefault="007C703A" w:rsidP="002E76B4">
                              <w:pPr>
                                <w:rPr>
                                  <w:sz w:val="20"/>
                                  <w:szCs w:val="20"/>
                                </w:rPr>
                              </w:pPr>
                              <w:r>
                                <w:rPr>
                                  <w:sz w:val="20"/>
                                  <w:szCs w:val="20"/>
                                </w:rPr>
                                <w:t>Ипост1</w:t>
                              </w:r>
                            </w:p>
                          </w:txbxContent>
                        </wps:txbx>
                        <wps:bodyPr rot="0" vert="horz" wrap="square" lIns="91440" tIns="45720" rIns="91440" bIns="45720" anchor="t" anchorCtr="0" upright="1">
                          <a:noAutofit/>
                        </wps:bodyPr>
                      </wps:wsp>
                      <wps:wsp>
                        <wps:cNvPr id="91" name="Text Box 33"/>
                        <wps:cNvSpPr txBox="1">
                          <a:spLocks noChangeArrowheads="1"/>
                        </wps:cNvSpPr>
                        <wps:spPr bwMode="auto">
                          <a:xfrm>
                            <a:off x="5144167" y="390313"/>
                            <a:ext cx="685721" cy="295487"/>
                          </a:xfrm>
                          <a:prstGeom prst="rect">
                            <a:avLst/>
                          </a:prstGeom>
                          <a:solidFill>
                            <a:srgbClr val="FFFFFF"/>
                          </a:solidFill>
                          <a:ln w="9525">
                            <a:solidFill>
                              <a:srgbClr val="000000"/>
                            </a:solidFill>
                            <a:miter lim="800000"/>
                            <a:headEnd/>
                            <a:tailEnd/>
                          </a:ln>
                        </wps:spPr>
                        <wps:txbx>
                          <w:txbxContent>
                            <w:p w:rsidR="007C703A" w:rsidRDefault="007C703A" w:rsidP="002E76B4">
                              <w:pPr>
                                <w:rPr>
                                  <w:sz w:val="20"/>
                                  <w:szCs w:val="20"/>
                                </w:rPr>
                              </w:pPr>
                              <w:r>
                                <w:rPr>
                                  <w:sz w:val="20"/>
                                  <w:szCs w:val="20"/>
                                </w:rPr>
                                <w:t>Зтех2</w:t>
                              </w:r>
                            </w:p>
                          </w:txbxContent>
                        </wps:txbx>
                        <wps:bodyPr rot="0" vert="horz" wrap="square" lIns="91440" tIns="45720" rIns="91440" bIns="45720" anchor="t" anchorCtr="0" upright="1">
                          <a:noAutofit/>
                        </wps:bodyPr>
                      </wps:wsp>
                      <wps:wsp>
                        <wps:cNvPr id="92" name="Line 34"/>
                        <wps:cNvCnPr/>
                        <wps:spPr bwMode="auto">
                          <a:xfrm flipV="1">
                            <a:off x="3543030" y="91440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Line 35"/>
                        <wps:cNvCnPr/>
                        <wps:spPr bwMode="auto">
                          <a:xfrm>
                            <a:off x="3543030" y="148590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Line 36"/>
                        <wps:cNvCnPr/>
                        <wps:spPr bwMode="auto">
                          <a:xfrm flipV="1">
                            <a:off x="3543030" y="194310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Line 37"/>
                        <wps:cNvCnPr/>
                        <wps:spPr bwMode="auto">
                          <a:xfrm>
                            <a:off x="3543030" y="228600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Line 38"/>
                        <wps:cNvCnPr/>
                        <wps:spPr bwMode="auto">
                          <a:xfrm flipV="1">
                            <a:off x="4686459" y="457200"/>
                            <a:ext cx="841"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Line 39"/>
                        <wps:cNvCnPr/>
                        <wps:spPr bwMode="auto">
                          <a:xfrm>
                            <a:off x="4686459" y="2286000"/>
                            <a:ext cx="841"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40"/>
                        <wps:cNvCnPr/>
                        <wps:spPr bwMode="auto">
                          <a:xfrm>
                            <a:off x="4686459" y="102870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41"/>
                        <wps:cNvCnPr/>
                        <wps:spPr bwMode="auto">
                          <a:xfrm flipV="1">
                            <a:off x="4686459" y="148590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Text Box 42"/>
                        <wps:cNvSpPr txBox="1">
                          <a:spLocks noChangeArrowheads="1"/>
                        </wps:cNvSpPr>
                        <wps:spPr bwMode="auto">
                          <a:xfrm>
                            <a:off x="5198015" y="1257300"/>
                            <a:ext cx="684879" cy="228600"/>
                          </a:xfrm>
                          <a:prstGeom prst="rect">
                            <a:avLst/>
                          </a:prstGeom>
                          <a:solidFill>
                            <a:srgbClr val="FFFFFF"/>
                          </a:solidFill>
                          <a:ln w="9525">
                            <a:solidFill>
                              <a:srgbClr val="000000"/>
                            </a:solidFill>
                            <a:miter lim="800000"/>
                            <a:headEnd/>
                            <a:tailEnd/>
                          </a:ln>
                        </wps:spPr>
                        <wps:txbx>
                          <w:txbxContent>
                            <w:p w:rsidR="007C703A" w:rsidRDefault="007C703A" w:rsidP="002E76B4">
                              <w:pPr>
                                <w:rPr>
                                  <w:sz w:val="20"/>
                                  <w:szCs w:val="20"/>
                                </w:rPr>
                              </w:pPr>
                              <w:r>
                                <w:rPr>
                                  <w:sz w:val="20"/>
                                  <w:szCs w:val="20"/>
                                </w:rPr>
                                <w:t>Ипост2</w:t>
                              </w:r>
                            </w:p>
                          </w:txbxContent>
                        </wps:txbx>
                        <wps:bodyPr rot="0" vert="horz" wrap="square" lIns="91440" tIns="45720" rIns="91440" bIns="45720" anchor="t" anchorCtr="0" upright="1">
                          <a:noAutofit/>
                        </wps:bodyPr>
                      </wps:wsp>
                      <wps:wsp>
                        <wps:cNvPr id="101" name="Text Box 43"/>
                        <wps:cNvSpPr txBox="1">
                          <a:spLocks noChangeArrowheads="1"/>
                        </wps:cNvSpPr>
                        <wps:spPr bwMode="auto">
                          <a:xfrm>
                            <a:off x="4197620" y="47413"/>
                            <a:ext cx="686562" cy="342900"/>
                          </a:xfrm>
                          <a:prstGeom prst="rect">
                            <a:avLst/>
                          </a:prstGeom>
                          <a:solidFill>
                            <a:srgbClr val="FFFFFF"/>
                          </a:solidFill>
                          <a:ln w="9525">
                            <a:solidFill>
                              <a:srgbClr val="000000"/>
                            </a:solidFill>
                            <a:miter lim="800000"/>
                            <a:headEnd/>
                            <a:tailEnd/>
                          </a:ln>
                        </wps:spPr>
                        <wps:txbx>
                          <w:txbxContent>
                            <w:p w:rsidR="007C703A" w:rsidRDefault="007C703A" w:rsidP="002E76B4">
                              <w:pPr>
                                <w:rPr>
                                  <w:sz w:val="20"/>
                                  <w:szCs w:val="20"/>
                                </w:rPr>
                              </w:pPr>
                              <w:r>
                                <w:rPr>
                                  <w:sz w:val="20"/>
                                  <w:szCs w:val="20"/>
                                </w:rPr>
                                <w:t>Зтех1</w:t>
                              </w:r>
                            </w:p>
                          </w:txbxContent>
                        </wps:txbx>
                        <wps:bodyPr rot="0" vert="horz" wrap="square" lIns="91440" tIns="45720" rIns="91440" bIns="45720" anchor="t" anchorCtr="0" upright="1">
                          <a:noAutofit/>
                        </wps:bodyPr>
                      </wps:wsp>
                      <wps:wsp>
                        <wps:cNvPr id="102" name="Text Box 44"/>
                        <wps:cNvSpPr txBox="1">
                          <a:spLocks noChangeArrowheads="1"/>
                        </wps:cNvSpPr>
                        <wps:spPr bwMode="auto">
                          <a:xfrm>
                            <a:off x="4915313" y="2680547"/>
                            <a:ext cx="816134" cy="342900"/>
                          </a:xfrm>
                          <a:prstGeom prst="rect">
                            <a:avLst/>
                          </a:prstGeom>
                          <a:solidFill>
                            <a:srgbClr val="FFFFFF"/>
                          </a:solidFill>
                          <a:ln w="9525">
                            <a:solidFill>
                              <a:srgbClr val="000000"/>
                            </a:solidFill>
                            <a:miter lim="800000"/>
                            <a:headEnd/>
                            <a:tailEnd/>
                          </a:ln>
                        </wps:spPr>
                        <wps:txbx>
                          <w:txbxContent>
                            <w:p w:rsidR="007C703A" w:rsidRDefault="007C703A" w:rsidP="002E76B4">
                              <w:r>
                                <w:rPr>
                                  <w:lang w:val="en-US"/>
                                </w:rPr>
                                <w:t>N</w:t>
                              </w:r>
                              <w:r>
                                <w:t>, нат. ед.</w:t>
                              </w:r>
                            </w:p>
                          </w:txbxContent>
                        </wps:txbx>
                        <wps:bodyPr rot="0" vert="horz" wrap="square" lIns="91440" tIns="45720" rIns="91440" bIns="45720" anchor="t" anchorCtr="0" upright="1">
                          <a:noAutofit/>
                        </wps:bodyPr>
                      </wps:wsp>
                    </wpc:wpc>
                  </a:graphicData>
                </a:graphic>
              </wp:inline>
            </w:drawing>
          </mc:Choice>
          <mc:Fallback>
            <w:pict>
              <v:group id="Полотно 123" o:spid="_x0000_s1073" editas="canvas" style="width:477pt;height:252pt;mso-position-horizontal-relative:char;mso-position-vertical-relative:line" coordsize="60579,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">
                <v:shape id="_x0000_s1074" type="#_x0000_t75" style="position:absolute;width:60579;height:32004;visibility:visible;mso-wrap-style:square">
                  <v:fill o:detectmouseclick="t"/>
                  <v:path o:connecttype="none"/>
                </v:shape>
                <v:line id="Line 18" o:spid="_x0000_s1075" style="position:absolute;visibility:visible;mso-wrap-style:square" from="10290,26289" to="52585,26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shape id="Text Box 19" o:spid="_x0000_s1076" type="#_x0000_t202" style="position:absolute;left:1144;top:3429;width:800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rsidR="007C703A" w:rsidRDefault="007C703A" w:rsidP="002E76B4">
                        <w:r>
                          <w:t>И пост,</w:t>
                        </w:r>
                      </w:p>
                      <w:p w:rsidR="007C703A" w:rsidRDefault="007C703A" w:rsidP="002E76B4">
                        <w:proofErr w:type="spellStart"/>
                        <w:r>
                          <w:t>Ипер</w:t>
                        </w:r>
                        <w:proofErr w:type="spellEnd"/>
                        <w:r>
                          <w:t xml:space="preserve">,  </w:t>
                        </w:r>
                      </w:p>
                    </w:txbxContent>
                  </v:textbox>
                </v:shape>
                <v:line id="Line 20" o:spid="_x0000_s1077" style="position:absolute;flip:y;visibility:visible;mso-wrap-style:square" from="10290,2286" to="10298,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YO8sQAAADbAAAADwAAAGRycy9kb3ducmV2LnhtbESPQWvCQBCF7wX/wzJCL6FuqkU0uoq1&#10;FQTxoO2hxyE7JsHsbMhONf57Vyj0+HjzvjdvvuxcrS7UhsqzgddBCoo497biwsD31+ZlAioIssXa&#10;Mxm4UYDlovc0x8z6Kx/ocpRCRQiHDA2UIk2mdchLchgGviGO3sm3DiXKttC2xWuEu1oP03SsHVYc&#10;G0psaF1Sfj7+uvjGZs8fo1Hy7nSSTOnzR3apFmOe+91qBkqok//jv/TWGnib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lg7yxAAAANsAAAAPAAAAAAAAAAAA&#10;AAAAAKECAABkcnMvZG93bnJldi54bWxQSwUGAAAAAAQABAD5AAAAkgMAAAAA&#10;">
                  <v:stroke endarrow="block"/>
                </v:line>
                <v:line id="Line 21" o:spid="_x0000_s1078" style="position:absolute;flip:y;visibility:visible;mso-wrap-style:square" from="10290,6858" to="53721,1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mbo8MAAADbAAAADwAAAGRycy9kb3ducmV2LnhtbERPy2oCMRTdF/oP4Ra6KZppsWJHo4hQ&#10;cOHGByPdXSe3k2EmN2OS6vj3ZiF0eTjv2aK3rbiQD7VjBe/DDARx6XTNlYLD/nswAREissbWMSm4&#10;UYDF/Plphrl2V97SZRcrkUI45KjAxNjlUobSkMUwdB1x4n6dtxgT9JXUHq8p3LbyI8vG0mLNqcFg&#10;RytDZbP7swrkZPN29svTqCma4/HLFGXR/WyUen3pl1MQkfr4L36411rBZ1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m6PDAAAA2wAAAA8AAAAAAAAAAAAA&#10;AAAAoQIAAGRycy9kb3ducmV2LnhtbFBLBQYAAAAABAAEAPkAAACRAwAAAAA=&#10;"/>
                <v:line id="Line 22" o:spid="_x0000_s1079" style="position:absolute;flip:y;visibility:visible;mso-wrap-style:square" from="10290,14859" to="54866,1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PsgMIAAADbAAAADwAAAGRycy9kb3ducmV2LnhtbESPwWrDMBBE74H+g9hCb7HsQNLiRgmh&#10;0NBTQp1efFusrS1irYyk2O7fV4FCj8PMvGG2+9n2YiQfjGMFRZaDIG6cNtwq+Lq8L19AhIissXdM&#10;Cn4owH73sNhiqd3EnzRWsRUJwqFEBV2MQyllaDqyGDI3ECfv23mLMUnfSu1xSnDby1Web6RFw2mh&#10;w4HeOmqu1c0qOAbbkEPjwrw+V8XN1yfzXCv19DgfXkFEmuN/+K/9oRWsC7h/ST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7PsgMIAAADbAAAADwAAAAAAAAAAAAAA&#10;AAChAgAAZHJzL2Rvd25yZXYueG1sUEsFBgAAAAAEAAQA+QAAAJADAAAAAA==&#10;" strokeweight=".5pt"/>
                <v:line id="Line 23" o:spid="_x0000_s1080" style="position:absolute;flip:y;visibility:visible;mso-wrap-style:square" from="10290,2286" to="52577,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T8YAAADbAAAADwAAAGRycy9kb3ducmV2LnhtbESPT2sCMRTE74LfIbxCL6VmlbbYrVFE&#10;KHjw4h9WenvdvG6W3bysSdTttzeFgsdhZn7DzBa9bcWFfKgdKxiPMhDEpdM1VwoO+8/nKYgQkTW2&#10;jknBLwVYzIeDGebaXXlLl12sRIJwyFGBibHLpQylIYth5Dri5P04bzEm6SupPV4T3LZykmVv0mLN&#10;acFgRytDZbM7WwVyunk6+eX3S1M0x+O7Kcqi+9oo9fjQLz9AROrjPfzfXmsFr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3oE/GAAAA2wAAAA8AAAAAAAAA&#10;AAAAAAAAoQIAAGRycy9kb3ducmV2LnhtbFBLBQYAAAAABAAEAPkAAACUAwAAAAA=&#10;"/>
                <v:line id="Line 24" o:spid="_x0000_s1081" style="position:absolute;flip:y;visibility:visible;mso-wrap-style:square" from="10290,19431" to="51441,19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3XbMEAAADbAAAADwAAAGRycy9kb3ducmV2LnhtbESPQYvCMBSE74L/IbwFb5qq6ErXKCLs&#10;4kmx68Xbo3nbhm1eShK1/nsjCB6HmfmGWa4724gr+WAcKxiPMhDEpdOGKwWn3+/hAkSIyBobx6Tg&#10;TgHWq35vibl2Nz7StYiVSBAOOSqoY2xzKUNZk8Uwci1x8v6ctxiT9JXUHm8Jbhs5ybK5tGg4LdTY&#10;0ram8r+4WAU/wZbk0LjQzQ7F+OLPe/N5Vmrw0W2+QETq4jv8au+0gtkUnl/SD5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LddswQAAANsAAAAPAAAAAAAAAAAAAAAA&#10;AKECAABkcnMvZG93bnJldi54bWxQSwUGAAAAAAQABAD5AAAAjwMAAAAA&#10;" strokeweight=".5pt"/>
                <v:line id="Line 25" o:spid="_x0000_s1082" style="position:absolute;visibility:visible;mso-wrap-style:square" from="29717,11430" to="29725,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line id="Line 26" o:spid="_x0000_s1083" style="position:absolute;visibility:visible;mso-wrap-style:square" from="42287,19431" to="42287,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QmAzGAAAA2wAAAA8AAAAAAAAA&#10;AAAAAAAAoQIAAGRycy9kb3ducmV2LnhtbFBLBQYAAAAABAAEAPkAAACUAwAAAAA=&#10;"/>
                <v:line id="Line 27" o:spid="_x0000_s1084" style="position:absolute;flip:y;visibility:visible;mso-wrap-style:square" from="35430,19431" to="35430,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Bnn8MAAADbAAAADwAAAGRycy9kb3ducmV2LnhtbESP0WrCQBRE34X+w3KFvohuDDSE1FWk&#10;RCl90ugH3GZvk9Ds3ZBdTfL33YLg4zAzZ5jNbjStuFPvGssK1qsIBHFpdcOVguvlsExBOI+ssbVM&#10;CiZysNu+zDaYaTvwme6Fr0SAsMtQQe19l0npypoMupXtiIP3Y3uDPsi+krrHIcBNK+MoSqTBhsNC&#10;jR191FT+FjejIP4yPF7d9zFNyMrFKc+baMqVep2P+3cQnkb/DD/an1pB+gb/X8IP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QZ5/DAAAA2wAAAA8AAAAAAAAAAAAA&#10;AAAAoQIAAGRycy9kb3ducmV2LnhtbFBLBQYAAAAABAAEAPkAAACRAwAAAAA=&#10;" strokeweight=".5pt">
                  <v:stroke dashstyle="dash"/>
                </v:line>
                <v:line id="Line 28" o:spid="_x0000_s1085" style="position:absolute;flip:y;visibility:visible;mso-wrap-style:square" from="35430,9144" to="35430,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jbsMEAAADbAAAADwAAAGRycy9kb3ducmV2LnhtbESPQYvCMBSE74L/ITzBm6YrKFKNIosu&#10;y+LFau+vzTMtNi+lidr992ZhweMwM98w621vG/GgzteOFXxMExDEpdM1GwWX82GyBOEDssbGMSn4&#10;JQ/bzXCwxlS7J5/okQUjIoR9igqqENpUSl9WZNFPXUscvavrLIYoOyN1h88It42cJclCWqw5LlTY&#10;0mdF5S27WwXFfpebnyLf2xkf9ZeZZwXLTKnxqN+tQATqwzv83/7WCpYL+PsSf4D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iNuwwQAAANsAAAAPAAAAAAAAAAAAAAAA&#10;AKECAABkcnMvZG93bnJldi54bWxQSwUGAAAAAAQABAD5AAAAjwMAAAAA&#10;">
                  <v:stroke dashstyle="dash"/>
                </v:line>
                <v:line id="Line 29" o:spid="_x0000_s1086" style="position:absolute;flip:y;visibility:visible;mso-wrap-style:square" from="43431,14859" to="43431,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rKasQAAADbAAAADwAAAGRycy9kb3ducmV2LnhtbESP0WrCQBRE3wv+w3KFvpS6sQ9V0mxC&#10;KRS0FLVJP+CSvSax2bshu8bUr3cFwcdhZs4wSTaaVgzUu8aygvksAkFcWt1wpeC3+HxegnAeWWNr&#10;mRT8k4MsnTwkGGt74h8acl+JAGEXo4La+y6W0pU1GXQz2xEHb297gz7IvpK6x1OAm1a+RNGrNNhw&#10;WKixo4+ayr/8aBQU+W6z/T7rckf49VScEavDGpV6nI7vbyA8jf4evrVXWsFyAdcv4QfI9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GspqxAAAANsAAAAPAAAAAAAAAAAA&#10;AAAAAKECAABkcnMvZG93bnJldi54bWxQSwUGAAAAAAQABAD5AAAAkgMAAAAA&#10;" strokeweight=".5pt">
                  <v:stroke dashstyle="dashDot"/>
                </v:line>
                <v:line id="Line 30" o:spid="_x0000_s1087" style="position:absolute;flip:y;visibility:visible;mso-wrap-style:square" from="43431,5715" to="43431,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5GhMIAAADbAAAADwAAAGRycy9kb3ducmV2LnhtbERPTWuDQBC9B/oflinkIs2a0oix2QQR&#10;A72UUFvIdXAnKnVnxd2q/ffdQyHHx/s+nBbTi4lG11lWsN3EIIhrqztuFHx9np9SEM4ja+wtk4Jf&#10;cnA6PqwOmGk78wdNlW9ECGGXoYLW+yGT0tUtGXQbOxAH7mZHgz7AsZF6xDmEm14+x3EiDXYcGloc&#10;qGip/q5+jILiJb+VmO/6S/LO5XU/R+k2iZRaPy75KwhPi7+L/91vWkEaxoYv4QfI4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5GhMIAAADbAAAADwAAAAAAAAAAAAAA&#10;AAChAgAAZHJzL2Rvd25yZXYueG1sUEsFBgAAAAAEAAQA+QAAAJADAAAAAA==&#10;">
                  <v:stroke dashstyle="dashDot"/>
                </v:line>
                <v:shape id="Text Box 31" o:spid="_x0000_s1088" type="#_x0000_t202" style="position:absolute;left:26292;top:27432;width:572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wzMUA&#10;AADbAAAADwAAAGRycy9kb3ducmV2LnhtbESPW2sCMRSE34X+h3AKvohmq+Jlu1FKoWLfrIq+HjZn&#10;L3Rzsk3Sdfvvm4LQx2Hmm2GybW8a0ZHztWUFT5MEBHFudc2lgvPpbbwC4QOyxsYyKfghD9vNwyDD&#10;VNsbf1B3DKWIJexTVFCF0KZS+rwig35iW+LoFdYZDFG6UmqHt1huGjlNkoU0WHNcqLCl14ryz+O3&#10;UbCa77urf58dLvmiaNZhtOx2X06p4WP/8gwiUB/+w3d6ryO3hr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7DMxQAAANsAAAAPAAAAAAAAAAAAAAAAAJgCAABkcnMv&#10;ZG93bnJldi54bWxQSwUGAAAAAAQABAD1AAAAigMAAAAA&#10;">
                  <v:textbox>
                    <w:txbxContent>
                      <w:p w:rsidR="007C703A" w:rsidRDefault="007C703A" w:rsidP="002E76B4">
                        <w:r>
                          <w:rPr>
                            <w:lang w:val="en-US"/>
                          </w:rPr>
                          <w:t>N</w:t>
                        </w:r>
                        <w:r>
                          <w:t>о</w:t>
                        </w:r>
                      </w:p>
                    </w:txbxContent>
                  </v:textbox>
                </v:shape>
                <v:shape id="Text Box 32" o:spid="_x0000_s1089" type="#_x0000_t202" style="position:absolute;left:49153;top:19431;width:685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PjMIA&#10;AADbAAAADwAAAGRycy9kb3ducmV2LnhtbERPz2vCMBS+C/4P4Qm7DJs6R2c7o4zBxN3UiV4fzbMt&#10;a15qktXuv18OA48f3+/lejCt6Mn5xrKCWZKCIC6tbrhScPz6mC5A+ICssbVMCn7Jw3o1Hi2x0PbG&#10;e+oPoRIxhH2BCuoQukJKX9Zk0Ce2I47cxTqDIUJXSe3wFsNNK5/SNJMGG44NNXb0XlP5ffgxChbP&#10;2/7sP+e7U5ld2jw8vvSbq1PqYTK8vYIINIS7+N+91Qry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I+MwgAAANsAAAAPAAAAAAAAAAAAAAAAAJgCAABkcnMvZG93&#10;bnJldi54bWxQSwUGAAAAAAQABAD1AAAAhwMAAAAA&#10;">
                  <v:textbox>
                    <w:txbxContent>
                      <w:p w:rsidR="007C703A" w:rsidRDefault="007C703A" w:rsidP="002E76B4">
                        <w:pPr>
                          <w:rPr>
                            <w:sz w:val="20"/>
                            <w:szCs w:val="20"/>
                          </w:rPr>
                        </w:pPr>
                        <w:r>
                          <w:rPr>
                            <w:sz w:val="20"/>
                            <w:szCs w:val="20"/>
                          </w:rPr>
                          <w:t>Ипост</w:t>
                        </w:r>
                        <w:proofErr w:type="gramStart"/>
                        <w:r>
                          <w:rPr>
                            <w:sz w:val="20"/>
                            <w:szCs w:val="20"/>
                          </w:rPr>
                          <w:t>1</w:t>
                        </w:r>
                        <w:proofErr w:type="gramEnd"/>
                      </w:p>
                    </w:txbxContent>
                  </v:textbox>
                </v:shape>
                <v:shape id="Text Box 33" o:spid="_x0000_s1090" type="#_x0000_t202" style="position:absolute;left:51441;top:3903;width:6857;height:2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qF8QA&#10;AADbAAAADwAAAGRycy9kb3ducmV2LnhtbESPT2sCMRTE7wW/Q3hCL6VmrWJ1axQRFHvzH/b62Dx3&#10;FzcvaxLX7bdvCoLHYWZ+w0znralEQ86XlhX0ewkI4szqknMFx8PqfQzCB2SNlWVS8Ese5rPOyxRT&#10;be+8o2YfchEh7FNUUIRQp1L6rCCDvmdr4uidrTMYonS51A7vEW4q+ZEkI2mw5LhQYE3LgrLL/mYU&#10;jIeb5sd/D7anbHSuJuHts1lfnVKv3XbxBSJQG57hR3ujFUz6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oKhfEAAAA2wAAAA8AAAAAAAAAAAAAAAAAmAIAAGRycy9k&#10;b3ducmV2LnhtbFBLBQYAAAAABAAEAPUAAACJAwAAAAA=&#10;">
                  <v:textbox>
                    <w:txbxContent>
                      <w:p w:rsidR="007C703A" w:rsidRDefault="007C703A" w:rsidP="002E76B4">
                        <w:pPr>
                          <w:rPr>
                            <w:sz w:val="20"/>
                            <w:szCs w:val="20"/>
                          </w:rPr>
                        </w:pPr>
                        <w:r>
                          <w:rPr>
                            <w:sz w:val="20"/>
                            <w:szCs w:val="20"/>
                          </w:rPr>
                          <w:t>Зтех</w:t>
                        </w:r>
                        <w:proofErr w:type="gramStart"/>
                        <w:r>
                          <w:rPr>
                            <w:sz w:val="20"/>
                            <w:szCs w:val="20"/>
                          </w:rPr>
                          <w:t>2</w:t>
                        </w:r>
                        <w:proofErr w:type="gramEnd"/>
                      </w:p>
                    </w:txbxContent>
                  </v:textbox>
                </v:shape>
                <v:line id="Line 34" o:spid="_x0000_s1091" style="position:absolute;flip:y;visibility:visible;mso-wrap-style:square" from="35430,9144" to="35430,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wxMMAAADbAAAADwAAAGRycy9kb3ducmV2LnhtbESPQWvCQBCF70L/wzKFXoJuqiA1dZXW&#10;KgjioerB45CdJqHZ2ZAdNf57VxA8Pt68782bzjtXqzO1ofJs4H2QgiLOva24MHDYr/ofoIIgW6w9&#10;k4ErBZjPXnpTzKy/8C+dd1KoCOGQoYFSpMm0DnlJDsPAN8TR+/OtQ4myLbRt8RLhrtbDNB1rhxXH&#10;hhIbWpSU/+9OLr6x2vLPaJR8O50kE1oeZZNqMebttfv6BCXUyfP4kV5bA5Mh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SsMTDAAAA2wAAAA8AAAAAAAAAAAAA&#10;AAAAoQIAAGRycy9kb3ducmV2LnhtbFBLBQYAAAAABAAEAPkAAACRAwAAAAA=&#10;">
                  <v:stroke endarrow="block"/>
                </v:line>
                <v:line id="Line 35" o:spid="_x0000_s1092" style="position:absolute;visibility:visible;mso-wrap-style:square" from="35430,14859" to="35430,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VEcQAAADbAAAADwAAAGRycy9kb3ducmV2LnhtbESPzWrDMBCE74W8g9hAb42cB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JURxAAAANsAAAAPAAAAAAAAAAAA&#10;AAAAAKECAABkcnMvZG93bnJldi54bWxQSwUGAAAAAAQABAD5AAAAkgMAAAAA&#10;">
                  <v:stroke endarrow="block"/>
                </v:line>
                <v:line id="Line 36" o:spid="_x0000_s1093" style="position:absolute;flip:y;visibility:visible;mso-wrap-style:square" from="35430,19431" to="35430,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eNK8QAAADbAAAADwAAAGRycy9kb3ducmV2LnhtbESPQWvCQBCF7wX/wzJCL6FuqkU0uoq1&#10;FQTxoO2hxyE7JsHsbMhONf57Vyj0+HjzvjdvvuxcrS7UhsqzgddBCoo497biwsD31+ZlAioIssXa&#10;Mxm4UYDlovc0x8z6Kx/ocpRCRQiHDA2UIk2mdchLchgGviGO3sm3DiXKttC2xWuEu1oP03SsHVYc&#10;G0psaF1Sfj7+uvjGZs8fo1Hy7nSSTOnzR3apFmOe+91qBkqok//jv/TWGpi+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940rxAAAANsAAAAPAAAAAAAAAAAA&#10;AAAAAKECAABkcnMvZG93bnJldi54bWxQSwUGAAAAAAQABAD5AAAAkgMAAAAA&#10;">
                  <v:stroke endarrow="block"/>
                </v:line>
                <v:line id="Line 37" o:spid="_x0000_s1094" style="position:absolute;visibility:visible;mso-wrap-style:square" from="35430,22860" to="35430,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2o/sQAAADbAAAADwAAAGRycy9kb3ducmV2LnhtbESPzWrDMBCE74W8g9hAb42cQ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aj+xAAAANsAAAAPAAAAAAAAAAAA&#10;AAAAAKECAABkcnMvZG93bnJldi54bWxQSwUGAAAAAAQABAD5AAAAkgMAAAAA&#10;">
                  <v:stroke endarrow="block"/>
                </v:line>
                <v:line id="Line 38" o:spid="_x0000_s1095" style="position:absolute;flip:y;visibility:visible;mso-wrap-style:square" from="46864,4572" to="46873,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m2x8QAAADbAAAADwAAAGRycy9kb3ducmV2LnhtbESPT2vCQBDF74V+h2UEL0E3rSA1ugn9&#10;o1AoHqoePA7ZMQlmZ0N2qvHbu4VCj4837/fmrYrBtepCfWg8G3iapqCIS28brgwc9pvJC6ggyBZb&#10;z2TgRgGK/PFhhZn1V/6my04qFSEcMjRQi3SZ1qGsyWGY+o44eiffO5Qo+0rbHq8R7lr9nKZz7bDh&#10;2FBjR+81lefdj4tvbLb8MZslb04nyYLWR/lKtRgzHg2vS1BCg/wf/6U/rYHFHH63RADo/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abbHxAAAANsAAAAPAAAAAAAAAAAA&#10;AAAAAKECAABkcnMvZG93bnJldi54bWxQSwUGAAAAAAQABAD5AAAAkgMAAAAA&#10;">
                  <v:stroke endarrow="block"/>
                </v:line>
                <v:line id="Line 39" o:spid="_x0000_s1096" style="position:absolute;visibility:visible;mso-wrap-style:square" from="46864,22860" to="46873,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OTEsQAAADbAAAADwAAAGRycy9kb3ducmV2LnhtbESPzWrDMBCE74W+g9hCbo2cHuLaiRJK&#10;TSCHtJAfet5aG8vUWhlLcZS3jwqFHoeZ+YZZrqPtxEiDbx0rmE0zEMS10y03Ck7HzfMrCB+QNXaO&#10;ScGNPKxXjw9LLLW78p7GQ2hEgrAvUYEJoS+l9LUhi37qeuLknd1gMSQ5NFIPeE1w28mXLJtLiy2n&#10;BYM9vRuqfw4XqyA31V7mstodP6uxnRXxI359F0pNnuLbAkSgGP7Df+2tVlDk8Psl/QC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g5MSxAAAANsAAAAPAAAAAAAAAAAA&#10;AAAAAKECAABkcnMvZG93bnJldi54bWxQSwUGAAAAAAQABAD5AAAAkgMAAAAA&#10;">
                  <v:stroke endarrow="block"/>
                </v:line>
                <v:line id="Line 40" o:spid="_x0000_s1097" style="position:absolute;visibility:visible;mso-wrap-style:square" from="46864,10287" to="46864,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wHYMEAAADbAAAADwAAAGRycy9kb3ducmV2LnhtbERPTWvCMBi+D/wP4R3sNlN3mLYzyrAM&#10;PDjBDzy/a16bYvOmNLHGf78cBI8Pz/d8GW0rBup941jBZJyBIK6cbrhWcDz8vM9A+ICssXVMCu7k&#10;YbkYvcyx0O7GOxr2oRYphH2BCkwIXSGlrwxZ9GPXESfu7HqLIcG+lrrHWwq3rfzIsk9pseHUYLCj&#10;laHqsr9aBVNT7uRUlpvDthyaSR5/4+kvV+rtNX5/gQgUw1P8cK+1gjyNTV/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HAdgwQAAANsAAAAPAAAAAAAAAAAAAAAA&#10;AKECAABkcnMvZG93bnJldi54bWxQSwUGAAAAAAQABAD5AAAAjwMAAAAA&#10;">
                  <v:stroke endarrow="block"/>
                </v:line>
                <v:line id="Line 41" o:spid="_x0000_s1098" style="position:absolute;flip:y;visibility:visible;mso-wrap-style:square" from="46864,14859" to="46864,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tcQAAADbAAAADwAAAGRycy9kb3ducmV2LnhtbESPQWvCQBCF70L/wzKFXoJurFCa6Cqt&#10;VigUD6YePA7ZaRKanQ3ZUdN/3xUEj48373vzFqvBtepMfWg8G5hOUlDEpbcNVwYO39vxK6ggyBZb&#10;z2TgjwKslg+jBebWX3hP50IqFSEccjRQi3S51qGsyWGY+I44ej++dyhR9pW2PV4i3LX6OU1ftMOG&#10;Y0ONHa1rKn+Lk4tvbHe8mc2Sd6eTJKOPo3ylWox5ehze5qCEBrkf39Kf1kCWwXVLBIB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9iK1xAAAANsAAAAPAAAAAAAAAAAA&#10;AAAAAKECAABkcnMvZG93bnJldi54bWxQSwUGAAAAAAQABAD5AAAAkgMAAAAA&#10;">
                  <v:stroke endarrow="block"/>
                </v:line>
                <v:shape id="Text Box 42" o:spid="_x0000_s1099" type="#_x0000_t202" style="position:absolute;left:51980;top:12573;width:68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8JsYA&#10;AADcAAAADwAAAGRycy9kb3ducmV2LnhtbESPT2/CMAzF75P2HSJP4jKNFIYY6whomsQEN/5M29Vq&#10;TFutcUoSSvn2+DBpN1vv+b2f58veNaqjEGvPBkbDDBRx4W3NpYGvw+ppBiomZIuNZzJwpQjLxf3d&#10;HHPrL7yjbp9KJSEcczRQpdTmWseiIodx6Fti0Y4+OEyyhlLbgBcJd40eZ9lUO6xZGips6aOi4nd/&#10;dgZmk3X3EzfP2+9iemxe0+NL93kKxgwe+vc3UIn69G/+u15bwc8EX5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8JsYAAADcAAAADwAAAAAAAAAAAAAAAACYAgAAZHJz&#10;L2Rvd25yZXYueG1sUEsFBgAAAAAEAAQA9QAAAIsDAAAAAA==&#10;">
                  <v:textbox>
                    <w:txbxContent>
                      <w:p w:rsidR="007C703A" w:rsidRDefault="007C703A" w:rsidP="002E76B4">
                        <w:pPr>
                          <w:rPr>
                            <w:sz w:val="20"/>
                            <w:szCs w:val="20"/>
                          </w:rPr>
                        </w:pPr>
                        <w:r>
                          <w:rPr>
                            <w:sz w:val="20"/>
                            <w:szCs w:val="20"/>
                          </w:rPr>
                          <w:t>Ипост</w:t>
                        </w:r>
                        <w:proofErr w:type="gramStart"/>
                        <w:r>
                          <w:rPr>
                            <w:sz w:val="20"/>
                            <w:szCs w:val="20"/>
                          </w:rPr>
                          <w:t>2</w:t>
                        </w:r>
                        <w:proofErr w:type="gramEnd"/>
                      </w:p>
                    </w:txbxContent>
                  </v:textbox>
                </v:shape>
                <v:shape id="Text Box 43" o:spid="_x0000_s1100" type="#_x0000_t202" style="position:absolute;left:41976;top:474;width:686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ZvcIA&#10;AADcAAAADwAAAGRycy9kb3ducmV2LnhtbERPTWsCMRC9C/0PYQpeRLNqUbs1SikoerMqeh024+7S&#10;zWSbxHX990Yo9DaP9znzZWsq0ZDzpWUFw0ECgjizuuRcwfGw6s9A+ICssbJMCu7kYbl46cwx1fbG&#10;39TsQy5iCPsUFRQh1KmUPivIoB/YmjhyF+sMhghdLrXDWww3lRwlyUQaLDk2FFjTV0HZz/5qFMze&#10;Ns3Zb8e7Uza5VO+hN23Wv06p7mv7+QEiUBv+xX/ujY7zkyE8n4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Jm9wgAAANwAAAAPAAAAAAAAAAAAAAAAAJgCAABkcnMvZG93&#10;bnJldi54bWxQSwUGAAAAAAQABAD1AAAAhwMAAAAA&#10;">
                  <v:textbox>
                    <w:txbxContent>
                      <w:p w:rsidR="007C703A" w:rsidRDefault="007C703A" w:rsidP="002E76B4">
                        <w:pPr>
                          <w:rPr>
                            <w:sz w:val="20"/>
                            <w:szCs w:val="20"/>
                          </w:rPr>
                        </w:pPr>
                        <w:r>
                          <w:rPr>
                            <w:sz w:val="20"/>
                            <w:szCs w:val="20"/>
                          </w:rPr>
                          <w:t>Зтех</w:t>
                        </w:r>
                        <w:proofErr w:type="gramStart"/>
                        <w:r>
                          <w:rPr>
                            <w:sz w:val="20"/>
                            <w:szCs w:val="20"/>
                          </w:rPr>
                          <w:t>1</w:t>
                        </w:r>
                        <w:proofErr w:type="gramEnd"/>
                      </w:p>
                    </w:txbxContent>
                  </v:textbox>
                </v:shape>
                <v:shape id="Text Box 44" o:spid="_x0000_s1101" type="#_x0000_t202" style="position:absolute;left:49153;top:26805;width:816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HysMA&#10;AADcAAAADwAAAGRycy9kb3ducmV2LnhtbERPS2sCMRC+C/0PYQpexM3WitqtUURosTerotdhM/ug&#10;m8mapOv23zcFobf5+J6zXPemER05X1tW8JSkIIhzq2suFZyOb+MFCB+QNTaWScEPeVivHgZLzLS9&#10;8Sd1h1CKGMI+QwVVCG0mpc8rMugT2xJHrrDOYIjQlVI7vMVw08hJms6kwZpjQ4UtbSvKvw7fRsFi&#10;uusu/uN5f85nRfMSRvPu/eqUGj72m1cQgfrwL767dzrOTy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4HysMAAADcAAAADwAAAAAAAAAAAAAAAACYAgAAZHJzL2Rv&#10;d25yZXYueG1sUEsFBgAAAAAEAAQA9QAAAIgDAAAAAA==&#10;">
                  <v:textbox>
                    <w:txbxContent>
                      <w:p w:rsidR="007C703A" w:rsidRDefault="007C703A" w:rsidP="002E76B4">
                        <w:proofErr w:type="gramStart"/>
                        <w:r>
                          <w:rPr>
                            <w:lang w:val="en-US"/>
                          </w:rPr>
                          <w:t>N</w:t>
                        </w:r>
                        <w:r>
                          <w:t xml:space="preserve">, </w:t>
                        </w:r>
                        <w:proofErr w:type="spellStart"/>
                        <w:r>
                          <w:t>нат</w:t>
                        </w:r>
                        <w:proofErr w:type="spellEnd"/>
                        <w:r>
                          <w:t>.</w:t>
                        </w:r>
                        <w:proofErr w:type="gramEnd"/>
                        <w:r>
                          <w:t xml:space="preserve"> ед.</w:t>
                        </w:r>
                      </w:p>
                    </w:txbxContent>
                  </v:textbox>
                </v:shape>
                <w10:anchorlock/>
              </v:group>
            </w:pict>
          </mc:Fallback>
        </mc:AlternateContent>
      </w:r>
    </w:p>
    <w:p w:rsidR="002E76B4" w:rsidRPr="007E06A6" w:rsidRDefault="002E76B4" w:rsidP="002E76B4">
      <w:pPr>
        <w:rPr>
          <w:rFonts w:ascii="Times New Roman" w:hAnsi="Times New Roman" w:cs="Times New Roman"/>
          <w:bCs/>
          <w:iCs/>
          <w:sz w:val="28"/>
          <w:szCs w:val="28"/>
        </w:rPr>
      </w:pPr>
      <w:r w:rsidRPr="007E06A6">
        <w:rPr>
          <w:rFonts w:ascii="Times New Roman" w:hAnsi="Times New Roman" w:cs="Times New Roman"/>
          <w:bCs/>
          <w:iCs/>
          <w:sz w:val="28"/>
          <w:szCs w:val="28"/>
        </w:rPr>
        <w:t xml:space="preserve">Рис. </w:t>
      </w:r>
      <w:r w:rsidR="007E06A6" w:rsidRPr="007E06A6">
        <w:rPr>
          <w:rFonts w:ascii="Times New Roman" w:hAnsi="Times New Roman" w:cs="Times New Roman"/>
          <w:bCs/>
          <w:iCs/>
          <w:sz w:val="28"/>
          <w:szCs w:val="28"/>
        </w:rPr>
        <w:t>12</w:t>
      </w:r>
      <w:r w:rsidRPr="007E06A6">
        <w:rPr>
          <w:rFonts w:ascii="Times New Roman" w:hAnsi="Times New Roman" w:cs="Times New Roman"/>
          <w:bCs/>
          <w:iCs/>
          <w:sz w:val="28"/>
          <w:szCs w:val="28"/>
        </w:rPr>
        <w:t xml:space="preserve">.1. Определение области эффективности вариантов </w:t>
      </w:r>
    </w:p>
    <w:p w:rsidR="002E76B4" w:rsidRPr="007E06A6" w:rsidRDefault="002E76B4" w:rsidP="002E76B4">
      <w:pPr>
        <w:rPr>
          <w:rFonts w:ascii="Times New Roman" w:hAnsi="Times New Roman" w:cs="Times New Roman"/>
          <w:bCs/>
          <w:iCs/>
          <w:sz w:val="28"/>
          <w:szCs w:val="28"/>
        </w:rPr>
      </w:pPr>
      <w:r w:rsidRPr="007E06A6">
        <w:rPr>
          <w:rFonts w:ascii="Times New Roman" w:hAnsi="Times New Roman" w:cs="Times New Roman"/>
          <w:bCs/>
          <w:iCs/>
          <w:sz w:val="28"/>
          <w:szCs w:val="28"/>
        </w:rPr>
        <w:t>технологических процессов</w:t>
      </w:r>
    </w:p>
    <w:p w:rsidR="002E76B4" w:rsidRPr="002E76B4" w:rsidRDefault="002E76B4" w:rsidP="002E76B4">
      <w:pPr>
        <w:rPr>
          <w:rFonts w:ascii="Times New Roman" w:hAnsi="Times New Roman" w:cs="Times New Roman"/>
          <w:b/>
          <w:bCs/>
          <w:iCs/>
          <w:sz w:val="28"/>
          <w:szCs w:val="28"/>
        </w:rPr>
      </w:pPr>
    </w:p>
    <w:p w:rsidR="002E76B4" w:rsidRPr="007E06A6" w:rsidRDefault="002E76B4" w:rsidP="002E76B4">
      <w:pPr>
        <w:rPr>
          <w:rFonts w:ascii="Times New Roman" w:hAnsi="Times New Roman" w:cs="Times New Roman"/>
          <w:bCs/>
          <w:iCs/>
          <w:sz w:val="28"/>
          <w:szCs w:val="28"/>
        </w:rPr>
      </w:pPr>
      <w:r w:rsidRPr="007E06A6">
        <w:rPr>
          <w:rFonts w:ascii="Times New Roman" w:hAnsi="Times New Roman" w:cs="Times New Roman"/>
          <w:bCs/>
          <w:iCs/>
          <w:sz w:val="28"/>
          <w:szCs w:val="28"/>
        </w:rPr>
        <w:t xml:space="preserve">Первый технологический процесс будет эффективен при производственной программе меньшей </w:t>
      </w:r>
      <w:r w:rsidRPr="007E06A6">
        <w:rPr>
          <w:rFonts w:ascii="Times New Roman" w:hAnsi="Times New Roman" w:cs="Times New Roman"/>
          <w:bCs/>
          <w:iCs/>
          <w:sz w:val="28"/>
          <w:szCs w:val="28"/>
        </w:rPr>
        <w:object w:dxaOrig="420" w:dyaOrig="375">
          <v:shape id="_x0000_i1114" type="#_x0000_t75" style="width:21.3pt;height:19.1pt" o:ole="">
            <v:imagedata r:id="rId219" o:title=""/>
          </v:shape>
          <o:OLEObject Type="Embed" ProgID="Equation.3" ShapeID="_x0000_i1114" DrawAspect="Content" ObjectID="_1540143966" r:id="rId220"/>
        </w:object>
      </w:r>
      <w:r w:rsidRPr="007E06A6">
        <w:rPr>
          <w:rFonts w:ascii="Times New Roman" w:hAnsi="Times New Roman" w:cs="Times New Roman"/>
          <w:bCs/>
          <w:iCs/>
          <w:sz w:val="28"/>
          <w:szCs w:val="28"/>
        </w:rPr>
        <w:t xml:space="preserve">, второй – будет эффективен при программе больше, чем </w:t>
      </w:r>
      <w:r w:rsidRPr="007E06A6">
        <w:rPr>
          <w:rFonts w:ascii="Times New Roman" w:hAnsi="Times New Roman" w:cs="Times New Roman"/>
          <w:bCs/>
          <w:iCs/>
          <w:sz w:val="28"/>
          <w:szCs w:val="28"/>
        </w:rPr>
        <w:object w:dxaOrig="420" w:dyaOrig="375">
          <v:shape id="_x0000_i1115" type="#_x0000_t75" style="width:21.3pt;height:19.1pt" o:ole="">
            <v:imagedata r:id="rId219" o:title=""/>
          </v:shape>
          <o:OLEObject Type="Embed" ProgID="Equation.3" ShapeID="_x0000_i1115" DrawAspect="Content" ObjectID="_1540143967" r:id="rId221"/>
        </w:object>
      </w:r>
      <w:r w:rsidRPr="007E06A6">
        <w:rPr>
          <w:rFonts w:ascii="Times New Roman" w:hAnsi="Times New Roman" w:cs="Times New Roman"/>
          <w:bCs/>
          <w:i/>
          <w:iCs/>
          <w:sz w:val="28"/>
          <w:szCs w:val="28"/>
        </w:rPr>
        <w:t>.</w:t>
      </w:r>
    </w:p>
    <w:p w:rsidR="002E76B4" w:rsidRPr="002E76B4" w:rsidRDefault="002E76B4" w:rsidP="002E76B4">
      <w:pPr>
        <w:rPr>
          <w:rFonts w:ascii="Times New Roman" w:hAnsi="Times New Roman" w:cs="Times New Roman"/>
          <w:b/>
          <w:bCs/>
          <w:iCs/>
          <w:sz w:val="28"/>
          <w:szCs w:val="28"/>
        </w:rPr>
      </w:pPr>
      <w:r w:rsidRPr="002E76B4">
        <w:rPr>
          <w:rFonts w:ascii="Times New Roman" w:hAnsi="Times New Roman" w:cs="Times New Roman"/>
          <w:b/>
          <w:bCs/>
          <w:iCs/>
          <w:sz w:val="28"/>
          <w:szCs w:val="28"/>
        </w:rPr>
        <w:br w:type="page"/>
      </w:r>
    </w:p>
    <w:p w:rsidR="002E76B4" w:rsidRPr="002E76B4" w:rsidRDefault="00E04577" w:rsidP="002E76B4">
      <w:pPr>
        <w:rPr>
          <w:rFonts w:ascii="Times New Roman" w:hAnsi="Times New Roman" w:cs="Times New Roman"/>
          <w:b/>
          <w:bCs/>
          <w:iCs/>
          <w:sz w:val="28"/>
          <w:szCs w:val="28"/>
        </w:rPr>
      </w:pPr>
      <w:r>
        <w:rPr>
          <w:rFonts w:ascii="Times New Roman" w:hAnsi="Times New Roman" w:cs="Times New Roman"/>
          <w:b/>
          <w:bCs/>
          <w:iCs/>
          <w:sz w:val="28"/>
          <w:szCs w:val="28"/>
        </w:rPr>
        <w:t>Вопрос 6. Ра</w:t>
      </w:r>
      <w:r w:rsidR="002E76B4" w:rsidRPr="002E76B4">
        <w:rPr>
          <w:rFonts w:ascii="Times New Roman" w:hAnsi="Times New Roman" w:cs="Times New Roman"/>
          <w:b/>
          <w:bCs/>
          <w:iCs/>
          <w:sz w:val="28"/>
          <w:szCs w:val="28"/>
        </w:rPr>
        <w:t>счет показателей эффективности инвестиций</w:t>
      </w:r>
    </w:p>
    <w:p w:rsidR="002E76B4" w:rsidRPr="002E76B4" w:rsidRDefault="002E76B4" w:rsidP="002E76B4">
      <w:pPr>
        <w:rPr>
          <w:rFonts w:ascii="Times New Roman" w:hAnsi="Times New Roman" w:cs="Times New Roman"/>
          <w:b/>
          <w:bCs/>
          <w:iCs/>
          <w:sz w:val="28"/>
          <w:szCs w:val="28"/>
        </w:rPr>
      </w:pPr>
      <w:r w:rsidRPr="002E76B4">
        <w:rPr>
          <w:rFonts w:ascii="Times New Roman" w:hAnsi="Times New Roman" w:cs="Times New Roman"/>
          <w:b/>
          <w:bCs/>
          <w:iCs/>
          <w:sz w:val="28"/>
          <w:szCs w:val="28"/>
        </w:rPr>
        <w:t xml:space="preserve">в сфере производства и эксплуатации новой техники  </w:t>
      </w:r>
    </w:p>
    <w:p w:rsidR="002E76B4" w:rsidRPr="004F0F0C" w:rsidRDefault="002E76B4" w:rsidP="002E76B4">
      <w:pPr>
        <w:rPr>
          <w:rFonts w:ascii="Times New Roman" w:hAnsi="Times New Roman" w:cs="Times New Roman"/>
          <w:bCs/>
          <w:iCs/>
          <w:sz w:val="28"/>
          <w:szCs w:val="28"/>
        </w:rPr>
      </w:pPr>
      <w:r w:rsidRPr="004F0F0C">
        <w:rPr>
          <w:rFonts w:ascii="Times New Roman" w:hAnsi="Times New Roman" w:cs="Times New Roman"/>
          <w:bCs/>
          <w:iCs/>
          <w:sz w:val="28"/>
          <w:szCs w:val="28"/>
        </w:rPr>
        <w:t>Инвестиции, вкладываемые в инновационный проект должны быть экономически эффективными, т. е. окупаемыми. Важным вопросом при принятии инвестиционных решений является учет фактора времени, в основе которого лежит концепция стоимости денег во времени: сумма денег, полученная в будущем, в настоящее время имеет меньшую стоимость, а сегодняшние деньги, вложенные в оборот, окупают и преумножают себя [28].</w:t>
      </w:r>
    </w:p>
    <w:p w:rsidR="002E76B4" w:rsidRPr="004F0F0C" w:rsidRDefault="002E76B4" w:rsidP="002E76B4">
      <w:pPr>
        <w:rPr>
          <w:rFonts w:ascii="Times New Roman" w:hAnsi="Times New Roman" w:cs="Times New Roman"/>
          <w:bCs/>
          <w:iCs/>
          <w:sz w:val="28"/>
          <w:szCs w:val="28"/>
        </w:rPr>
      </w:pPr>
      <w:r w:rsidRPr="004F0F0C">
        <w:rPr>
          <w:rFonts w:ascii="Times New Roman" w:hAnsi="Times New Roman" w:cs="Times New Roman"/>
          <w:bCs/>
          <w:iCs/>
          <w:sz w:val="28"/>
          <w:szCs w:val="28"/>
        </w:rPr>
        <w:t>Существуют следующие причины необходимости учета времени:</w:t>
      </w:r>
    </w:p>
    <w:p w:rsidR="002E76B4" w:rsidRPr="004F0F0C" w:rsidRDefault="005E1CAE" w:rsidP="002E76B4">
      <w:pPr>
        <w:rPr>
          <w:rFonts w:ascii="Times New Roman" w:hAnsi="Times New Roman" w:cs="Times New Roman"/>
          <w:bCs/>
          <w:iCs/>
          <w:sz w:val="28"/>
          <w:szCs w:val="28"/>
        </w:rPr>
      </w:pPr>
      <w:r>
        <w:rPr>
          <w:rFonts w:ascii="Times New Roman" w:hAnsi="Times New Roman" w:cs="Times New Roman"/>
          <w:bCs/>
          <w:iCs/>
          <w:sz w:val="28"/>
          <w:szCs w:val="28"/>
        </w:rPr>
        <w:t>-</w:t>
      </w:r>
      <w:r w:rsidR="002E76B4" w:rsidRPr="004F0F0C">
        <w:rPr>
          <w:rFonts w:ascii="Times New Roman" w:hAnsi="Times New Roman" w:cs="Times New Roman"/>
          <w:bCs/>
          <w:iCs/>
          <w:sz w:val="28"/>
          <w:szCs w:val="28"/>
        </w:rPr>
        <w:t>инфляция;</w:t>
      </w:r>
    </w:p>
    <w:p w:rsidR="002E76B4" w:rsidRPr="004F0F0C" w:rsidRDefault="005E1CAE" w:rsidP="002E76B4">
      <w:pPr>
        <w:rPr>
          <w:rFonts w:ascii="Times New Roman" w:hAnsi="Times New Roman" w:cs="Times New Roman"/>
          <w:bCs/>
          <w:iCs/>
          <w:sz w:val="28"/>
          <w:szCs w:val="28"/>
        </w:rPr>
      </w:pPr>
      <w:r>
        <w:rPr>
          <w:rFonts w:ascii="Times New Roman" w:hAnsi="Times New Roman" w:cs="Times New Roman"/>
          <w:bCs/>
          <w:iCs/>
          <w:sz w:val="28"/>
          <w:szCs w:val="28"/>
        </w:rPr>
        <w:t>-</w:t>
      </w:r>
      <w:r w:rsidR="002E76B4" w:rsidRPr="004F0F0C">
        <w:rPr>
          <w:rFonts w:ascii="Times New Roman" w:hAnsi="Times New Roman" w:cs="Times New Roman"/>
          <w:bCs/>
          <w:iCs/>
          <w:sz w:val="28"/>
          <w:szCs w:val="28"/>
        </w:rPr>
        <w:t>необходимость учета упущенных возможностей получения дохода от альтернативного использования денежных средств.</w:t>
      </w:r>
    </w:p>
    <w:p w:rsidR="002E76B4" w:rsidRPr="005E1CAE" w:rsidRDefault="002E76B4" w:rsidP="002E76B4">
      <w:pPr>
        <w:rPr>
          <w:rFonts w:ascii="Times New Roman" w:hAnsi="Times New Roman" w:cs="Times New Roman"/>
          <w:b/>
          <w:bCs/>
          <w:iCs/>
          <w:sz w:val="28"/>
          <w:szCs w:val="28"/>
        </w:rPr>
      </w:pPr>
      <w:r w:rsidRPr="004F0F0C">
        <w:rPr>
          <w:rFonts w:ascii="Times New Roman" w:hAnsi="Times New Roman" w:cs="Times New Roman"/>
          <w:bCs/>
          <w:iCs/>
          <w:sz w:val="28"/>
          <w:szCs w:val="28"/>
        </w:rPr>
        <w:t xml:space="preserve">При оценке эффективности инвестиционных проектов надо сравнивать доходы и затраты, полученные в разные периоды времени, поэтому необходимо определить их настоящую стоимость с использованием </w:t>
      </w:r>
      <w:r w:rsidRPr="005E1CAE">
        <w:rPr>
          <w:rFonts w:ascii="Times New Roman" w:hAnsi="Times New Roman" w:cs="Times New Roman"/>
          <w:b/>
          <w:bCs/>
          <w:iCs/>
          <w:sz w:val="28"/>
          <w:szCs w:val="28"/>
        </w:rPr>
        <w:t>метода дисконтирования.</w:t>
      </w:r>
    </w:p>
    <w:p w:rsidR="002E76B4" w:rsidRPr="004F0F0C" w:rsidRDefault="002E76B4" w:rsidP="002E76B4">
      <w:pPr>
        <w:rPr>
          <w:rFonts w:ascii="Times New Roman" w:hAnsi="Times New Roman" w:cs="Times New Roman"/>
          <w:bCs/>
          <w:iCs/>
          <w:sz w:val="28"/>
          <w:szCs w:val="28"/>
        </w:rPr>
      </w:pPr>
      <w:r w:rsidRPr="005E1CAE">
        <w:rPr>
          <w:rFonts w:ascii="Times New Roman" w:hAnsi="Times New Roman" w:cs="Times New Roman"/>
          <w:b/>
          <w:bCs/>
          <w:iCs/>
          <w:sz w:val="28"/>
          <w:szCs w:val="28"/>
        </w:rPr>
        <w:t xml:space="preserve">Дисконтирование </w:t>
      </w:r>
      <w:r w:rsidRPr="004F0F0C">
        <w:rPr>
          <w:rFonts w:ascii="Times New Roman" w:hAnsi="Times New Roman" w:cs="Times New Roman"/>
          <w:bCs/>
          <w:iCs/>
          <w:sz w:val="28"/>
          <w:szCs w:val="28"/>
        </w:rPr>
        <w:t>– приведение будущих доходов и затрат к настоящему моменту времени, т. е. определение настоящей стоимость будущих доходов и затрат путем умножения их на коэффициент дисконтирования:</w:t>
      </w:r>
    </w:p>
    <w:p w:rsidR="002E76B4" w:rsidRPr="004F0F0C" w:rsidRDefault="002E76B4" w:rsidP="002E76B4">
      <w:pPr>
        <w:rPr>
          <w:rFonts w:ascii="Times New Roman" w:hAnsi="Times New Roman" w:cs="Times New Roman"/>
          <w:bCs/>
          <w:i/>
          <w:iCs/>
          <w:sz w:val="28"/>
          <w:szCs w:val="28"/>
        </w:rPr>
      </w:pPr>
    </w:p>
    <w:p w:rsidR="002E76B4" w:rsidRPr="004F0F0C" w:rsidRDefault="002E76B4" w:rsidP="002E76B4">
      <w:pPr>
        <w:rPr>
          <w:rFonts w:ascii="Times New Roman" w:hAnsi="Times New Roman" w:cs="Times New Roman"/>
          <w:bCs/>
          <w:iCs/>
          <w:sz w:val="28"/>
          <w:szCs w:val="28"/>
        </w:rPr>
      </w:pPr>
      <w:r w:rsidRPr="004F0F0C">
        <w:rPr>
          <w:rFonts w:ascii="Times New Roman" w:hAnsi="Times New Roman" w:cs="Times New Roman"/>
          <w:bCs/>
          <w:iCs/>
          <w:sz w:val="28"/>
          <w:szCs w:val="28"/>
          <w:lang w:val="en-US"/>
        </w:rPr>
        <w:object w:dxaOrig="1710" w:dyaOrig="480">
          <v:shape id="_x0000_i1116" type="#_x0000_t75" style="width:85.15pt;height:24.25pt" o:ole="">
            <v:imagedata r:id="rId222" o:title=""/>
          </v:shape>
          <o:OLEObject Type="Embed" ProgID="Equation.3" ShapeID="_x0000_i1116" DrawAspect="Content" ObjectID="_1540143968" r:id="rId223"/>
        </w:object>
      </w:r>
      <w:r w:rsidRPr="004F0F0C">
        <w:rPr>
          <w:rFonts w:ascii="Times New Roman" w:hAnsi="Times New Roman" w:cs="Times New Roman"/>
          <w:bCs/>
          <w:iCs/>
          <w:sz w:val="28"/>
          <w:szCs w:val="28"/>
        </w:rPr>
        <w:t xml:space="preserve">                                              (</w:t>
      </w:r>
      <w:r w:rsidR="005E1CAE">
        <w:rPr>
          <w:rFonts w:ascii="Times New Roman" w:hAnsi="Times New Roman" w:cs="Times New Roman"/>
          <w:bCs/>
          <w:iCs/>
          <w:sz w:val="28"/>
          <w:szCs w:val="28"/>
        </w:rPr>
        <w:t>12.</w:t>
      </w:r>
      <w:r w:rsidRPr="004F0F0C">
        <w:rPr>
          <w:rFonts w:ascii="Times New Roman" w:hAnsi="Times New Roman" w:cs="Times New Roman"/>
          <w:bCs/>
          <w:iCs/>
          <w:sz w:val="28"/>
          <w:szCs w:val="28"/>
        </w:rPr>
        <w:t>18)</w:t>
      </w:r>
    </w:p>
    <w:p w:rsidR="002E76B4" w:rsidRPr="004F0F0C" w:rsidRDefault="002E76B4" w:rsidP="002E76B4">
      <w:pPr>
        <w:rPr>
          <w:rFonts w:ascii="Times New Roman" w:hAnsi="Times New Roman" w:cs="Times New Roman"/>
          <w:bCs/>
          <w:iCs/>
          <w:sz w:val="28"/>
          <w:szCs w:val="28"/>
        </w:rPr>
      </w:pPr>
    </w:p>
    <w:p w:rsidR="002E76B4" w:rsidRPr="004F0F0C" w:rsidRDefault="002E76B4" w:rsidP="002E76B4">
      <w:pPr>
        <w:rPr>
          <w:rFonts w:ascii="Times New Roman" w:hAnsi="Times New Roman" w:cs="Times New Roman"/>
          <w:bCs/>
          <w:iCs/>
          <w:sz w:val="28"/>
          <w:szCs w:val="28"/>
        </w:rPr>
      </w:pPr>
      <w:r w:rsidRPr="004F0F0C">
        <w:rPr>
          <w:rFonts w:ascii="Times New Roman" w:hAnsi="Times New Roman" w:cs="Times New Roman"/>
          <w:bCs/>
          <w:iCs/>
          <w:sz w:val="28"/>
          <w:szCs w:val="28"/>
        </w:rPr>
        <w:t xml:space="preserve">где </w:t>
      </w:r>
      <w:r w:rsidRPr="004F0F0C">
        <w:rPr>
          <w:rFonts w:ascii="Times New Roman" w:hAnsi="Times New Roman" w:cs="Times New Roman"/>
          <w:bCs/>
          <w:iCs/>
          <w:sz w:val="28"/>
          <w:szCs w:val="28"/>
          <w:lang w:val="en-US"/>
        </w:rPr>
        <w:t>PV</w:t>
      </w:r>
      <w:r w:rsidRPr="004F0F0C">
        <w:rPr>
          <w:rFonts w:ascii="Times New Roman" w:hAnsi="Times New Roman" w:cs="Times New Roman"/>
          <w:bCs/>
          <w:iCs/>
          <w:sz w:val="28"/>
          <w:szCs w:val="28"/>
        </w:rPr>
        <w:t xml:space="preserve"> – настоящая стоимость будущих доходов и затрат, ден. ед.; </w:t>
      </w:r>
      <w:r w:rsidRPr="004F0F0C">
        <w:rPr>
          <w:rFonts w:ascii="Times New Roman" w:hAnsi="Times New Roman" w:cs="Times New Roman"/>
          <w:bCs/>
          <w:iCs/>
          <w:sz w:val="28"/>
          <w:szCs w:val="28"/>
          <w:lang w:val="en-US"/>
        </w:rPr>
        <w:t>FV</w:t>
      </w:r>
      <w:r w:rsidRPr="004F0F0C">
        <w:rPr>
          <w:rFonts w:ascii="Times New Roman" w:hAnsi="Times New Roman" w:cs="Times New Roman"/>
          <w:bCs/>
          <w:iCs/>
          <w:sz w:val="28"/>
          <w:szCs w:val="28"/>
        </w:rPr>
        <w:t xml:space="preserve"> – будущая стоимость доходов и затрат, ден. ед.; α</w:t>
      </w:r>
      <w:r w:rsidRPr="004F0F0C">
        <w:rPr>
          <w:rFonts w:ascii="Times New Roman" w:hAnsi="Times New Roman" w:cs="Times New Roman"/>
          <w:bCs/>
          <w:iCs/>
          <w:sz w:val="28"/>
          <w:szCs w:val="28"/>
          <w:vertAlign w:val="subscript"/>
          <w:lang w:val="en-US"/>
        </w:rPr>
        <w:t>t</w:t>
      </w:r>
      <w:r w:rsidRPr="004F0F0C">
        <w:rPr>
          <w:rFonts w:ascii="Times New Roman" w:hAnsi="Times New Roman" w:cs="Times New Roman"/>
          <w:bCs/>
          <w:iCs/>
          <w:sz w:val="28"/>
          <w:szCs w:val="28"/>
          <w:vertAlign w:val="subscript"/>
        </w:rPr>
        <w:t xml:space="preserve"> </w:t>
      </w:r>
      <w:r w:rsidRPr="004F0F0C">
        <w:rPr>
          <w:rFonts w:ascii="Times New Roman" w:hAnsi="Times New Roman" w:cs="Times New Roman"/>
          <w:bCs/>
          <w:iCs/>
          <w:sz w:val="28"/>
          <w:szCs w:val="28"/>
        </w:rPr>
        <w:t>– коэффициент дисконтирования, который определяется по формуле</w:t>
      </w:r>
    </w:p>
    <w:p w:rsidR="002E76B4" w:rsidRPr="004F0F0C" w:rsidRDefault="002E76B4" w:rsidP="002E76B4">
      <w:pPr>
        <w:rPr>
          <w:rFonts w:ascii="Times New Roman" w:hAnsi="Times New Roman" w:cs="Times New Roman"/>
          <w:bCs/>
          <w:iCs/>
          <w:sz w:val="28"/>
          <w:szCs w:val="28"/>
        </w:rPr>
      </w:pPr>
      <w:r w:rsidRPr="004F0F0C">
        <w:rPr>
          <w:rFonts w:ascii="Times New Roman" w:hAnsi="Times New Roman" w:cs="Times New Roman"/>
          <w:bCs/>
          <w:iCs/>
          <w:sz w:val="28"/>
          <w:szCs w:val="28"/>
        </w:rPr>
        <w:object w:dxaOrig="1935" w:dyaOrig="1065">
          <v:shape id="_x0000_i1117" type="#_x0000_t75" style="width:97.05pt;height:53.7pt" o:ole="">
            <v:imagedata r:id="rId224" o:title=""/>
          </v:shape>
          <o:OLEObject Type="Embed" ProgID="Equation.3" ShapeID="_x0000_i1117" DrawAspect="Content" ObjectID="_1540143969" r:id="rId225"/>
        </w:object>
      </w:r>
      <w:r w:rsidRPr="004F0F0C">
        <w:rPr>
          <w:rFonts w:ascii="Times New Roman" w:hAnsi="Times New Roman" w:cs="Times New Roman"/>
          <w:bCs/>
          <w:iCs/>
          <w:sz w:val="28"/>
          <w:szCs w:val="28"/>
        </w:rPr>
        <w:t xml:space="preserve">                                             (</w:t>
      </w:r>
      <w:r w:rsidR="005E1CAE">
        <w:rPr>
          <w:rFonts w:ascii="Times New Roman" w:hAnsi="Times New Roman" w:cs="Times New Roman"/>
          <w:bCs/>
          <w:iCs/>
          <w:sz w:val="28"/>
          <w:szCs w:val="28"/>
        </w:rPr>
        <w:t>12.</w:t>
      </w:r>
      <w:r w:rsidRPr="004F0F0C">
        <w:rPr>
          <w:rFonts w:ascii="Times New Roman" w:hAnsi="Times New Roman" w:cs="Times New Roman"/>
          <w:bCs/>
          <w:iCs/>
          <w:sz w:val="28"/>
          <w:szCs w:val="28"/>
        </w:rPr>
        <w:t>.19)</w:t>
      </w:r>
    </w:p>
    <w:p w:rsidR="002E76B4" w:rsidRPr="004F0F0C" w:rsidRDefault="002E76B4" w:rsidP="002E76B4">
      <w:pPr>
        <w:rPr>
          <w:rFonts w:ascii="Times New Roman" w:hAnsi="Times New Roman" w:cs="Times New Roman"/>
          <w:bCs/>
          <w:iCs/>
          <w:sz w:val="28"/>
          <w:szCs w:val="28"/>
        </w:rPr>
      </w:pPr>
      <w:r w:rsidRPr="004F0F0C">
        <w:rPr>
          <w:rFonts w:ascii="Times New Roman" w:hAnsi="Times New Roman" w:cs="Times New Roman"/>
          <w:bCs/>
          <w:iCs/>
          <w:sz w:val="28"/>
          <w:szCs w:val="28"/>
        </w:rPr>
        <w:t xml:space="preserve">где </w:t>
      </w:r>
      <w:r w:rsidRPr="004F0F0C">
        <w:rPr>
          <w:rFonts w:ascii="Times New Roman" w:hAnsi="Times New Roman" w:cs="Times New Roman"/>
          <w:bCs/>
          <w:iCs/>
          <w:sz w:val="28"/>
          <w:szCs w:val="28"/>
        </w:rPr>
        <w:object w:dxaOrig="405" w:dyaOrig="420">
          <v:shape id="_x0000_i1118" type="#_x0000_t75" style="width:20.55pt;height:21.3pt" o:ole="">
            <v:imagedata r:id="rId226" o:title=""/>
          </v:shape>
          <o:OLEObject Type="Embed" ProgID="Equation.3" ShapeID="_x0000_i1118" DrawAspect="Content" ObjectID="_1540143970" r:id="rId227"/>
        </w:object>
      </w:r>
      <w:r w:rsidRPr="004F0F0C">
        <w:rPr>
          <w:rFonts w:ascii="Times New Roman" w:hAnsi="Times New Roman" w:cs="Times New Roman"/>
          <w:bCs/>
          <w:iCs/>
          <w:sz w:val="28"/>
          <w:szCs w:val="28"/>
        </w:rPr>
        <w:t xml:space="preserve"> – норма дисконта, которая соответствует норме прибыли,  устанавливаемой инвестором в качестве критерия рентабельности инвестиций, должна быть не ниже ставки рефинансирования Национального Банка и обычно принимается равной проценту за банковский  кредит, выраженному в долях единицы;  </w:t>
      </w:r>
      <w:r w:rsidRPr="004F0F0C">
        <w:rPr>
          <w:rFonts w:ascii="Times New Roman" w:hAnsi="Times New Roman" w:cs="Times New Roman"/>
          <w:bCs/>
          <w:iCs/>
          <w:sz w:val="28"/>
          <w:szCs w:val="28"/>
          <w:lang w:val="en-US"/>
        </w:rPr>
        <w:t>t</w:t>
      </w:r>
      <w:r w:rsidRPr="004F0F0C">
        <w:rPr>
          <w:rFonts w:ascii="Times New Roman" w:hAnsi="Times New Roman" w:cs="Times New Roman"/>
          <w:bCs/>
          <w:iCs/>
          <w:sz w:val="28"/>
          <w:szCs w:val="28"/>
        </w:rPr>
        <w:t xml:space="preserve"> </w:t>
      </w:r>
      <w:r w:rsidRPr="004F0F0C">
        <w:rPr>
          <w:rFonts w:ascii="Times New Roman" w:hAnsi="Times New Roman" w:cs="Times New Roman"/>
          <w:bCs/>
          <w:i/>
          <w:iCs/>
          <w:sz w:val="28"/>
          <w:szCs w:val="28"/>
        </w:rPr>
        <w:t>–</w:t>
      </w:r>
      <w:r w:rsidRPr="004F0F0C">
        <w:rPr>
          <w:rFonts w:ascii="Times New Roman" w:hAnsi="Times New Roman" w:cs="Times New Roman"/>
          <w:bCs/>
          <w:iCs/>
          <w:sz w:val="28"/>
          <w:szCs w:val="28"/>
        </w:rPr>
        <w:t xml:space="preserve"> порядковый номер года,  доходы и затраты которого приводятся к </w:t>
      </w:r>
      <w:r w:rsidRPr="004F0F0C">
        <w:rPr>
          <w:rFonts w:ascii="Times New Roman" w:hAnsi="Times New Roman" w:cs="Times New Roman"/>
          <w:bCs/>
          <w:i/>
          <w:iCs/>
          <w:sz w:val="28"/>
          <w:szCs w:val="28"/>
        </w:rPr>
        <w:t>расчетному году</w:t>
      </w:r>
      <w:r w:rsidRPr="004F0F0C">
        <w:rPr>
          <w:rFonts w:ascii="Times New Roman" w:hAnsi="Times New Roman" w:cs="Times New Roman"/>
          <w:bCs/>
          <w:iCs/>
          <w:sz w:val="28"/>
          <w:szCs w:val="28"/>
        </w:rPr>
        <w:t xml:space="preserve">;  номер </w:t>
      </w:r>
      <w:r w:rsidRPr="004F0F0C">
        <w:rPr>
          <w:rFonts w:ascii="Times New Roman" w:hAnsi="Times New Roman" w:cs="Times New Roman"/>
          <w:bCs/>
          <w:i/>
          <w:iCs/>
          <w:sz w:val="28"/>
          <w:szCs w:val="28"/>
        </w:rPr>
        <w:t>расчетного года</w:t>
      </w:r>
      <w:r w:rsidRPr="004F0F0C">
        <w:rPr>
          <w:rFonts w:ascii="Times New Roman" w:hAnsi="Times New Roman" w:cs="Times New Roman"/>
          <w:bCs/>
          <w:iCs/>
          <w:sz w:val="28"/>
          <w:szCs w:val="28"/>
        </w:rPr>
        <w:t xml:space="preserve"> принимается равным </w:t>
      </w:r>
      <w:r w:rsidRPr="004F0F0C">
        <w:rPr>
          <w:rFonts w:ascii="Times New Roman" w:hAnsi="Times New Roman" w:cs="Times New Roman"/>
          <w:bCs/>
          <w:i/>
          <w:iCs/>
          <w:sz w:val="28"/>
          <w:szCs w:val="28"/>
        </w:rPr>
        <w:t>нулю</w:t>
      </w:r>
      <w:r w:rsidRPr="004F0F0C">
        <w:rPr>
          <w:rFonts w:ascii="Times New Roman" w:hAnsi="Times New Roman" w:cs="Times New Roman"/>
          <w:bCs/>
          <w:iCs/>
          <w:sz w:val="28"/>
          <w:szCs w:val="28"/>
        </w:rPr>
        <w:t>.</w:t>
      </w:r>
    </w:p>
    <w:p w:rsidR="002E76B4" w:rsidRPr="004F0F0C" w:rsidRDefault="002E76B4" w:rsidP="002E76B4">
      <w:pPr>
        <w:rPr>
          <w:rFonts w:ascii="Times New Roman" w:hAnsi="Times New Roman" w:cs="Times New Roman"/>
          <w:bCs/>
          <w:iCs/>
          <w:sz w:val="28"/>
          <w:szCs w:val="28"/>
        </w:rPr>
      </w:pPr>
      <w:r w:rsidRPr="004F0F0C">
        <w:rPr>
          <w:rFonts w:ascii="Times New Roman" w:hAnsi="Times New Roman" w:cs="Times New Roman"/>
          <w:bCs/>
          <w:iCs/>
          <w:sz w:val="28"/>
          <w:szCs w:val="28"/>
        </w:rPr>
        <w:t>Наиболее распространенными показателями оценки эффективности инвестиций являются:</w:t>
      </w:r>
    </w:p>
    <w:p w:rsidR="002E76B4" w:rsidRPr="004F0F0C" w:rsidRDefault="00276229" w:rsidP="00276229">
      <w:pPr>
        <w:rPr>
          <w:rFonts w:ascii="Times New Roman" w:hAnsi="Times New Roman" w:cs="Times New Roman"/>
          <w:bCs/>
          <w:iCs/>
          <w:sz w:val="28"/>
          <w:szCs w:val="28"/>
        </w:rPr>
      </w:pPr>
      <w:r>
        <w:rPr>
          <w:rFonts w:ascii="Times New Roman" w:hAnsi="Times New Roman" w:cs="Times New Roman"/>
          <w:b/>
          <w:bCs/>
          <w:iCs/>
          <w:sz w:val="28"/>
          <w:szCs w:val="28"/>
        </w:rPr>
        <w:t>-</w:t>
      </w:r>
      <w:r w:rsidR="002E76B4" w:rsidRPr="00276229">
        <w:rPr>
          <w:rFonts w:ascii="Times New Roman" w:hAnsi="Times New Roman" w:cs="Times New Roman"/>
          <w:b/>
          <w:bCs/>
          <w:iCs/>
          <w:sz w:val="28"/>
          <w:szCs w:val="28"/>
        </w:rPr>
        <w:t>ЧДД (</w:t>
      </w:r>
      <w:r w:rsidR="002E76B4" w:rsidRPr="00276229">
        <w:rPr>
          <w:rFonts w:ascii="Times New Roman" w:hAnsi="Times New Roman" w:cs="Times New Roman"/>
          <w:b/>
          <w:bCs/>
          <w:iCs/>
          <w:sz w:val="28"/>
          <w:szCs w:val="28"/>
          <w:lang w:val="en-US"/>
        </w:rPr>
        <w:t>NPV</w:t>
      </w:r>
      <w:r w:rsidR="002E76B4" w:rsidRPr="00276229">
        <w:rPr>
          <w:rFonts w:ascii="Times New Roman" w:hAnsi="Times New Roman" w:cs="Times New Roman"/>
          <w:b/>
          <w:bCs/>
          <w:iCs/>
          <w:sz w:val="28"/>
          <w:szCs w:val="28"/>
        </w:rPr>
        <w:t>)</w:t>
      </w:r>
      <w:r w:rsidR="002E76B4" w:rsidRPr="004F0F0C">
        <w:rPr>
          <w:rFonts w:ascii="Times New Roman" w:hAnsi="Times New Roman" w:cs="Times New Roman"/>
          <w:bCs/>
          <w:i/>
          <w:iCs/>
          <w:sz w:val="28"/>
          <w:szCs w:val="28"/>
        </w:rPr>
        <w:t xml:space="preserve"> – </w:t>
      </w:r>
      <w:r w:rsidR="002E76B4" w:rsidRPr="004F0F0C">
        <w:rPr>
          <w:rFonts w:ascii="Times New Roman" w:hAnsi="Times New Roman" w:cs="Times New Roman"/>
          <w:bCs/>
          <w:iCs/>
          <w:sz w:val="28"/>
          <w:szCs w:val="28"/>
        </w:rPr>
        <w:t>чистый дисконтированный доход;</w:t>
      </w:r>
    </w:p>
    <w:p w:rsidR="002E76B4" w:rsidRPr="004F0F0C" w:rsidRDefault="00276229" w:rsidP="00276229">
      <w:pPr>
        <w:rPr>
          <w:rFonts w:ascii="Times New Roman" w:hAnsi="Times New Roman" w:cs="Times New Roman"/>
          <w:bCs/>
          <w:iCs/>
          <w:sz w:val="28"/>
          <w:szCs w:val="28"/>
        </w:rPr>
      </w:pPr>
      <w:r>
        <w:rPr>
          <w:rFonts w:ascii="Times New Roman" w:hAnsi="Times New Roman" w:cs="Times New Roman"/>
          <w:b/>
          <w:bCs/>
          <w:iCs/>
          <w:sz w:val="28"/>
          <w:szCs w:val="28"/>
        </w:rPr>
        <w:t>-</w:t>
      </w:r>
      <w:r w:rsidR="002E76B4" w:rsidRPr="00276229">
        <w:rPr>
          <w:rFonts w:ascii="Times New Roman" w:hAnsi="Times New Roman" w:cs="Times New Roman"/>
          <w:b/>
          <w:bCs/>
          <w:iCs/>
          <w:sz w:val="28"/>
          <w:szCs w:val="28"/>
        </w:rPr>
        <w:t>Ток (РР)</w:t>
      </w:r>
      <w:r w:rsidR="002E76B4" w:rsidRPr="004F0F0C">
        <w:rPr>
          <w:rFonts w:ascii="Times New Roman" w:hAnsi="Times New Roman" w:cs="Times New Roman"/>
          <w:bCs/>
          <w:i/>
          <w:iCs/>
          <w:sz w:val="28"/>
          <w:szCs w:val="28"/>
        </w:rPr>
        <w:t xml:space="preserve"> – </w:t>
      </w:r>
      <w:r w:rsidR="002E76B4" w:rsidRPr="004F0F0C">
        <w:rPr>
          <w:rFonts w:ascii="Times New Roman" w:hAnsi="Times New Roman" w:cs="Times New Roman"/>
          <w:bCs/>
          <w:iCs/>
          <w:sz w:val="28"/>
          <w:szCs w:val="28"/>
        </w:rPr>
        <w:t>срок окупаемости инвестиций;</w:t>
      </w:r>
    </w:p>
    <w:p w:rsidR="002E76B4" w:rsidRPr="004F0F0C" w:rsidRDefault="00276229" w:rsidP="00276229">
      <w:pPr>
        <w:rPr>
          <w:rFonts w:ascii="Times New Roman" w:hAnsi="Times New Roman" w:cs="Times New Roman"/>
          <w:bCs/>
          <w:i/>
          <w:iCs/>
          <w:sz w:val="28"/>
          <w:szCs w:val="28"/>
        </w:rPr>
      </w:pPr>
      <w:r>
        <w:rPr>
          <w:rFonts w:ascii="Times New Roman" w:hAnsi="Times New Roman" w:cs="Times New Roman"/>
          <w:b/>
          <w:bCs/>
          <w:iCs/>
          <w:sz w:val="28"/>
          <w:szCs w:val="28"/>
        </w:rPr>
        <w:t>-</w:t>
      </w:r>
      <w:r w:rsidR="002E76B4" w:rsidRPr="00276229">
        <w:rPr>
          <w:rFonts w:ascii="Times New Roman" w:hAnsi="Times New Roman" w:cs="Times New Roman"/>
          <w:b/>
          <w:bCs/>
          <w:iCs/>
          <w:sz w:val="28"/>
          <w:szCs w:val="28"/>
        </w:rPr>
        <w:t>ВНД(</w:t>
      </w:r>
      <w:r w:rsidR="002E76B4" w:rsidRPr="00276229">
        <w:rPr>
          <w:rFonts w:ascii="Times New Roman" w:hAnsi="Times New Roman" w:cs="Times New Roman"/>
          <w:b/>
          <w:bCs/>
          <w:iCs/>
          <w:sz w:val="28"/>
          <w:szCs w:val="28"/>
          <w:lang w:val="en-US"/>
        </w:rPr>
        <w:t>IRR</w:t>
      </w:r>
      <w:r w:rsidR="002E76B4" w:rsidRPr="00276229">
        <w:rPr>
          <w:rFonts w:ascii="Times New Roman" w:hAnsi="Times New Roman" w:cs="Times New Roman"/>
          <w:b/>
          <w:bCs/>
          <w:iCs/>
          <w:sz w:val="28"/>
          <w:szCs w:val="28"/>
        </w:rPr>
        <w:t>)</w:t>
      </w:r>
      <w:r w:rsidR="002E76B4" w:rsidRPr="004F0F0C">
        <w:rPr>
          <w:rFonts w:ascii="Times New Roman" w:hAnsi="Times New Roman" w:cs="Times New Roman"/>
          <w:bCs/>
          <w:i/>
          <w:iCs/>
          <w:sz w:val="28"/>
          <w:szCs w:val="28"/>
        </w:rPr>
        <w:t xml:space="preserve"> – </w:t>
      </w:r>
      <w:r w:rsidR="002E76B4" w:rsidRPr="004F0F0C">
        <w:rPr>
          <w:rFonts w:ascii="Times New Roman" w:hAnsi="Times New Roman" w:cs="Times New Roman"/>
          <w:bCs/>
          <w:iCs/>
          <w:sz w:val="28"/>
          <w:szCs w:val="28"/>
        </w:rPr>
        <w:t>внутренняя норма доходности;</w:t>
      </w:r>
    </w:p>
    <w:p w:rsidR="002E76B4" w:rsidRPr="004F0F0C" w:rsidRDefault="00276229" w:rsidP="00276229">
      <w:pPr>
        <w:rPr>
          <w:rFonts w:ascii="Times New Roman" w:hAnsi="Times New Roman" w:cs="Times New Roman"/>
          <w:bCs/>
          <w:i/>
          <w:iCs/>
          <w:sz w:val="28"/>
          <w:szCs w:val="28"/>
        </w:rPr>
      </w:pPr>
      <w:r>
        <w:rPr>
          <w:rFonts w:ascii="Times New Roman" w:hAnsi="Times New Roman" w:cs="Times New Roman"/>
          <w:b/>
          <w:bCs/>
          <w:iCs/>
          <w:sz w:val="28"/>
          <w:szCs w:val="28"/>
        </w:rPr>
        <w:t>-</w:t>
      </w:r>
      <w:r w:rsidR="002E76B4" w:rsidRPr="00276229">
        <w:rPr>
          <w:rFonts w:ascii="Times New Roman" w:hAnsi="Times New Roman" w:cs="Times New Roman"/>
          <w:b/>
          <w:bCs/>
          <w:iCs/>
          <w:sz w:val="28"/>
          <w:szCs w:val="28"/>
        </w:rPr>
        <w:t>Ри (</w:t>
      </w:r>
      <w:r w:rsidR="002E76B4" w:rsidRPr="00276229">
        <w:rPr>
          <w:rFonts w:ascii="Times New Roman" w:hAnsi="Times New Roman" w:cs="Times New Roman"/>
          <w:b/>
          <w:bCs/>
          <w:iCs/>
          <w:sz w:val="28"/>
          <w:szCs w:val="28"/>
          <w:lang w:val="en-US"/>
        </w:rPr>
        <w:t>RI</w:t>
      </w:r>
      <w:r w:rsidR="002E76B4" w:rsidRPr="00276229">
        <w:rPr>
          <w:rFonts w:ascii="Times New Roman" w:hAnsi="Times New Roman" w:cs="Times New Roman"/>
          <w:b/>
          <w:bCs/>
          <w:iCs/>
          <w:sz w:val="28"/>
          <w:szCs w:val="28"/>
        </w:rPr>
        <w:t>)</w:t>
      </w:r>
      <w:r w:rsidR="002E76B4" w:rsidRPr="004F0F0C">
        <w:rPr>
          <w:rFonts w:ascii="Times New Roman" w:hAnsi="Times New Roman" w:cs="Times New Roman"/>
          <w:bCs/>
          <w:i/>
          <w:iCs/>
          <w:sz w:val="28"/>
          <w:szCs w:val="28"/>
        </w:rPr>
        <w:t xml:space="preserve"> – </w:t>
      </w:r>
      <w:r w:rsidR="002E76B4" w:rsidRPr="00276229">
        <w:rPr>
          <w:rFonts w:ascii="Times New Roman" w:hAnsi="Times New Roman" w:cs="Times New Roman"/>
          <w:bCs/>
          <w:i/>
          <w:iCs/>
          <w:sz w:val="28"/>
          <w:szCs w:val="28"/>
        </w:rPr>
        <w:t xml:space="preserve"> </w:t>
      </w:r>
      <w:r w:rsidR="002E76B4" w:rsidRPr="004F0F0C">
        <w:rPr>
          <w:rFonts w:ascii="Times New Roman" w:hAnsi="Times New Roman" w:cs="Times New Roman"/>
          <w:bCs/>
          <w:iCs/>
          <w:sz w:val="28"/>
          <w:szCs w:val="28"/>
        </w:rPr>
        <w:t>рентабельность инвестиций;</w:t>
      </w:r>
    </w:p>
    <w:p w:rsidR="002E76B4" w:rsidRPr="004F0F0C" w:rsidRDefault="00276229" w:rsidP="00276229">
      <w:pPr>
        <w:rPr>
          <w:rFonts w:ascii="Times New Roman" w:hAnsi="Times New Roman" w:cs="Times New Roman"/>
          <w:bCs/>
          <w:i/>
          <w:iCs/>
          <w:sz w:val="28"/>
          <w:szCs w:val="28"/>
        </w:rPr>
      </w:pPr>
      <w:r>
        <w:rPr>
          <w:rFonts w:ascii="Times New Roman" w:hAnsi="Times New Roman" w:cs="Times New Roman"/>
          <w:bCs/>
          <w:iCs/>
          <w:sz w:val="28"/>
          <w:szCs w:val="28"/>
        </w:rPr>
        <w:t>-</w:t>
      </w:r>
      <w:r w:rsidR="002E76B4" w:rsidRPr="00276229">
        <w:rPr>
          <w:rFonts w:ascii="Times New Roman" w:hAnsi="Times New Roman" w:cs="Times New Roman"/>
          <w:b/>
          <w:bCs/>
          <w:iCs/>
          <w:sz w:val="28"/>
          <w:szCs w:val="28"/>
        </w:rPr>
        <w:t>ИД (</w:t>
      </w:r>
      <w:r w:rsidR="002E76B4" w:rsidRPr="00276229">
        <w:rPr>
          <w:rFonts w:ascii="Times New Roman" w:hAnsi="Times New Roman" w:cs="Times New Roman"/>
          <w:b/>
          <w:bCs/>
          <w:iCs/>
          <w:sz w:val="28"/>
          <w:szCs w:val="28"/>
          <w:lang w:val="en-US"/>
        </w:rPr>
        <w:t>PI</w:t>
      </w:r>
      <w:r w:rsidR="002E76B4" w:rsidRPr="00276229">
        <w:rPr>
          <w:rFonts w:ascii="Times New Roman" w:hAnsi="Times New Roman" w:cs="Times New Roman"/>
          <w:b/>
          <w:bCs/>
          <w:iCs/>
          <w:sz w:val="28"/>
          <w:szCs w:val="28"/>
        </w:rPr>
        <w:t>)</w:t>
      </w:r>
      <w:r w:rsidR="002E76B4" w:rsidRPr="004F0F0C">
        <w:rPr>
          <w:rFonts w:ascii="Times New Roman" w:hAnsi="Times New Roman" w:cs="Times New Roman"/>
          <w:bCs/>
          <w:i/>
          <w:iCs/>
          <w:sz w:val="28"/>
          <w:szCs w:val="28"/>
        </w:rPr>
        <w:t xml:space="preserve"> – </w:t>
      </w:r>
      <w:r w:rsidR="002E76B4" w:rsidRPr="004F0F0C">
        <w:rPr>
          <w:rFonts w:ascii="Times New Roman" w:hAnsi="Times New Roman" w:cs="Times New Roman"/>
          <w:bCs/>
          <w:iCs/>
          <w:sz w:val="28"/>
          <w:szCs w:val="28"/>
        </w:rPr>
        <w:t>индекс доходности инвестиций;</w:t>
      </w:r>
    </w:p>
    <w:p w:rsidR="002E76B4" w:rsidRPr="004F0F0C" w:rsidRDefault="002E76B4" w:rsidP="002E76B4">
      <w:pPr>
        <w:rPr>
          <w:rFonts w:ascii="Times New Roman" w:hAnsi="Times New Roman" w:cs="Times New Roman"/>
          <w:bCs/>
          <w:iCs/>
          <w:sz w:val="28"/>
          <w:szCs w:val="28"/>
        </w:rPr>
      </w:pPr>
      <w:r w:rsidRPr="00276229">
        <w:rPr>
          <w:rFonts w:ascii="Times New Roman" w:hAnsi="Times New Roman" w:cs="Times New Roman"/>
          <w:b/>
          <w:bCs/>
          <w:iCs/>
          <w:sz w:val="28"/>
          <w:szCs w:val="28"/>
        </w:rPr>
        <w:t>Чистый дисконтированный доход</w:t>
      </w:r>
      <w:r w:rsidRPr="004F0F0C">
        <w:rPr>
          <w:rFonts w:ascii="Times New Roman" w:hAnsi="Times New Roman" w:cs="Times New Roman"/>
          <w:bCs/>
          <w:i/>
          <w:iCs/>
          <w:sz w:val="28"/>
          <w:szCs w:val="28"/>
        </w:rPr>
        <w:t xml:space="preserve"> </w:t>
      </w:r>
      <w:r w:rsidRPr="00276229">
        <w:rPr>
          <w:rFonts w:ascii="Times New Roman" w:hAnsi="Times New Roman" w:cs="Times New Roman"/>
          <w:b/>
          <w:bCs/>
          <w:iCs/>
          <w:sz w:val="28"/>
          <w:szCs w:val="28"/>
        </w:rPr>
        <w:t xml:space="preserve">(ЧДД, </w:t>
      </w:r>
      <w:r w:rsidRPr="00276229">
        <w:rPr>
          <w:rFonts w:ascii="Times New Roman" w:hAnsi="Times New Roman" w:cs="Times New Roman"/>
          <w:b/>
          <w:bCs/>
          <w:iCs/>
          <w:sz w:val="28"/>
          <w:szCs w:val="28"/>
          <w:lang w:val="en-US"/>
        </w:rPr>
        <w:t>NPV</w:t>
      </w:r>
      <w:r w:rsidRPr="00276229">
        <w:rPr>
          <w:rFonts w:ascii="Times New Roman" w:hAnsi="Times New Roman" w:cs="Times New Roman"/>
          <w:b/>
          <w:bCs/>
          <w:iCs/>
          <w:sz w:val="28"/>
          <w:szCs w:val="28"/>
        </w:rPr>
        <w:t>)</w:t>
      </w:r>
      <w:r w:rsidRPr="004F0F0C">
        <w:rPr>
          <w:rFonts w:ascii="Times New Roman" w:hAnsi="Times New Roman" w:cs="Times New Roman"/>
          <w:bCs/>
          <w:iCs/>
          <w:sz w:val="28"/>
          <w:szCs w:val="28"/>
        </w:rPr>
        <w:t xml:space="preserve"> характеризует конечный результат инвестиционной деятельности, который рассчитывается как разность между приведенной суммой доходов и приведенной суммой инвестиций за расчетный период по формуле</w:t>
      </w:r>
    </w:p>
    <w:p w:rsidR="002E76B4" w:rsidRPr="004F0F0C" w:rsidRDefault="002E76B4" w:rsidP="002E76B4">
      <w:pPr>
        <w:rPr>
          <w:rFonts w:ascii="Times New Roman" w:hAnsi="Times New Roman" w:cs="Times New Roman"/>
          <w:bCs/>
          <w:iCs/>
          <w:sz w:val="28"/>
          <w:szCs w:val="28"/>
        </w:rPr>
      </w:pPr>
      <w:r w:rsidRPr="004F0F0C">
        <w:rPr>
          <w:rFonts w:ascii="Times New Roman" w:hAnsi="Times New Roman" w:cs="Times New Roman"/>
          <w:bCs/>
          <w:iCs/>
          <w:sz w:val="28"/>
          <w:szCs w:val="28"/>
        </w:rPr>
        <w:object w:dxaOrig="4125" w:dyaOrig="1125">
          <v:shape id="_x0000_i1119" type="#_x0000_t75" style="width:206.45pt;height:56.55pt" o:ole="" fillcolor="window">
            <v:imagedata r:id="rId228" o:title=""/>
          </v:shape>
          <o:OLEObject Type="Embed" ProgID="Equation.3" ShapeID="_x0000_i1119" DrawAspect="Content" ObjectID="_1540143971" r:id="rId229"/>
        </w:object>
      </w:r>
      <w:r w:rsidRPr="004F0F0C">
        <w:rPr>
          <w:rFonts w:ascii="Times New Roman" w:hAnsi="Times New Roman" w:cs="Times New Roman"/>
          <w:bCs/>
          <w:iCs/>
          <w:sz w:val="28"/>
          <w:szCs w:val="28"/>
        </w:rPr>
        <w:t>,                          (</w:t>
      </w:r>
      <w:r w:rsidR="00276229">
        <w:rPr>
          <w:rFonts w:ascii="Times New Roman" w:hAnsi="Times New Roman" w:cs="Times New Roman"/>
          <w:bCs/>
          <w:iCs/>
          <w:sz w:val="28"/>
          <w:szCs w:val="28"/>
        </w:rPr>
        <w:t>12</w:t>
      </w:r>
      <w:r w:rsidRPr="004F0F0C">
        <w:rPr>
          <w:rFonts w:ascii="Times New Roman" w:hAnsi="Times New Roman" w:cs="Times New Roman"/>
          <w:bCs/>
          <w:iCs/>
          <w:sz w:val="28"/>
          <w:szCs w:val="28"/>
        </w:rPr>
        <w:t>.20)</w:t>
      </w:r>
    </w:p>
    <w:p w:rsidR="002E76B4" w:rsidRPr="004F0F0C" w:rsidRDefault="002E76B4" w:rsidP="002E76B4">
      <w:pPr>
        <w:rPr>
          <w:rFonts w:ascii="Times New Roman" w:hAnsi="Times New Roman" w:cs="Times New Roman"/>
          <w:bCs/>
          <w:iCs/>
          <w:sz w:val="28"/>
          <w:szCs w:val="28"/>
        </w:rPr>
      </w:pPr>
      <w:r w:rsidRPr="004F0F0C">
        <w:rPr>
          <w:rFonts w:ascii="Times New Roman" w:hAnsi="Times New Roman" w:cs="Times New Roman"/>
          <w:bCs/>
          <w:iCs/>
          <w:sz w:val="28"/>
          <w:szCs w:val="28"/>
        </w:rPr>
        <w:t xml:space="preserve"> где </w:t>
      </w:r>
      <w:r w:rsidRPr="004F0F0C">
        <w:rPr>
          <w:rFonts w:ascii="Times New Roman" w:hAnsi="Times New Roman" w:cs="Times New Roman"/>
          <w:bCs/>
          <w:iCs/>
          <w:sz w:val="28"/>
          <w:szCs w:val="28"/>
          <w:lang w:val="en-US"/>
        </w:rPr>
        <w:t>n</w:t>
      </w:r>
      <w:r w:rsidRPr="004F0F0C">
        <w:rPr>
          <w:rFonts w:ascii="Times New Roman" w:hAnsi="Times New Roman" w:cs="Times New Roman"/>
          <w:bCs/>
          <w:i/>
          <w:iCs/>
          <w:sz w:val="28"/>
          <w:szCs w:val="28"/>
        </w:rPr>
        <w:t xml:space="preserve"> </w:t>
      </w:r>
      <w:r w:rsidRPr="004F0F0C">
        <w:rPr>
          <w:rFonts w:ascii="Times New Roman" w:hAnsi="Times New Roman" w:cs="Times New Roman"/>
          <w:bCs/>
          <w:iCs/>
          <w:sz w:val="28"/>
          <w:szCs w:val="28"/>
        </w:rPr>
        <w:t xml:space="preserve">– расчетный период, кол-во лет; </w:t>
      </w:r>
      <w:r w:rsidRPr="004F0F0C">
        <w:rPr>
          <w:rFonts w:ascii="Times New Roman" w:hAnsi="Times New Roman" w:cs="Times New Roman"/>
          <w:bCs/>
          <w:iCs/>
          <w:sz w:val="28"/>
          <w:szCs w:val="28"/>
        </w:rPr>
        <w:object w:dxaOrig="360" w:dyaOrig="420">
          <v:shape id="_x0000_i1120" type="#_x0000_t75" style="width:18.35pt;height:21.3pt" o:ole="" fillcolor="window">
            <v:imagedata r:id="rId230" o:title=""/>
          </v:shape>
          <o:OLEObject Type="Embed" ProgID="Equation.3" ShapeID="_x0000_i1120" DrawAspect="Content" ObjectID="_1540143972" r:id="rId231"/>
        </w:object>
      </w:r>
      <w:r w:rsidRPr="004F0F0C">
        <w:rPr>
          <w:rFonts w:ascii="Times New Roman" w:hAnsi="Times New Roman" w:cs="Times New Roman"/>
          <w:bCs/>
          <w:iCs/>
          <w:sz w:val="28"/>
          <w:szCs w:val="28"/>
        </w:rPr>
        <w:t xml:space="preserve"> – доход, полученный в году </w:t>
      </w:r>
      <w:r w:rsidRPr="004F0F0C">
        <w:rPr>
          <w:rFonts w:ascii="Times New Roman" w:hAnsi="Times New Roman" w:cs="Times New Roman"/>
          <w:bCs/>
          <w:iCs/>
          <w:sz w:val="28"/>
          <w:szCs w:val="28"/>
          <w:lang w:val="en-US"/>
        </w:rPr>
        <w:t>t</w:t>
      </w:r>
      <w:r w:rsidRPr="004F0F0C">
        <w:rPr>
          <w:rFonts w:ascii="Times New Roman" w:hAnsi="Times New Roman" w:cs="Times New Roman"/>
          <w:bCs/>
          <w:iCs/>
          <w:sz w:val="28"/>
          <w:szCs w:val="28"/>
        </w:rPr>
        <w:t>, ден. ед.; И</w:t>
      </w:r>
      <w:r w:rsidRPr="004F0F0C">
        <w:rPr>
          <w:rFonts w:ascii="Times New Roman" w:hAnsi="Times New Roman" w:cs="Times New Roman"/>
          <w:bCs/>
          <w:iCs/>
          <w:sz w:val="28"/>
          <w:szCs w:val="28"/>
          <w:lang w:val="en-US"/>
        </w:rPr>
        <w:t>t</w:t>
      </w:r>
      <w:r w:rsidRPr="004F0F0C">
        <w:rPr>
          <w:rFonts w:ascii="Times New Roman" w:hAnsi="Times New Roman" w:cs="Times New Roman"/>
          <w:bCs/>
          <w:iCs/>
          <w:sz w:val="28"/>
          <w:szCs w:val="28"/>
        </w:rPr>
        <w:t xml:space="preserve"> - инвестиции в году </w:t>
      </w:r>
      <w:r w:rsidRPr="004F0F0C">
        <w:rPr>
          <w:rFonts w:ascii="Times New Roman" w:hAnsi="Times New Roman" w:cs="Times New Roman"/>
          <w:bCs/>
          <w:iCs/>
          <w:sz w:val="28"/>
          <w:szCs w:val="28"/>
          <w:lang w:val="en-US"/>
        </w:rPr>
        <w:t>t</w:t>
      </w:r>
      <w:r w:rsidRPr="004F0F0C">
        <w:rPr>
          <w:rFonts w:ascii="Times New Roman" w:hAnsi="Times New Roman" w:cs="Times New Roman"/>
          <w:bCs/>
          <w:iCs/>
          <w:sz w:val="28"/>
          <w:szCs w:val="28"/>
        </w:rPr>
        <w:t xml:space="preserve">, ден. ед.; </w:t>
      </w:r>
      <w:r w:rsidRPr="004F0F0C">
        <w:rPr>
          <w:rFonts w:ascii="Times New Roman" w:hAnsi="Times New Roman" w:cs="Times New Roman"/>
          <w:bCs/>
          <w:iCs/>
          <w:sz w:val="28"/>
          <w:szCs w:val="28"/>
        </w:rPr>
        <w:object w:dxaOrig="345" w:dyaOrig="375">
          <v:shape id="_x0000_i1121" type="#_x0000_t75" style="width:17.65pt;height:19.1pt" o:ole="" fillcolor="window">
            <v:imagedata r:id="rId232" o:title=""/>
          </v:shape>
          <o:OLEObject Type="Embed" ProgID="Equation.3" ShapeID="_x0000_i1121" DrawAspect="Content" ObjectID="_1540143973" r:id="rId233"/>
        </w:object>
      </w:r>
      <w:r w:rsidRPr="004F0F0C">
        <w:rPr>
          <w:rFonts w:ascii="Times New Roman" w:hAnsi="Times New Roman" w:cs="Times New Roman"/>
          <w:bCs/>
          <w:iCs/>
          <w:sz w:val="28"/>
          <w:szCs w:val="28"/>
        </w:rPr>
        <w:t xml:space="preserve"> – коэффициент дисконтирования, рассчитанный для года </w:t>
      </w:r>
      <w:r w:rsidRPr="004F0F0C">
        <w:rPr>
          <w:rFonts w:ascii="Times New Roman" w:hAnsi="Times New Roman" w:cs="Times New Roman"/>
          <w:bCs/>
          <w:iCs/>
          <w:sz w:val="28"/>
          <w:szCs w:val="28"/>
          <w:lang w:val="en-US"/>
        </w:rPr>
        <w:t>t</w:t>
      </w:r>
      <w:r w:rsidRPr="004F0F0C">
        <w:rPr>
          <w:rFonts w:ascii="Times New Roman" w:hAnsi="Times New Roman" w:cs="Times New Roman"/>
          <w:bCs/>
          <w:iCs/>
          <w:sz w:val="28"/>
          <w:szCs w:val="28"/>
        </w:rPr>
        <w:t>.</w:t>
      </w:r>
    </w:p>
    <w:p w:rsidR="002E76B4" w:rsidRPr="004F0F0C" w:rsidRDefault="002E76B4" w:rsidP="002E76B4">
      <w:pPr>
        <w:rPr>
          <w:rFonts w:ascii="Times New Roman" w:hAnsi="Times New Roman" w:cs="Times New Roman"/>
          <w:bCs/>
          <w:iCs/>
          <w:sz w:val="28"/>
          <w:szCs w:val="28"/>
        </w:rPr>
      </w:pPr>
      <w:r w:rsidRPr="004F0F0C">
        <w:rPr>
          <w:rFonts w:ascii="Times New Roman" w:hAnsi="Times New Roman" w:cs="Times New Roman"/>
          <w:bCs/>
          <w:iCs/>
          <w:sz w:val="28"/>
          <w:szCs w:val="28"/>
        </w:rPr>
        <w:t xml:space="preserve">Годовой доход  </w:t>
      </w:r>
      <w:r w:rsidRPr="004F0F0C">
        <w:rPr>
          <w:rFonts w:ascii="Times New Roman" w:hAnsi="Times New Roman" w:cs="Times New Roman"/>
          <w:bCs/>
          <w:iCs/>
          <w:sz w:val="28"/>
          <w:szCs w:val="28"/>
        </w:rPr>
        <w:object w:dxaOrig="360" w:dyaOrig="420">
          <v:shape id="_x0000_i1122" type="#_x0000_t75" style="width:18.35pt;height:21.3pt" o:ole="" fillcolor="window">
            <v:imagedata r:id="rId230" o:title=""/>
          </v:shape>
          <o:OLEObject Type="Embed" ProgID="Equation.3" ShapeID="_x0000_i1122" DrawAspect="Content" ObjectID="_1540143974" r:id="rId234"/>
        </w:object>
      </w:r>
      <w:r w:rsidRPr="004F0F0C">
        <w:rPr>
          <w:rFonts w:ascii="Times New Roman" w:hAnsi="Times New Roman" w:cs="Times New Roman"/>
          <w:bCs/>
          <w:iCs/>
          <w:sz w:val="28"/>
          <w:szCs w:val="28"/>
        </w:rPr>
        <w:t xml:space="preserve"> , полученный в году </w:t>
      </w:r>
      <w:r w:rsidRPr="004F0F0C">
        <w:rPr>
          <w:rFonts w:ascii="Times New Roman" w:hAnsi="Times New Roman" w:cs="Times New Roman"/>
          <w:bCs/>
          <w:iCs/>
          <w:sz w:val="28"/>
          <w:szCs w:val="28"/>
          <w:lang w:val="en-US"/>
        </w:rPr>
        <w:t>t</w:t>
      </w:r>
      <w:r w:rsidRPr="004F0F0C">
        <w:rPr>
          <w:rFonts w:ascii="Times New Roman" w:hAnsi="Times New Roman" w:cs="Times New Roman"/>
          <w:bCs/>
          <w:iCs/>
          <w:sz w:val="28"/>
          <w:szCs w:val="28"/>
        </w:rPr>
        <w:t>, определяется по формуле:</w:t>
      </w:r>
    </w:p>
    <w:p w:rsidR="002E76B4" w:rsidRPr="004F0F0C" w:rsidRDefault="002E76B4" w:rsidP="002E76B4">
      <w:pPr>
        <w:rPr>
          <w:rFonts w:ascii="Times New Roman" w:hAnsi="Times New Roman" w:cs="Times New Roman"/>
          <w:bCs/>
          <w:iCs/>
          <w:sz w:val="28"/>
          <w:szCs w:val="28"/>
        </w:rPr>
      </w:pPr>
      <w:r w:rsidRPr="004F0F0C">
        <w:rPr>
          <w:rFonts w:ascii="Times New Roman" w:hAnsi="Times New Roman" w:cs="Times New Roman"/>
          <w:bCs/>
          <w:iCs/>
          <w:sz w:val="28"/>
          <w:szCs w:val="28"/>
        </w:rPr>
        <w:object w:dxaOrig="1905" w:dyaOrig="420">
          <v:shape id="_x0000_i1123" type="#_x0000_t75" style="width:95.55pt;height:21.3pt" o:ole="" fillcolor="window">
            <v:imagedata r:id="rId235" o:title=""/>
          </v:shape>
          <o:OLEObject Type="Embed" ProgID="Equation.3" ShapeID="_x0000_i1123" DrawAspect="Content" ObjectID="_1540143975" r:id="rId236"/>
        </w:object>
      </w:r>
      <w:r w:rsidRPr="004F0F0C">
        <w:rPr>
          <w:rFonts w:ascii="Times New Roman" w:hAnsi="Times New Roman" w:cs="Times New Roman"/>
          <w:bCs/>
          <w:iCs/>
          <w:sz w:val="28"/>
          <w:szCs w:val="28"/>
        </w:rPr>
        <w:t xml:space="preserve"> ,                                        (</w:t>
      </w:r>
      <w:r w:rsidR="00276229">
        <w:rPr>
          <w:rFonts w:ascii="Times New Roman" w:hAnsi="Times New Roman" w:cs="Times New Roman"/>
          <w:bCs/>
          <w:iCs/>
          <w:sz w:val="28"/>
          <w:szCs w:val="28"/>
        </w:rPr>
        <w:t>12</w:t>
      </w:r>
      <w:r w:rsidRPr="004F0F0C">
        <w:rPr>
          <w:rFonts w:ascii="Times New Roman" w:hAnsi="Times New Roman" w:cs="Times New Roman"/>
          <w:bCs/>
          <w:iCs/>
          <w:sz w:val="28"/>
          <w:szCs w:val="28"/>
        </w:rPr>
        <w:t>.21)</w:t>
      </w:r>
    </w:p>
    <w:p w:rsidR="002E76B4" w:rsidRPr="004F0F0C" w:rsidRDefault="002E76B4" w:rsidP="002E76B4">
      <w:pPr>
        <w:rPr>
          <w:rFonts w:ascii="Times New Roman" w:hAnsi="Times New Roman" w:cs="Times New Roman"/>
          <w:bCs/>
          <w:iCs/>
          <w:sz w:val="28"/>
          <w:szCs w:val="28"/>
        </w:rPr>
      </w:pPr>
      <w:r w:rsidRPr="004F0F0C">
        <w:rPr>
          <w:rFonts w:ascii="Times New Roman" w:hAnsi="Times New Roman" w:cs="Times New Roman"/>
          <w:bCs/>
          <w:iCs/>
          <w:sz w:val="28"/>
          <w:szCs w:val="28"/>
        </w:rPr>
        <w:t>где  Пч</w:t>
      </w:r>
      <w:r w:rsidRPr="004F0F0C">
        <w:rPr>
          <w:rFonts w:ascii="Times New Roman" w:hAnsi="Times New Roman" w:cs="Times New Roman"/>
          <w:bCs/>
          <w:iCs/>
          <w:sz w:val="28"/>
          <w:szCs w:val="28"/>
          <w:vertAlign w:val="subscript"/>
          <w:lang w:val="en-US"/>
        </w:rPr>
        <w:t>t</w:t>
      </w:r>
      <w:r w:rsidRPr="004F0F0C">
        <w:rPr>
          <w:rFonts w:ascii="Times New Roman" w:hAnsi="Times New Roman" w:cs="Times New Roman"/>
          <w:bCs/>
          <w:iCs/>
          <w:sz w:val="28"/>
          <w:szCs w:val="28"/>
          <w:vertAlign w:val="subscript"/>
        </w:rPr>
        <w:t xml:space="preserve"> </w:t>
      </w:r>
      <w:r w:rsidRPr="004F0F0C">
        <w:rPr>
          <w:rFonts w:ascii="Times New Roman" w:hAnsi="Times New Roman" w:cs="Times New Roman"/>
          <w:bCs/>
          <w:iCs/>
          <w:sz w:val="28"/>
          <w:szCs w:val="28"/>
        </w:rPr>
        <w:t xml:space="preserve">– чистая прибыль, полученная в году </w:t>
      </w:r>
      <w:r w:rsidRPr="004F0F0C">
        <w:rPr>
          <w:rFonts w:ascii="Times New Roman" w:hAnsi="Times New Roman" w:cs="Times New Roman"/>
          <w:bCs/>
          <w:iCs/>
          <w:sz w:val="28"/>
          <w:szCs w:val="28"/>
          <w:lang w:val="en-US"/>
        </w:rPr>
        <w:t>t</w:t>
      </w:r>
      <w:r w:rsidRPr="004F0F0C">
        <w:rPr>
          <w:rFonts w:ascii="Times New Roman" w:hAnsi="Times New Roman" w:cs="Times New Roman"/>
          <w:bCs/>
          <w:iCs/>
          <w:sz w:val="28"/>
          <w:szCs w:val="28"/>
        </w:rPr>
        <w:t>;  А</w:t>
      </w:r>
      <w:r w:rsidRPr="004F0F0C">
        <w:rPr>
          <w:rFonts w:ascii="Times New Roman" w:hAnsi="Times New Roman" w:cs="Times New Roman"/>
          <w:bCs/>
          <w:iCs/>
          <w:sz w:val="28"/>
          <w:szCs w:val="28"/>
          <w:vertAlign w:val="subscript"/>
          <w:lang w:val="en-US"/>
        </w:rPr>
        <w:t>t</w:t>
      </w:r>
      <w:r w:rsidRPr="004F0F0C">
        <w:rPr>
          <w:rFonts w:ascii="Times New Roman" w:hAnsi="Times New Roman" w:cs="Times New Roman"/>
          <w:bCs/>
          <w:iCs/>
          <w:sz w:val="28"/>
          <w:szCs w:val="28"/>
        </w:rPr>
        <w:t xml:space="preserve"> – амортизационные отчисления в году </w:t>
      </w:r>
      <w:r w:rsidRPr="004F0F0C">
        <w:rPr>
          <w:rFonts w:ascii="Times New Roman" w:hAnsi="Times New Roman" w:cs="Times New Roman"/>
          <w:bCs/>
          <w:iCs/>
          <w:sz w:val="28"/>
          <w:szCs w:val="28"/>
          <w:lang w:val="en-US"/>
        </w:rPr>
        <w:t>t</w:t>
      </w:r>
      <w:r w:rsidRPr="004F0F0C">
        <w:rPr>
          <w:rFonts w:ascii="Times New Roman" w:hAnsi="Times New Roman" w:cs="Times New Roman"/>
          <w:bCs/>
          <w:iCs/>
          <w:sz w:val="28"/>
          <w:szCs w:val="28"/>
        </w:rPr>
        <w:t>.</w:t>
      </w:r>
    </w:p>
    <w:p w:rsidR="002E76B4" w:rsidRPr="004F0F0C" w:rsidRDefault="002E76B4" w:rsidP="002E76B4">
      <w:pPr>
        <w:rPr>
          <w:rFonts w:ascii="Times New Roman" w:hAnsi="Times New Roman" w:cs="Times New Roman"/>
          <w:bCs/>
          <w:iCs/>
          <w:sz w:val="28"/>
          <w:szCs w:val="28"/>
        </w:rPr>
      </w:pPr>
      <w:r w:rsidRPr="004F0F0C">
        <w:rPr>
          <w:rFonts w:ascii="Times New Roman" w:hAnsi="Times New Roman" w:cs="Times New Roman"/>
          <w:bCs/>
          <w:iCs/>
          <w:sz w:val="28"/>
          <w:szCs w:val="28"/>
        </w:rPr>
        <w:t>Доход, прибыль и затраты определяются в ценах базового года.</w:t>
      </w:r>
    </w:p>
    <w:p w:rsidR="002E76B4" w:rsidRPr="004F0F0C" w:rsidRDefault="002E76B4" w:rsidP="002E76B4">
      <w:pPr>
        <w:rPr>
          <w:rFonts w:ascii="Times New Roman" w:hAnsi="Times New Roman" w:cs="Times New Roman"/>
          <w:bCs/>
          <w:iCs/>
          <w:sz w:val="28"/>
          <w:szCs w:val="28"/>
        </w:rPr>
      </w:pPr>
      <w:r w:rsidRPr="00276229">
        <w:rPr>
          <w:rFonts w:ascii="Times New Roman" w:hAnsi="Times New Roman" w:cs="Times New Roman"/>
          <w:b/>
          <w:bCs/>
          <w:iCs/>
          <w:sz w:val="28"/>
          <w:szCs w:val="28"/>
        </w:rPr>
        <w:t>Инвестиционный проект считается эффективным,</w:t>
      </w:r>
      <w:r w:rsidRPr="004F0F0C">
        <w:rPr>
          <w:rFonts w:ascii="Times New Roman" w:hAnsi="Times New Roman" w:cs="Times New Roman"/>
          <w:bCs/>
          <w:iCs/>
          <w:sz w:val="28"/>
          <w:szCs w:val="28"/>
        </w:rPr>
        <w:t xml:space="preserve"> если его чистый дисконтированный доход больше нуля. Это свидетельствует о том, что рентабельность инвестиций превышает требуемую норму дисконта, принятую </w:t>
      </w:r>
    </w:p>
    <w:p w:rsidR="002E76B4" w:rsidRPr="004F0F0C" w:rsidRDefault="002E76B4" w:rsidP="002E76B4">
      <w:pPr>
        <w:rPr>
          <w:rFonts w:ascii="Times New Roman" w:hAnsi="Times New Roman" w:cs="Times New Roman"/>
          <w:bCs/>
          <w:iCs/>
          <w:sz w:val="28"/>
          <w:szCs w:val="28"/>
        </w:rPr>
      </w:pPr>
      <w:r w:rsidRPr="004F0F0C">
        <w:rPr>
          <w:rFonts w:ascii="Times New Roman" w:hAnsi="Times New Roman" w:cs="Times New Roman"/>
          <w:bCs/>
          <w:iCs/>
          <w:sz w:val="28"/>
          <w:szCs w:val="28"/>
        </w:rPr>
        <w:t>в качестве критерия эффективности инвестиций. Проект является безубыточным, если ЧДД равен нулю. При отрицательном значении ЧДД рентабельность проекта будет ниже ставки дисконта, и, следовательно, вкладывать инвестиции в данный проект нецелесообразно.</w:t>
      </w:r>
    </w:p>
    <w:p w:rsidR="002E76B4" w:rsidRPr="004F0F0C" w:rsidRDefault="002E76B4" w:rsidP="002E76B4">
      <w:pPr>
        <w:rPr>
          <w:rFonts w:ascii="Times New Roman" w:hAnsi="Times New Roman" w:cs="Times New Roman"/>
          <w:bCs/>
          <w:iCs/>
          <w:sz w:val="28"/>
          <w:szCs w:val="28"/>
        </w:rPr>
      </w:pPr>
      <w:r w:rsidRPr="004F0F0C">
        <w:rPr>
          <w:rFonts w:ascii="Times New Roman" w:hAnsi="Times New Roman" w:cs="Times New Roman"/>
          <w:bCs/>
          <w:iCs/>
          <w:sz w:val="28"/>
          <w:szCs w:val="28"/>
        </w:rPr>
        <w:t>В случае рассмотрения нескольких альтернативных проектов более эффективным является тот, который имеет большее значение ЧДД.</w:t>
      </w:r>
    </w:p>
    <w:p w:rsidR="002E76B4" w:rsidRPr="004F0F0C" w:rsidRDefault="002E76B4" w:rsidP="002E76B4">
      <w:pPr>
        <w:rPr>
          <w:rFonts w:ascii="Times New Roman" w:hAnsi="Times New Roman" w:cs="Times New Roman"/>
          <w:bCs/>
          <w:iCs/>
          <w:sz w:val="28"/>
          <w:szCs w:val="28"/>
        </w:rPr>
      </w:pPr>
      <w:r w:rsidRPr="00276229">
        <w:rPr>
          <w:rFonts w:ascii="Times New Roman" w:hAnsi="Times New Roman" w:cs="Times New Roman"/>
          <w:b/>
          <w:bCs/>
          <w:iCs/>
          <w:sz w:val="28"/>
          <w:szCs w:val="28"/>
        </w:rPr>
        <w:t>Срок окупаемости или период окупаемости инвестиций (Т</w:t>
      </w:r>
      <w:r w:rsidRPr="00276229">
        <w:rPr>
          <w:rFonts w:ascii="Times New Roman" w:hAnsi="Times New Roman" w:cs="Times New Roman"/>
          <w:b/>
          <w:bCs/>
          <w:iCs/>
          <w:sz w:val="28"/>
          <w:szCs w:val="28"/>
          <w:vertAlign w:val="subscript"/>
        </w:rPr>
        <w:t>ОК</w:t>
      </w:r>
      <w:r w:rsidRPr="00276229">
        <w:rPr>
          <w:rFonts w:ascii="Times New Roman" w:hAnsi="Times New Roman" w:cs="Times New Roman"/>
          <w:b/>
          <w:bCs/>
          <w:iCs/>
          <w:sz w:val="28"/>
          <w:szCs w:val="28"/>
        </w:rPr>
        <w:t xml:space="preserve">, РР) </w:t>
      </w:r>
      <w:r w:rsidRPr="004F0F0C">
        <w:rPr>
          <w:rFonts w:ascii="Times New Roman" w:hAnsi="Times New Roman" w:cs="Times New Roman"/>
          <w:bCs/>
          <w:iCs/>
          <w:sz w:val="28"/>
          <w:szCs w:val="28"/>
        </w:rPr>
        <w:t>– это количество лет, в течение которых инвестиции возвратятся инвестору в виде чистого дохода. Иначе, это период времени, который необходим для возмещения инвестиций за счет дохода.</w:t>
      </w:r>
    </w:p>
    <w:p w:rsidR="002E76B4" w:rsidRPr="004F0F0C" w:rsidRDefault="002E76B4" w:rsidP="002E76B4">
      <w:pPr>
        <w:rPr>
          <w:rFonts w:ascii="Times New Roman" w:hAnsi="Times New Roman" w:cs="Times New Roman"/>
          <w:bCs/>
          <w:iCs/>
          <w:sz w:val="28"/>
          <w:szCs w:val="28"/>
        </w:rPr>
      </w:pPr>
      <w:r w:rsidRPr="004F0F0C">
        <w:rPr>
          <w:rFonts w:ascii="Times New Roman" w:hAnsi="Times New Roman" w:cs="Times New Roman"/>
          <w:bCs/>
          <w:iCs/>
          <w:sz w:val="28"/>
          <w:szCs w:val="28"/>
        </w:rPr>
        <w:t xml:space="preserve">Для определения срока окупаемости инвестиций можно использовать </w:t>
      </w:r>
      <w:r w:rsidRPr="00276229">
        <w:rPr>
          <w:rFonts w:ascii="Times New Roman" w:hAnsi="Times New Roman" w:cs="Times New Roman"/>
          <w:b/>
          <w:bCs/>
          <w:iCs/>
          <w:sz w:val="28"/>
          <w:szCs w:val="28"/>
        </w:rPr>
        <w:t>статический метод (без учета фактора времени) и динамический метод.</w:t>
      </w:r>
      <w:r w:rsidRPr="004F0F0C">
        <w:rPr>
          <w:rFonts w:ascii="Times New Roman" w:hAnsi="Times New Roman" w:cs="Times New Roman"/>
          <w:bCs/>
          <w:i/>
          <w:iCs/>
          <w:sz w:val="28"/>
          <w:szCs w:val="28"/>
        </w:rPr>
        <w:t xml:space="preserve"> </w:t>
      </w:r>
    </w:p>
    <w:p w:rsidR="002E76B4" w:rsidRPr="004F0F0C" w:rsidRDefault="002E76B4" w:rsidP="002E76B4">
      <w:pPr>
        <w:rPr>
          <w:rFonts w:ascii="Times New Roman" w:hAnsi="Times New Roman" w:cs="Times New Roman"/>
          <w:bCs/>
          <w:iCs/>
          <w:sz w:val="28"/>
          <w:szCs w:val="28"/>
        </w:rPr>
      </w:pPr>
      <w:r w:rsidRPr="00276229">
        <w:rPr>
          <w:rFonts w:ascii="Times New Roman" w:hAnsi="Times New Roman" w:cs="Times New Roman"/>
          <w:b/>
          <w:bCs/>
          <w:iCs/>
          <w:sz w:val="28"/>
          <w:szCs w:val="28"/>
        </w:rPr>
        <w:t>При статическом методе срок окупаемости инвестиций</w:t>
      </w:r>
      <w:r w:rsidRPr="004F0F0C">
        <w:rPr>
          <w:rFonts w:ascii="Times New Roman" w:hAnsi="Times New Roman" w:cs="Times New Roman"/>
          <w:bCs/>
          <w:iCs/>
          <w:sz w:val="28"/>
          <w:szCs w:val="28"/>
        </w:rPr>
        <w:t xml:space="preserve"> определяется по формуле</w:t>
      </w:r>
      <w:r w:rsidR="00276229">
        <w:rPr>
          <w:rFonts w:ascii="Times New Roman" w:hAnsi="Times New Roman" w:cs="Times New Roman"/>
          <w:bCs/>
          <w:iCs/>
          <w:sz w:val="28"/>
          <w:szCs w:val="28"/>
        </w:rPr>
        <w:t>:</w:t>
      </w:r>
    </w:p>
    <w:p w:rsidR="002E76B4" w:rsidRPr="004F0F0C" w:rsidRDefault="002E76B4" w:rsidP="002E76B4">
      <w:pPr>
        <w:rPr>
          <w:rFonts w:ascii="Times New Roman" w:hAnsi="Times New Roman" w:cs="Times New Roman"/>
          <w:bCs/>
          <w:iCs/>
          <w:sz w:val="28"/>
          <w:szCs w:val="28"/>
        </w:rPr>
      </w:pPr>
      <w:r w:rsidRPr="004F0F0C">
        <w:rPr>
          <w:rFonts w:ascii="Times New Roman" w:hAnsi="Times New Roman" w:cs="Times New Roman"/>
          <w:bCs/>
          <w:iCs/>
          <w:sz w:val="28"/>
          <w:szCs w:val="28"/>
        </w:rPr>
        <w:object w:dxaOrig="3030" w:dyaOrig="1200">
          <v:shape id="_x0000_i1124" type="#_x0000_t75" style="width:151.35pt;height:60.25pt" o:ole="">
            <v:imagedata r:id="rId237" o:title=""/>
          </v:shape>
          <o:OLEObject Type="Embed" ProgID="Equation.3" ShapeID="_x0000_i1124" DrawAspect="Content" ObjectID="_1540143976" r:id="rId238"/>
        </w:object>
      </w:r>
      <w:r w:rsidRPr="004F0F0C">
        <w:rPr>
          <w:rFonts w:ascii="Times New Roman" w:hAnsi="Times New Roman" w:cs="Times New Roman"/>
          <w:bCs/>
          <w:iCs/>
          <w:sz w:val="28"/>
          <w:szCs w:val="28"/>
        </w:rPr>
        <w:t xml:space="preserve">                                         (</w:t>
      </w:r>
      <w:r w:rsidR="00276229">
        <w:rPr>
          <w:rFonts w:ascii="Times New Roman" w:hAnsi="Times New Roman" w:cs="Times New Roman"/>
          <w:bCs/>
          <w:iCs/>
          <w:sz w:val="28"/>
          <w:szCs w:val="28"/>
        </w:rPr>
        <w:t>12</w:t>
      </w:r>
      <w:r w:rsidRPr="004F0F0C">
        <w:rPr>
          <w:rFonts w:ascii="Times New Roman" w:hAnsi="Times New Roman" w:cs="Times New Roman"/>
          <w:bCs/>
          <w:iCs/>
          <w:sz w:val="28"/>
          <w:szCs w:val="28"/>
        </w:rPr>
        <w:t>.22)</w:t>
      </w:r>
    </w:p>
    <w:p w:rsidR="002E76B4" w:rsidRPr="004F0F0C" w:rsidRDefault="002E76B4" w:rsidP="002E76B4">
      <w:pPr>
        <w:rPr>
          <w:rFonts w:ascii="Times New Roman" w:hAnsi="Times New Roman" w:cs="Times New Roman"/>
          <w:bCs/>
          <w:iCs/>
          <w:sz w:val="28"/>
          <w:szCs w:val="28"/>
        </w:rPr>
      </w:pPr>
      <w:r w:rsidRPr="004F0F0C">
        <w:rPr>
          <w:rFonts w:ascii="Times New Roman" w:hAnsi="Times New Roman" w:cs="Times New Roman"/>
          <w:bCs/>
          <w:iCs/>
          <w:sz w:val="28"/>
          <w:szCs w:val="28"/>
        </w:rPr>
        <w:t>где З</w:t>
      </w:r>
      <w:r w:rsidRPr="004F0F0C">
        <w:rPr>
          <w:rFonts w:ascii="Times New Roman" w:hAnsi="Times New Roman" w:cs="Times New Roman"/>
          <w:bCs/>
          <w:iCs/>
          <w:sz w:val="28"/>
          <w:szCs w:val="28"/>
          <w:lang w:val="en-US"/>
        </w:rPr>
        <w:t>t</w:t>
      </w:r>
      <w:r w:rsidRPr="004F0F0C">
        <w:rPr>
          <w:rFonts w:ascii="Times New Roman" w:hAnsi="Times New Roman" w:cs="Times New Roman"/>
          <w:bCs/>
          <w:iCs/>
          <w:sz w:val="28"/>
          <w:szCs w:val="28"/>
        </w:rPr>
        <w:t xml:space="preserve"> – годовые инвестиции в проект;  Дср – среднегодовой доход за расчетный период, ден. ед., который определяется по формуле</w:t>
      </w:r>
    </w:p>
    <w:p w:rsidR="002E76B4" w:rsidRPr="004F0F0C" w:rsidRDefault="002E76B4" w:rsidP="002E76B4">
      <w:pPr>
        <w:rPr>
          <w:rFonts w:ascii="Times New Roman" w:hAnsi="Times New Roman" w:cs="Times New Roman"/>
          <w:bCs/>
          <w:iCs/>
          <w:sz w:val="28"/>
          <w:szCs w:val="28"/>
        </w:rPr>
      </w:pPr>
      <w:r w:rsidRPr="004F0F0C">
        <w:rPr>
          <w:rFonts w:ascii="Times New Roman" w:hAnsi="Times New Roman" w:cs="Times New Roman"/>
          <w:bCs/>
          <w:iCs/>
          <w:sz w:val="28"/>
          <w:szCs w:val="28"/>
        </w:rPr>
        <w:object w:dxaOrig="2430" w:dyaOrig="1080">
          <v:shape id="_x0000_i1125" type="#_x0000_t75" style="width:121.25pt;height:54.3pt" o:ole="">
            <v:imagedata r:id="rId239" o:title=""/>
          </v:shape>
          <o:OLEObject Type="Embed" ProgID="Equation.3" ShapeID="_x0000_i1125" DrawAspect="Content" ObjectID="_1540143977" r:id="rId240"/>
        </w:object>
      </w:r>
      <w:r w:rsidRPr="004F0F0C">
        <w:rPr>
          <w:rFonts w:ascii="Times New Roman" w:hAnsi="Times New Roman" w:cs="Times New Roman"/>
          <w:bCs/>
          <w:iCs/>
          <w:sz w:val="28"/>
          <w:szCs w:val="28"/>
        </w:rPr>
        <w:t xml:space="preserve">                                              (</w:t>
      </w:r>
      <w:r w:rsidR="00276229">
        <w:rPr>
          <w:rFonts w:ascii="Times New Roman" w:hAnsi="Times New Roman" w:cs="Times New Roman"/>
          <w:bCs/>
          <w:iCs/>
          <w:sz w:val="28"/>
          <w:szCs w:val="28"/>
        </w:rPr>
        <w:t>12</w:t>
      </w:r>
      <w:r w:rsidRPr="004F0F0C">
        <w:rPr>
          <w:rFonts w:ascii="Times New Roman" w:hAnsi="Times New Roman" w:cs="Times New Roman"/>
          <w:bCs/>
          <w:iCs/>
          <w:sz w:val="28"/>
          <w:szCs w:val="28"/>
        </w:rPr>
        <w:t>.23)</w:t>
      </w:r>
    </w:p>
    <w:p w:rsidR="002E76B4" w:rsidRPr="004F0F0C" w:rsidRDefault="002E76B4" w:rsidP="002E76B4">
      <w:pPr>
        <w:rPr>
          <w:rFonts w:ascii="Times New Roman" w:hAnsi="Times New Roman" w:cs="Times New Roman"/>
          <w:bCs/>
          <w:iCs/>
          <w:sz w:val="28"/>
          <w:szCs w:val="28"/>
        </w:rPr>
      </w:pPr>
      <w:r w:rsidRPr="004F0F0C">
        <w:rPr>
          <w:rFonts w:ascii="Times New Roman" w:hAnsi="Times New Roman" w:cs="Times New Roman"/>
          <w:bCs/>
          <w:iCs/>
          <w:sz w:val="28"/>
          <w:szCs w:val="28"/>
        </w:rPr>
        <w:t>Этот метод ориентирован на краткосрочную оценку и позволяет определить, как быстро инвестиционный проект окупит себя, т. е. чем быстрее проект может окупить первоначальные затраты, тем лучше.</w:t>
      </w:r>
    </w:p>
    <w:p w:rsidR="002E76B4" w:rsidRPr="004F0F0C" w:rsidRDefault="002E76B4" w:rsidP="002E76B4">
      <w:pPr>
        <w:rPr>
          <w:rFonts w:ascii="Times New Roman" w:hAnsi="Times New Roman" w:cs="Times New Roman"/>
          <w:bCs/>
          <w:iCs/>
          <w:sz w:val="28"/>
          <w:szCs w:val="28"/>
        </w:rPr>
      </w:pPr>
      <w:r w:rsidRPr="00276229">
        <w:rPr>
          <w:rFonts w:ascii="Times New Roman" w:hAnsi="Times New Roman" w:cs="Times New Roman"/>
          <w:b/>
          <w:bCs/>
          <w:iCs/>
          <w:sz w:val="28"/>
          <w:szCs w:val="28"/>
        </w:rPr>
        <w:t xml:space="preserve">При динамическом методе </w:t>
      </w:r>
      <w:r w:rsidRPr="004F0F0C">
        <w:rPr>
          <w:rFonts w:ascii="Times New Roman" w:hAnsi="Times New Roman" w:cs="Times New Roman"/>
          <w:bCs/>
          <w:iCs/>
          <w:sz w:val="28"/>
          <w:szCs w:val="28"/>
        </w:rPr>
        <w:t xml:space="preserve">определяется дисконтированный срок окупаемости инвестиций (Ток), </w:t>
      </w:r>
      <w:r w:rsidRPr="00276229">
        <w:rPr>
          <w:rFonts w:ascii="Times New Roman" w:hAnsi="Times New Roman" w:cs="Times New Roman"/>
          <w:b/>
          <w:bCs/>
          <w:iCs/>
          <w:sz w:val="28"/>
          <w:szCs w:val="28"/>
        </w:rPr>
        <w:t>равный минимальному периоду времени,</w:t>
      </w:r>
      <w:r w:rsidRPr="004F0F0C">
        <w:rPr>
          <w:rFonts w:ascii="Times New Roman" w:hAnsi="Times New Roman" w:cs="Times New Roman"/>
          <w:bCs/>
          <w:iCs/>
          <w:sz w:val="28"/>
          <w:szCs w:val="28"/>
        </w:rPr>
        <w:t xml:space="preserve"> в течение которого приведенные доходы станут равны приведенным к тому же году инвестициям, т.е., когда будет выполнено условие:</w:t>
      </w:r>
    </w:p>
    <w:p w:rsidR="002E76B4" w:rsidRPr="004F0F0C" w:rsidRDefault="002E76B4" w:rsidP="002E76B4">
      <w:pPr>
        <w:rPr>
          <w:rFonts w:ascii="Times New Roman" w:hAnsi="Times New Roman" w:cs="Times New Roman"/>
          <w:bCs/>
          <w:iCs/>
          <w:sz w:val="28"/>
          <w:szCs w:val="28"/>
        </w:rPr>
      </w:pPr>
    </w:p>
    <w:p w:rsidR="002E76B4" w:rsidRPr="004F0F0C" w:rsidRDefault="002E76B4" w:rsidP="002E76B4">
      <w:pPr>
        <w:rPr>
          <w:rFonts w:ascii="Times New Roman" w:hAnsi="Times New Roman" w:cs="Times New Roman"/>
          <w:bCs/>
          <w:iCs/>
          <w:sz w:val="28"/>
          <w:szCs w:val="28"/>
        </w:rPr>
      </w:pPr>
      <w:r w:rsidRPr="004F0F0C">
        <w:rPr>
          <w:rFonts w:ascii="Times New Roman" w:hAnsi="Times New Roman" w:cs="Times New Roman"/>
          <w:bCs/>
          <w:iCs/>
          <w:sz w:val="28"/>
          <w:szCs w:val="28"/>
        </w:rPr>
        <w:object w:dxaOrig="2925" w:dyaOrig="735">
          <v:shape id="_x0000_i1126" type="#_x0000_t75" style="width:146.25pt;height:36.75pt" o:ole="" fillcolor="window">
            <v:imagedata r:id="rId241" o:title=""/>
          </v:shape>
          <o:OLEObject Type="Embed" ProgID="Equation.3" ShapeID="_x0000_i1126" DrawAspect="Content" ObjectID="_1540143978" r:id="rId242"/>
        </w:object>
      </w:r>
      <w:r w:rsidRPr="004F0F0C">
        <w:rPr>
          <w:rFonts w:ascii="Times New Roman" w:hAnsi="Times New Roman" w:cs="Times New Roman"/>
          <w:bCs/>
          <w:iCs/>
          <w:sz w:val="28"/>
          <w:szCs w:val="28"/>
        </w:rPr>
        <w:t>.                                 (</w:t>
      </w:r>
      <w:r w:rsidR="00276229">
        <w:rPr>
          <w:rFonts w:ascii="Times New Roman" w:hAnsi="Times New Roman" w:cs="Times New Roman"/>
          <w:bCs/>
          <w:iCs/>
          <w:sz w:val="28"/>
          <w:szCs w:val="28"/>
        </w:rPr>
        <w:t>12</w:t>
      </w:r>
      <w:r w:rsidRPr="004F0F0C">
        <w:rPr>
          <w:rFonts w:ascii="Times New Roman" w:hAnsi="Times New Roman" w:cs="Times New Roman"/>
          <w:bCs/>
          <w:iCs/>
          <w:sz w:val="28"/>
          <w:szCs w:val="28"/>
        </w:rPr>
        <w:t>.24)</w:t>
      </w:r>
    </w:p>
    <w:p w:rsidR="002E76B4" w:rsidRPr="004F0F0C" w:rsidRDefault="002E76B4" w:rsidP="002E76B4">
      <w:pPr>
        <w:rPr>
          <w:rFonts w:ascii="Times New Roman" w:hAnsi="Times New Roman" w:cs="Times New Roman"/>
          <w:bCs/>
          <w:iCs/>
          <w:sz w:val="28"/>
          <w:szCs w:val="28"/>
        </w:rPr>
      </w:pPr>
    </w:p>
    <w:p w:rsidR="002E76B4" w:rsidRPr="004F0F0C" w:rsidRDefault="002E76B4" w:rsidP="002E76B4">
      <w:pPr>
        <w:rPr>
          <w:rFonts w:ascii="Times New Roman" w:hAnsi="Times New Roman" w:cs="Times New Roman"/>
          <w:bCs/>
          <w:iCs/>
          <w:sz w:val="28"/>
          <w:szCs w:val="28"/>
        </w:rPr>
      </w:pPr>
      <w:r w:rsidRPr="004F0F0C">
        <w:rPr>
          <w:rFonts w:ascii="Times New Roman" w:hAnsi="Times New Roman" w:cs="Times New Roman"/>
          <w:bCs/>
          <w:iCs/>
          <w:sz w:val="28"/>
          <w:szCs w:val="28"/>
        </w:rPr>
        <w:t>Согласно данному методу проект эффективный, если он окупает себя в течение срока его реализации, т. е. когда Ток&lt;</w:t>
      </w:r>
      <w:r w:rsidRPr="004F0F0C">
        <w:rPr>
          <w:rFonts w:ascii="Times New Roman" w:hAnsi="Times New Roman" w:cs="Times New Roman"/>
          <w:bCs/>
          <w:iCs/>
          <w:sz w:val="28"/>
          <w:szCs w:val="28"/>
          <w:lang w:val="en-US"/>
        </w:rPr>
        <w:t>n</w:t>
      </w:r>
      <w:r w:rsidRPr="004F0F0C">
        <w:rPr>
          <w:rFonts w:ascii="Times New Roman" w:hAnsi="Times New Roman" w:cs="Times New Roman"/>
          <w:bCs/>
          <w:iCs/>
          <w:sz w:val="28"/>
          <w:szCs w:val="28"/>
        </w:rPr>
        <w:t>.</w:t>
      </w:r>
    </w:p>
    <w:p w:rsidR="002E76B4" w:rsidRPr="004F0F0C" w:rsidRDefault="002E76B4" w:rsidP="002E76B4">
      <w:pPr>
        <w:rPr>
          <w:rFonts w:ascii="Times New Roman" w:hAnsi="Times New Roman" w:cs="Times New Roman"/>
          <w:bCs/>
          <w:iCs/>
          <w:sz w:val="28"/>
          <w:szCs w:val="28"/>
        </w:rPr>
      </w:pPr>
      <w:r w:rsidRPr="00276229">
        <w:rPr>
          <w:rFonts w:ascii="Times New Roman" w:hAnsi="Times New Roman" w:cs="Times New Roman"/>
          <w:b/>
          <w:bCs/>
          <w:iCs/>
          <w:sz w:val="28"/>
          <w:szCs w:val="28"/>
        </w:rPr>
        <w:t>Внутренняя норма доходности (ВНД)</w:t>
      </w:r>
      <w:r w:rsidRPr="004F0F0C">
        <w:rPr>
          <w:rFonts w:ascii="Times New Roman" w:hAnsi="Times New Roman" w:cs="Times New Roman"/>
          <w:bCs/>
          <w:iCs/>
          <w:sz w:val="28"/>
          <w:szCs w:val="28"/>
        </w:rPr>
        <w:t xml:space="preserve"> – это норма дисконта (Ен), при которой приведенные затраты за определённый период будут равны приведенным результатам за этот же период времени, т.е. чистый дисконтированный доход ЧДД равен нулю. Внутренняя норма (Евн) доходности определяется из формулы</w:t>
      </w:r>
    </w:p>
    <w:p w:rsidR="002E76B4" w:rsidRPr="004F0F0C" w:rsidRDefault="002E76B4" w:rsidP="002E76B4">
      <w:pPr>
        <w:rPr>
          <w:rFonts w:ascii="Times New Roman" w:hAnsi="Times New Roman" w:cs="Times New Roman"/>
          <w:bCs/>
          <w:iCs/>
          <w:sz w:val="28"/>
          <w:szCs w:val="28"/>
        </w:rPr>
      </w:pPr>
    </w:p>
    <w:p w:rsidR="002E76B4" w:rsidRPr="004F0F0C" w:rsidRDefault="002E76B4" w:rsidP="002E76B4">
      <w:pPr>
        <w:rPr>
          <w:rFonts w:ascii="Times New Roman" w:hAnsi="Times New Roman" w:cs="Times New Roman"/>
          <w:bCs/>
          <w:iCs/>
          <w:sz w:val="28"/>
          <w:szCs w:val="28"/>
        </w:rPr>
      </w:pPr>
      <w:r w:rsidRPr="004F0F0C">
        <w:rPr>
          <w:rFonts w:ascii="Times New Roman" w:hAnsi="Times New Roman" w:cs="Times New Roman"/>
          <w:bCs/>
          <w:iCs/>
          <w:sz w:val="28"/>
          <w:szCs w:val="28"/>
        </w:rPr>
        <w:object w:dxaOrig="5415" w:dyaOrig="960">
          <v:shape id="_x0000_i1127" type="#_x0000_t75" style="width:271pt;height:47.75pt" o:ole="">
            <v:imagedata r:id="rId243" o:title=""/>
          </v:shape>
          <o:OLEObject Type="Embed" ProgID="Equation.3" ShapeID="_x0000_i1127" DrawAspect="Content" ObjectID="_1540143979" r:id="rId244"/>
        </w:object>
      </w:r>
      <w:r w:rsidRPr="004F0F0C">
        <w:rPr>
          <w:rFonts w:ascii="Times New Roman" w:hAnsi="Times New Roman" w:cs="Times New Roman"/>
          <w:bCs/>
          <w:iCs/>
          <w:sz w:val="28"/>
          <w:szCs w:val="28"/>
        </w:rPr>
        <w:t xml:space="preserve">                 (</w:t>
      </w:r>
      <w:r w:rsidR="00276229">
        <w:rPr>
          <w:rFonts w:ascii="Times New Roman" w:hAnsi="Times New Roman" w:cs="Times New Roman"/>
          <w:bCs/>
          <w:iCs/>
          <w:sz w:val="28"/>
          <w:szCs w:val="28"/>
        </w:rPr>
        <w:t>12</w:t>
      </w:r>
      <w:r w:rsidRPr="004F0F0C">
        <w:rPr>
          <w:rFonts w:ascii="Times New Roman" w:hAnsi="Times New Roman" w:cs="Times New Roman"/>
          <w:bCs/>
          <w:iCs/>
          <w:sz w:val="28"/>
          <w:szCs w:val="28"/>
        </w:rPr>
        <w:t>.25)</w:t>
      </w:r>
    </w:p>
    <w:p w:rsidR="002E76B4" w:rsidRPr="004F0F0C" w:rsidRDefault="002E76B4" w:rsidP="002E76B4">
      <w:pPr>
        <w:rPr>
          <w:rFonts w:ascii="Times New Roman" w:hAnsi="Times New Roman" w:cs="Times New Roman"/>
          <w:bCs/>
          <w:iCs/>
          <w:sz w:val="28"/>
          <w:szCs w:val="28"/>
        </w:rPr>
      </w:pPr>
    </w:p>
    <w:p w:rsidR="002E76B4" w:rsidRPr="004F0F0C" w:rsidRDefault="002E76B4" w:rsidP="002E76B4">
      <w:pPr>
        <w:rPr>
          <w:rFonts w:ascii="Times New Roman" w:hAnsi="Times New Roman" w:cs="Times New Roman"/>
          <w:bCs/>
          <w:iCs/>
          <w:sz w:val="28"/>
          <w:szCs w:val="28"/>
        </w:rPr>
      </w:pPr>
      <w:r w:rsidRPr="004F0F0C">
        <w:rPr>
          <w:rFonts w:ascii="Times New Roman" w:hAnsi="Times New Roman" w:cs="Times New Roman"/>
          <w:bCs/>
          <w:iCs/>
          <w:sz w:val="28"/>
          <w:szCs w:val="28"/>
        </w:rPr>
        <w:t xml:space="preserve">где </w:t>
      </w:r>
      <w:r w:rsidRPr="004F0F0C">
        <w:rPr>
          <w:rFonts w:ascii="Times New Roman" w:hAnsi="Times New Roman" w:cs="Times New Roman"/>
          <w:bCs/>
          <w:iCs/>
          <w:sz w:val="28"/>
          <w:szCs w:val="28"/>
        </w:rPr>
        <w:object w:dxaOrig="555" w:dyaOrig="420">
          <v:shape id="_x0000_i1128" type="#_x0000_t75" style="width:27.9pt;height:21.3pt" o:ole="">
            <v:imagedata r:id="rId245" o:title=""/>
          </v:shape>
          <o:OLEObject Type="Embed" ProgID="Equation.3" ShapeID="_x0000_i1128" DrawAspect="Content" ObjectID="_1540143980" r:id="rId246"/>
        </w:object>
      </w:r>
      <w:r w:rsidRPr="004F0F0C">
        <w:rPr>
          <w:rFonts w:ascii="Times New Roman" w:hAnsi="Times New Roman" w:cs="Times New Roman"/>
          <w:bCs/>
          <w:iCs/>
          <w:sz w:val="28"/>
          <w:szCs w:val="28"/>
        </w:rPr>
        <w:t xml:space="preserve"> – внутренняя норма доходности, которая определяется подбором величины, которая обеспечивает нулевое значение ЧДД.</w:t>
      </w:r>
    </w:p>
    <w:p w:rsidR="002E76B4" w:rsidRPr="004F0F0C" w:rsidRDefault="002E76B4" w:rsidP="002E76B4">
      <w:pPr>
        <w:rPr>
          <w:rFonts w:ascii="Times New Roman" w:hAnsi="Times New Roman" w:cs="Times New Roman"/>
          <w:bCs/>
          <w:iCs/>
          <w:sz w:val="28"/>
          <w:szCs w:val="28"/>
        </w:rPr>
      </w:pPr>
      <w:r w:rsidRPr="004F0F0C">
        <w:rPr>
          <w:rFonts w:ascii="Times New Roman" w:hAnsi="Times New Roman" w:cs="Times New Roman"/>
          <w:bCs/>
          <w:iCs/>
          <w:sz w:val="28"/>
          <w:szCs w:val="28"/>
        </w:rPr>
        <w:t xml:space="preserve">Сравнивая внутреннюю норму доходности с требуемой нормой доходности, можно определить, эффективен инвестиционный проект или нет. </w:t>
      </w:r>
    </w:p>
    <w:p w:rsidR="002E76B4" w:rsidRPr="004F0F0C" w:rsidRDefault="002E76B4" w:rsidP="002E76B4">
      <w:pPr>
        <w:rPr>
          <w:rFonts w:ascii="Times New Roman" w:hAnsi="Times New Roman" w:cs="Times New Roman"/>
          <w:bCs/>
          <w:iCs/>
          <w:sz w:val="28"/>
          <w:szCs w:val="28"/>
        </w:rPr>
      </w:pPr>
      <w:r w:rsidRPr="004F0F0C">
        <w:rPr>
          <w:rFonts w:ascii="Times New Roman" w:hAnsi="Times New Roman" w:cs="Times New Roman"/>
          <w:bCs/>
          <w:iCs/>
          <w:sz w:val="28"/>
          <w:szCs w:val="28"/>
        </w:rPr>
        <w:t xml:space="preserve">Если инвестор берет кредит в банке под процент, равный внутренней норме доходности, и вкладывает его в проект на </w:t>
      </w:r>
      <w:r w:rsidRPr="004F0F0C">
        <w:rPr>
          <w:rFonts w:ascii="Times New Roman" w:hAnsi="Times New Roman" w:cs="Times New Roman"/>
          <w:bCs/>
          <w:iCs/>
          <w:sz w:val="28"/>
          <w:szCs w:val="28"/>
          <w:lang w:val="en-US"/>
        </w:rPr>
        <w:t>n</w:t>
      </w:r>
      <w:r w:rsidRPr="004F0F0C">
        <w:rPr>
          <w:rFonts w:ascii="Times New Roman" w:hAnsi="Times New Roman" w:cs="Times New Roman"/>
          <w:bCs/>
          <w:iCs/>
          <w:sz w:val="28"/>
          <w:szCs w:val="28"/>
        </w:rPr>
        <w:t xml:space="preserve"> лет, то по окончании этого периода он выплатит величину кредита и проценты по нему, но не получит дополнительного дохода. </w:t>
      </w:r>
    </w:p>
    <w:p w:rsidR="002E76B4" w:rsidRPr="004F0F0C" w:rsidRDefault="002E76B4" w:rsidP="002E76B4">
      <w:pPr>
        <w:rPr>
          <w:rFonts w:ascii="Times New Roman" w:hAnsi="Times New Roman" w:cs="Times New Roman"/>
          <w:bCs/>
          <w:iCs/>
          <w:sz w:val="28"/>
          <w:szCs w:val="28"/>
        </w:rPr>
      </w:pPr>
      <w:r w:rsidRPr="004F0F0C">
        <w:rPr>
          <w:rFonts w:ascii="Times New Roman" w:hAnsi="Times New Roman" w:cs="Times New Roman"/>
          <w:bCs/>
          <w:iCs/>
          <w:sz w:val="28"/>
          <w:szCs w:val="28"/>
        </w:rPr>
        <w:t xml:space="preserve">Если инвестор вкладывает в проект собственные средства, то через </w:t>
      </w:r>
      <w:r w:rsidRPr="004F0F0C">
        <w:rPr>
          <w:rFonts w:ascii="Times New Roman" w:hAnsi="Times New Roman" w:cs="Times New Roman"/>
          <w:bCs/>
          <w:iCs/>
          <w:sz w:val="28"/>
          <w:szCs w:val="28"/>
          <w:lang w:val="en-US"/>
        </w:rPr>
        <w:t>n</w:t>
      </w:r>
      <w:r w:rsidRPr="004F0F0C">
        <w:rPr>
          <w:rFonts w:ascii="Times New Roman" w:hAnsi="Times New Roman" w:cs="Times New Roman"/>
          <w:bCs/>
          <w:iCs/>
          <w:sz w:val="28"/>
          <w:szCs w:val="28"/>
        </w:rPr>
        <w:t xml:space="preserve"> лет он получит такой же доход, какой он бы получил, просто положив их в банк по ставке, равной внутренней норме доходности.</w:t>
      </w:r>
    </w:p>
    <w:p w:rsidR="002E76B4" w:rsidRPr="004F0F0C" w:rsidRDefault="002E76B4" w:rsidP="002E76B4">
      <w:pPr>
        <w:rPr>
          <w:rFonts w:ascii="Times New Roman" w:hAnsi="Times New Roman" w:cs="Times New Roman"/>
          <w:bCs/>
          <w:iCs/>
          <w:sz w:val="28"/>
          <w:szCs w:val="28"/>
        </w:rPr>
      </w:pPr>
      <w:r w:rsidRPr="004F0F0C">
        <w:rPr>
          <w:rFonts w:ascii="Times New Roman" w:hAnsi="Times New Roman" w:cs="Times New Roman"/>
          <w:bCs/>
          <w:iCs/>
          <w:sz w:val="28"/>
          <w:szCs w:val="28"/>
        </w:rPr>
        <w:t>Критерием эффективности инвестиционных проектов является превышение внутренней нормы доходности требуемой нормы доходности инвестиций (нормы дисконта). Чем выше показатель ВНД по сравнению со стоимостью капитала, тем привлекательнее проект.</w:t>
      </w:r>
    </w:p>
    <w:p w:rsidR="002E76B4" w:rsidRPr="004F0F0C" w:rsidRDefault="002E76B4" w:rsidP="002E76B4">
      <w:pPr>
        <w:rPr>
          <w:rFonts w:ascii="Times New Roman" w:hAnsi="Times New Roman" w:cs="Times New Roman"/>
          <w:bCs/>
          <w:iCs/>
          <w:sz w:val="28"/>
          <w:szCs w:val="28"/>
        </w:rPr>
      </w:pPr>
      <w:r w:rsidRPr="00276229">
        <w:rPr>
          <w:rFonts w:ascii="Times New Roman" w:hAnsi="Times New Roman" w:cs="Times New Roman"/>
          <w:b/>
          <w:bCs/>
          <w:iCs/>
          <w:sz w:val="28"/>
          <w:szCs w:val="28"/>
        </w:rPr>
        <w:t>Рентабельность инвестиций (</w:t>
      </w:r>
      <w:r w:rsidRPr="00276229">
        <w:rPr>
          <w:rFonts w:ascii="Times New Roman" w:hAnsi="Times New Roman" w:cs="Times New Roman"/>
          <w:b/>
          <w:bCs/>
          <w:iCs/>
          <w:sz w:val="28"/>
          <w:szCs w:val="28"/>
          <w:lang w:val="en-US"/>
        </w:rPr>
        <w:t>RI</w:t>
      </w:r>
      <w:r w:rsidRPr="00276229">
        <w:rPr>
          <w:rFonts w:ascii="Times New Roman" w:hAnsi="Times New Roman" w:cs="Times New Roman"/>
          <w:b/>
          <w:bCs/>
          <w:iCs/>
          <w:sz w:val="28"/>
          <w:szCs w:val="28"/>
        </w:rPr>
        <w:t>)</w:t>
      </w:r>
      <w:r w:rsidRPr="004F0F0C">
        <w:rPr>
          <w:rFonts w:ascii="Times New Roman" w:hAnsi="Times New Roman" w:cs="Times New Roman"/>
          <w:bCs/>
          <w:i/>
          <w:iCs/>
          <w:sz w:val="28"/>
          <w:szCs w:val="28"/>
        </w:rPr>
        <w:t xml:space="preserve"> </w:t>
      </w:r>
      <w:r w:rsidRPr="004F0F0C">
        <w:rPr>
          <w:rFonts w:ascii="Times New Roman" w:hAnsi="Times New Roman" w:cs="Times New Roman"/>
          <w:bCs/>
          <w:iCs/>
          <w:sz w:val="28"/>
          <w:szCs w:val="28"/>
        </w:rPr>
        <w:t>является одним из основных показателей эффективности проекта с точки зрения использования привлеченных средств и показывает сколько рублей чистой прибыли приходится на один рубль, вложенный в инвестиции.</w:t>
      </w:r>
    </w:p>
    <w:p w:rsidR="002E76B4" w:rsidRPr="00710732" w:rsidRDefault="002E76B4" w:rsidP="002E76B4">
      <w:pPr>
        <w:rPr>
          <w:rFonts w:ascii="Times New Roman" w:hAnsi="Times New Roman" w:cs="Times New Roman"/>
          <w:b/>
          <w:bCs/>
          <w:iCs/>
          <w:sz w:val="28"/>
          <w:szCs w:val="28"/>
        </w:rPr>
      </w:pPr>
      <w:r w:rsidRPr="004F0F0C">
        <w:rPr>
          <w:rFonts w:ascii="Times New Roman" w:hAnsi="Times New Roman" w:cs="Times New Roman"/>
          <w:bCs/>
          <w:iCs/>
          <w:sz w:val="28"/>
          <w:szCs w:val="28"/>
        </w:rPr>
        <w:t>Рентабельность инвестиций можно рассчитать статическим и динамическим методами.</w:t>
      </w:r>
    </w:p>
    <w:p w:rsidR="002E76B4" w:rsidRPr="004F0F0C" w:rsidRDefault="002E76B4" w:rsidP="002E76B4">
      <w:pPr>
        <w:rPr>
          <w:rFonts w:ascii="Times New Roman" w:hAnsi="Times New Roman" w:cs="Times New Roman"/>
          <w:bCs/>
          <w:iCs/>
          <w:sz w:val="28"/>
          <w:szCs w:val="28"/>
        </w:rPr>
      </w:pPr>
      <w:r w:rsidRPr="00710732">
        <w:rPr>
          <w:rFonts w:ascii="Times New Roman" w:hAnsi="Times New Roman" w:cs="Times New Roman"/>
          <w:b/>
          <w:bCs/>
          <w:iCs/>
          <w:sz w:val="28"/>
          <w:szCs w:val="28"/>
        </w:rPr>
        <w:t>При статическом методе  (</w:t>
      </w:r>
      <w:r w:rsidRPr="00710732">
        <w:rPr>
          <w:rFonts w:ascii="Times New Roman" w:hAnsi="Times New Roman" w:cs="Times New Roman"/>
          <w:b/>
          <w:bCs/>
          <w:iCs/>
          <w:sz w:val="28"/>
          <w:szCs w:val="28"/>
          <w:lang w:val="en-US"/>
        </w:rPr>
        <w:t>RI</w:t>
      </w:r>
      <w:r w:rsidRPr="00710732">
        <w:rPr>
          <w:rFonts w:ascii="Times New Roman" w:hAnsi="Times New Roman" w:cs="Times New Roman"/>
          <w:b/>
          <w:bCs/>
          <w:iCs/>
          <w:sz w:val="28"/>
          <w:szCs w:val="28"/>
        </w:rPr>
        <w:t>)</w:t>
      </w:r>
      <w:r w:rsidRPr="004F0F0C">
        <w:rPr>
          <w:rFonts w:ascii="Times New Roman" w:hAnsi="Times New Roman" w:cs="Times New Roman"/>
          <w:bCs/>
          <w:iCs/>
          <w:sz w:val="28"/>
          <w:szCs w:val="28"/>
        </w:rPr>
        <w:t xml:space="preserve"> определяется по формуле: </w:t>
      </w:r>
    </w:p>
    <w:p w:rsidR="002E76B4" w:rsidRPr="004F0F0C" w:rsidRDefault="002E76B4" w:rsidP="002E76B4">
      <w:pPr>
        <w:rPr>
          <w:rFonts w:ascii="Times New Roman" w:hAnsi="Times New Roman" w:cs="Times New Roman"/>
          <w:bCs/>
          <w:iCs/>
          <w:sz w:val="28"/>
          <w:szCs w:val="28"/>
        </w:rPr>
      </w:pPr>
      <w:r w:rsidRPr="004F0F0C">
        <w:rPr>
          <w:rFonts w:ascii="Times New Roman" w:hAnsi="Times New Roman" w:cs="Times New Roman"/>
          <w:bCs/>
          <w:iCs/>
          <w:sz w:val="28"/>
          <w:szCs w:val="28"/>
        </w:rPr>
        <w:object w:dxaOrig="2205" w:dyaOrig="1230">
          <v:shape id="_x0000_i1129" type="#_x0000_t75" style="width:110.25pt;height:61.7pt" o:ole="">
            <v:imagedata r:id="rId247" o:title=""/>
          </v:shape>
          <o:OLEObject Type="Embed" ProgID="Equation.3" ShapeID="_x0000_i1129" DrawAspect="Content" ObjectID="_1540143981" r:id="rId248"/>
        </w:object>
      </w:r>
      <w:r w:rsidRPr="004F0F0C">
        <w:rPr>
          <w:rFonts w:ascii="Times New Roman" w:hAnsi="Times New Roman" w:cs="Times New Roman"/>
          <w:bCs/>
          <w:iCs/>
          <w:sz w:val="28"/>
          <w:szCs w:val="28"/>
        </w:rPr>
        <w:t>,                                            (</w:t>
      </w:r>
      <w:r w:rsidR="00710732">
        <w:rPr>
          <w:rFonts w:ascii="Times New Roman" w:hAnsi="Times New Roman" w:cs="Times New Roman"/>
          <w:bCs/>
          <w:iCs/>
          <w:sz w:val="28"/>
          <w:szCs w:val="28"/>
        </w:rPr>
        <w:t>12</w:t>
      </w:r>
      <w:r w:rsidRPr="004F0F0C">
        <w:rPr>
          <w:rFonts w:ascii="Times New Roman" w:hAnsi="Times New Roman" w:cs="Times New Roman"/>
          <w:bCs/>
          <w:iCs/>
          <w:sz w:val="28"/>
          <w:szCs w:val="28"/>
        </w:rPr>
        <w:t>.26)</w:t>
      </w:r>
    </w:p>
    <w:p w:rsidR="002E76B4" w:rsidRPr="004F0F0C" w:rsidRDefault="002E76B4" w:rsidP="002E76B4">
      <w:pPr>
        <w:rPr>
          <w:rFonts w:ascii="Times New Roman" w:hAnsi="Times New Roman" w:cs="Times New Roman"/>
          <w:bCs/>
          <w:iCs/>
          <w:sz w:val="28"/>
          <w:szCs w:val="28"/>
        </w:rPr>
      </w:pPr>
      <w:r w:rsidRPr="004F0F0C">
        <w:rPr>
          <w:rFonts w:ascii="Times New Roman" w:hAnsi="Times New Roman" w:cs="Times New Roman"/>
          <w:bCs/>
          <w:iCs/>
          <w:sz w:val="28"/>
          <w:szCs w:val="28"/>
        </w:rPr>
        <w:t xml:space="preserve">где </w:t>
      </w:r>
      <w:r w:rsidRPr="004F0F0C">
        <w:rPr>
          <w:rFonts w:ascii="Times New Roman" w:hAnsi="Times New Roman" w:cs="Times New Roman"/>
          <w:bCs/>
          <w:iCs/>
          <w:sz w:val="28"/>
          <w:szCs w:val="28"/>
        </w:rPr>
        <w:object w:dxaOrig="390" w:dyaOrig="420">
          <v:shape id="_x0000_i1130" type="#_x0000_t75" style="width:19.85pt;height:21.3pt" o:ole="">
            <v:imagedata r:id="rId249" o:title=""/>
          </v:shape>
          <o:OLEObject Type="Embed" ProgID="Equation.3" ShapeID="_x0000_i1130" DrawAspect="Content" ObjectID="_1540143982" r:id="rId250"/>
        </w:object>
      </w:r>
      <w:r w:rsidRPr="004F0F0C">
        <w:rPr>
          <w:rFonts w:ascii="Times New Roman" w:hAnsi="Times New Roman" w:cs="Times New Roman"/>
          <w:bCs/>
          <w:iCs/>
          <w:sz w:val="28"/>
          <w:szCs w:val="28"/>
        </w:rPr>
        <w:t xml:space="preserve"> –  чистая прибыль за расчетный период, которая определяется по формуле</w:t>
      </w:r>
    </w:p>
    <w:p w:rsidR="002E76B4" w:rsidRPr="004F0F0C" w:rsidRDefault="002E76B4" w:rsidP="002E76B4">
      <w:pPr>
        <w:rPr>
          <w:rFonts w:ascii="Times New Roman" w:hAnsi="Times New Roman" w:cs="Times New Roman"/>
          <w:bCs/>
          <w:iCs/>
          <w:sz w:val="28"/>
          <w:szCs w:val="28"/>
        </w:rPr>
      </w:pPr>
      <w:r w:rsidRPr="004F0F0C">
        <w:rPr>
          <w:rFonts w:ascii="Times New Roman" w:hAnsi="Times New Roman" w:cs="Times New Roman"/>
          <w:bCs/>
          <w:iCs/>
          <w:sz w:val="28"/>
          <w:szCs w:val="28"/>
        </w:rPr>
        <w:object w:dxaOrig="2460" w:dyaOrig="825">
          <v:shape id="_x0000_i1131" type="#_x0000_t75" style="width:122.75pt;height:41.15pt" o:ole="">
            <v:imagedata r:id="rId251" o:title=""/>
          </v:shape>
          <o:OLEObject Type="Embed" ProgID="Equation.3" ShapeID="_x0000_i1131" DrawAspect="Content" ObjectID="_1540143983" r:id="rId252"/>
        </w:object>
      </w:r>
      <w:r w:rsidRPr="004F0F0C">
        <w:rPr>
          <w:rFonts w:ascii="Times New Roman" w:hAnsi="Times New Roman" w:cs="Times New Roman"/>
          <w:bCs/>
          <w:iCs/>
          <w:sz w:val="28"/>
          <w:szCs w:val="28"/>
        </w:rPr>
        <w:t>,                              (</w:t>
      </w:r>
      <w:r w:rsidR="00710732">
        <w:rPr>
          <w:rFonts w:ascii="Times New Roman" w:hAnsi="Times New Roman" w:cs="Times New Roman"/>
          <w:bCs/>
          <w:iCs/>
          <w:sz w:val="28"/>
          <w:szCs w:val="28"/>
        </w:rPr>
        <w:t>12</w:t>
      </w:r>
      <w:r w:rsidRPr="004F0F0C">
        <w:rPr>
          <w:rFonts w:ascii="Times New Roman" w:hAnsi="Times New Roman" w:cs="Times New Roman"/>
          <w:bCs/>
          <w:iCs/>
          <w:sz w:val="28"/>
          <w:szCs w:val="28"/>
        </w:rPr>
        <w:t>.27)</w:t>
      </w:r>
    </w:p>
    <w:p w:rsidR="002E76B4" w:rsidRPr="004F0F0C" w:rsidRDefault="002E76B4" w:rsidP="002E76B4">
      <w:pPr>
        <w:rPr>
          <w:rFonts w:ascii="Times New Roman" w:hAnsi="Times New Roman" w:cs="Times New Roman"/>
          <w:bCs/>
          <w:iCs/>
          <w:sz w:val="28"/>
          <w:szCs w:val="28"/>
        </w:rPr>
      </w:pPr>
      <w:r w:rsidRPr="004F0F0C">
        <w:rPr>
          <w:rFonts w:ascii="Times New Roman" w:hAnsi="Times New Roman" w:cs="Times New Roman"/>
          <w:bCs/>
          <w:iCs/>
          <w:sz w:val="28"/>
          <w:szCs w:val="28"/>
        </w:rPr>
        <w:t>где П</w:t>
      </w:r>
      <w:r w:rsidRPr="004F0F0C">
        <w:rPr>
          <w:rFonts w:ascii="Times New Roman" w:hAnsi="Times New Roman" w:cs="Times New Roman"/>
          <w:bCs/>
          <w:iCs/>
          <w:sz w:val="28"/>
          <w:szCs w:val="28"/>
          <w:vertAlign w:val="subscript"/>
          <w:lang w:val="en-US"/>
        </w:rPr>
        <w:t>t</w:t>
      </w:r>
      <w:r w:rsidRPr="004F0F0C">
        <w:rPr>
          <w:rFonts w:ascii="Times New Roman" w:hAnsi="Times New Roman" w:cs="Times New Roman"/>
          <w:bCs/>
          <w:iCs/>
          <w:sz w:val="28"/>
          <w:szCs w:val="28"/>
        </w:rPr>
        <w:t xml:space="preserve">  – чистая прибыль, полученная в году </w:t>
      </w:r>
      <w:r w:rsidRPr="004F0F0C">
        <w:rPr>
          <w:rFonts w:ascii="Times New Roman" w:hAnsi="Times New Roman" w:cs="Times New Roman"/>
          <w:bCs/>
          <w:iCs/>
          <w:sz w:val="28"/>
          <w:szCs w:val="28"/>
          <w:lang w:val="en-US"/>
        </w:rPr>
        <w:t>t</w:t>
      </w:r>
      <w:r w:rsidRPr="004F0F0C">
        <w:rPr>
          <w:rFonts w:ascii="Times New Roman" w:hAnsi="Times New Roman" w:cs="Times New Roman"/>
          <w:bCs/>
          <w:iCs/>
          <w:sz w:val="28"/>
          <w:szCs w:val="28"/>
        </w:rPr>
        <w:t>, ден. ед.</w:t>
      </w:r>
    </w:p>
    <w:p w:rsidR="002E76B4" w:rsidRPr="004F0F0C" w:rsidRDefault="002E76B4" w:rsidP="002E76B4">
      <w:pPr>
        <w:rPr>
          <w:rFonts w:ascii="Times New Roman" w:hAnsi="Times New Roman" w:cs="Times New Roman"/>
          <w:bCs/>
          <w:iCs/>
          <w:sz w:val="28"/>
          <w:szCs w:val="28"/>
        </w:rPr>
      </w:pPr>
      <w:r w:rsidRPr="00710732">
        <w:rPr>
          <w:rFonts w:ascii="Times New Roman" w:hAnsi="Times New Roman" w:cs="Times New Roman"/>
          <w:b/>
          <w:bCs/>
          <w:iCs/>
          <w:sz w:val="28"/>
          <w:szCs w:val="28"/>
        </w:rPr>
        <w:t>При динамическом методе</w:t>
      </w:r>
      <w:r w:rsidRPr="004F0F0C">
        <w:rPr>
          <w:rFonts w:ascii="Times New Roman" w:hAnsi="Times New Roman" w:cs="Times New Roman"/>
          <w:bCs/>
          <w:iCs/>
          <w:sz w:val="28"/>
          <w:szCs w:val="28"/>
        </w:rPr>
        <w:t xml:space="preserve"> рентабельность инвестиций (</w:t>
      </w:r>
      <w:r w:rsidRPr="004F0F0C">
        <w:rPr>
          <w:rFonts w:ascii="Times New Roman" w:hAnsi="Times New Roman" w:cs="Times New Roman"/>
          <w:bCs/>
          <w:iCs/>
          <w:sz w:val="28"/>
          <w:szCs w:val="28"/>
          <w:lang w:val="en-US"/>
        </w:rPr>
        <w:t>RI</w:t>
      </w:r>
      <w:r w:rsidRPr="004F0F0C">
        <w:rPr>
          <w:rFonts w:ascii="Times New Roman" w:hAnsi="Times New Roman" w:cs="Times New Roman"/>
          <w:bCs/>
          <w:iCs/>
          <w:sz w:val="28"/>
          <w:szCs w:val="28"/>
        </w:rPr>
        <w:t>) определяется как отношение суммы приведенной чистой прибыли, полученной за  расчетный период, к суммарным приведенным затратам за тот же период</w:t>
      </w:r>
    </w:p>
    <w:p w:rsidR="002E76B4" w:rsidRPr="004F0F0C" w:rsidRDefault="002E76B4" w:rsidP="002E76B4">
      <w:pPr>
        <w:rPr>
          <w:rFonts w:ascii="Times New Roman" w:hAnsi="Times New Roman" w:cs="Times New Roman"/>
          <w:bCs/>
          <w:iCs/>
          <w:sz w:val="28"/>
          <w:szCs w:val="28"/>
        </w:rPr>
      </w:pPr>
    </w:p>
    <w:p w:rsidR="00710732" w:rsidRDefault="002E76B4" w:rsidP="002E76B4">
      <w:pPr>
        <w:rPr>
          <w:rFonts w:ascii="Times New Roman" w:hAnsi="Times New Roman" w:cs="Times New Roman"/>
          <w:bCs/>
          <w:iCs/>
          <w:sz w:val="28"/>
          <w:szCs w:val="28"/>
        </w:rPr>
      </w:pPr>
      <w:r w:rsidRPr="004F0F0C">
        <w:rPr>
          <w:rFonts w:ascii="Times New Roman" w:hAnsi="Times New Roman" w:cs="Times New Roman"/>
          <w:bCs/>
          <w:iCs/>
          <w:sz w:val="28"/>
          <w:szCs w:val="28"/>
        </w:rPr>
        <w:object w:dxaOrig="2865" w:dyaOrig="1425">
          <v:shape id="_x0000_i1132" type="#_x0000_t75" style="width:143.25pt;height:71.25pt" o:ole="" fillcolor="window">
            <v:imagedata r:id="rId253" o:title=""/>
          </v:shape>
          <o:OLEObject Type="Embed" ProgID="Equation.3" ShapeID="_x0000_i1132" DrawAspect="Content" ObjectID="_1540143984" r:id="rId254"/>
        </w:object>
      </w:r>
      <w:r w:rsidRPr="004F0F0C">
        <w:rPr>
          <w:rFonts w:ascii="Times New Roman" w:hAnsi="Times New Roman" w:cs="Times New Roman"/>
          <w:bCs/>
          <w:iCs/>
          <w:sz w:val="28"/>
          <w:szCs w:val="28"/>
        </w:rPr>
        <w:t xml:space="preserve">                                (</w:t>
      </w:r>
      <w:r w:rsidR="00710732">
        <w:rPr>
          <w:rFonts w:ascii="Times New Roman" w:hAnsi="Times New Roman" w:cs="Times New Roman"/>
          <w:bCs/>
          <w:iCs/>
          <w:sz w:val="28"/>
          <w:szCs w:val="28"/>
        </w:rPr>
        <w:t>12.28)</w:t>
      </w:r>
    </w:p>
    <w:p w:rsidR="002E76B4" w:rsidRPr="00710732" w:rsidRDefault="002E76B4" w:rsidP="002E76B4">
      <w:pPr>
        <w:rPr>
          <w:rFonts w:ascii="Times New Roman" w:hAnsi="Times New Roman" w:cs="Times New Roman"/>
          <w:bCs/>
          <w:iCs/>
          <w:sz w:val="28"/>
          <w:szCs w:val="28"/>
        </w:rPr>
      </w:pPr>
      <w:r w:rsidRPr="00710732">
        <w:rPr>
          <w:rFonts w:ascii="Times New Roman" w:hAnsi="Times New Roman" w:cs="Times New Roman"/>
          <w:b/>
          <w:bCs/>
          <w:iCs/>
          <w:sz w:val="28"/>
          <w:szCs w:val="28"/>
        </w:rPr>
        <w:t xml:space="preserve"> Индекс доходности (</w:t>
      </w:r>
      <w:r w:rsidRPr="00710732">
        <w:rPr>
          <w:rFonts w:ascii="Times New Roman" w:hAnsi="Times New Roman" w:cs="Times New Roman"/>
          <w:b/>
          <w:bCs/>
          <w:iCs/>
          <w:sz w:val="28"/>
          <w:szCs w:val="28"/>
          <w:lang w:val="en-US"/>
        </w:rPr>
        <w:t>PI</w:t>
      </w:r>
      <w:r w:rsidRPr="00710732">
        <w:rPr>
          <w:rFonts w:ascii="Times New Roman" w:hAnsi="Times New Roman" w:cs="Times New Roman"/>
          <w:b/>
          <w:bCs/>
          <w:iCs/>
          <w:sz w:val="28"/>
          <w:szCs w:val="28"/>
        </w:rPr>
        <w:t>)</w:t>
      </w:r>
      <w:r w:rsidRPr="004F0F0C">
        <w:rPr>
          <w:rFonts w:ascii="Times New Roman" w:hAnsi="Times New Roman" w:cs="Times New Roman"/>
          <w:bCs/>
          <w:i/>
          <w:iCs/>
          <w:sz w:val="28"/>
          <w:szCs w:val="28"/>
        </w:rPr>
        <w:t xml:space="preserve"> </w:t>
      </w:r>
      <w:r w:rsidRPr="004F0F0C">
        <w:rPr>
          <w:rFonts w:ascii="Times New Roman" w:hAnsi="Times New Roman" w:cs="Times New Roman"/>
          <w:bCs/>
          <w:iCs/>
          <w:sz w:val="28"/>
          <w:szCs w:val="28"/>
        </w:rPr>
        <w:t xml:space="preserve">представляет собой отношение </w:t>
      </w:r>
      <w:r w:rsidRPr="004F0F0C">
        <w:rPr>
          <w:rFonts w:ascii="Times New Roman" w:hAnsi="Times New Roman" w:cs="Times New Roman"/>
          <w:bCs/>
          <w:i/>
          <w:iCs/>
          <w:sz w:val="28"/>
          <w:szCs w:val="28"/>
        </w:rPr>
        <w:t>чистого дисконтированного дохода</w:t>
      </w:r>
      <w:r w:rsidRPr="004F0F0C">
        <w:rPr>
          <w:rFonts w:ascii="Times New Roman" w:hAnsi="Times New Roman" w:cs="Times New Roman"/>
          <w:bCs/>
          <w:iCs/>
          <w:sz w:val="28"/>
          <w:szCs w:val="28"/>
        </w:rPr>
        <w:t xml:space="preserve"> за весь расчетный период к дисконтированным инвестициям</w:t>
      </w:r>
    </w:p>
    <w:p w:rsidR="002E76B4" w:rsidRPr="004F0F0C" w:rsidRDefault="002E76B4" w:rsidP="002E76B4">
      <w:pPr>
        <w:rPr>
          <w:rFonts w:ascii="Times New Roman" w:hAnsi="Times New Roman" w:cs="Times New Roman"/>
          <w:bCs/>
          <w:i/>
          <w:iCs/>
          <w:sz w:val="28"/>
          <w:szCs w:val="28"/>
        </w:rPr>
      </w:pPr>
      <w:r w:rsidRPr="004F0F0C">
        <w:rPr>
          <w:rFonts w:ascii="Times New Roman" w:hAnsi="Times New Roman" w:cs="Times New Roman"/>
          <w:bCs/>
          <w:iCs/>
          <w:sz w:val="28"/>
          <w:szCs w:val="28"/>
        </w:rPr>
        <w:object w:dxaOrig="2835" w:dyaOrig="1320">
          <v:shape id="_x0000_i1133" type="#_x0000_t75" style="width:141.75pt;height:66.15pt" o:ole="" fillcolor="window">
            <v:imagedata r:id="rId255" o:title=""/>
          </v:shape>
          <o:OLEObject Type="Embed" ProgID="Equation.3" ShapeID="_x0000_i1133" DrawAspect="Content" ObjectID="_1540143985" r:id="rId256"/>
        </w:object>
      </w:r>
      <w:r w:rsidRPr="004F0F0C">
        <w:rPr>
          <w:rFonts w:ascii="Times New Roman" w:hAnsi="Times New Roman" w:cs="Times New Roman"/>
          <w:bCs/>
          <w:iCs/>
          <w:sz w:val="28"/>
          <w:szCs w:val="28"/>
        </w:rPr>
        <w:t xml:space="preserve">                                 (</w:t>
      </w:r>
      <w:r w:rsidR="00710732">
        <w:rPr>
          <w:rFonts w:ascii="Times New Roman" w:hAnsi="Times New Roman" w:cs="Times New Roman"/>
          <w:bCs/>
          <w:iCs/>
          <w:sz w:val="28"/>
          <w:szCs w:val="28"/>
        </w:rPr>
        <w:t>12</w:t>
      </w:r>
      <w:r w:rsidRPr="004F0F0C">
        <w:rPr>
          <w:rFonts w:ascii="Times New Roman" w:hAnsi="Times New Roman" w:cs="Times New Roman"/>
          <w:bCs/>
          <w:iCs/>
          <w:sz w:val="28"/>
          <w:szCs w:val="28"/>
        </w:rPr>
        <w:t>.29)</w:t>
      </w:r>
    </w:p>
    <w:p w:rsidR="002E76B4" w:rsidRPr="004F0F0C" w:rsidRDefault="002E76B4" w:rsidP="002E76B4">
      <w:pPr>
        <w:rPr>
          <w:rFonts w:ascii="Times New Roman" w:hAnsi="Times New Roman" w:cs="Times New Roman"/>
          <w:bCs/>
          <w:iCs/>
          <w:sz w:val="28"/>
          <w:szCs w:val="28"/>
        </w:rPr>
      </w:pPr>
      <w:r w:rsidRPr="004F0F0C">
        <w:rPr>
          <w:rFonts w:ascii="Times New Roman" w:hAnsi="Times New Roman" w:cs="Times New Roman"/>
          <w:bCs/>
          <w:iCs/>
          <w:sz w:val="28"/>
          <w:szCs w:val="28"/>
        </w:rPr>
        <w:t xml:space="preserve">Индекс доходности статическим методом определяется по формуле </w:t>
      </w:r>
    </w:p>
    <w:p w:rsidR="002E76B4" w:rsidRPr="004F0F0C" w:rsidRDefault="002E76B4" w:rsidP="002E76B4">
      <w:pPr>
        <w:rPr>
          <w:rFonts w:ascii="Times New Roman" w:hAnsi="Times New Roman" w:cs="Times New Roman"/>
          <w:bCs/>
          <w:iCs/>
          <w:sz w:val="28"/>
          <w:szCs w:val="28"/>
        </w:rPr>
      </w:pPr>
      <w:r w:rsidRPr="004F0F0C">
        <w:rPr>
          <w:rFonts w:ascii="Times New Roman" w:hAnsi="Times New Roman" w:cs="Times New Roman"/>
          <w:bCs/>
          <w:iCs/>
          <w:sz w:val="28"/>
          <w:szCs w:val="28"/>
        </w:rPr>
        <w:object w:dxaOrig="2805" w:dyaOrig="1335">
          <v:shape id="_x0000_i1134" type="#_x0000_t75" style="width:140.4pt;height:66.8pt" o:ole="">
            <v:imagedata r:id="rId257" o:title=""/>
          </v:shape>
          <o:OLEObject Type="Embed" ProgID="Equation.3" ShapeID="_x0000_i1134" DrawAspect="Content" ObjectID="_1540143986" r:id="rId258"/>
        </w:object>
      </w:r>
      <w:r w:rsidRPr="004F0F0C">
        <w:rPr>
          <w:rFonts w:ascii="Times New Roman" w:hAnsi="Times New Roman" w:cs="Times New Roman"/>
          <w:bCs/>
          <w:iCs/>
          <w:sz w:val="28"/>
          <w:szCs w:val="28"/>
        </w:rPr>
        <w:t xml:space="preserve">                                    (</w:t>
      </w:r>
      <w:r w:rsidR="00710732">
        <w:rPr>
          <w:rFonts w:ascii="Times New Roman" w:hAnsi="Times New Roman" w:cs="Times New Roman"/>
          <w:bCs/>
          <w:iCs/>
          <w:sz w:val="28"/>
          <w:szCs w:val="28"/>
        </w:rPr>
        <w:t>12</w:t>
      </w:r>
      <w:r w:rsidRPr="004F0F0C">
        <w:rPr>
          <w:rFonts w:ascii="Times New Roman" w:hAnsi="Times New Roman" w:cs="Times New Roman"/>
          <w:bCs/>
          <w:iCs/>
          <w:sz w:val="28"/>
          <w:szCs w:val="28"/>
        </w:rPr>
        <w:t>.30)</w:t>
      </w:r>
    </w:p>
    <w:p w:rsidR="002E76B4" w:rsidRPr="004F0F0C" w:rsidRDefault="002E76B4" w:rsidP="002E76B4">
      <w:pPr>
        <w:rPr>
          <w:rFonts w:ascii="Times New Roman" w:hAnsi="Times New Roman" w:cs="Times New Roman"/>
          <w:bCs/>
          <w:iCs/>
          <w:sz w:val="28"/>
          <w:szCs w:val="28"/>
        </w:rPr>
      </w:pPr>
      <w:r w:rsidRPr="00710732">
        <w:rPr>
          <w:rFonts w:ascii="Times New Roman" w:hAnsi="Times New Roman" w:cs="Times New Roman"/>
          <w:b/>
          <w:bCs/>
          <w:iCs/>
          <w:sz w:val="28"/>
          <w:szCs w:val="28"/>
        </w:rPr>
        <w:t>Оптимальный вариант проекта</w:t>
      </w:r>
      <w:r w:rsidRPr="004F0F0C">
        <w:rPr>
          <w:rFonts w:ascii="Times New Roman" w:hAnsi="Times New Roman" w:cs="Times New Roman"/>
          <w:bCs/>
          <w:iCs/>
          <w:sz w:val="28"/>
          <w:szCs w:val="28"/>
        </w:rPr>
        <w:t xml:space="preserve"> выбирается  из нескольких вариантов по критерию </w:t>
      </w:r>
      <w:r w:rsidRPr="004F0F0C">
        <w:rPr>
          <w:rFonts w:ascii="Times New Roman" w:hAnsi="Times New Roman" w:cs="Times New Roman"/>
          <w:bCs/>
          <w:i/>
          <w:iCs/>
          <w:sz w:val="28"/>
          <w:szCs w:val="28"/>
        </w:rPr>
        <w:t>максимума экономического результата</w:t>
      </w:r>
      <w:r w:rsidRPr="004F0F0C">
        <w:rPr>
          <w:rFonts w:ascii="Times New Roman" w:hAnsi="Times New Roman" w:cs="Times New Roman"/>
          <w:bCs/>
          <w:iCs/>
          <w:sz w:val="28"/>
          <w:szCs w:val="28"/>
        </w:rPr>
        <w:t>,  при заданном максимальном сроке окупаемости проекта:</w:t>
      </w:r>
    </w:p>
    <w:p w:rsidR="002E76B4" w:rsidRPr="004F0F0C" w:rsidRDefault="002E76B4" w:rsidP="002E76B4">
      <w:pPr>
        <w:rPr>
          <w:rFonts w:ascii="Times New Roman" w:hAnsi="Times New Roman" w:cs="Times New Roman"/>
          <w:bCs/>
          <w:iCs/>
          <w:sz w:val="28"/>
          <w:szCs w:val="28"/>
        </w:rPr>
      </w:pPr>
    </w:p>
    <w:p w:rsidR="002E76B4" w:rsidRPr="004F0F0C" w:rsidRDefault="002E76B4" w:rsidP="002E76B4">
      <w:pPr>
        <w:rPr>
          <w:rFonts w:ascii="Times New Roman" w:hAnsi="Times New Roman" w:cs="Times New Roman"/>
          <w:bCs/>
          <w:iCs/>
          <w:sz w:val="28"/>
          <w:szCs w:val="28"/>
        </w:rPr>
      </w:pPr>
      <w:r w:rsidRPr="004F0F0C">
        <w:rPr>
          <w:rFonts w:ascii="Times New Roman" w:hAnsi="Times New Roman" w:cs="Times New Roman"/>
          <w:bCs/>
          <w:iCs/>
          <w:sz w:val="28"/>
          <w:szCs w:val="28"/>
        </w:rPr>
        <w:object w:dxaOrig="2205" w:dyaOrig="1305">
          <v:shape id="_x0000_i1135" type="#_x0000_t75" style="width:110.25pt;height:65.4pt" o:ole="">
            <v:imagedata r:id="rId259" o:title=""/>
          </v:shape>
          <o:OLEObject Type="Embed" ProgID="Equation.3" ShapeID="_x0000_i1135" DrawAspect="Content" ObjectID="_1540143987" r:id="rId260"/>
        </w:object>
      </w:r>
      <w:r w:rsidRPr="004F0F0C">
        <w:rPr>
          <w:rFonts w:ascii="Times New Roman" w:hAnsi="Times New Roman" w:cs="Times New Roman"/>
          <w:bCs/>
          <w:iCs/>
          <w:sz w:val="28"/>
          <w:szCs w:val="28"/>
        </w:rPr>
        <w:t xml:space="preserve">                                         (</w:t>
      </w:r>
      <w:r w:rsidR="00710732">
        <w:rPr>
          <w:rFonts w:ascii="Times New Roman" w:hAnsi="Times New Roman" w:cs="Times New Roman"/>
          <w:bCs/>
          <w:iCs/>
          <w:sz w:val="28"/>
          <w:szCs w:val="28"/>
        </w:rPr>
        <w:t>12</w:t>
      </w:r>
      <w:r w:rsidRPr="004F0F0C">
        <w:rPr>
          <w:rFonts w:ascii="Times New Roman" w:hAnsi="Times New Roman" w:cs="Times New Roman"/>
          <w:bCs/>
          <w:iCs/>
          <w:sz w:val="28"/>
          <w:szCs w:val="28"/>
        </w:rPr>
        <w:t xml:space="preserve">.31) </w:t>
      </w:r>
    </w:p>
    <w:p w:rsidR="002E76B4" w:rsidRPr="004F0F0C" w:rsidRDefault="002E76B4" w:rsidP="002E76B4">
      <w:pPr>
        <w:rPr>
          <w:rFonts w:ascii="Times New Roman" w:hAnsi="Times New Roman" w:cs="Times New Roman"/>
          <w:bCs/>
          <w:iCs/>
          <w:sz w:val="28"/>
          <w:szCs w:val="28"/>
        </w:rPr>
      </w:pPr>
      <w:r w:rsidRPr="004F0F0C">
        <w:rPr>
          <w:rFonts w:ascii="Times New Roman" w:hAnsi="Times New Roman" w:cs="Times New Roman"/>
          <w:bCs/>
          <w:iCs/>
          <w:sz w:val="28"/>
          <w:szCs w:val="28"/>
        </w:rPr>
        <w:t>где ЧДД берется за весь срок реализации проекта, Ток – расчетный срок окупаемости проекта, Тд  – максимальный допус</w:t>
      </w:r>
      <w:r w:rsidR="00710732">
        <w:rPr>
          <w:rFonts w:ascii="Times New Roman" w:hAnsi="Times New Roman" w:cs="Times New Roman"/>
          <w:bCs/>
          <w:iCs/>
          <w:sz w:val="28"/>
          <w:szCs w:val="28"/>
        </w:rPr>
        <w:t>тимый срок окупаемости проекта.</w:t>
      </w:r>
    </w:p>
    <w:p w:rsidR="002E76B4" w:rsidRPr="002E76B4" w:rsidRDefault="004F0F0C" w:rsidP="002E76B4">
      <w:pPr>
        <w:rPr>
          <w:rFonts w:ascii="Times New Roman" w:hAnsi="Times New Roman" w:cs="Times New Roman"/>
          <w:b/>
          <w:bCs/>
          <w:iCs/>
          <w:sz w:val="28"/>
          <w:szCs w:val="28"/>
        </w:rPr>
      </w:pPr>
      <w:r>
        <w:rPr>
          <w:rFonts w:ascii="Times New Roman" w:hAnsi="Times New Roman" w:cs="Times New Roman"/>
          <w:b/>
          <w:bCs/>
          <w:iCs/>
          <w:sz w:val="28"/>
          <w:szCs w:val="28"/>
        </w:rPr>
        <w:t>Вопрос 7.</w:t>
      </w:r>
      <w:r w:rsidR="002E76B4" w:rsidRPr="002E76B4">
        <w:rPr>
          <w:rFonts w:ascii="Times New Roman" w:hAnsi="Times New Roman" w:cs="Times New Roman"/>
          <w:b/>
          <w:bCs/>
          <w:iCs/>
          <w:sz w:val="28"/>
          <w:szCs w:val="28"/>
        </w:rPr>
        <w:t xml:space="preserve"> Точка безубыточности инновационного </w:t>
      </w:r>
      <w:r>
        <w:rPr>
          <w:rFonts w:ascii="Times New Roman" w:hAnsi="Times New Roman" w:cs="Times New Roman"/>
          <w:b/>
          <w:bCs/>
          <w:iCs/>
          <w:sz w:val="28"/>
          <w:szCs w:val="28"/>
        </w:rPr>
        <w:t xml:space="preserve">инвестиционного </w:t>
      </w:r>
      <w:r w:rsidR="002E76B4" w:rsidRPr="002E76B4">
        <w:rPr>
          <w:rFonts w:ascii="Times New Roman" w:hAnsi="Times New Roman" w:cs="Times New Roman"/>
          <w:b/>
          <w:bCs/>
          <w:iCs/>
          <w:sz w:val="28"/>
          <w:szCs w:val="28"/>
        </w:rPr>
        <w:t>проекта</w:t>
      </w:r>
    </w:p>
    <w:p w:rsidR="002E76B4" w:rsidRPr="002E76B4" w:rsidRDefault="002E76B4" w:rsidP="002E76B4">
      <w:pPr>
        <w:rPr>
          <w:rFonts w:ascii="Times New Roman" w:hAnsi="Times New Roman" w:cs="Times New Roman"/>
          <w:b/>
          <w:bCs/>
          <w:iCs/>
          <w:sz w:val="28"/>
          <w:szCs w:val="28"/>
        </w:rPr>
      </w:pPr>
    </w:p>
    <w:p w:rsidR="00B27775" w:rsidRDefault="002E76B4" w:rsidP="002E76B4">
      <w:pPr>
        <w:rPr>
          <w:rFonts w:ascii="Times New Roman" w:hAnsi="Times New Roman" w:cs="Times New Roman"/>
          <w:bCs/>
          <w:iCs/>
          <w:sz w:val="28"/>
          <w:szCs w:val="28"/>
        </w:rPr>
      </w:pPr>
      <w:r w:rsidRPr="00B27775">
        <w:rPr>
          <w:rFonts w:ascii="Times New Roman" w:hAnsi="Times New Roman" w:cs="Times New Roman"/>
          <w:b/>
          <w:bCs/>
          <w:iCs/>
          <w:sz w:val="28"/>
          <w:szCs w:val="28"/>
        </w:rPr>
        <w:t>Точка безубыточности (порог рентабельности, точка нулевой прибыльности)</w:t>
      </w:r>
      <w:r w:rsidRPr="00B27775">
        <w:rPr>
          <w:rFonts w:ascii="Times New Roman" w:hAnsi="Times New Roman" w:cs="Times New Roman"/>
          <w:bCs/>
          <w:iCs/>
          <w:sz w:val="28"/>
          <w:szCs w:val="28"/>
        </w:rPr>
        <w:t xml:space="preserve"> – это объём продукции, который предприятию необходимо произвести и реализовывать, чтобы покрыть все затраты</w:t>
      </w:r>
      <w:r w:rsidR="00B27775" w:rsidRPr="00B27775">
        <w:rPr>
          <w:rFonts w:ascii="Times New Roman" w:hAnsi="Times New Roman" w:cs="Times New Roman"/>
          <w:bCs/>
          <w:iCs/>
          <w:sz w:val="28"/>
          <w:szCs w:val="28"/>
        </w:rPr>
        <w:t>.</w:t>
      </w:r>
    </w:p>
    <w:p w:rsidR="002E76B4" w:rsidRPr="00F92A1C" w:rsidRDefault="002E76B4" w:rsidP="002E76B4">
      <w:pPr>
        <w:rPr>
          <w:rFonts w:ascii="Times New Roman" w:hAnsi="Times New Roman" w:cs="Times New Roman"/>
          <w:bCs/>
          <w:iCs/>
          <w:sz w:val="28"/>
          <w:szCs w:val="28"/>
        </w:rPr>
      </w:pPr>
      <w:r w:rsidRPr="00F92A1C">
        <w:rPr>
          <w:rFonts w:ascii="Times New Roman" w:hAnsi="Times New Roman" w:cs="Times New Roman"/>
          <w:bCs/>
          <w:iCs/>
          <w:sz w:val="28"/>
          <w:szCs w:val="28"/>
        </w:rPr>
        <w:t xml:space="preserve">Если объем реализации продукции в рассматриваемом периоде больше точки безубыточности, то предприятие в этом периоде получит прибыль, а если меньше, то получит убыток, в точке безубыточности прибыль и убыток равны нулю. Для безубыточной работы предприятия в рассматриваемом периоде объемы реализации продукции должны быть больше точки безубыточности.  </w:t>
      </w:r>
    </w:p>
    <w:p w:rsidR="002E76B4" w:rsidRPr="00F92A1C" w:rsidRDefault="002E76B4" w:rsidP="002E76B4">
      <w:pPr>
        <w:rPr>
          <w:rFonts w:ascii="Times New Roman" w:hAnsi="Times New Roman" w:cs="Times New Roman"/>
          <w:bCs/>
          <w:iCs/>
          <w:sz w:val="28"/>
          <w:szCs w:val="28"/>
        </w:rPr>
      </w:pPr>
      <w:r w:rsidRPr="00F92A1C">
        <w:rPr>
          <w:rFonts w:ascii="Times New Roman" w:hAnsi="Times New Roman" w:cs="Times New Roman"/>
          <w:bCs/>
          <w:iCs/>
          <w:sz w:val="28"/>
          <w:szCs w:val="28"/>
        </w:rPr>
        <w:t>Таким образом, можно определить, сколько новой продукции надо ежегодно продавать, чтобы проект окупился в заданные сроки.</w:t>
      </w:r>
    </w:p>
    <w:p w:rsidR="002E76B4" w:rsidRPr="00F92A1C" w:rsidRDefault="002E76B4" w:rsidP="002E76B4">
      <w:pPr>
        <w:rPr>
          <w:rFonts w:ascii="Times New Roman" w:hAnsi="Times New Roman" w:cs="Times New Roman"/>
          <w:bCs/>
          <w:iCs/>
          <w:sz w:val="28"/>
          <w:szCs w:val="28"/>
        </w:rPr>
      </w:pPr>
      <w:r w:rsidRPr="00F92A1C">
        <w:rPr>
          <w:rFonts w:ascii="Times New Roman" w:hAnsi="Times New Roman" w:cs="Times New Roman"/>
          <w:bCs/>
          <w:iCs/>
          <w:sz w:val="28"/>
          <w:szCs w:val="28"/>
        </w:rPr>
        <w:t xml:space="preserve">Определение точки безубыточности работы организации основано на делении всех затрат рассматриваемого периода на постоянные (условно-постоянные) и переменные (условно-переменные). </w:t>
      </w:r>
    </w:p>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Постоянные затраты не изменяются при изменении объемов производства,  а переменные возрастают при увеличении и снижаются при уменьшении объемов производства.</w:t>
      </w:r>
    </w:p>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Точку безубыточности можно определить:</w:t>
      </w:r>
    </w:p>
    <w:p w:rsidR="002E76B4" w:rsidRPr="00646BA8" w:rsidRDefault="00233705" w:rsidP="00233705">
      <w:pPr>
        <w:rPr>
          <w:rFonts w:ascii="Times New Roman" w:hAnsi="Times New Roman" w:cs="Times New Roman"/>
          <w:bCs/>
          <w:iCs/>
          <w:sz w:val="28"/>
          <w:szCs w:val="28"/>
        </w:rPr>
      </w:pPr>
      <w:r>
        <w:rPr>
          <w:rFonts w:ascii="Times New Roman" w:hAnsi="Times New Roman" w:cs="Times New Roman"/>
          <w:bCs/>
          <w:iCs/>
          <w:sz w:val="28"/>
          <w:szCs w:val="28"/>
        </w:rPr>
        <w:t>-</w:t>
      </w:r>
      <w:r w:rsidR="002E76B4" w:rsidRPr="00646BA8">
        <w:rPr>
          <w:rFonts w:ascii="Times New Roman" w:hAnsi="Times New Roman" w:cs="Times New Roman"/>
          <w:bCs/>
          <w:iCs/>
          <w:sz w:val="28"/>
          <w:szCs w:val="28"/>
        </w:rPr>
        <w:t>графическим методом;</w:t>
      </w:r>
    </w:p>
    <w:p w:rsidR="002E76B4" w:rsidRPr="00646BA8" w:rsidRDefault="00233705" w:rsidP="00233705">
      <w:pPr>
        <w:rPr>
          <w:rFonts w:ascii="Times New Roman" w:hAnsi="Times New Roman" w:cs="Times New Roman"/>
          <w:bCs/>
          <w:iCs/>
          <w:sz w:val="28"/>
          <w:szCs w:val="28"/>
        </w:rPr>
      </w:pPr>
      <w:r>
        <w:rPr>
          <w:rFonts w:ascii="Times New Roman" w:hAnsi="Times New Roman" w:cs="Times New Roman"/>
          <w:bCs/>
          <w:iCs/>
          <w:sz w:val="28"/>
          <w:szCs w:val="28"/>
        </w:rPr>
        <w:t>-</w:t>
      </w:r>
      <w:r w:rsidR="002E76B4" w:rsidRPr="00646BA8">
        <w:rPr>
          <w:rFonts w:ascii="Times New Roman" w:hAnsi="Times New Roman" w:cs="Times New Roman"/>
          <w:bCs/>
          <w:iCs/>
          <w:sz w:val="28"/>
          <w:szCs w:val="28"/>
        </w:rPr>
        <w:t>аналитическим методом (с помощью формулы);</w:t>
      </w:r>
    </w:p>
    <w:p w:rsidR="002E76B4" w:rsidRPr="00646BA8" w:rsidRDefault="00233705" w:rsidP="00233705">
      <w:pPr>
        <w:rPr>
          <w:rFonts w:ascii="Times New Roman" w:hAnsi="Times New Roman" w:cs="Times New Roman"/>
          <w:bCs/>
          <w:iCs/>
          <w:sz w:val="28"/>
          <w:szCs w:val="28"/>
        </w:rPr>
      </w:pPr>
      <w:r>
        <w:rPr>
          <w:rFonts w:ascii="Times New Roman" w:hAnsi="Times New Roman" w:cs="Times New Roman"/>
          <w:bCs/>
          <w:iCs/>
          <w:sz w:val="28"/>
          <w:szCs w:val="28"/>
        </w:rPr>
        <w:t>-</w:t>
      </w:r>
      <w:r w:rsidR="002E76B4" w:rsidRPr="00646BA8">
        <w:rPr>
          <w:rFonts w:ascii="Times New Roman" w:hAnsi="Times New Roman" w:cs="Times New Roman"/>
          <w:bCs/>
          <w:iCs/>
          <w:sz w:val="28"/>
          <w:szCs w:val="28"/>
        </w:rPr>
        <w:t>методом маржинального дохода.</w:t>
      </w:r>
    </w:p>
    <w:p w:rsidR="002E76B4" w:rsidRPr="00646BA8" w:rsidRDefault="002E76B4" w:rsidP="002E76B4">
      <w:pPr>
        <w:rPr>
          <w:rFonts w:ascii="Times New Roman" w:hAnsi="Times New Roman" w:cs="Times New Roman"/>
          <w:bCs/>
          <w:iCs/>
          <w:sz w:val="28"/>
          <w:szCs w:val="28"/>
        </w:rPr>
      </w:pPr>
      <w:r w:rsidRPr="00233705">
        <w:rPr>
          <w:rFonts w:ascii="Times New Roman" w:hAnsi="Times New Roman" w:cs="Times New Roman"/>
          <w:b/>
          <w:bCs/>
          <w:iCs/>
          <w:sz w:val="28"/>
          <w:szCs w:val="28"/>
        </w:rPr>
        <w:t>Графический метод</w:t>
      </w:r>
      <w:r w:rsidRPr="00646BA8">
        <w:rPr>
          <w:rFonts w:ascii="Times New Roman" w:hAnsi="Times New Roman" w:cs="Times New Roman"/>
          <w:bCs/>
          <w:iCs/>
          <w:sz w:val="28"/>
          <w:szCs w:val="28"/>
        </w:rPr>
        <w:t xml:space="preserve"> основан на построении комплексного графика «затраты – объем – прибыль». График строится в следующей последовательности: </w:t>
      </w:r>
      <w:r w:rsidRPr="00646BA8">
        <w:rPr>
          <w:rFonts w:ascii="Times New Roman" w:hAnsi="Times New Roman" w:cs="Times New Roman"/>
          <w:bCs/>
          <w:iCs/>
          <w:sz w:val="28"/>
          <w:szCs w:val="28"/>
        </w:rPr>
        <w:br/>
      </w:r>
      <w:r w:rsidR="00A50F38">
        <w:rPr>
          <w:rFonts w:ascii="Times New Roman" w:hAnsi="Times New Roman" w:cs="Times New Roman"/>
          <w:bCs/>
          <w:iCs/>
          <w:sz w:val="28"/>
          <w:szCs w:val="28"/>
        </w:rPr>
        <w:t>-</w:t>
      </w:r>
      <w:r w:rsidRPr="00646BA8">
        <w:rPr>
          <w:rFonts w:ascii="Times New Roman" w:hAnsi="Times New Roman" w:cs="Times New Roman"/>
          <w:bCs/>
          <w:iCs/>
          <w:sz w:val="28"/>
          <w:szCs w:val="28"/>
        </w:rPr>
        <w:t xml:space="preserve">на оси Х откладывается количество произведенной продукции; </w:t>
      </w:r>
    </w:p>
    <w:p w:rsidR="002E76B4" w:rsidRPr="00646BA8" w:rsidRDefault="00A50F38" w:rsidP="002E76B4">
      <w:pPr>
        <w:rPr>
          <w:rFonts w:ascii="Times New Roman" w:hAnsi="Times New Roman" w:cs="Times New Roman"/>
          <w:bCs/>
          <w:iCs/>
          <w:sz w:val="28"/>
          <w:szCs w:val="28"/>
        </w:rPr>
      </w:pPr>
      <w:r>
        <w:rPr>
          <w:rFonts w:ascii="Times New Roman" w:hAnsi="Times New Roman" w:cs="Times New Roman"/>
          <w:bCs/>
          <w:iCs/>
          <w:sz w:val="28"/>
          <w:szCs w:val="28"/>
        </w:rPr>
        <w:t>-</w:t>
      </w:r>
      <w:r w:rsidR="002E76B4" w:rsidRPr="00646BA8">
        <w:rPr>
          <w:rFonts w:ascii="Times New Roman" w:hAnsi="Times New Roman" w:cs="Times New Roman"/>
          <w:bCs/>
          <w:iCs/>
          <w:sz w:val="28"/>
          <w:szCs w:val="28"/>
        </w:rPr>
        <w:t xml:space="preserve">на оси Y откладывается величина, соответствующая сумме постоянных издержек предприятия, которые в пределах релевантного диапазона не изменяются и на графике будут представлены линией параллельной оси Х; </w:t>
      </w:r>
    </w:p>
    <w:p w:rsidR="002E76B4" w:rsidRPr="00646BA8" w:rsidRDefault="00A50F38" w:rsidP="002E76B4">
      <w:pPr>
        <w:rPr>
          <w:rFonts w:ascii="Times New Roman" w:hAnsi="Times New Roman" w:cs="Times New Roman"/>
          <w:bCs/>
          <w:iCs/>
          <w:sz w:val="28"/>
          <w:szCs w:val="28"/>
        </w:rPr>
      </w:pPr>
      <w:r>
        <w:rPr>
          <w:rFonts w:ascii="Times New Roman" w:hAnsi="Times New Roman" w:cs="Times New Roman"/>
          <w:bCs/>
          <w:iCs/>
          <w:sz w:val="28"/>
          <w:szCs w:val="28"/>
        </w:rPr>
        <w:t>-</w:t>
      </w:r>
      <w:r w:rsidR="002E76B4" w:rsidRPr="00646BA8">
        <w:rPr>
          <w:rFonts w:ascii="Times New Roman" w:hAnsi="Times New Roman" w:cs="Times New Roman"/>
          <w:bCs/>
          <w:iCs/>
          <w:sz w:val="28"/>
          <w:szCs w:val="28"/>
        </w:rPr>
        <w:t>строится линия общих издержек предприятия при различных объемах производства, которые определяются как сумма издержек постоянных и переменных, рассчитанных на определенный объем продукции;</w:t>
      </w:r>
    </w:p>
    <w:p w:rsidR="002E76B4" w:rsidRPr="00646BA8" w:rsidRDefault="00A50F38" w:rsidP="002E76B4">
      <w:pPr>
        <w:rPr>
          <w:rFonts w:ascii="Times New Roman" w:hAnsi="Times New Roman" w:cs="Times New Roman"/>
          <w:bCs/>
          <w:iCs/>
          <w:sz w:val="28"/>
          <w:szCs w:val="28"/>
        </w:rPr>
      </w:pPr>
      <w:r>
        <w:rPr>
          <w:rFonts w:ascii="Times New Roman" w:hAnsi="Times New Roman" w:cs="Times New Roman"/>
          <w:bCs/>
          <w:iCs/>
          <w:sz w:val="28"/>
          <w:szCs w:val="28"/>
        </w:rPr>
        <w:t>-</w:t>
      </w:r>
      <w:r w:rsidR="002E76B4" w:rsidRPr="00646BA8">
        <w:rPr>
          <w:rFonts w:ascii="Times New Roman" w:hAnsi="Times New Roman" w:cs="Times New Roman"/>
          <w:bCs/>
          <w:iCs/>
          <w:sz w:val="28"/>
          <w:szCs w:val="28"/>
        </w:rPr>
        <w:t xml:space="preserve">строится линия выручки от реализации, исходя из уровня планируемой цены; </w:t>
      </w:r>
    </w:p>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6) определяется точка безубыточности на графике – точка пересечения линии, соответствующей выручке от реализации, и линии, соответствующей общим издержкам производства.</w:t>
      </w:r>
    </w:p>
    <w:p w:rsidR="002E76B4" w:rsidRPr="00646BA8" w:rsidRDefault="002E76B4" w:rsidP="002E76B4">
      <w:pPr>
        <w:rPr>
          <w:rFonts w:ascii="Times New Roman" w:hAnsi="Times New Roman" w:cs="Times New Roman"/>
          <w:bCs/>
          <w:iCs/>
          <w:sz w:val="28"/>
          <w:szCs w:val="28"/>
        </w:rPr>
      </w:pPr>
      <w:r w:rsidRPr="00A50F38">
        <w:rPr>
          <w:rFonts w:ascii="Times New Roman" w:hAnsi="Times New Roman" w:cs="Times New Roman"/>
          <w:b/>
          <w:bCs/>
          <w:iCs/>
          <w:sz w:val="28"/>
          <w:szCs w:val="28"/>
        </w:rPr>
        <w:t>Аналитическим методом</w:t>
      </w:r>
      <w:r w:rsidRPr="00646BA8">
        <w:rPr>
          <w:rFonts w:ascii="Times New Roman" w:hAnsi="Times New Roman" w:cs="Times New Roman"/>
          <w:bCs/>
          <w:iCs/>
          <w:sz w:val="28"/>
          <w:szCs w:val="28"/>
        </w:rPr>
        <w:t xml:space="preserve"> точка безубыточности определяется  по формуле:</w:t>
      </w:r>
    </w:p>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lang w:val="en-US"/>
        </w:rPr>
        <w:t>N</w:t>
      </w:r>
      <w:r w:rsidRPr="00646BA8">
        <w:rPr>
          <w:rFonts w:ascii="Times New Roman" w:hAnsi="Times New Roman" w:cs="Times New Roman"/>
          <w:bCs/>
          <w:iCs/>
          <w:sz w:val="28"/>
          <w:szCs w:val="28"/>
          <w:vertAlign w:val="subscript"/>
        </w:rPr>
        <w:t>ТБ</w:t>
      </w:r>
      <w:r w:rsidRPr="00646BA8">
        <w:rPr>
          <w:rFonts w:ascii="Times New Roman" w:hAnsi="Times New Roman" w:cs="Times New Roman"/>
          <w:bCs/>
          <w:iCs/>
          <w:sz w:val="28"/>
          <w:szCs w:val="28"/>
        </w:rPr>
        <w:t xml:space="preserve"> = </w:t>
      </w:r>
      <w:r w:rsidRPr="00646BA8">
        <w:rPr>
          <w:rFonts w:ascii="Times New Roman" w:hAnsi="Times New Roman" w:cs="Times New Roman"/>
          <w:bCs/>
          <w:iCs/>
          <w:sz w:val="28"/>
          <w:szCs w:val="28"/>
        </w:rPr>
        <w:object w:dxaOrig="1305" w:dyaOrig="840">
          <v:shape id="_x0000_i1136" type="#_x0000_t75" style="width:65.4pt;height:41.9pt" o:ole="">
            <v:imagedata r:id="rId261" o:title=""/>
          </v:shape>
          <o:OLEObject Type="Embed" ProgID="Equation.3" ShapeID="_x0000_i1136" DrawAspect="Content" ObjectID="_1540143988" r:id="rId262"/>
        </w:object>
      </w:r>
      <w:r w:rsidRPr="00646BA8">
        <w:rPr>
          <w:rFonts w:ascii="Times New Roman" w:hAnsi="Times New Roman" w:cs="Times New Roman"/>
          <w:bCs/>
          <w:iCs/>
          <w:sz w:val="28"/>
          <w:szCs w:val="28"/>
        </w:rPr>
        <w:t>,                                      (</w:t>
      </w:r>
      <w:r w:rsidR="00A50F38">
        <w:rPr>
          <w:rFonts w:ascii="Times New Roman" w:hAnsi="Times New Roman" w:cs="Times New Roman"/>
          <w:bCs/>
          <w:iCs/>
          <w:sz w:val="28"/>
          <w:szCs w:val="28"/>
        </w:rPr>
        <w:t>12</w:t>
      </w:r>
      <w:r w:rsidRPr="00646BA8">
        <w:rPr>
          <w:rFonts w:ascii="Times New Roman" w:hAnsi="Times New Roman" w:cs="Times New Roman"/>
          <w:bCs/>
          <w:iCs/>
          <w:sz w:val="28"/>
          <w:szCs w:val="28"/>
        </w:rPr>
        <w:t>.32)</w:t>
      </w:r>
    </w:p>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где  Ипост  –  постоянные издержки на объем продукции, ден. ед.; Ц –  цена единицы продукции, ден. ед.; Ипер – переменные издержки на единицу продукции, ден. ед.</w:t>
      </w:r>
    </w:p>
    <w:p w:rsidR="002E76B4" w:rsidRPr="00646BA8" w:rsidRDefault="002E76B4" w:rsidP="002E76B4">
      <w:pPr>
        <w:rPr>
          <w:rFonts w:ascii="Times New Roman" w:hAnsi="Times New Roman" w:cs="Times New Roman"/>
          <w:bCs/>
          <w:iCs/>
          <w:sz w:val="28"/>
          <w:szCs w:val="28"/>
        </w:rPr>
      </w:pPr>
      <w:r w:rsidRPr="00A50F38">
        <w:rPr>
          <w:rFonts w:ascii="Times New Roman" w:hAnsi="Times New Roman" w:cs="Times New Roman"/>
          <w:b/>
          <w:bCs/>
          <w:iCs/>
          <w:sz w:val="28"/>
          <w:szCs w:val="28"/>
        </w:rPr>
        <w:t>Метод маржинального дохода</w:t>
      </w:r>
      <w:r w:rsidRPr="00646BA8">
        <w:rPr>
          <w:rFonts w:ascii="Times New Roman" w:hAnsi="Times New Roman" w:cs="Times New Roman"/>
          <w:bCs/>
          <w:iCs/>
          <w:sz w:val="28"/>
          <w:szCs w:val="28"/>
        </w:rPr>
        <w:t xml:space="preserve"> используется для определения точки безубыточности в денежном выражении по формуле:</w:t>
      </w:r>
    </w:p>
    <w:p w:rsidR="002E76B4" w:rsidRPr="00646BA8" w:rsidRDefault="002E76B4" w:rsidP="002E76B4">
      <w:pPr>
        <w:rPr>
          <w:rFonts w:ascii="Times New Roman" w:hAnsi="Times New Roman" w:cs="Times New Roman"/>
          <w:bCs/>
          <w:iCs/>
          <w:sz w:val="28"/>
          <w:szCs w:val="28"/>
        </w:rPr>
      </w:pPr>
    </w:p>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object w:dxaOrig="1755" w:dyaOrig="735">
          <v:shape id="_x0000_i1137" type="#_x0000_t75" style="width:88.2pt;height:36.75pt" o:ole="">
            <v:imagedata r:id="rId263" o:title=""/>
          </v:shape>
          <o:OLEObject Type="Embed" ProgID="Equation.3" ShapeID="_x0000_i1137" DrawAspect="Content" ObjectID="_1540143989" r:id="rId264"/>
        </w:object>
      </w:r>
      <w:r w:rsidRPr="00646BA8">
        <w:rPr>
          <w:rFonts w:ascii="Times New Roman" w:hAnsi="Times New Roman" w:cs="Times New Roman"/>
          <w:bCs/>
          <w:iCs/>
          <w:sz w:val="28"/>
          <w:szCs w:val="28"/>
        </w:rPr>
        <w:t>,                                         (</w:t>
      </w:r>
      <w:r w:rsidR="00A50F38">
        <w:rPr>
          <w:rFonts w:ascii="Times New Roman" w:hAnsi="Times New Roman" w:cs="Times New Roman"/>
          <w:bCs/>
          <w:iCs/>
          <w:sz w:val="28"/>
          <w:szCs w:val="28"/>
        </w:rPr>
        <w:t>12</w:t>
      </w:r>
      <w:r w:rsidRPr="00646BA8">
        <w:rPr>
          <w:rFonts w:ascii="Times New Roman" w:hAnsi="Times New Roman" w:cs="Times New Roman"/>
          <w:bCs/>
          <w:iCs/>
          <w:sz w:val="28"/>
          <w:szCs w:val="28"/>
        </w:rPr>
        <w:t>.33)</w:t>
      </w:r>
    </w:p>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 xml:space="preserve">где Кмд – коэффициент маржинального дохода, который определяется как отношение маржинального дохода к выручке и характеризует удельный вес маржинального дохода в выручке.      </w:t>
      </w:r>
    </w:p>
    <w:p w:rsidR="002E76B4" w:rsidRPr="00646BA8" w:rsidRDefault="002E76B4" w:rsidP="002E76B4">
      <w:pPr>
        <w:rPr>
          <w:rFonts w:ascii="Times New Roman" w:hAnsi="Times New Roman" w:cs="Times New Roman"/>
          <w:bCs/>
          <w:iCs/>
          <w:sz w:val="28"/>
          <w:szCs w:val="28"/>
        </w:rPr>
      </w:pPr>
      <w:r w:rsidRPr="00A50F38">
        <w:rPr>
          <w:rFonts w:ascii="Times New Roman" w:hAnsi="Times New Roman" w:cs="Times New Roman"/>
          <w:b/>
          <w:bCs/>
          <w:iCs/>
          <w:sz w:val="28"/>
          <w:szCs w:val="28"/>
        </w:rPr>
        <w:t>Маржинальный доход</w:t>
      </w:r>
      <w:r w:rsidRPr="00646BA8">
        <w:rPr>
          <w:rFonts w:ascii="Times New Roman" w:hAnsi="Times New Roman" w:cs="Times New Roman"/>
          <w:bCs/>
          <w:i/>
          <w:iCs/>
          <w:sz w:val="28"/>
          <w:szCs w:val="28"/>
        </w:rPr>
        <w:t xml:space="preserve"> </w:t>
      </w:r>
      <w:r w:rsidRPr="00646BA8">
        <w:rPr>
          <w:rFonts w:ascii="Times New Roman" w:hAnsi="Times New Roman" w:cs="Times New Roman"/>
          <w:bCs/>
          <w:iCs/>
          <w:sz w:val="28"/>
          <w:szCs w:val="28"/>
        </w:rPr>
        <w:t xml:space="preserve">представляет собой разницу между выручкой от реализации и переменными издержками или разность между ценой единицы продукции и переменными расходами, приходящимися на единицу продукции. </w:t>
      </w:r>
    </w:p>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Для одного вида продукции формулы (</w:t>
      </w:r>
      <w:r w:rsidR="00A50F38">
        <w:rPr>
          <w:rFonts w:ascii="Times New Roman" w:hAnsi="Times New Roman" w:cs="Times New Roman"/>
          <w:bCs/>
          <w:iCs/>
          <w:sz w:val="28"/>
          <w:szCs w:val="28"/>
        </w:rPr>
        <w:t>12</w:t>
      </w:r>
      <w:r w:rsidRPr="00646BA8">
        <w:rPr>
          <w:rFonts w:ascii="Times New Roman" w:hAnsi="Times New Roman" w:cs="Times New Roman"/>
          <w:bCs/>
          <w:iCs/>
          <w:sz w:val="28"/>
          <w:szCs w:val="28"/>
        </w:rPr>
        <w:t>.30) и (</w:t>
      </w:r>
      <w:r w:rsidR="00A50F38">
        <w:rPr>
          <w:rFonts w:ascii="Times New Roman" w:hAnsi="Times New Roman" w:cs="Times New Roman"/>
          <w:bCs/>
          <w:iCs/>
          <w:sz w:val="28"/>
          <w:szCs w:val="28"/>
        </w:rPr>
        <w:t>12</w:t>
      </w:r>
      <w:r w:rsidRPr="00646BA8">
        <w:rPr>
          <w:rFonts w:ascii="Times New Roman" w:hAnsi="Times New Roman" w:cs="Times New Roman"/>
          <w:bCs/>
          <w:iCs/>
          <w:sz w:val="28"/>
          <w:szCs w:val="28"/>
        </w:rPr>
        <w:t>.31) совпадают.</w:t>
      </w:r>
    </w:p>
    <w:p w:rsidR="002E76B4" w:rsidRPr="00646BA8" w:rsidRDefault="002E76B4" w:rsidP="002E76B4">
      <w:pPr>
        <w:rPr>
          <w:rFonts w:ascii="Times New Roman" w:hAnsi="Times New Roman" w:cs="Times New Roman"/>
          <w:bCs/>
          <w:iCs/>
          <w:sz w:val="28"/>
          <w:szCs w:val="28"/>
        </w:rPr>
      </w:pPr>
      <w:r w:rsidRPr="00A50F38">
        <w:rPr>
          <w:rFonts w:ascii="Times New Roman" w:hAnsi="Times New Roman" w:cs="Times New Roman"/>
          <w:b/>
          <w:bCs/>
          <w:iCs/>
          <w:sz w:val="28"/>
          <w:szCs w:val="28"/>
        </w:rPr>
        <w:t>Переменные издержки на единицу продукции</w:t>
      </w:r>
      <w:r w:rsidRPr="00646BA8">
        <w:rPr>
          <w:rFonts w:ascii="Times New Roman" w:hAnsi="Times New Roman" w:cs="Times New Roman"/>
          <w:bCs/>
          <w:iCs/>
          <w:sz w:val="28"/>
          <w:szCs w:val="28"/>
        </w:rPr>
        <w:t xml:space="preserve"> (</w:t>
      </w:r>
      <w:r w:rsidRPr="00646BA8">
        <w:rPr>
          <w:rFonts w:ascii="Times New Roman" w:hAnsi="Times New Roman" w:cs="Times New Roman"/>
          <w:bCs/>
          <w:iCs/>
          <w:sz w:val="28"/>
          <w:szCs w:val="28"/>
        </w:rPr>
        <w:object w:dxaOrig="705" w:dyaOrig="660">
          <v:shape id="_x0000_i1138" type="#_x0000_t75" style="width:35.25pt;height:33.05pt" o:ole="" fillcolor="window">
            <v:imagedata r:id="rId265" o:title=""/>
          </v:shape>
          <o:OLEObject Type="Embed" ProgID="Equation.3" ShapeID="_x0000_i1138" DrawAspect="Content" ObjectID="_1540143990" r:id="rId266"/>
        </w:object>
      </w:r>
      <w:r w:rsidRPr="00646BA8">
        <w:rPr>
          <w:rFonts w:ascii="Times New Roman" w:hAnsi="Times New Roman" w:cs="Times New Roman"/>
          <w:bCs/>
          <w:iCs/>
          <w:sz w:val="28"/>
          <w:szCs w:val="28"/>
        </w:rPr>
        <w:t>) определяются по формуле</w:t>
      </w:r>
      <w:r w:rsidR="00A50F38">
        <w:rPr>
          <w:rFonts w:ascii="Times New Roman" w:hAnsi="Times New Roman" w:cs="Times New Roman"/>
          <w:bCs/>
          <w:iCs/>
          <w:sz w:val="28"/>
          <w:szCs w:val="28"/>
        </w:rPr>
        <w:t>:</w:t>
      </w:r>
    </w:p>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 xml:space="preserve">          </w:t>
      </w:r>
      <w:r w:rsidRPr="00646BA8">
        <w:rPr>
          <w:rFonts w:ascii="Times New Roman" w:hAnsi="Times New Roman" w:cs="Times New Roman"/>
          <w:bCs/>
          <w:iCs/>
          <w:sz w:val="28"/>
          <w:szCs w:val="28"/>
        </w:rPr>
        <w:object w:dxaOrig="2415" w:dyaOrig="780">
          <v:shape id="_x0000_i1139" type="#_x0000_t75" style="width:121.25pt;height:38.95pt" o:ole="">
            <v:imagedata r:id="rId267" o:title=""/>
          </v:shape>
          <o:OLEObject Type="Embed" ProgID="Equation.3" ShapeID="_x0000_i1139" DrawAspect="Content" ObjectID="_1540143991" r:id="rId268"/>
        </w:object>
      </w:r>
      <w:r w:rsidRPr="00646BA8">
        <w:rPr>
          <w:rFonts w:ascii="Times New Roman" w:hAnsi="Times New Roman" w:cs="Times New Roman"/>
          <w:bCs/>
          <w:iCs/>
          <w:sz w:val="28"/>
          <w:szCs w:val="28"/>
        </w:rPr>
        <w:t>.                               (</w:t>
      </w:r>
      <w:r w:rsidR="00A50F38">
        <w:rPr>
          <w:rFonts w:ascii="Times New Roman" w:hAnsi="Times New Roman" w:cs="Times New Roman"/>
          <w:bCs/>
          <w:iCs/>
          <w:sz w:val="28"/>
          <w:szCs w:val="28"/>
        </w:rPr>
        <w:t>12</w:t>
      </w:r>
      <w:r w:rsidRPr="00646BA8">
        <w:rPr>
          <w:rFonts w:ascii="Times New Roman" w:hAnsi="Times New Roman" w:cs="Times New Roman"/>
          <w:bCs/>
          <w:iCs/>
          <w:sz w:val="28"/>
          <w:szCs w:val="28"/>
        </w:rPr>
        <w:t>.34)</w:t>
      </w:r>
    </w:p>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где  Рм – затраты на сырье и материалы; Рк – затраты на комплектующие изделия и полуфабрикаты; Зо – затраты на основную заработную плату производственных рабо</w:t>
      </w:r>
      <w:r w:rsidRPr="00646BA8">
        <w:rPr>
          <w:rFonts w:ascii="Times New Roman" w:hAnsi="Times New Roman" w:cs="Times New Roman"/>
          <w:bCs/>
          <w:iCs/>
          <w:sz w:val="28"/>
          <w:szCs w:val="28"/>
        </w:rPr>
        <w:softHyphen/>
        <w:t xml:space="preserve">чих на единицу продукции. </w:t>
      </w:r>
    </w:p>
    <w:p w:rsidR="002E76B4" w:rsidRPr="00646BA8" w:rsidRDefault="002E76B4" w:rsidP="002E76B4">
      <w:pPr>
        <w:rPr>
          <w:rFonts w:ascii="Times New Roman" w:hAnsi="Times New Roman" w:cs="Times New Roman"/>
          <w:bCs/>
          <w:iCs/>
          <w:sz w:val="28"/>
          <w:szCs w:val="28"/>
        </w:rPr>
      </w:pPr>
      <w:r w:rsidRPr="00A50F38">
        <w:rPr>
          <w:rFonts w:ascii="Times New Roman" w:hAnsi="Times New Roman" w:cs="Times New Roman"/>
          <w:b/>
          <w:bCs/>
          <w:iCs/>
          <w:sz w:val="28"/>
          <w:szCs w:val="28"/>
        </w:rPr>
        <w:t>Постоянные издержки на объем продукции</w:t>
      </w:r>
      <w:r w:rsidRPr="00646BA8">
        <w:rPr>
          <w:rFonts w:ascii="Times New Roman" w:hAnsi="Times New Roman" w:cs="Times New Roman"/>
          <w:bCs/>
          <w:iCs/>
          <w:sz w:val="28"/>
          <w:szCs w:val="28"/>
        </w:rPr>
        <w:t xml:space="preserve"> (</w:t>
      </w:r>
      <w:r w:rsidRPr="00646BA8">
        <w:rPr>
          <w:rFonts w:ascii="Times New Roman" w:hAnsi="Times New Roman" w:cs="Times New Roman"/>
          <w:bCs/>
          <w:iCs/>
          <w:sz w:val="28"/>
          <w:szCs w:val="28"/>
        </w:rPr>
        <w:object w:dxaOrig="930" w:dyaOrig="420">
          <v:shape id="_x0000_i1140" type="#_x0000_t75" style="width:46.3pt;height:21.3pt" o:ole="" fillcolor="window">
            <v:imagedata r:id="rId269" o:title=""/>
          </v:shape>
          <o:OLEObject Type="Embed" ProgID="Equation.3" ShapeID="_x0000_i1140" DrawAspect="Content" ObjectID="_1540143992" r:id="rId270"/>
        </w:object>
      </w:r>
      <w:r w:rsidRPr="00646BA8">
        <w:rPr>
          <w:rFonts w:ascii="Times New Roman" w:hAnsi="Times New Roman" w:cs="Times New Roman"/>
          <w:bCs/>
          <w:iCs/>
          <w:sz w:val="28"/>
          <w:szCs w:val="28"/>
        </w:rPr>
        <w:t>) можно определить по формуле</w:t>
      </w:r>
      <w:r w:rsidR="00A50F38">
        <w:rPr>
          <w:rFonts w:ascii="Times New Roman" w:hAnsi="Times New Roman" w:cs="Times New Roman"/>
          <w:bCs/>
          <w:iCs/>
          <w:sz w:val="28"/>
          <w:szCs w:val="28"/>
        </w:rPr>
        <w:t>:</w:t>
      </w:r>
    </w:p>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object w:dxaOrig="2715" w:dyaOrig="720">
          <v:shape id="_x0000_i1141" type="#_x0000_t75" style="width:135.9pt;height:36pt" o:ole="">
            <v:imagedata r:id="rId271" o:title=""/>
          </v:shape>
          <o:OLEObject Type="Embed" ProgID="Equation.3" ShapeID="_x0000_i1141" DrawAspect="Content" ObjectID="_1540143993" r:id="rId272"/>
        </w:object>
      </w:r>
      <w:r w:rsidRPr="00646BA8">
        <w:rPr>
          <w:rFonts w:ascii="Times New Roman" w:hAnsi="Times New Roman" w:cs="Times New Roman"/>
          <w:bCs/>
          <w:iCs/>
          <w:sz w:val="28"/>
          <w:szCs w:val="28"/>
        </w:rPr>
        <w:t>,                              (</w:t>
      </w:r>
      <w:r w:rsidR="00A50F38">
        <w:rPr>
          <w:rFonts w:ascii="Times New Roman" w:hAnsi="Times New Roman" w:cs="Times New Roman"/>
          <w:bCs/>
          <w:iCs/>
          <w:sz w:val="28"/>
          <w:szCs w:val="28"/>
        </w:rPr>
        <w:t>12</w:t>
      </w:r>
      <w:r w:rsidRPr="00646BA8">
        <w:rPr>
          <w:rFonts w:ascii="Times New Roman" w:hAnsi="Times New Roman" w:cs="Times New Roman"/>
          <w:bCs/>
          <w:iCs/>
          <w:sz w:val="28"/>
          <w:szCs w:val="28"/>
        </w:rPr>
        <w:t>.35)</w:t>
      </w:r>
    </w:p>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 xml:space="preserve">где Сп – себестоимость единицы продукции, Ипер – переменные издержки на единицу продукции; </w:t>
      </w:r>
      <w:r w:rsidRPr="00646BA8">
        <w:rPr>
          <w:rFonts w:ascii="Times New Roman" w:hAnsi="Times New Roman" w:cs="Times New Roman"/>
          <w:bCs/>
          <w:iCs/>
          <w:sz w:val="28"/>
          <w:szCs w:val="28"/>
          <w:lang w:val="en-US"/>
        </w:rPr>
        <w:t>N</w:t>
      </w:r>
      <w:r w:rsidRPr="00646BA8">
        <w:rPr>
          <w:rFonts w:ascii="Times New Roman" w:hAnsi="Times New Roman" w:cs="Times New Roman"/>
          <w:bCs/>
          <w:iCs/>
          <w:sz w:val="28"/>
          <w:szCs w:val="28"/>
        </w:rPr>
        <w:t xml:space="preserve"> – плановый объем реализации продукции, нат. ед.   </w:t>
      </w:r>
    </w:p>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 xml:space="preserve">Анализ безубыточности позволяет определить объем, при котором предприятию будет выгодно производить продукцию: при </w:t>
      </w:r>
      <w:r w:rsidRPr="00646BA8">
        <w:rPr>
          <w:rFonts w:ascii="Times New Roman" w:hAnsi="Times New Roman" w:cs="Times New Roman"/>
          <w:bCs/>
          <w:iCs/>
          <w:sz w:val="28"/>
          <w:szCs w:val="28"/>
        </w:rPr>
        <w:object w:dxaOrig="300" w:dyaOrig="300">
          <v:shape id="_x0000_i1142" type="#_x0000_t75" style="width:14.7pt;height:14.7pt" o:ole="" fillcolor="window">
            <v:imagedata r:id="rId273" o:title=""/>
          </v:shape>
          <o:OLEObject Type="Embed" ProgID="Equation.3" ShapeID="_x0000_i1142" DrawAspect="Content" ObjectID="_1540143994" r:id="rId274"/>
        </w:object>
      </w:r>
      <w:r w:rsidRPr="00646BA8">
        <w:rPr>
          <w:rFonts w:ascii="Times New Roman" w:hAnsi="Times New Roman" w:cs="Times New Roman"/>
          <w:bCs/>
          <w:iCs/>
          <w:sz w:val="28"/>
          <w:szCs w:val="28"/>
        </w:rPr>
        <w:sym w:font="Symbol" w:char="F03C"/>
      </w:r>
      <w:r w:rsidRPr="00646BA8">
        <w:rPr>
          <w:rFonts w:ascii="Times New Roman" w:hAnsi="Times New Roman" w:cs="Times New Roman"/>
          <w:bCs/>
          <w:iCs/>
          <w:sz w:val="28"/>
          <w:szCs w:val="28"/>
        </w:rPr>
        <w:object w:dxaOrig="555" w:dyaOrig="375">
          <v:shape id="_x0000_i1143" type="#_x0000_t75" style="width:27.9pt;height:19.1pt" o:ole="" fillcolor="window">
            <v:imagedata r:id="rId275" o:title=""/>
          </v:shape>
          <o:OLEObject Type="Embed" ProgID="Equation.3" ShapeID="_x0000_i1143" DrawAspect="Content" ObjectID="_1540143995" r:id="rId276"/>
        </w:object>
      </w:r>
      <w:r w:rsidRPr="00646BA8">
        <w:rPr>
          <w:rFonts w:ascii="Times New Roman" w:hAnsi="Times New Roman" w:cs="Times New Roman"/>
          <w:bCs/>
          <w:iCs/>
          <w:sz w:val="28"/>
          <w:szCs w:val="28"/>
        </w:rPr>
        <w:t xml:space="preserve"> - выпуск продукции будет убыточным, при </w:t>
      </w:r>
      <w:r w:rsidRPr="00646BA8">
        <w:rPr>
          <w:rFonts w:ascii="Times New Roman" w:hAnsi="Times New Roman" w:cs="Times New Roman"/>
          <w:bCs/>
          <w:iCs/>
          <w:sz w:val="28"/>
          <w:szCs w:val="28"/>
        </w:rPr>
        <w:object w:dxaOrig="300" w:dyaOrig="300">
          <v:shape id="_x0000_i1144" type="#_x0000_t75" style="width:14.7pt;height:14.7pt" o:ole="" fillcolor="window">
            <v:imagedata r:id="rId277" o:title=""/>
          </v:shape>
          <o:OLEObject Type="Embed" ProgID="Equation.3" ShapeID="_x0000_i1144" DrawAspect="Content" ObjectID="_1540143996" r:id="rId278"/>
        </w:object>
      </w:r>
      <w:r w:rsidRPr="00646BA8">
        <w:rPr>
          <w:rFonts w:ascii="Times New Roman" w:hAnsi="Times New Roman" w:cs="Times New Roman"/>
          <w:bCs/>
          <w:iCs/>
          <w:sz w:val="28"/>
          <w:szCs w:val="28"/>
        </w:rPr>
        <w:sym w:font="Symbol" w:char="F03E"/>
      </w:r>
      <w:r w:rsidRPr="00646BA8">
        <w:rPr>
          <w:rFonts w:ascii="Times New Roman" w:hAnsi="Times New Roman" w:cs="Times New Roman"/>
          <w:bCs/>
          <w:iCs/>
          <w:sz w:val="28"/>
          <w:szCs w:val="28"/>
        </w:rPr>
        <w:object w:dxaOrig="555" w:dyaOrig="375">
          <v:shape id="_x0000_i1145" type="#_x0000_t75" style="width:27.9pt;height:19.1pt" o:ole="" fillcolor="window">
            <v:imagedata r:id="rId279" o:title=""/>
          </v:shape>
          <o:OLEObject Type="Embed" ProgID="Equation.3" ShapeID="_x0000_i1145" DrawAspect="Content" ObjectID="_1540143997" r:id="rId280"/>
        </w:object>
      </w:r>
      <w:r w:rsidRPr="00646BA8">
        <w:rPr>
          <w:rFonts w:ascii="Times New Roman" w:hAnsi="Times New Roman" w:cs="Times New Roman"/>
          <w:bCs/>
          <w:iCs/>
          <w:sz w:val="28"/>
          <w:szCs w:val="28"/>
        </w:rPr>
        <w:t xml:space="preserve"> - производство изделий будет рентабельным.</w:t>
      </w:r>
    </w:p>
    <w:p w:rsidR="002E76B4" w:rsidRPr="00646BA8" w:rsidRDefault="002E76B4" w:rsidP="002E76B4">
      <w:pPr>
        <w:rPr>
          <w:rFonts w:ascii="Times New Roman" w:hAnsi="Times New Roman" w:cs="Times New Roman"/>
          <w:bCs/>
          <w:iCs/>
          <w:sz w:val="28"/>
          <w:szCs w:val="28"/>
        </w:rPr>
      </w:pPr>
      <w:r w:rsidRPr="00A50F38">
        <w:rPr>
          <w:rFonts w:ascii="Times New Roman" w:hAnsi="Times New Roman" w:cs="Times New Roman"/>
          <w:b/>
          <w:bCs/>
          <w:iCs/>
          <w:sz w:val="28"/>
          <w:szCs w:val="28"/>
        </w:rPr>
        <w:t>Точка нормальной рентабельности,</w:t>
      </w:r>
      <w:r w:rsidRPr="00646BA8">
        <w:rPr>
          <w:rFonts w:ascii="Times New Roman" w:hAnsi="Times New Roman" w:cs="Times New Roman"/>
          <w:bCs/>
          <w:iCs/>
          <w:sz w:val="28"/>
          <w:szCs w:val="28"/>
        </w:rPr>
        <w:t xml:space="preserve"> объем продукции производство и реализации которой позволит покрыть издержки производства и получить запланированную прибыль определяется по формуле</w:t>
      </w:r>
      <w:r w:rsidR="00A50F38">
        <w:rPr>
          <w:rFonts w:ascii="Times New Roman" w:hAnsi="Times New Roman" w:cs="Times New Roman"/>
          <w:bCs/>
          <w:iCs/>
          <w:sz w:val="28"/>
          <w:szCs w:val="28"/>
        </w:rPr>
        <w:t>:</w:t>
      </w:r>
    </w:p>
    <w:p w:rsidR="002E76B4" w:rsidRPr="00646BA8" w:rsidRDefault="002E76B4" w:rsidP="002E76B4">
      <w:pPr>
        <w:rPr>
          <w:rFonts w:ascii="Times New Roman" w:hAnsi="Times New Roman" w:cs="Times New Roman"/>
          <w:bCs/>
          <w:iCs/>
          <w:sz w:val="28"/>
          <w:szCs w:val="28"/>
        </w:rPr>
      </w:pPr>
    </w:p>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 xml:space="preserve"> </w:t>
      </w:r>
      <w:r w:rsidRPr="00646BA8">
        <w:rPr>
          <w:rFonts w:ascii="Times New Roman" w:hAnsi="Times New Roman" w:cs="Times New Roman"/>
          <w:bCs/>
          <w:iCs/>
          <w:sz w:val="28"/>
          <w:szCs w:val="28"/>
          <w:lang w:val="en-US"/>
        </w:rPr>
        <w:t>N</w:t>
      </w:r>
      <w:r w:rsidRPr="00646BA8">
        <w:rPr>
          <w:rFonts w:ascii="Times New Roman" w:hAnsi="Times New Roman" w:cs="Times New Roman"/>
          <w:bCs/>
          <w:iCs/>
          <w:sz w:val="28"/>
          <w:szCs w:val="28"/>
          <w:vertAlign w:val="subscript"/>
        </w:rPr>
        <w:t>ТНП</w:t>
      </w:r>
      <w:r w:rsidRPr="00646BA8">
        <w:rPr>
          <w:rFonts w:ascii="Times New Roman" w:hAnsi="Times New Roman" w:cs="Times New Roman"/>
          <w:bCs/>
          <w:iCs/>
          <w:sz w:val="28"/>
          <w:szCs w:val="28"/>
        </w:rPr>
        <w:t xml:space="preserve"> = </w:t>
      </w:r>
      <w:r w:rsidRPr="00646BA8">
        <w:rPr>
          <w:rFonts w:ascii="Times New Roman" w:hAnsi="Times New Roman" w:cs="Times New Roman"/>
          <w:bCs/>
          <w:iCs/>
          <w:sz w:val="28"/>
          <w:szCs w:val="28"/>
        </w:rPr>
        <w:object w:dxaOrig="1380" w:dyaOrig="840">
          <v:shape id="_x0000_i1146" type="#_x0000_t75" style="width:69.05pt;height:41.9pt" o:ole="">
            <v:imagedata r:id="rId281" o:title=""/>
          </v:shape>
          <o:OLEObject Type="Embed" ProgID="Equation.3" ShapeID="_x0000_i1146" DrawAspect="Content" ObjectID="_1540143998" r:id="rId282"/>
        </w:object>
      </w:r>
      <w:r w:rsidRPr="00646BA8">
        <w:rPr>
          <w:rFonts w:ascii="Times New Roman" w:hAnsi="Times New Roman" w:cs="Times New Roman"/>
          <w:bCs/>
          <w:iCs/>
          <w:sz w:val="28"/>
          <w:szCs w:val="28"/>
        </w:rPr>
        <w:t>,                                 (</w:t>
      </w:r>
      <w:r w:rsidR="00A50F38">
        <w:rPr>
          <w:rFonts w:ascii="Times New Roman" w:hAnsi="Times New Roman" w:cs="Times New Roman"/>
          <w:bCs/>
          <w:iCs/>
          <w:sz w:val="28"/>
          <w:szCs w:val="28"/>
        </w:rPr>
        <w:t>12</w:t>
      </w:r>
      <w:r w:rsidRPr="00646BA8">
        <w:rPr>
          <w:rFonts w:ascii="Times New Roman" w:hAnsi="Times New Roman" w:cs="Times New Roman"/>
          <w:bCs/>
          <w:iCs/>
          <w:sz w:val="28"/>
          <w:szCs w:val="28"/>
        </w:rPr>
        <w:t>.36)</w:t>
      </w:r>
    </w:p>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где  П – запланированная прибыль,  необходимая  для  нормального  функционирования предприятия, ден. ед.</w:t>
      </w:r>
    </w:p>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 xml:space="preserve">Важной характеристикой успешности инновационного проекта является величина </w:t>
      </w:r>
      <w:r w:rsidRPr="00A50F38">
        <w:rPr>
          <w:rFonts w:ascii="Times New Roman" w:hAnsi="Times New Roman" w:cs="Times New Roman"/>
          <w:b/>
          <w:bCs/>
          <w:iCs/>
          <w:sz w:val="28"/>
          <w:szCs w:val="28"/>
        </w:rPr>
        <w:t>запаса финансовой прочности,</w:t>
      </w:r>
      <w:r w:rsidRPr="00646BA8">
        <w:rPr>
          <w:rFonts w:ascii="Times New Roman" w:hAnsi="Times New Roman" w:cs="Times New Roman"/>
          <w:bCs/>
          <w:iCs/>
          <w:sz w:val="28"/>
          <w:szCs w:val="28"/>
        </w:rPr>
        <w:t xml:space="preserve"> который представляет собой  превышение планового объема реализации над порогом рентабельности. </w:t>
      </w:r>
    </w:p>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 xml:space="preserve">Запас финансовой прочности отражает величину возможного объема реализации </w:t>
      </w:r>
      <w:r w:rsidRPr="00A50F38">
        <w:rPr>
          <w:rFonts w:ascii="Times New Roman" w:hAnsi="Times New Roman" w:cs="Times New Roman"/>
          <w:b/>
          <w:bCs/>
          <w:iCs/>
          <w:sz w:val="28"/>
          <w:szCs w:val="28"/>
        </w:rPr>
        <w:t>без риска получить убытки</w:t>
      </w:r>
      <w:r w:rsidRPr="00646BA8">
        <w:rPr>
          <w:rFonts w:ascii="Times New Roman" w:hAnsi="Times New Roman" w:cs="Times New Roman"/>
          <w:bCs/>
          <w:iCs/>
          <w:sz w:val="28"/>
          <w:szCs w:val="28"/>
        </w:rPr>
        <w:t xml:space="preserve"> и может быть определен в натуральном, стоимостном выражении и в процентах по формулам</w:t>
      </w:r>
      <w:r w:rsidR="00A50F38">
        <w:rPr>
          <w:rFonts w:ascii="Times New Roman" w:hAnsi="Times New Roman" w:cs="Times New Roman"/>
          <w:bCs/>
          <w:iCs/>
          <w:sz w:val="28"/>
          <w:szCs w:val="28"/>
        </w:rPr>
        <w:t>:</w:t>
      </w:r>
    </w:p>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ЗФП</w:t>
      </w:r>
      <w:r w:rsidRPr="00646BA8">
        <w:rPr>
          <w:rFonts w:ascii="Times New Roman" w:hAnsi="Times New Roman" w:cs="Times New Roman"/>
          <w:bCs/>
          <w:iCs/>
          <w:sz w:val="28"/>
          <w:szCs w:val="28"/>
          <w:vertAlign w:val="subscript"/>
        </w:rPr>
        <w:t xml:space="preserve">нат </w:t>
      </w:r>
      <w:r w:rsidRPr="00646BA8">
        <w:rPr>
          <w:rFonts w:ascii="Times New Roman" w:hAnsi="Times New Roman" w:cs="Times New Roman"/>
          <w:bCs/>
          <w:iCs/>
          <w:sz w:val="28"/>
          <w:szCs w:val="28"/>
        </w:rPr>
        <w:t xml:space="preserve">= </w:t>
      </w:r>
      <w:r w:rsidRPr="00646BA8">
        <w:rPr>
          <w:rFonts w:ascii="Times New Roman" w:hAnsi="Times New Roman" w:cs="Times New Roman"/>
          <w:bCs/>
          <w:iCs/>
          <w:sz w:val="28"/>
          <w:szCs w:val="28"/>
          <w:lang w:val="en-US"/>
        </w:rPr>
        <w:t>N</w:t>
      </w:r>
      <w:r w:rsidRPr="00646BA8">
        <w:rPr>
          <w:rFonts w:ascii="Times New Roman" w:hAnsi="Times New Roman" w:cs="Times New Roman"/>
          <w:bCs/>
          <w:iCs/>
          <w:sz w:val="28"/>
          <w:szCs w:val="28"/>
          <w:vertAlign w:val="subscript"/>
        </w:rPr>
        <w:t xml:space="preserve">п </w:t>
      </w:r>
      <w:r w:rsidRPr="00646BA8">
        <w:rPr>
          <w:rFonts w:ascii="Times New Roman" w:hAnsi="Times New Roman" w:cs="Times New Roman"/>
          <w:bCs/>
          <w:iCs/>
          <w:sz w:val="28"/>
          <w:szCs w:val="28"/>
        </w:rPr>
        <w:t xml:space="preserve">– </w:t>
      </w:r>
      <w:r w:rsidRPr="00646BA8">
        <w:rPr>
          <w:rFonts w:ascii="Times New Roman" w:hAnsi="Times New Roman" w:cs="Times New Roman"/>
          <w:bCs/>
          <w:iCs/>
          <w:sz w:val="28"/>
          <w:szCs w:val="28"/>
          <w:lang w:val="en-US"/>
        </w:rPr>
        <w:t>N</w:t>
      </w:r>
      <w:r w:rsidRPr="00646BA8">
        <w:rPr>
          <w:rFonts w:ascii="Times New Roman" w:hAnsi="Times New Roman" w:cs="Times New Roman"/>
          <w:bCs/>
          <w:iCs/>
          <w:sz w:val="28"/>
          <w:szCs w:val="28"/>
          <w:vertAlign w:val="subscript"/>
        </w:rPr>
        <w:t xml:space="preserve">ТБ, </w:t>
      </w:r>
      <w:r w:rsidRPr="00646BA8">
        <w:rPr>
          <w:rFonts w:ascii="Times New Roman" w:hAnsi="Times New Roman" w:cs="Times New Roman"/>
          <w:bCs/>
          <w:iCs/>
          <w:sz w:val="28"/>
          <w:szCs w:val="28"/>
        </w:rPr>
        <w:t xml:space="preserve">                                  (</w:t>
      </w:r>
      <w:r w:rsidR="00A50F38">
        <w:rPr>
          <w:rFonts w:ascii="Times New Roman" w:hAnsi="Times New Roman" w:cs="Times New Roman"/>
          <w:bCs/>
          <w:iCs/>
          <w:sz w:val="28"/>
          <w:szCs w:val="28"/>
        </w:rPr>
        <w:t>12</w:t>
      </w:r>
      <w:r w:rsidRPr="00646BA8">
        <w:rPr>
          <w:rFonts w:ascii="Times New Roman" w:hAnsi="Times New Roman" w:cs="Times New Roman"/>
          <w:bCs/>
          <w:iCs/>
          <w:sz w:val="28"/>
          <w:szCs w:val="28"/>
        </w:rPr>
        <w:t>.37)</w:t>
      </w:r>
    </w:p>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ЗФП</w:t>
      </w:r>
      <w:r w:rsidRPr="00646BA8">
        <w:rPr>
          <w:rFonts w:ascii="Times New Roman" w:hAnsi="Times New Roman" w:cs="Times New Roman"/>
          <w:bCs/>
          <w:iCs/>
          <w:sz w:val="28"/>
          <w:szCs w:val="28"/>
          <w:vertAlign w:val="subscript"/>
        </w:rPr>
        <w:t>ден</w:t>
      </w:r>
      <w:r w:rsidRPr="00646BA8">
        <w:rPr>
          <w:rFonts w:ascii="Times New Roman" w:hAnsi="Times New Roman" w:cs="Times New Roman"/>
          <w:bCs/>
          <w:iCs/>
          <w:sz w:val="28"/>
          <w:szCs w:val="28"/>
        </w:rPr>
        <w:t>. = ВР</w:t>
      </w:r>
      <w:r w:rsidRPr="00646BA8">
        <w:rPr>
          <w:rFonts w:ascii="Times New Roman" w:hAnsi="Times New Roman" w:cs="Times New Roman"/>
          <w:bCs/>
          <w:iCs/>
          <w:sz w:val="28"/>
          <w:szCs w:val="28"/>
          <w:vertAlign w:val="subscript"/>
        </w:rPr>
        <w:t>п</w:t>
      </w:r>
      <w:r w:rsidRPr="00646BA8">
        <w:rPr>
          <w:rFonts w:ascii="Times New Roman" w:hAnsi="Times New Roman" w:cs="Times New Roman"/>
          <w:bCs/>
          <w:iCs/>
          <w:sz w:val="28"/>
          <w:szCs w:val="28"/>
        </w:rPr>
        <w:t xml:space="preserve"> – ВР</w:t>
      </w:r>
      <w:r w:rsidRPr="00646BA8">
        <w:rPr>
          <w:rFonts w:ascii="Times New Roman" w:hAnsi="Times New Roman" w:cs="Times New Roman"/>
          <w:bCs/>
          <w:iCs/>
          <w:sz w:val="28"/>
          <w:szCs w:val="28"/>
          <w:vertAlign w:val="subscript"/>
        </w:rPr>
        <w:t>ТБ</w:t>
      </w:r>
      <w:r w:rsidRPr="00646BA8">
        <w:rPr>
          <w:rFonts w:ascii="Times New Roman" w:hAnsi="Times New Roman" w:cs="Times New Roman"/>
          <w:bCs/>
          <w:iCs/>
          <w:sz w:val="28"/>
          <w:szCs w:val="28"/>
        </w:rPr>
        <w:t>,                                (</w:t>
      </w:r>
      <w:r w:rsidR="00A50F38">
        <w:rPr>
          <w:rFonts w:ascii="Times New Roman" w:hAnsi="Times New Roman" w:cs="Times New Roman"/>
          <w:bCs/>
          <w:iCs/>
          <w:sz w:val="28"/>
          <w:szCs w:val="28"/>
        </w:rPr>
        <w:t>12</w:t>
      </w:r>
      <w:r w:rsidRPr="00646BA8">
        <w:rPr>
          <w:rFonts w:ascii="Times New Roman" w:hAnsi="Times New Roman" w:cs="Times New Roman"/>
          <w:bCs/>
          <w:iCs/>
          <w:sz w:val="28"/>
          <w:szCs w:val="28"/>
        </w:rPr>
        <w:t>.38)</w:t>
      </w:r>
    </w:p>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 xml:space="preserve">ЗФП% = </w:t>
      </w:r>
      <w:r w:rsidRPr="00646BA8">
        <w:rPr>
          <w:rFonts w:ascii="Times New Roman" w:hAnsi="Times New Roman" w:cs="Times New Roman"/>
          <w:bCs/>
          <w:iCs/>
          <w:sz w:val="28"/>
          <w:szCs w:val="28"/>
        </w:rPr>
        <w:object w:dxaOrig="1545" w:dyaOrig="780">
          <v:shape id="_x0000_i1147" type="#_x0000_t75" style="width:77.15pt;height:38.95pt" o:ole="">
            <v:imagedata r:id="rId283" o:title=""/>
          </v:shape>
          <o:OLEObject Type="Embed" ProgID="Equation.3" ShapeID="_x0000_i1147" DrawAspect="Content" ObjectID="_1540143999" r:id="rId284"/>
        </w:object>
      </w:r>
      <w:r w:rsidRPr="00646BA8">
        <w:rPr>
          <w:rFonts w:ascii="Times New Roman" w:hAnsi="Times New Roman" w:cs="Times New Roman"/>
          <w:bCs/>
          <w:iCs/>
          <w:sz w:val="28"/>
          <w:szCs w:val="28"/>
        </w:rPr>
        <w:t>.                            (</w:t>
      </w:r>
      <w:r w:rsidR="00A50F38">
        <w:rPr>
          <w:rFonts w:ascii="Times New Roman" w:hAnsi="Times New Roman" w:cs="Times New Roman"/>
          <w:bCs/>
          <w:iCs/>
          <w:sz w:val="28"/>
          <w:szCs w:val="28"/>
        </w:rPr>
        <w:t>12</w:t>
      </w:r>
      <w:r w:rsidRPr="00646BA8">
        <w:rPr>
          <w:rFonts w:ascii="Times New Roman" w:hAnsi="Times New Roman" w:cs="Times New Roman"/>
          <w:bCs/>
          <w:iCs/>
          <w:sz w:val="28"/>
          <w:szCs w:val="28"/>
        </w:rPr>
        <w:t>.39)</w:t>
      </w:r>
    </w:p>
    <w:p w:rsidR="002E76B4" w:rsidRPr="00646BA8" w:rsidRDefault="002E76B4" w:rsidP="002E76B4">
      <w:pPr>
        <w:rPr>
          <w:rFonts w:ascii="Times New Roman" w:hAnsi="Times New Roman" w:cs="Times New Roman"/>
          <w:bCs/>
          <w:iCs/>
          <w:sz w:val="28"/>
          <w:szCs w:val="28"/>
        </w:rPr>
      </w:pPr>
      <w:r w:rsidRPr="00A50F38">
        <w:rPr>
          <w:rFonts w:ascii="Times New Roman" w:hAnsi="Times New Roman" w:cs="Times New Roman"/>
          <w:b/>
          <w:bCs/>
          <w:iCs/>
          <w:sz w:val="28"/>
          <w:szCs w:val="28"/>
        </w:rPr>
        <w:t xml:space="preserve">Пример </w:t>
      </w:r>
      <w:r w:rsidR="00A50F38" w:rsidRPr="00A50F38">
        <w:rPr>
          <w:rFonts w:ascii="Times New Roman" w:hAnsi="Times New Roman" w:cs="Times New Roman"/>
          <w:b/>
          <w:bCs/>
          <w:iCs/>
          <w:sz w:val="28"/>
          <w:szCs w:val="28"/>
        </w:rPr>
        <w:t>12</w:t>
      </w:r>
      <w:r w:rsidRPr="00A50F38">
        <w:rPr>
          <w:rFonts w:ascii="Times New Roman" w:hAnsi="Times New Roman" w:cs="Times New Roman"/>
          <w:b/>
          <w:bCs/>
          <w:iCs/>
          <w:sz w:val="28"/>
          <w:szCs w:val="28"/>
        </w:rPr>
        <w:t>.1.</w:t>
      </w:r>
      <w:r w:rsidRPr="00646BA8">
        <w:rPr>
          <w:rFonts w:ascii="Times New Roman" w:hAnsi="Times New Roman" w:cs="Times New Roman"/>
          <w:bCs/>
          <w:iCs/>
          <w:sz w:val="28"/>
          <w:szCs w:val="28"/>
        </w:rPr>
        <w:t xml:space="preserve">  В результате инновационного проекта предприятие будет производить и реализовывать новую продукцию по цене 11,25 ден. ед. за единицу. Определить точку безубыточности и плановые финансовые показатели</w:t>
      </w:r>
      <w:r w:rsidR="00A50F38">
        <w:rPr>
          <w:rFonts w:ascii="Times New Roman" w:hAnsi="Times New Roman" w:cs="Times New Roman"/>
          <w:bCs/>
          <w:iCs/>
          <w:sz w:val="28"/>
          <w:szCs w:val="28"/>
        </w:rPr>
        <w:t>:</w:t>
      </w:r>
      <w:r w:rsidRPr="00646BA8">
        <w:rPr>
          <w:rFonts w:ascii="Times New Roman" w:hAnsi="Times New Roman" w:cs="Times New Roman"/>
          <w:bCs/>
          <w:iCs/>
          <w:sz w:val="28"/>
          <w:szCs w:val="28"/>
        </w:rPr>
        <w:t xml:space="preserve"> </w:t>
      </w:r>
    </w:p>
    <w:p w:rsidR="00A50F3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годового объема производства и реализации продукции, при условии что</w:t>
      </w:r>
      <w:r w:rsidR="00A50F38">
        <w:rPr>
          <w:rFonts w:ascii="Times New Roman" w:hAnsi="Times New Roman" w:cs="Times New Roman"/>
          <w:bCs/>
          <w:iCs/>
          <w:sz w:val="28"/>
          <w:szCs w:val="28"/>
        </w:rPr>
        <w:t xml:space="preserve">:   </w:t>
      </w:r>
      <w:r w:rsidRPr="00646BA8">
        <w:rPr>
          <w:rFonts w:ascii="Times New Roman" w:hAnsi="Times New Roman" w:cs="Times New Roman"/>
          <w:bCs/>
          <w:iCs/>
          <w:sz w:val="28"/>
          <w:szCs w:val="28"/>
        </w:rPr>
        <w:t>плановая прибыль от реализации новой продукции – 350 ден. ед.</w:t>
      </w:r>
      <w:r w:rsidR="00A50F38">
        <w:rPr>
          <w:rFonts w:ascii="Times New Roman" w:hAnsi="Times New Roman" w:cs="Times New Roman"/>
          <w:bCs/>
          <w:iCs/>
          <w:sz w:val="28"/>
          <w:szCs w:val="28"/>
        </w:rPr>
        <w:t>;</w:t>
      </w:r>
    </w:p>
    <w:p w:rsidR="00A50F3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годовые постоянные затраты предприятия на новую продукцию – 250 ден. ед.</w:t>
      </w:r>
      <w:r w:rsidR="00A50F38">
        <w:rPr>
          <w:rFonts w:ascii="Times New Roman" w:hAnsi="Times New Roman" w:cs="Times New Roman"/>
          <w:bCs/>
          <w:iCs/>
          <w:sz w:val="28"/>
          <w:szCs w:val="28"/>
        </w:rPr>
        <w:t xml:space="preserve">; </w:t>
      </w:r>
    </w:p>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 xml:space="preserve">переменные затраты на производство единицы новой продукции – 7,5 ден. ед. </w:t>
      </w:r>
    </w:p>
    <w:p w:rsidR="002E76B4" w:rsidRPr="00646BA8" w:rsidRDefault="002E76B4" w:rsidP="002E76B4">
      <w:pPr>
        <w:rPr>
          <w:rFonts w:ascii="Times New Roman" w:hAnsi="Times New Roman" w:cs="Times New Roman"/>
          <w:bCs/>
          <w:iCs/>
          <w:sz w:val="28"/>
          <w:szCs w:val="28"/>
        </w:rPr>
      </w:pPr>
      <w:r w:rsidRPr="00A50F38">
        <w:rPr>
          <w:rFonts w:ascii="Times New Roman" w:hAnsi="Times New Roman" w:cs="Times New Roman"/>
          <w:b/>
          <w:bCs/>
          <w:iCs/>
          <w:sz w:val="28"/>
          <w:szCs w:val="28"/>
        </w:rPr>
        <w:t>Решение:</w:t>
      </w:r>
      <w:r w:rsidRPr="00646BA8">
        <w:rPr>
          <w:rFonts w:ascii="Times New Roman" w:hAnsi="Times New Roman" w:cs="Times New Roman"/>
          <w:bCs/>
          <w:i/>
          <w:iCs/>
          <w:sz w:val="28"/>
          <w:szCs w:val="28"/>
        </w:rPr>
        <w:t xml:space="preserve"> </w:t>
      </w:r>
      <w:r w:rsidRPr="00646BA8">
        <w:rPr>
          <w:rFonts w:ascii="Times New Roman" w:hAnsi="Times New Roman" w:cs="Times New Roman"/>
          <w:bCs/>
          <w:iCs/>
          <w:sz w:val="28"/>
          <w:szCs w:val="28"/>
        </w:rPr>
        <w:t xml:space="preserve"> </w:t>
      </w:r>
      <w:r w:rsidR="00A50F38">
        <w:rPr>
          <w:rFonts w:ascii="Times New Roman" w:hAnsi="Times New Roman" w:cs="Times New Roman"/>
          <w:bCs/>
          <w:iCs/>
          <w:sz w:val="28"/>
          <w:szCs w:val="28"/>
        </w:rPr>
        <w:t>т</w:t>
      </w:r>
      <w:r w:rsidRPr="00646BA8">
        <w:rPr>
          <w:rFonts w:ascii="Times New Roman" w:hAnsi="Times New Roman" w:cs="Times New Roman"/>
          <w:bCs/>
          <w:iCs/>
          <w:sz w:val="28"/>
          <w:szCs w:val="28"/>
        </w:rPr>
        <w:t xml:space="preserve">очка безубыточности годового объема производства и реализации новой продукции в натуральных единицах определяется по </w:t>
      </w:r>
      <w:r w:rsidR="00A50F38">
        <w:rPr>
          <w:rFonts w:ascii="Times New Roman" w:hAnsi="Times New Roman" w:cs="Times New Roman"/>
          <w:bCs/>
          <w:iCs/>
          <w:sz w:val="28"/>
          <w:szCs w:val="28"/>
        </w:rPr>
        <w:t xml:space="preserve">формуле </w:t>
      </w:r>
      <w:r w:rsidRPr="00646BA8">
        <w:rPr>
          <w:rFonts w:ascii="Times New Roman" w:hAnsi="Times New Roman" w:cs="Times New Roman"/>
          <w:bCs/>
          <w:iCs/>
          <w:sz w:val="28"/>
          <w:szCs w:val="28"/>
        </w:rPr>
        <w:t>(</w:t>
      </w:r>
      <w:r w:rsidR="00A50F38">
        <w:rPr>
          <w:rFonts w:ascii="Times New Roman" w:hAnsi="Times New Roman" w:cs="Times New Roman"/>
          <w:bCs/>
          <w:iCs/>
          <w:sz w:val="28"/>
          <w:szCs w:val="28"/>
        </w:rPr>
        <w:t>12</w:t>
      </w:r>
      <w:r w:rsidRPr="00646BA8">
        <w:rPr>
          <w:rFonts w:ascii="Times New Roman" w:hAnsi="Times New Roman" w:cs="Times New Roman"/>
          <w:bCs/>
          <w:iCs/>
          <w:sz w:val="28"/>
          <w:szCs w:val="28"/>
        </w:rPr>
        <w:t>.32)</w:t>
      </w:r>
      <w:r w:rsidR="00A50F38">
        <w:rPr>
          <w:rFonts w:ascii="Times New Roman" w:hAnsi="Times New Roman" w:cs="Times New Roman"/>
          <w:bCs/>
          <w:iCs/>
          <w:sz w:val="28"/>
          <w:szCs w:val="28"/>
        </w:rPr>
        <w:t>:</w:t>
      </w:r>
      <w:r w:rsidRPr="00646BA8">
        <w:rPr>
          <w:rFonts w:ascii="Times New Roman" w:hAnsi="Times New Roman" w:cs="Times New Roman"/>
          <w:bCs/>
          <w:iCs/>
          <w:sz w:val="28"/>
          <w:szCs w:val="28"/>
        </w:rPr>
        <w:t xml:space="preserve"> </w:t>
      </w:r>
    </w:p>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lang w:val="en-US"/>
        </w:rPr>
        <w:t>N</w:t>
      </w:r>
      <w:r w:rsidRPr="00646BA8">
        <w:rPr>
          <w:rFonts w:ascii="Times New Roman" w:hAnsi="Times New Roman" w:cs="Times New Roman"/>
          <w:bCs/>
          <w:iCs/>
          <w:sz w:val="28"/>
          <w:szCs w:val="28"/>
          <w:vertAlign w:val="subscript"/>
        </w:rPr>
        <w:t>ТБ</w:t>
      </w:r>
      <w:r w:rsidRPr="00646BA8">
        <w:rPr>
          <w:rFonts w:ascii="Times New Roman" w:hAnsi="Times New Roman" w:cs="Times New Roman"/>
          <w:bCs/>
          <w:iCs/>
          <w:sz w:val="28"/>
          <w:szCs w:val="28"/>
        </w:rPr>
        <w:t xml:space="preserve"> = </w:t>
      </w:r>
      <w:r w:rsidRPr="00646BA8">
        <w:rPr>
          <w:rFonts w:ascii="Times New Roman" w:hAnsi="Times New Roman" w:cs="Times New Roman"/>
          <w:bCs/>
          <w:iCs/>
          <w:sz w:val="28"/>
          <w:szCs w:val="28"/>
        </w:rPr>
        <w:object w:dxaOrig="1680" w:dyaOrig="675">
          <v:shape id="_x0000_i1148" type="#_x0000_t75" style="width:83.75pt;height:33.8pt" o:ole="">
            <v:imagedata r:id="rId285" o:title=""/>
          </v:shape>
          <o:OLEObject Type="Embed" ProgID="Equation.3" ShapeID="_x0000_i1148" DrawAspect="Content" ObjectID="_1540144000" r:id="rId286"/>
        </w:object>
      </w:r>
      <w:r w:rsidRPr="00646BA8">
        <w:rPr>
          <w:rFonts w:ascii="Times New Roman" w:hAnsi="Times New Roman" w:cs="Times New Roman"/>
          <w:bCs/>
          <w:iCs/>
          <w:sz w:val="28"/>
          <w:szCs w:val="28"/>
        </w:rPr>
        <w:t xml:space="preserve"> </w:t>
      </w:r>
      <w:r w:rsidR="00A50F38">
        <w:rPr>
          <w:rFonts w:ascii="Times New Roman" w:hAnsi="Times New Roman" w:cs="Times New Roman"/>
          <w:bCs/>
          <w:iCs/>
          <w:sz w:val="28"/>
          <w:szCs w:val="28"/>
        </w:rPr>
        <w:t>(</w:t>
      </w:r>
      <w:r w:rsidRPr="00646BA8">
        <w:rPr>
          <w:rFonts w:ascii="Times New Roman" w:hAnsi="Times New Roman" w:cs="Times New Roman"/>
          <w:bCs/>
          <w:iCs/>
          <w:sz w:val="28"/>
          <w:szCs w:val="28"/>
        </w:rPr>
        <w:t>шт.</w:t>
      </w:r>
      <w:r w:rsidR="00A50F38">
        <w:rPr>
          <w:rFonts w:ascii="Times New Roman" w:hAnsi="Times New Roman" w:cs="Times New Roman"/>
          <w:bCs/>
          <w:iCs/>
          <w:sz w:val="28"/>
          <w:szCs w:val="28"/>
        </w:rPr>
        <w:t>).</w:t>
      </w:r>
    </w:p>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 xml:space="preserve">Точка безубыточности в стоимостном выражении  754 ден. ед. (11,25 </w:t>
      </w:r>
      <w:r w:rsidR="00A50F38">
        <w:rPr>
          <w:rFonts w:ascii="Times New Roman" w:hAnsi="Times New Roman" w:cs="Times New Roman"/>
          <w:bCs/>
          <w:iCs/>
          <w:sz w:val="28"/>
          <w:szCs w:val="28"/>
        </w:rPr>
        <w:t>*</w:t>
      </w:r>
      <w:r w:rsidRPr="00646BA8">
        <w:rPr>
          <w:rFonts w:ascii="Times New Roman" w:hAnsi="Times New Roman" w:cs="Times New Roman"/>
          <w:bCs/>
          <w:iCs/>
          <w:sz w:val="28"/>
          <w:szCs w:val="28"/>
        </w:rPr>
        <w:t xml:space="preserve"> 67).  Плановый объем продукции, который необходимо произвести и реализовать, чтобы покрыть все затраты и получить запланированную прибыль определяется по формуле (</w:t>
      </w:r>
      <w:r w:rsidR="00A50F38">
        <w:rPr>
          <w:rFonts w:ascii="Times New Roman" w:hAnsi="Times New Roman" w:cs="Times New Roman"/>
          <w:bCs/>
          <w:iCs/>
          <w:sz w:val="28"/>
          <w:szCs w:val="28"/>
        </w:rPr>
        <w:t>12</w:t>
      </w:r>
      <w:r w:rsidRPr="00646BA8">
        <w:rPr>
          <w:rFonts w:ascii="Times New Roman" w:hAnsi="Times New Roman" w:cs="Times New Roman"/>
          <w:bCs/>
          <w:iCs/>
          <w:sz w:val="28"/>
          <w:szCs w:val="28"/>
        </w:rPr>
        <w:t>.36)</w:t>
      </w:r>
      <w:r w:rsidR="00A50F38">
        <w:rPr>
          <w:rFonts w:ascii="Times New Roman" w:hAnsi="Times New Roman" w:cs="Times New Roman"/>
          <w:bCs/>
          <w:iCs/>
          <w:sz w:val="28"/>
          <w:szCs w:val="28"/>
        </w:rPr>
        <w:t>:</w:t>
      </w:r>
    </w:p>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lang w:val="en-US"/>
        </w:rPr>
        <w:t>N</w:t>
      </w:r>
      <w:r w:rsidRPr="00646BA8">
        <w:rPr>
          <w:rFonts w:ascii="Times New Roman" w:hAnsi="Times New Roman" w:cs="Times New Roman"/>
          <w:bCs/>
          <w:iCs/>
          <w:sz w:val="28"/>
          <w:szCs w:val="28"/>
          <w:vertAlign w:val="subscript"/>
        </w:rPr>
        <w:t>ТНП</w:t>
      </w:r>
      <w:r w:rsidRPr="00646BA8">
        <w:rPr>
          <w:rFonts w:ascii="Times New Roman" w:hAnsi="Times New Roman" w:cs="Times New Roman"/>
          <w:bCs/>
          <w:iCs/>
          <w:sz w:val="28"/>
          <w:szCs w:val="28"/>
        </w:rPr>
        <w:t xml:space="preserve"> = </w:t>
      </w:r>
      <w:r w:rsidRPr="00646BA8">
        <w:rPr>
          <w:rFonts w:ascii="Times New Roman" w:hAnsi="Times New Roman" w:cs="Times New Roman"/>
          <w:bCs/>
          <w:iCs/>
          <w:sz w:val="28"/>
          <w:szCs w:val="28"/>
        </w:rPr>
        <w:object w:dxaOrig="1545" w:dyaOrig="765">
          <v:shape id="_x0000_i1149" type="#_x0000_t75" style="width:77.15pt;height:38.2pt" o:ole="">
            <v:imagedata r:id="rId287" o:title=""/>
          </v:shape>
          <o:OLEObject Type="Embed" ProgID="Equation.3" ShapeID="_x0000_i1149" DrawAspect="Content" ObjectID="_1540144001" r:id="rId288"/>
        </w:object>
      </w:r>
      <w:r w:rsidRPr="00646BA8">
        <w:rPr>
          <w:rFonts w:ascii="Times New Roman" w:hAnsi="Times New Roman" w:cs="Times New Roman"/>
          <w:bCs/>
          <w:iCs/>
          <w:sz w:val="28"/>
          <w:szCs w:val="28"/>
        </w:rPr>
        <w:t xml:space="preserve">160 </w:t>
      </w:r>
      <w:r w:rsidR="00A50F38">
        <w:rPr>
          <w:rFonts w:ascii="Times New Roman" w:hAnsi="Times New Roman" w:cs="Times New Roman"/>
          <w:bCs/>
          <w:iCs/>
          <w:sz w:val="28"/>
          <w:szCs w:val="28"/>
        </w:rPr>
        <w:t>(</w:t>
      </w:r>
      <w:r w:rsidRPr="00646BA8">
        <w:rPr>
          <w:rFonts w:ascii="Times New Roman" w:hAnsi="Times New Roman" w:cs="Times New Roman"/>
          <w:bCs/>
          <w:iCs/>
          <w:sz w:val="28"/>
          <w:szCs w:val="28"/>
        </w:rPr>
        <w:t>шт.</w:t>
      </w:r>
      <w:r w:rsidR="00A50F38">
        <w:rPr>
          <w:rFonts w:ascii="Times New Roman" w:hAnsi="Times New Roman" w:cs="Times New Roman"/>
          <w:bCs/>
          <w:iCs/>
          <w:sz w:val="28"/>
          <w:szCs w:val="28"/>
        </w:rPr>
        <w:t>).</w:t>
      </w:r>
    </w:p>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 xml:space="preserve">Рассчитаем плановые годовые финансовые показатели производства и реализации новой продукции: </w:t>
      </w:r>
    </w:p>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Выручка от реализации  планового объема продукции:</w:t>
      </w:r>
    </w:p>
    <w:p w:rsidR="00A50F38" w:rsidRDefault="002E76B4" w:rsidP="00A50F38">
      <w:pPr>
        <w:rPr>
          <w:rFonts w:ascii="Times New Roman" w:hAnsi="Times New Roman" w:cs="Times New Roman"/>
          <w:bCs/>
          <w:iCs/>
          <w:sz w:val="28"/>
          <w:szCs w:val="28"/>
        </w:rPr>
      </w:pPr>
      <w:r w:rsidRPr="00646BA8">
        <w:rPr>
          <w:rFonts w:ascii="Times New Roman" w:hAnsi="Times New Roman" w:cs="Times New Roman"/>
          <w:bCs/>
          <w:iCs/>
          <w:sz w:val="28"/>
          <w:szCs w:val="28"/>
        </w:rPr>
        <w:t>В</w:t>
      </w:r>
      <w:r w:rsidR="00A50F38">
        <w:rPr>
          <w:rFonts w:ascii="Times New Roman" w:hAnsi="Times New Roman" w:cs="Times New Roman"/>
          <w:bCs/>
          <w:iCs/>
          <w:sz w:val="28"/>
          <w:szCs w:val="28"/>
        </w:rPr>
        <w:t>Р = 11,25 ∙ 160 = 1800  ден.ед.</w:t>
      </w:r>
    </w:p>
    <w:p w:rsidR="002E76B4" w:rsidRPr="00646BA8" w:rsidRDefault="002E76B4" w:rsidP="00A50F38">
      <w:pPr>
        <w:rPr>
          <w:rFonts w:ascii="Times New Roman" w:hAnsi="Times New Roman" w:cs="Times New Roman"/>
          <w:bCs/>
          <w:iCs/>
          <w:sz w:val="28"/>
          <w:szCs w:val="28"/>
        </w:rPr>
      </w:pPr>
      <w:r w:rsidRPr="00646BA8">
        <w:rPr>
          <w:rFonts w:ascii="Times New Roman" w:hAnsi="Times New Roman" w:cs="Times New Roman"/>
          <w:bCs/>
          <w:iCs/>
          <w:sz w:val="28"/>
          <w:szCs w:val="28"/>
        </w:rPr>
        <w:t>Переменные затраты на плановый объем выпуска продукции:</w:t>
      </w:r>
    </w:p>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И</w:t>
      </w:r>
      <w:r w:rsidRPr="00646BA8">
        <w:rPr>
          <w:rFonts w:ascii="Times New Roman" w:hAnsi="Times New Roman" w:cs="Times New Roman"/>
          <w:bCs/>
          <w:iCs/>
          <w:sz w:val="28"/>
          <w:szCs w:val="28"/>
          <w:vertAlign w:val="subscript"/>
        </w:rPr>
        <w:t xml:space="preserve">пер </w:t>
      </w:r>
      <w:r w:rsidRPr="00646BA8">
        <w:rPr>
          <w:rFonts w:ascii="Times New Roman" w:hAnsi="Times New Roman" w:cs="Times New Roman"/>
          <w:bCs/>
          <w:iCs/>
          <w:sz w:val="28"/>
          <w:szCs w:val="28"/>
        </w:rPr>
        <w:t>= 7,5 ∙ 160 = 1200 ден. ед.</w:t>
      </w:r>
    </w:p>
    <w:p w:rsidR="002E76B4" w:rsidRPr="00646BA8" w:rsidRDefault="002E76B4" w:rsidP="00A50F38">
      <w:pPr>
        <w:rPr>
          <w:rFonts w:ascii="Times New Roman" w:hAnsi="Times New Roman" w:cs="Times New Roman"/>
          <w:bCs/>
          <w:iCs/>
          <w:sz w:val="28"/>
          <w:szCs w:val="28"/>
        </w:rPr>
      </w:pPr>
      <w:r w:rsidRPr="00646BA8">
        <w:rPr>
          <w:rFonts w:ascii="Times New Roman" w:hAnsi="Times New Roman" w:cs="Times New Roman"/>
          <w:bCs/>
          <w:iCs/>
          <w:sz w:val="28"/>
          <w:szCs w:val="28"/>
        </w:rPr>
        <w:t>Полные затраты  на производство:</w:t>
      </w:r>
    </w:p>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И</w:t>
      </w:r>
      <w:r w:rsidRPr="00646BA8">
        <w:rPr>
          <w:rFonts w:ascii="Times New Roman" w:hAnsi="Times New Roman" w:cs="Times New Roman"/>
          <w:bCs/>
          <w:iCs/>
          <w:sz w:val="28"/>
          <w:szCs w:val="28"/>
          <w:vertAlign w:val="subscript"/>
        </w:rPr>
        <w:t>полн</w:t>
      </w:r>
      <w:r w:rsidRPr="00646BA8">
        <w:rPr>
          <w:rFonts w:ascii="Times New Roman" w:hAnsi="Times New Roman" w:cs="Times New Roman"/>
          <w:bCs/>
          <w:iCs/>
          <w:sz w:val="28"/>
          <w:szCs w:val="28"/>
        </w:rPr>
        <w:t xml:space="preserve"> = 250 + 1200 = 1450 ден. ед.</w:t>
      </w:r>
    </w:p>
    <w:p w:rsidR="002E76B4" w:rsidRPr="00646BA8" w:rsidRDefault="002E76B4" w:rsidP="00A50F38">
      <w:pPr>
        <w:rPr>
          <w:rFonts w:ascii="Times New Roman" w:hAnsi="Times New Roman" w:cs="Times New Roman"/>
          <w:bCs/>
          <w:iCs/>
          <w:sz w:val="28"/>
          <w:szCs w:val="28"/>
        </w:rPr>
      </w:pPr>
      <w:r w:rsidRPr="00646BA8">
        <w:rPr>
          <w:rFonts w:ascii="Times New Roman" w:hAnsi="Times New Roman" w:cs="Times New Roman"/>
          <w:bCs/>
          <w:iCs/>
          <w:sz w:val="28"/>
          <w:szCs w:val="28"/>
        </w:rPr>
        <w:t>Прибыль от реализации продукции:</w:t>
      </w:r>
    </w:p>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П</w:t>
      </w:r>
      <w:r w:rsidRPr="00646BA8">
        <w:rPr>
          <w:rFonts w:ascii="Times New Roman" w:hAnsi="Times New Roman" w:cs="Times New Roman"/>
          <w:bCs/>
          <w:iCs/>
          <w:sz w:val="28"/>
          <w:szCs w:val="28"/>
          <w:vertAlign w:val="subscript"/>
        </w:rPr>
        <w:t>реал</w:t>
      </w:r>
      <w:r w:rsidRPr="00646BA8">
        <w:rPr>
          <w:rFonts w:ascii="Times New Roman" w:hAnsi="Times New Roman" w:cs="Times New Roman"/>
          <w:bCs/>
          <w:iCs/>
          <w:sz w:val="28"/>
          <w:szCs w:val="28"/>
        </w:rPr>
        <w:t xml:space="preserve"> = 1800 – 1450 = 350 ден. ед.</w:t>
      </w:r>
    </w:p>
    <w:p w:rsidR="002E76B4" w:rsidRPr="00646BA8" w:rsidRDefault="002E76B4" w:rsidP="00A50F38">
      <w:pPr>
        <w:rPr>
          <w:rFonts w:ascii="Times New Roman" w:hAnsi="Times New Roman" w:cs="Times New Roman"/>
          <w:bCs/>
          <w:iCs/>
          <w:sz w:val="28"/>
          <w:szCs w:val="28"/>
        </w:rPr>
      </w:pPr>
      <w:r w:rsidRPr="00646BA8">
        <w:rPr>
          <w:rFonts w:ascii="Times New Roman" w:hAnsi="Times New Roman" w:cs="Times New Roman"/>
          <w:bCs/>
          <w:iCs/>
          <w:sz w:val="28"/>
          <w:szCs w:val="28"/>
        </w:rPr>
        <w:t>Рентабельность продукции составит</w:t>
      </w:r>
      <w:r w:rsidR="00A50F38">
        <w:rPr>
          <w:rFonts w:ascii="Times New Roman" w:hAnsi="Times New Roman" w:cs="Times New Roman"/>
          <w:bCs/>
          <w:iCs/>
          <w:sz w:val="28"/>
          <w:szCs w:val="28"/>
        </w:rPr>
        <w:t>:</w:t>
      </w:r>
    </w:p>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 xml:space="preserve">Р = 350 : 1200 ∙ 100% = 29,2 </w:t>
      </w:r>
      <w:r w:rsidR="00A50F38">
        <w:rPr>
          <w:rFonts w:ascii="Times New Roman" w:hAnsi="Times New Roman" w:cs="Times New Roman"/>
          <w:bCs/>
          <w:iCs/>
          <w:sz w:val="28"/>
          <w:szCs w:val="28"/>
        </w:rPr>
        <w:t>(</w:t>
      </w:r>
      <w:r w:rsidRPr="00646BA8">
        <w:rPr>
          <w:rFonts w:ascii="Times New Roman" w:hAnsi="Times New Roman" w:cs="Times New Roman"/>
          <w:bCs/>
          <w:iCs/>
          <w:sz w:val="28"/>
          <w:szCs w:val="28"/>
        </w:rPr>
        <w:t>%</w:t>
      </w:r>
      <w:r w:rsidR="00A50F38">
        <w:rPr>
          <w:rFonts w:ascii="Times New Roman" w:hAnsi="Times New Roman" w:cs="Times New Roman"/>
          <w:bCs/>
          <w:iCs/>
          <w:sz w:val="28"/>
          <w:szCs w:val="28"/>
        </w:rPr>
        <w:t>)</w:t>
      </w:r>
      <w:r w:rsidRPr="00646BA8">
        <w:rPr>
          <w:rFonts w:ascii="Times New Roman" w:hAnsi="Times New Roman" w:cs="Times New Roman"/>
          <w:bCs/>
          <w:iCs/>
          <w:sz w:val="28"/>
          <w:szCs w:val="28"/>
        </w:rPr>
        <w:t>.</w:t>
      </w:r>
    </w:p>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Запас финансовой прочности в стоимостном выражении определяется по формуле (</w:t>
      </w:r>
      <w:r w:rsidR="00A50F38">
        <w:rPr>
          <w:rFonts w:ascii="Times New Roman" w:hAnsi="Times New Roman" w:cs="Times New Roman"/>
          <w:bCs/>
          <w:iCs/>
          <w:sz w:val="28"/>
          <w:szCs w:val="28"/>
        </w:rPr>
        <w:t>12</w:t>
      </w:r>
      <w:r w:rsidRPr="00646BA8">
        <w:rPr>
          <w:rFonts w:ascii="Times New Roman" w:hAnsi="Times New Roman" w:cs="Times New Roman"/>
          <w:bCs/>
          <w:iCs/>
          <w:sz w:val="28"/>
          <w:szCs w:val="28"/>
        </w:rPr>
        <w:t>.38) и составит</w:t>
      </w:r>
      <w:r w:rsidR="00A50F38">
        <w:rPr>
          <w:rFonts w:ascii="Times New Roman" w:hAnsi="Times New Roman" w:cs="Times New Roman"/>
          <w:bCs/>
          <w:iCs/>
          <w:sz w:val="28"/>
          <w:szCs w:val="28"/>
        </w:rPr>
        <w:t>:</w:t>
      </w:r>
      <w:r w:rsidRPr="00646BA8">
        <w:rPr>
          <w:rFonts w:ascii="Times New Roman" w:hAnsi="Times New Roman" w:cs="Times New Roman"/>
          <w:bCs/>
          <w:iCs/>
          <w:sz w:val="28"/>
          <w:szCs w:val="28"/>
        </w:rPr>
        <w:t xml:space="preserve"> </w:t>
      </w:r>
    </w:p>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ЗФП</w:t>
      </w:r>
      <w:r w:rsidRPr="00646BA8">
        <w:rPr>
          <w:rFonts w:ascii="Times New Roman" w:hAnsi="Times New Roman" w:cs="Times New Roman"/>
          <w:bCs/>
          <w:iCs/>
          <w:sz w:val="28"/>
          <w:szCs w:val="28"/>
          <w:vertAlign w:val="subscript"/>
        </w:rPr>
        <w:t>ден</w:t>
      </w:r>
      <w:r w:rsidRPr="00646BA8">
        <w:rPr>
          <w:rFonts w:ascii="Times New Roman" w:hAnsi="Times New Roman" w:cs="Times New Roman"/>
          <w:bCs/>
          <w:iCs/>
          <w:sz w:val="28"/>
          <w:szCs w:val="28"/>
        </w:rPr>
        <w:t xml:space="preserve">. = 1800 – 754 = 1046 </w:t>
      </w:r>
      <w:r w:rsidR="00A50F38">
        <w:rPr>
          <w:rFonts w:ascii="Times New Roman" w:hAnsi="Times New Roman" w:cs="Times New Roman"/>
          <w:bCs/>
          <w:iCs/>
          <w:sz w:val="28"/>
          <w:szCs w:val="28"/>
        </w:rPr>
        <w:t>(</w:t>
      </w:r>
      <w:r w:rsidRPr="00646BA8">
        <w:rPr>
          <w:rFonts w:ascii="Times New Roman" w:hAnsi="Times New Roman" w:cs="Times New Roman"/>
          <w:bCs/>
          <w:iCs/>
          <w:sz w:val="28"/>
          <w:szCs w:val="28"/>
        </w:rPr>
        <w:t>ден. ед.</w:t>
      </w:r>
      <w:r w:rsidR="00A50F38">
        <w:rPr>
          <w:rFonts w:ascii="Times New Roman" w:hAnsi="Times New Roman" w:cs="Times New Roman"/>
          <w:bCs/>
          <w:iCs/>
          <w:sz w:val="28"/>
          <w:szCs w:val="28"/>
        </w:rPr>
        <w:t>).</w:t>
      </w:r>
    </w:p>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Запас финансовой прочности в процентах определяется по формуле (</w:t>
      </w:r>
      <w:r w:rsidR="00A50F38">
        <w:rPr>
          <w:rFonts w:ascii="Times New Roman" w:hAnsi="Times New Roman" w:cs="Times New Roman"/>
          <w:bCs/>
          <w:iCs/>
          <w:sz w:val="28"/>
          <w:szCs w:val="28"/>
        </w:rPr>
        <w:t>12</w:t>
      </w:r>
      <w:r w:rsidRPr="00646BA8">
        <w:rPr>
          <w:rFonts w:ascii="Times New Roman" w:hAnsi="Times New Roman" w:cs="Times New Roman"/>
          <w:bCs/>
          <w:iCs/>
          <w:sz w:val="28"/>
          <w:szCs w:val="28"/>
        </w:rPr>
        <w:t>.39) и составит</w:t>
      </w:r>
      <w:r w:rsidR="00A50F38">
        <w:rPr>
          <w:rFonts w:ascii="Times New Roman" w:hAnsi="Times New Roman" w:cs="Times New Roman"/>
          <w:bCs/>
          <w:iCs/>
          <w:sz w:val="28"/>
          <w:szCs w:val="28"/>
        </w:rPr>
        <w:t>:</w:t>
      </w:r>
    </w:p>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 xml:space="preserve">ЗФП% = </w:t>
      </w:r>
      <w:r w:rsidRPr="00646BA8">
        <w:rPr>
          <w:rFonts w:ascii="Times New Roman" w:hAnsi="Times New Roman" w:cs="Times New Roman"/>
          <w:bCs/>
          <w:iCs/>
          <w:sz w:val="28"/>
          <w:szCs w:val="28"/>
        </w:rPr>
        <w:object w:dxaOrig="1425" w:dyaOrig="720">
          <v:shape id="_x0000_i1150" type="#_x0000_t75" style="width:71.25pt;height:36pt" o:ole="">
            <v:imagedata r:id="rId289" o:title=""/>
          </v:shape>
          <o:OLEObject Type="Embed" ProgID="Equation.3" ShapeID="_x0000_i1150" DrawAspect="Content" ObjectID="_1540144002" r:id="rId290"/>
        </w:object>
      </w:r>
      <w:r w:rsidRPr="00646BA8">
        <w:rPr>
          <w:rFonts w:ascii="Times New Roman" w:hAnsi="Times New Roman" w:cs="Times New Roman"/>
          <w:bCs/>
          <w:iCs/>
          <w:sz w:val="28"/>
          <w:szCs w:val="28"/>
        </w:rPr>
        <w:t>= 58,1</w:t>
      </w:r>
      <w:r w:rsidR="00A50F38">
        <w:rPr>
          <w:rFonts w:ascii="Times New Roman" w:hAnsi="Times New Roman" w:cs="Times New Roman"/>
          <w:bCs/>
          <w:iCs/>
          <w:sz w:val="28"/>
          <w:szCs w:val="28"/>
        </w:rPr>
        <w:t>(</w:t>
      </w:r>
      <w:r w:rsidRPr="00646BA8">
        <w:rPr>
          <w:rFonts w:ascii="Times New Roman" w:hAnsi="Times New Roman" w:cs="Times New Roman"/>
          <w:bCs/>
          <w:iCs/>
          <w:sz w:val="28"/>
          <w:szCs w:val="28"/>
        </w:rPr>
        <w:t>%</w:t>
      </w:r>
      <w:r w:rsidR="00A50F38">
        <w:rPr>
          <w:rFonts w:ascii="Times New Roman" w:hAnsi="Times New Roman" w:cs="Times New Roman"/>
          <w:bCs/>
          <w:iCs/>
          <w:sz w:val="28"/>
          <w:szCs w:val="28"/>
        </w:rPr>
        <w:t>)</w:t>
      </w:r>
      <w:r w:rsidRPr="00646BA8">
        <w:rPr>
          <w:rFonts w:ascii="Times New Roman" w:hAnsi="Times New Roman" w:cs="Times New Roman"/>
          <w:bCs/>
          <w:iCs/>
          <w:sz w:val="28"/>
          <w:szCs w:val="28"/>
        </w:rPr>
        <w:t>.</w:t>
      </w:r>
    </w:p>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 xml:space="preserve">Плановые финансовые показатели проекта производства и реализации новой продукции приведены в табл. </w:t>
      </w:r>
      <w:r w:rsidR="00A50F38">
        <w:rPr>
          <w:rFonts w:ascii="Times New Roman" w:hAnsi="Times New Roman" w:cs="Times New Roman"/>
          <w:bCs/>
          <w:iCs/>
          <w:sz w:val="28"/>
          <w:szCs w:val="28"/>
        </w:rPr>
        <w:t>12</w:t>
      </w:r>
      <w:r w:rsidRPr="00646BA8">
        <w:rPr>
          <w:rFonts w:ascii="Times New Roman" w:hAnsi="Times New Roman" w:cs="Times New Roman"/>
          <w:bCs/>
          <w:iCs/>
          <w:sz w:val="28"/>
          <w:szCs w:val="28"/>
        </w:rPr>
        <w:t>.1.</w:t>
      </w:r>
    </w:p>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 xml:space="preserve">Таблица </w:t>
      </w:r>
      <w:r w:rsidR="00F92A1C">
        <w:rPr>
          <w:rFonts w:ascii="Times New Roman" w:hAnsi="Times New Roman" w:cs="Times New Roman"/>
          <w:bCs/>
          <w:iCs/>
          <w:sz w:val="28"/>
          <w:szCs w:val="28"/>
        </w:rPr>
        <w:t>12.5</w:t>
      </w:r>
    </w:p>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 xml:space="preserve">Плановые годовые финансовые показатели проекта  </w:t>
      </w:r>
    </w:p>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производства и реализации новой продукции</w:t>
      </w:r>
    </w:p>
    <w:p w:rsidR="002E76B4" w:rsidRPr="00646BA8" w:rsidRDefault="002E76B4" w:rsidP="002E76B4">
      <w:pPr>
        <w:rPr>
          <w:rFonts w:ascii="Times New Roman" w:hAnsi="Times New Roman" w:cs="Times New Roman"/>
          <w:bCs/>
          <w:i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0"/>
        <w:gridCol w:w="1775"/>
        <w:gridCol w:w="1584"/>
        <w:gridCol w:w="1600"/>
      </w:tblGrid>
      <w:tr w:rsidR="002E76B4" w:rsidRPr="00646BA8" w:rsidTr="002E76B4">
        <w:tc>
          <w:tcPr>
            <w:tcW w:w="4680"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Показатель</w:t>
            </w:r>
          </w:p>
        </w:tc>
        <w:tc>
          <w:tcPr>
            <w:tcW w:w="1775"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Обозначение</w:t>
            </w:r>
          </w:p>
        </w:tc>
        <w:tc>
          <w:tcPr>
            <w:tcW w:w="1584"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Единица измерения</w:t>
            </w:r>
          </w:p>
        </w:tc>
        <w:tc>
          <w:tcPr>
            <w:tcW w:w="1600"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Значение</w:t>
            </w:r>
          </w:p>
        </w:tc>
      </w:tr>
      <w:tr w:rsidR="002E76B4" w:rsidRPr="00646BA8" w:rsidTr="002E76B4">
        <w:tc>
          <w:tcPr>
            <w:tcW w:w="4680"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1</w:t>
            </w:r>
          </w:p>
        </w:tc>
        <w:tc>
          <w:tcPr>
            <w:tcW w:w="1775"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2</w:t>
            </w:r>
          </w:p>
        </w:tc>
        <w:tc>
          <w:tcPr>
            <w:tcW w:w="1584"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3</w:t>
            </w:r>
          </w:p>
        </w:tc>
        <w:tc>
          <w:tcPr>
            <w:tcW w:w="1600"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4</w:t>
            </w:r>
          </w:p>
        </w:tc>
      </w:tr>
      <w:tr w:rsidR="002E76B4" w:rsidRPr="00646BA8" w:rsidTr="002E76B4">
        <w:trPr>
          <w:trHeight w:val="294"/>
        </w:trPr>
        <w:tc>
          <w:tcPr>
            <w:tcW w:w="4680" w:type="dxa"/>
            <w:tcBorders>
              <w:top w:val="single" w:sz="4" w:space="0" w:color="auto"/>
              <w:left w:val="single" w:sz="4" w:space="0" w:color="auto"/>
              <w:bottom w:val="single" w:sz="4" w:space="0" w:color="auto"/>
              <w:right w:val="single" w:sz="4" w:space="0" w:color="auto"/>
            </w:tcBorders>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 xml:space="preserve">Постоянные затраты </w:t>
            </w:r>
          </w:p>
          <w:p w:rsidR="002E76B4" w:rsidRPr="00646BA8" w:rsidRDefault="002E76B4" w:rsidP="002E76B4">
            <w:pPr>
              <w:rPr>
                <w:rFonts w:ascii="Times New Roman" w:hAnsi="Times New Roman" w:cs="Times New Roman"/>
                <w:bCs/>
                <w:iCs/>
                <w:sz w:val="28"/>
                <w:szCs w:val="28"/>
              </w:rPr>
            </w:pPr>
          </w:p>
        </w:tc>
        <w:tc>
          <w:tcPr>
            <w:tcW w:w="1775"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Ипост</w:t>
            </w:r>
          </w:p>
        </w:tc>
        <w:tc>
          <w:tcPr>
            <w:tcW w:w="1584"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ден. ед.</w:t>
            </w:r>
          </w:p>
        </w:tc>
        <w:tc>
          <w:tcPr>
            <w:tcW w:w="1600"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250</w:t>
            </w:r>
          </w:p>
        </w:tc>
      </w:tr>
      <w:tr w:rsidR="002E76B4" w:rsidRPr="00646BA8" w:rsidTr="002E76B4">
        <w:tc>
          <w:tcPr>
            <w:tcW w:w="4680"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Переменные затраты на единицу продукции</w:t>
            </w:r>
          </w:p>
        </w:tc>
        <w:tc>
          <w:tcPr>
            <w:tcW w:w="1775"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Ипер</w:t>
            </w:r>
          </w:p>
        </w:tc>
        <w:tc>
          <w:tcPr>
            <w:tcW w:w="1584"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ден. ед.</w:t>
            </w:r>
          </w:p>
        </w:tc>
        <w:tc>
          <w:tcPr>
            <w:tcW w:w="1600"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7,5</w:t>
            </w:r>
          </w:p>
        </w:tc>
      </w:tr>
      <w:tr w:rsidR="002E76B4" w:rsidRPr="00646BA8" w:rsidTr="002E76B4">
        <w:tc>
          <w:tcPr>
            <w:tcW w:w="4680"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Цена единицы продукции</w:t>
            </w:r>
          </w:p>
        </w:tc>
        <w:tc>
          <w:tcPr>
            <w:tcW w:w="1775"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Ц</w:t>
            </w:r>
          </w:p>
        </w:tc>
        <w:tc>
          <w:tcPr>
            <w:tcW w:w="1584"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ден. ед.</w:t>
            </w:r>
          </w:p>
        </w:tc>
        <w:tc>
          <w:tcPr>
            <w:tcW w:w="1600"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11,25</w:t>
            </w:r>
          </w:p>
        </w:tc>
      </w:tr>
      <w:tr w:rsidR="002E76B4" w:rsidRPr="00646BA8" w:rsidTr="002E76B4">
        <w:tc>
          <w:tcPr>
            <w:tcW w:w="4680"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 xml:space="preserve">Точка безубыточности в натуральных единицах </w:t>
            </w:r>
          </w:p>
        </w:tc>
        <w:tc>
          <w:tcPr>
            <w:tcW w:w="1775"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lang w:val="en-US"/>
              </w:rPr>
              <w:t>N</w:t>
            </w:r>
            <w:r w:rsidRPr="00646BA8">
              <w:rPr>
                <w:rFonts w:ascii="Times New Roman" w:hAnsi="Times New Roman" w:cs="Times New Roman"/>
                <w:bCs/>
                <w:iCs/>
                <w:sz w:val="28"/>
                <w:szCs w:val="28"/>
                <w:vertAlign w:val="subscript"/>
              </w:rPr>
              <w:t>ТБ</w:t>
            </w:r>
          </w:p>
        </w:tc>
        <w:tc>
          <w:tcPr>
            <w:tcW w:w="1584"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нат. ед.</w:t>
            </w:r>
          </w:p>
        </w:tc>
        <w:tc>
          <w:tcPr>
            <w:tcW w:w="1600"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67</w:t>
            </w:r>
          </w:p>
        </w:tc>
      </w:tr>
      <w:tr w:rsidR="002E76B4" w:rsidRPr="00646BA8" w:rsidTr="002E76B4">
        <w:tc>
          <w:tcPr>
            <w:tcW w:w="4680"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Точка безубыточности в стоимостных единицах</w:t>
            </w:r>
          </w:p>
        </w:tc>
        <w:tc>
          <w:tcPr>
            <w:tcW w:w="1775"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ВР</w:t>
            </w:r>
            <w:r w:rsidRPr="00646BA8">
              <w:rPr>
                <w:rFonts w:ascii="Times New Roman" w:hAnsi="Times New Roman" w:cs="Times New Roman"/>
                <w:bCs/>
                <w:iCs/>
                <w:sz w:val="28"/>
                <w:szCs w:val="28"/>
                <w:vertAlign w:val="subscript"/>
              </w:rPr>
              <w:t>ТБ</w:t>
            </w:r>
          </w:p>
        </w:tc>
        <w:tc>
          <w:tcPr>
            <w:tcW w:w="1584"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ден. ед.</w:t>
            </w:r>
          </w:p>
        </w:tc>
        <w:tc>
          <w:tcPr>
            <w:tcW w:w="1600"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754,0</w:t>
            </w:r>
          </w:p>
        </w:tc>
      </w:tr>
      <w:tr w:rsidR="002E76B4" w:rsidRPr="00646BA8" w:rsidTr="002E76B4">
        <w:tc>
          <w:tcPr>
            <w:tcW w:w="4680"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Плановый объем</w:t>
            </w:r>
          </w:p>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производства продукции</w:t>
            </w:r>
          </w:p>
        </w:tc>
        <w:tc>
          <w:tcPr>
            <w:tcW w:w="1775"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lang w:val="en-US"/>
              </w:rPr>
              <w:t>N</w:t>
            </w:r>
            <w:r w:rsidRPr="00646BA8">
              <w:rPr>
                <w:rFonts w:ascii="Times New Roman" w:hAnsi="Times New Roman" w:cs="Times New Roman"/>
                <w:bCs/>
                <w:iCs/>
                <w:sz w:val="28"/>
                <w:szCs w:val="28"/>
                <w:vertAlign w:val="subscript"/>
              </w:rPr>
              <w:t>ТНП</w:t>
            </w:r>
          </w:p>
        </w:tc>
        <w:tc>
          <w:tcPr>
            <w:tcW w:w="1584"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нат.ед.</w:t>
            </w:r>
          </w:p>
        </w:tc>
        <w:tc>
          <w:tcPr>
            <w:tcW w:w="1600"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160</w:t>
            </w:r>
          </w:p>
        </w:tc>
      </w:tr>
      <w:tr w:rsidR="002E76B4" w:rsidRPr="00646BA8" w:rsidTr="002E76B4">
        <w:tc>
          <w:tcPr>
            <w:tcW w:w="4680"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Плановая выручка</w:t>
            </w:r>
          </w:p>
        </w:tc>
        <w:tc>
          <w:tcPr>
            <w:tcW w:w="1775"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ВР</w:t>
            </w:r>
            <w:r w:rsidRPr="00646BA8">
              <w:rPr>
                <w:rFonts w:ascii="Times New Roman" w:hAnsi="Times New Roman" w:cs="Times New Roman"/>
                <w:bCs/>
                <w:iCs/>
                <w:sz w:val="28"/>
                <w:szCs w:val="28"/>
                <w:vertAlign w:val="subscript"/>
              </w:rPr>
              <w:t>П</w:t>
            </w:r>
          </w:p>
        </w:tc>
        <w:tc>
          <w:tcPr>
            <w:tcW w:w="1584"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ден. ед.</w:t>
            </w:r>
          </w:p>
        </w:tc>
        <w:tc>
          <w:tcPr>
            <w:tcW w:w="1600"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1800</w:t>
            </w:r>
          </w:p>
        </w:tc>
      </w:tr>
      <w:tr w:rsidR="002E76B4" w:rsidRPr="00646BA8" w:rsidTr="002E76B4">
        <w:tc>
          <w:tcPr>
            <w:tcW w:w="4680"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 xml:space="preserve">Переменные затраты </w:t>
            </w:r>
          </w:p>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на производство и реализацию продукции</w:t>
            </w:r>
          </w:p>
        </w:tc>
        <w:tc>
          <w:tcPr>
            <w:tcW w:w="1775"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object w:dxaOrig="600" w:dyaOrig="480">
                <v:shape id="_x0000_i1151" type="#_x0000_t75" style="width:30.1pt;height:24.25pt" o:ole="">
                  <v:imagedata r:id="rId291" o:title=""/>
                </v:shape>
                <o:OLEObject Type="Embed" ProgID="Equation.3" ShapeID="_x0000_i1151" DrawAspect="Content" ObjectID="_1540144003" r:id="rId292"/>
              </w:object>
            </w:r>
          </w:p>
        </w:tc>
        <w:tc>
          <w:tcPr>
            <w:tcW w:w="1584"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ден. ед.</w:t>
            </w:r>
          </w:p>
        </w:tc>
        <w:tc>
          <w:tcPr>
            <w:tcW w:w="1600"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1200</w:t>
            </w:r>
          </w:p>
        </w:tc>
      </w:tr>
    </w:tbl>
    <w:p w:rsidR="002E76B4" w:rsidRPr="00646BA8" w:rsidRDefault="002E76B4" w:rsidP="002E76B4">
      <w:pPr>
        <w:rPr>
          <w:rFonts w:ascii="Times New Roman" w:hAnsi="Times New Roman" w:cs="Times New Roman"/>
          <w:bCs/>
          <w:iCs/>
          <w:sz w:val="28"/>
          <w:szCs w:val="28"/>
        </w:rPr>
      </w:pPr>
    </w:p>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 xml:space="preserve">Окончание табл. </w:t>
      </w:r>
      <w:r w:rsidR="00F92A1C">
        <w:rPr>
          <w:rFonts w:ascii="Times New Roman" w:hAnsi="Times New Roman" w:cs="Times New Roman"/>
          <w:bCs/>
          <w:iCs/>
          <w:sz w:val="28"/>
          <w:szCs w:val="28"/>
        </w:rPr>
        <w:t>12.5</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0"/>
        <w:gridCol w:w="1775"/>
        <w:gridCol w:w="1584"/>
        <w:gridCol w:w="1600"/>
      </w:tblGrid>
      <w:tr w:rsidR="002E76B4" w:rsidRPr="00646BA8" w:rsidTr="002E76B4">
        <w:tc>
          <w:tcPr>
            <w:tcW w:w="4680"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1</w:t>
            </w:r>
          </w:p>
        </w:tc>
        <w:tc>
          <w:tcPr>
            <w:tcW w:w="1775"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2</w:t>
            </w:r>
          </w:p>
        </w:tc>
        <w:tc>
          <w:tcPr>
            <w:tcW w:w="1584"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3</w:t>
            </w:r>
          </w:p>
        </w:tc>
        <w:tc>
          <w:tcPr>
            <w:tcW w:w="1600"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4</w:t>
            </w:r>
          </w:p>
        </w:tc>
      </w:tr>
      <w:tr w:rsidR="002E76B4" w:rsidRPr="00646BA8" w:rsidTr="002E76B4">
        <w:tc>
          <w:tcPr>
            <w:tcW w:w="4680"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Полные затраты на производство</w:t>
            </w:r>
          </w:p>
        </w:tc>
        <w:tc>
          <w:tcPr>
            <w:tcW w:w="1775"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И</w:t>
            </w:r>
            <w:r w:rsidRPr="00646BA8">
              <w:rPr>
                <w:rFonts w:ascii="Times New Roman" w:hAnsi="Times New Roman" w:cs="Times New Roman"/>
                <w:bCs/>
                <w:iCs/>
                <w:sz w:val="28"/>
                <w:szCs w:val="28"/>
                <w:vertAlign w:val="subscript"/>
              </w:rPr>
              <w:t>ПОЛН</w:t>
            </w:r>
          </w:p>
        </w:tc>
        <w:tc>
          <w:tcPr>
            <w:tcW w:w="1584"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ден. ед.</w:t>
            </w:r>
          </w:p>
        </w:tc>
        <w:tc>
          <w:tcPr>
            <w:tcW w:w="1600"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1450</w:t>
            </w:r>
          </w:p>
        </w:tc>
      </w:tr>
      <w:tr w:rsidR="002E76B4" w:rsidRPr="00646BA8" w:rsidTr="002E76B4">
        <w:tc>
          <w:tcPr>
            <w:tcW w:w="4680"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Прибыль от реализации</w:t>
            </w:r>
          </w:p>
        </w:tc>
        <w:tc>
          <w:tcPr>
            <w:tcW w:w="1775"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Преал.</w:t>
            </w:r>
          </w:p>
        </w:tc>
        <w:tc>
          <w:tcPr>
            <w:tcW w:w="1584"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ден. ед.</w:t>
            </w:r>
          </w:p>
        </w:tc>
        <w:tc>
          <w:tcPr>
            <w:tcW w:w="1600"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350</w:t>
            </w:r>
          </w:p>
        </w:tc>
      </w:tr>
      <w:tr w:rsidR="002E76B4" w:rsidRPr="00646BA8" w:rsidTr="002E76B4">
        <w:tc>
          <w:tcPr>
            <w:tcW w:w="4680"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Рентабельность реализованной продукции</w:t>
            </w:r>
          </w:p>
        </w:tc>
        <w:tc>
          <w:tcPr>
            <w:tcW w:w="1775"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Р</w:t>
            </w:r>
          </w:p>
        </w:tc>
        <w:tc>
          <w:tcPr>
            <w:tcW w:w="1584"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w:t>
            </w:r>
          </w:p>
        </w:tc>
        <w:tc>
          <w:tcPr>
            <w:tcW w:w="1600"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29,2</w:t>
            </w:r>
          </w:p>
        </w:tc>
      </w:tr>
      <w:tr w:rsidR="002E76B4" w:rsidRPr="00646BA8" w:rsidTr="002E76B4">
        <w:tc>
          <w:tcPr>
            <w:tcW w:w="4680"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Чистая прибыль (ставка налога на прибыль – 18 %)</w:t>
            </w:r>
          </w:p>
        </w:tc>
        <w:tc>
          <w:tcPr>
            <w:tcW w:w="1775"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Пч</w:t>
            </w:r>
          </w:p>
        </w:tc>
        <w:tc>
          <w:tcPr>
            <w:tcW w:w="1584"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ден. ед.</w:t>
            </w:r>
          </w:p>
        </w:tc>
        <w:tc>
          <w:tcPr>
            <w:tcW w:w="1600"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287</w:t>
            </w:r>
          </w:p>
        </w:tc>
      </w:tr>
      <w:tr w:rsidR="002E76B4" w:rsidRPr="00646BA8" w:rsidTr="002E76B4">
        <w:tc>
          <w:tcPr>
            <w:tcW w:w="4680"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Амортизационные отчисления</w:t>
            </w:r>
          </w:p>
        </w:tc>
        <w:tc>
          <w:tcPr>
            <w:tcW w:w="1775"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А</w:t>
            </w:r>
          </w:p>
        </w:tc>
        <w:tc>
          <w:tcPr>
            <w:tcW w:w="1584"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ден. ед.</w:t>
            </w:r>
          </w:p>
        </w:tc>
        <w:tc>
          <w:tcPr>
            <w:tcW w:w="1600"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1000</w:t>
            </w:r>
          </w:p>
        </w:tc>
      </w:tr>
      <w:tr w:rsidR="002E76B4" w:rsidRPr="00646BA8" w:rsidTr="002E76B4">
        <w:tc>
          <w:tcPr>
            <w:tcW w:w="4680"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Доля постоянных затрат в выручке (цене)</w:t>
            </w:r>
          </w:p>
        </w:tc>
        <w:tc>
          <w:tcPr>
            <w:tcW w:w="1775"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ДПОСТ</w:t>
            </w:r>
          </w:p>
        </w:tc>
        <w:tc>
          <w:tcPr>
            <w:tcW w:w="1584"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w:t>
            </w:r>
          </w:p>
        </w:tc>
        <w:tc>
          <w:tcPr>
            <w:tcW w:w="1600"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13,9 %</w:t>
            </w:r>
          </w:p>
        </w:tc>
      </w:tr>
      <w:tr w:rsidR="002E76B4" w:rsidRPr="00646BA8" w:rsidTr="002E76B4">
        <w:tc>
          <w:tcPr>
            <w:tcW w:w="4680"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 xml:space="preserve">Доля переменных затрат </w:t>
            </w:r>
          </w:p>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в выручке (цене)</w:t>
            </w:r>
          </w:p>
        </w:tc>
        <w:tc>
          <w:tcPr>
            <w:tcW w:w="1775"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ДПЕР</w:t>
            </w:r>
          </w:p>
        </w:tc>
        <w:tc>
          <w:tcPr>
            <w:tcW w:w="1584"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w:t>
            </w:r>
          </w:p>
        </w:tc>
        <w:tc>
          <w:tcPr>
            <w:tcW w:w="1600"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66,7 %</w:t>
            </w:r>
          </w:p>
        </w:tc>
      </w:tr>
      <w:tr w:rsidR="002E76B4" w:rsidRPr="00646BA8" w:rsidTr="002E76B4">
        <w:tc>
          <w:tcPr>
            <w:tcW w:w="4680"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Доля маржинального дохода в выручке (цене)</w:t>
            </w:r>
          </w:p>
        </w:tc>
        <w:tc>
          <w:tcPr>
            <w:tcW w:w="1775"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ДМД</w:t>
            </w:r>
          </w:p>
        </w:tc>
        <w:tc>
          <w:tcPr>
            <w:tcW w:w="1584"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w:t>
            </w:r>
          </w:p>
        </w:tc>
        <w:tc>
          <w:tcPr>
            <w:tcW w:w="1600"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33,3 %</w:t>
            </w:r>
          </w:p>
        </w:tc>
      </w:tr>
      <w:tr w:rsidR="002E76B4" w:rsidRPr="00646BA8" w:rsidTr="002E76B4">
        <w:tc>
          <w:tcPr>
            <w:tcW w:w="4680"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Запас финансовой прочности в стоимостном выражении</w:t>
            </w:r>
          </w:p>
        </w:tc>
        <w:tc>
          <w:tcPr>
            <w:tcW w:w="1775"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ЗФПден.</w:t>
            </w:r>
          </w:p>
        </w:tc>
        <w:tc>
          <w:tcPr>
            <w:tcW w:w="1584"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ден.ед.</w:t>
            </w:r>
          </w:p>
        </w:tc>
        <w:tc>
          <w:tcPr>
            <w:tcW w:w="1600"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1046</w:t>
            </w:r>
          </w:p>
        </w:tc>
      </w:tr>
      <w:tr w:rsidR="002E76B4" w:rsidRPr="00646BA8" w:rsidTr="002E76B4">
        <w:tc>
          <w:tcPr>
            <w:tcW w:w="4680"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Запас финансовой прочности в процентах</w:t>
            </w:r>
          </w:p>
        </w:tc>
        <w:tc>
          <w:tcPr>
            <w:tcW w:w="1775"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%ЗФП</w:t>
            </w:r>
          </w:p>
        </w:tc>
        <w:tc>
          <w:tcPr>
            <w:tcW w:w="1584"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w:t>
            </w:r>
          </w:p>
        </w:tc>
        <w:tc>
          <w:tcPr>
            <w:tcW w:w="1600" w:type="dxa"/>
            <w:tcBorders>
              <w:top w:val="single" w:sz="4" w:space="0" w:color="auto"/>
              <w:left w:val="single" w:sz="4" w:space="0" w:color="auto"/>
              <w:bottom w:val="single" w:sz="4" w:space="0" w:color="auto"/>
              <w:right w:val="single" w:sz="4" w:space="0" w:color="auto"/>
            </w:tcBorders>
            <w:hideMark/>
          </w:tcPr>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58,1</w:t>
            </w:r>
          </w:p>
        </w:tc>
      </w:tr>
    </w:tbl>
    <w:p w:rsidR="002E76B4" w:rsidRPr="00646BA8" w:rsidRDefault="002E76B4" w:rsidP="002E76B4">
      <w:pPr>
        <w:rPr>
          <w:rFonts w:ascii="Times New Roman" w:hAnsi="Times New Roman" w:cs="Times New Roman"/>
          <w:bCs/>
          <w:iCs/>
          <w:sz w:val="28"/>
          <w:szCs w:val="28"/>
        </w:rPr>
      </w:pPr>
    </w:p>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 xml:space="preserve">Определим </w:t>
      </w:r>
      <w:r w:rsidRPr="00E65112">
        <w:rPr>
          <w:rFonts w:ascii="Times New Roman" w:hAnsi="Times New Roman" w:cs="Times New Roman"/>
          <w:b/>
          <w:bCs/>
          <w:iCs/>
          <w:sz w:val="28"/>
          <w:szCs w:val="28"/>
        </w:rPr>
        <w:t>срок окупаемости капитальных вложений</w:t>
      </w:r>
      <w:r w:rsidRPr="00646BA8">
        <w:rPr>
          <w:rFonts w:ascii="Times New Roman" w:hAnsi="Times New Roman" w:cs="Times New Roman"/>
          <w:bCs/>
          <w:iCs/>
          <w:sz w:val="28"/>
          <w:szCs w:val="28"/>
        </w:rPr>
        <w:t xml:space="preserve"> в объеме 10 000 ден. ед.  в производство новой продукции в количестве 160 шт. </w:t>
      </w:r>
    </w:p>
    <w:p w:rsidR="002E76B4" w:rsidRPr="00646BA8"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Годовой доход от реализации новой продукции составит Д = А + Пч = 1000 + 287 = 1287 ден. ед.,  срок окупаемости капитальных вложений в проект составит</w:t>
      </w:r>
    </w:p>
    <w:p w:rsidR="002E76B4" w:rsidRDefault="002E76B4" w:rsidP="002E76B4">
      <w:pPr>
        <w:rPr>
          <w:rFonts w:ascii="Times New Roman" w:hAnsi="Times New Roman" w:cs="Times New Roman"/>
          <w:bCs/>
          <w:iCs/>
          <w:sz w:val="28"/>
          <w:szCs w:val="28"/>
        </w:rPr>
      </w:pPr>
      <w:r w:rsidRPr="00646BA8">
        <w:rPr>
          <w:rFonts w:ascii="Times New Roman" w:hAnsi="Times New Roman" w:cs="Times New Roman"/>
          <w:bCs/>
          <w:iCs/>
          <w:sz w:val="28"/>
          <w:szCs w:val="28"/>
        </w:rPr>
        <w:t xml:space="preserve">Ток = 10000/1287 = 7,7  </w:t>
      </w:r>
      <w:r w:rsidR="00E65112">
        <w:rPr>
          <w:rFonts w:ascii="Times New Roman" w:hAnsi="Times New Roman" w:cs="Times New Roman"/>
          <w:bCs/>
          <w:iCs/>
          <w:sz w:val="28"/>
          <w:szCs w:val="28"/>
        </w:rPr>
        <w:t>(</w:t>
      </w:r>
      <w:r w:rsidRPr="00646BA8">
        <w:rPr>
          <w:rFonts w:ascii="Times New Roman" w:hAnsi="Times New Roman" w:cs="Times New Roman"/>
          <w:bCs/>
          <w:iCs/>
          <w:sz w:val="28"/>
          <w:szCs w:val="28"/>
        </w:rPr>
        <w:t>года</w:t>
      </w:r>
      <w:r w:rsidR="00E65112">
        <w:rPr>
          <w:rFonts w:ascii="Times New Roman" w:hAnsi="Times New Roman" w:cs="Times New Roman"/>
          <w:bCs/>
          <w:iCs/>
          <w:sz w:val="28"/>
          <w:szCs w:val="28"/>
        </w:rPr>
        <w:t>)</w:t>
      </w:r>
      <w:r w:rsidRPr="00646BA8">
        <w:rPr>
          <w:rFonts w:ascii="Times New Roman" w:hAnsi="Times New Roman" w:cs="Times New Roman"/>
          <w:bCs/>
          <w:iCs/>
          <w:sz w:val="28"/>
          <w:szCs w:val="28"/>
        </w:rPr>
        <w:t>.</w:t>
      </w:r>
    </w:p>
    <w:p w:rsidR="000F5A1C" w:rsidRDefault="006F68AF" w:rsidP="000F5A1C">
      <w:pPr>
        <w:rPr>
          <w:rFonts w:ascii="Times New Roman" w:hAnsi="Times New Roman" w:cs="Times New Roman"/>
          <w:b/>
          <w:bCs/>
          <w:iCs/>
          <w:sz w:val="28"/>
          <w:szCs w:val="28"/>
        </w:rPr>
      </w:pPr>
      <w:r w:rsidRPr="00B55DF6">
        <w:rPr>
          <w:rFonts w:ascii="Times New Roman" w:hAnsi="Times New Roman" w:cs="Times New Roman"/>
          <w:b/>
          <w:bCs/>
          <w:iCs/>
          <w:sz w:val="28"/>
          <w:szCs w:val="28"/>
        </w:rPr>
        <w:t>Литература</w:t>
      </w:r>
    </w:p>
    <w:p w:rsidR="000F5A1C" w:rsidRDefault="000F5A1C" w:rsidP="000F5A1C">
      <w:pPr>
        <w:rPr>
          <w:rFonts w:ascii="Times New Roman" w:hAnsi="Times New Roman" w:cs="Times New Roman"/>
          <w:bCs/>
          <w:iCs/>
          <w:sz w:val="28"/>
          <w:szCs w:val="28"/>
        </w:rPr>
      </w:pPr>
      <w:r w:rsidRPr="000F5A1C">
        <w:rPr>
          <w:rFonts w:ascii="Times New Roman" w:hAnsi="Times New Roman" w:cs="Times New Roman"/>
          <w:bCs/>
          <w:iCs/>
          <w:sz w:val="28"/>
          <w:szCs w:val="28"/>
        </w:rPr>
        <w:t xml:space="preserve"> 1.Управление инновационными проектами в организациях: учеб.-метод. пособие/ В.А. Журавлев [и др.]. – Мн.: БГУИР, 2016.</w:t>
      </w:r>
    </w:p>
    <w:p w:rsidR="00AF4CA8" w:rsidRDefault="00AF4CA8" w:rsidP="000F5A1C">
      <w:pPr>
        <w:rPr>
          <w:rFonts w:ascii="Times New Roman" w:hAnsi="Times New Roman" w:cs="Times New Roman"/>
          <w:bCs/>
          <w:iCs/>
          <w:sz w:val="28"/>
          <w:szCs w:val="28"/>
        </w:rPr>
      </w:pPr>
    </w:p>
    <w:p w:rsidR="00AF4CA8" w:rsidRPr="00AF4CA8" w:rsidRDefault="00AF4CA8" w:rsidP="00AF4CA8">
      <w:pPr>
        <w:rPr>
          <w:rFonts w:ascii="Times New Roman" w:hAnsi="Times New Roman" w:cs="Times New Roman"/>
          <w:b/>
          <w:bCs/>
          <w:iCs/>
          <w:sz w:val="28"/>
          <w:szCs w:val="28"/>
        </w:rPr>
      </w:pPr>
      <w:r w:rsidRPr="00AF4CA8">
        <w:rPr>
          <w:rFonts w:ascii="Times New Roman" w:hAnsi="Times New Roman" w:cs="Times New Roman"/>
          <w:b/>
          <w:bCs/>
          <w:iCs/>
          <w:sz w:val="28"/>
          <w:szCs w:val="28"/>
        </w:rPr>
        <w:t>Лекция 1</w:t>
      </w:r>
      <w:r>
        <w:rPr>
          <w:rFonts w:ascii="Times New Roman" w:hAnsi="Times New Roman" w:cs="Times New Roman"/>
          <w:b/>
          <w:bCs/>
          <w:iCs/>
          <w:sz w:val="28"/>
          <w:szCs w:val="28"/>
        </w:rPr>
        <w:t>3</w:t>
      </w:r>
      <w:r w:rsidRPr="00AF4CA8">
        <w:rPr>
          <w:rFonts w:ascii="Times New Roman" w:hAnsi="Times New Roman" w:cs="Times New Roman"/>
          <w:b/>
          <w:bCs/>
          <w:iCs/>
          <w:sz w:val="28"/>
          <w:szCs w:val="28"/>
        </w:rPr>
        <w:t xml:space="preserve">. </w:t>
      </w:r>
      <w:r>
        <w:rPr>
          <w:rFonts w:ascii="Times New Roman" w:hAnsi="Times New Roman" w:cs="Times New Roman"/>
          <w:b/>
          <w:bCs/>
          <w:iCs/>
          <w:sz w:val="28"/>
          <w:szCs w:val="28"/>
        </w:rPr>
        <w:t>Управление инновационными коллективами и проектными группами</w:t>
      </w:r>
    </w:p>
    <w:p w:rsidR="00AF4CA8" w:rsidRPr="00AF4CA8" w:rsidRDefault="00AF4CA8" w:rsidP="00AF4CA8">
      <w:pPr>
        <w:rPr>
          <w:rFonts w:ascii="Times New Roman" w:hAnsi="Times New Roman" w:cs="Times New Roman"/>
          <w:bCs/>
          <w:iCs/>
          <w:sz w:val="28"/>
          <w:szCs w:val="28"/>
        </w:rPr>
      </w:pPr>
      <w:r w:rsidRPr="004F0FFD">
        <w:rPr>
          <w:rFonts w:ascii="Times New Roman" w:hAnsi="Times New Roman" w:cs="Times New Roman"/>
          <w:bCs/>
          <w:i/>
          <w:iCs/>
          <w:sz w:val="28"/>
          <w:szCs w:val="28"/>
        </w:rPr>
        <w:t>Краткое</w:t>
      </w:r>
      <w:r w:rsidRPr="00AF4CA8">
        <w:rPr>
          <w:rFonts w:ascii="Times New Roman" w:hAnsi="Times New Roman" w:cs="Times New Roman"/>
          <w:bCs/>
          <w:iCs/>
          <w:sz w:val="28"/>
          <w:szCs w:val="28"/>
        </w:rPr>
        <w:t xml:space="preserve"> содержание рабочей программы по лекции 1</w:t>
      </w:r>
      <w:r>
        <w:rPr>
          <w:rFonts w:ascii="Times New Roman" w:hAnsi="Times New Roman" w:cs="Times New Roman"/>
          <w:bCs/>
          <w:iCs/>
          <w:sz w:val="28"/>
          <w:szCs w:val="28"/>
        </w:rPr>
        <w:t>3</w:t>
      </w:r>
      <w:r w:rsidRPr="00AF4CA8">
        <w:rPr>
          <w:rFonts w:ascii="Times New Roman" w:hAnsi="Times New Roman" w:cs="Times New Roman"/>
          <w:bCs/>
          <w:iCs/>
          <w:sz w:val="28"/>
          <w:szCs w:val="28"/>
        </w:rPr>
        <w:t>.</w:t>
      </w:r>
    </w:p>
    <w:p w:rsidR="00AF4CA8" w:rsidRPr="00AF4CA8" w:rsidRDefault="007738FC" w:rsidP="00AF4CA8">
      <w:pPr>
        <w:rPr>
          <w:rFonts w:ascii="Times New Roman" w:hAnsi="Times New Roman" w:cs="Times New Roman"/>
          <w:b/>
          <w:bCs/>
          <w:iCs/>
          <w:sz w:val="28"/>
          <w:szCs w:val="28"/>
        </w:rPr>
      </w:pPr>
      <w:r>
        <w:rPr>
          <w:rFonts w:ascii="Times New Roman" w:hAnsi="Times New Roman" w:cs="Times New Roman"/>
          <w:bCs/>
          <w:iCs/>
          <w:sz w:val="28"/>
          <w:szCs w:val="28"/>
        </w:rPr>
        <w:t>Социально-психологические характеристик</w:t>
      </w:r>
      <w:r w:rsidR="00D503A4">
        <w:rPr>
          <w:rFonts w:ascii="Times New Roman" w:hAnsi="Times New Roman" w:cs="Times New Roman"/>
          <w:bCs/>
          <w:iCs/>
          <w:sz w:val="28"/>
          <w:szCs w:val="28"/>
        </w:rPr>
        <w:t>и</w:t>
      </w:r>
      <w:r>
        <w:rPr>
          <w:rFonts w:ascii="Times New Roman" w:hAnsi="Times New Roman" w:cs="Times New Roman"/>
          <w:bCs/>
          <w:iCs/>
          <w:sz w:val="28"/>
          <w:szCs w:val="28"/>
        </w:rPr>
        <w:t xml:space="preserve"> и к</w:t>
      </w:r>
      <w:r w:rsidR="00D503A4">
        <w:rPr>
          <w:rFonts w:ascii="Times New Roman" w:hAnsi="Times New Roman" w:cs="Times New Roman"/>
          <w:bCs/>
          <w:iCs/>
          <w:sz w:val="28"/>
          <w:szCs w:val="28"/>
        </w:rPr>
        <w:t>омпетенции специалистов и руководителей проектных групп и коллективов. Формирование проектных групп, постановка целей и заданий в инновационных коллективах и группах. Управление проектными группами. Критерии успешной реализации инновационных проектов.</w:t>
      </w:r>
    </w:p>
    <w:p w:rsidR="00AF4CA8" w:rsidRDefault="00AF4CA8" w:rsidP="00AF4CA8">
      <w:pPr>
        <w:rPr>
          <w:rFonts w:ascii="Times New Roman" w:hAnsi="Times New Roman" w:cs="Times New Roman"/>
          <w:b/>
          <w:bCs/>
          <w:iCs/>
          <w:sz w:val="28"/>
          <w:szCs w:val="28"/>
        </w:rPr>
      </w:pPr>
      <w:r w:rsidRPr="00AF4CA8">
        <w:rPr>
          <w:rFonts w:ascii="Times New Roman" w:hAnsi="Times New Roman" w:cs="Times New Roman"/>
          <w:b/>
          <w:bCs/>
          <w:iCs/>
          <w:sz w:val="28"/>
          <w:szCs w:val="28"/>
        </w:rPr>
        <w:t>ПЛАН</w:t>
      </w:r>
    </w:p>
    <w:p w:rsidR="003313A5" w:rsidRDefault="00E2196F" w:rsidP="003313A5">
      <w:pPr>
        <w:rPr>
          <w:rFonts w:ascii="Times New Roman" w:hAnsi="Times New Roman" w:cs="Times New Roman"/>
          <w:bCs/>
          <w:iCs/>
          <w:sz w:val="28"/>
          <w:szCs w:val="28"/>
        </w:rPr>
      </w:pPr>
      <w:r w:rsidRPr="00E2196F">
        <w:rPr>
          <w:rFonts w:ascii="Times New Roman" w:hAnsi="Times New Roman" w:cs="Times New Roman"/>
          <w:bCs/>
          <w:iCs/>
          <w:sz w:val="28"/>
          <w:szCs w:val="28"/>
        </w:rPr>
        <w:t>1</w:t>
      </w:r>
      <w:r w:rsidR="003D427E">
        <w:rPr>
          <w:rFonts w:ascii="Times New Roman" w:hAnsi="Times New Roman" w:cs="Times New Roman"/>
          <w:bCs/>
          <w:iCs/>
          <w:sz w:val="28"/>
          <w:szCs w:val="28"/>
        </w:rPr>
        <w:t>.Т</w:t>
      </w:r>
      <w:r w:rsidR="003313A5">
        <w:rPr>
          <w:rFonts w:ascii="Times New Roman" w:hAnsi="Times New Roman" w:cs="Times New Roman"/>
          <w:bCs/>
          <w:iCs/>
          <w:sz w:val="28"/>
          <w:szCs w:val="28"/>
        </w:rPr>
        <w:t xml:space="preserve">ребования к персоналу </w:t>
      </w:r>
      <w:r w:rsidR="003D427E">
        <w:rPr>
          <w:rFonts w:ascii="Times New Roman" w:hAnsi="Times New Roman" w:cs="Times New Roman"/>
          <w:bCs/>
          <w:iCs/>
          <w:sz w:val="28"/>
          <w:szCs w:val="28"/>
        </w:rPr>
        <w:t xml:space="preserve">в инновационных организациях </w:t>
      </w:r>
      <w:r w:rsidR="003313A5" w:rsidRPr="003313A5">
        <w:rPr>
          <w:rFonts w:ascii="Times New Roman" w:hAnsi="Times New Roman" w:cs="Times New Roman"/>
          <w:bCs/>
          <w:iCs/>
          <w:sz w:val="28"/>
          <w:szCs w:val="28"/>
        </w:rPr>
        <w:t>(социально-психологические характеристики и компетенции специалистов и руководителей проектных групп и коллективов).</w:t>
      </w:r>
    </w:p>
    <w:p w:rsidR="00EF5240" w:rsidRPr="00EF5240" w:rsidRDefault="00EF5240" w:rsidP="00EF5240">
      <w:pPr>
        <w:rPr>
          <w:rFonts w:ascii="Times New Roman" w:hAnsi="Times New Roman" w:cs="Times New Roman"/>
          <w:bCs/>
          <w:iCs/>
          <w:sz w:val="28"/>
          <w:szCs w:val="28"/>
        </w:rPr>
      </w:pPr>
      <w:r>
        <w:rPr>
          <w:rFonts w:ascii="Times New Roman" w:hAnsi="Times New Roman" w:cs="Times New Roman"/>
          <w:bCs/>
          <w:iCs/>
          <w:sz w:val="28"/>
          <w:szCs w:val="28"/>
        </w:rPr>
        <w:t>2.</w:t>
      </w:r>
      <w:r w:rsidRPr="00EF5240">
        <w:rPr>
          <w:rFonts w:ascii="Times New Roman" w:hAnsi="Times New Roman" w:cs="Times New Roman"/>
          <w:b/>
          <w:bCs/>
          <w:iCs/>
          <w:sz w:val="28"/>
          <w:szCs w:val="28"/>
        </w:rPr>
        <w:t xml:space="preserve"> </w:t>
      </w:r>
      <w:r w:rsidRPr="00EF5240">
        <w:rPr>
          <w:rFonts w:ascii="Times New Roman" w:hAnsi="Times New Roman" w:cs="Times New Roman"/>
          <w:bCs/>
          <w:iCs/>
          <w:sz w:val="28"/>
          <w:szCs w:val="28"/>
        </w:rPr>
        <w:t>Инновационный процесс и инновационная деятельность</w:t>
      </w:r>
      <w:r>
        <w:rPr>
          <w:rFonts w:ascii="Times New Roman" w:hAnsi="Times New Roman" w:cs="Times New Roman"/>
          <w:bCs/>
          <w:iCs/>
          <w:sz w:val="28"/>
          <w:szCs w:val="28"/>
        </w:rPr>
        <w:t xml:space="preserve"> </w:t>
      </w:r>
      <w:r w:rsidRPr="00EF5240">
        <w:rPr>
          <w:rFonts w:ascii="Times New Roman" w:hAnsi="Times New Roman" w:cs="Times New Roman"/>
          <w:bCs/>
          <w:iCs/>
          <w:sz w:val="28"/>
          <w:szCs w:val="28"/>
        </w:rPr>
        <w:t>предприятий и организаций</w:t>
      </w:r>
      <w:r>
        <w:rPr>
          <w:rFonts w:ascii="Times New Roman" w:hAnsi="Times New Roman" w:cs="Times New Roman"/>
          <w:bCs/>
          <w:iCs/>
          <w:sz w:val="28"/>
          <w:szCs w:val="28"/>
        </w:rPr>
        <w:t>.</w:t>
      </w:r>
    </w:p>
    <w:p w:rsidR="00DF5A00" w:rsidRDefault="00DF5A00" w:rsidP="00DF5A00">
      <w:pPr>
        <w:rPr>
          <w:rFonts w:ascii="Times New Roman" w:hAnsi="Times New Roman" w:cs="Times New Roman"/>
          <w:bCs/>
          <w:iCs/>
          <w:sz w:val="28"/>
          <w:szCs w:val="28"/>
        </w:rPr>
      </w:pPr>
      <w:r>
        <w:rPr>
          <w:rFonts w:ascii="Times New Roman" w:hAnsi="Times New Roman" w:cs="Times New Roman"/>
          <w:bCs/>
          <w:iCs/>
          <w:sz w:val="28"/>
          <w:szCs w:val="28"/>
        </w:rPr>
        <w:t>3.</w:t>
      </w:r>
      <w:r w:rsidRPr="00DF5A00">
        <w:rPr>
          <w:rFonts w:ascii="Times New Roman" w:hAnsi="Times New Roman" w:cs="Times New Roman"/>
          <w:b/>
          <w:bCs/>
          <w:iCs/>
          <w:sz w:val="28"/>
          <w:szCs w:val="28"/>
        </w:rPr>
        <w:t xml:space="preserve"> </w:t>
      </w:r>
      <w:r w:rsidRPr="00DF5A00">
        <w:rPr>
          <w:rFonts w:ascii="Times New Roman" w:hAnsi="Times New Roman" w:cs="Times New Roman"/>
          <w:bCs/>
          <w:iCs/>
          <w:sz w:val="28"/>
          <w:szCs w:val="28"/>
        </w:rPr>
        <w:t>Инновационный менеджмент в организациях.</w:t>
      </w:r>
    </w:p>
    <w:p w:rsidR="004F0FFD" w:rsidRDefault="004F0FFD" w:rsidP="00DF5A00">
      <w:pPr>
        <w:rPr>
          <w:rFonts w:ascii="Times New Roman" w:hAnsi="Times New Roman" w:cs="Times New Roman"/>
          <w:b/>
          <w:bCs/>
          <w:iCs/>
          <w:sz w:val="28"/>
          <w:szCs w:val="28"/>
        </w:rPr>
      </w:pPr>
      <w:r w:rsidRPr="004F0FFD">
        <w:rPr>
          <w:rFonts w:ascii="Times New Roman" w:hAnsi="Times New Roman" w:cs="Times New Roman"/>
          <w:b/>
          <w:bCs/>
          <w:iCs/>
          <w:sz w:val="28"/>
          <w:szCs w:val="28"/>
        </w:rPr>
        <w:t>Темы рефератов:</w:t>
      </w:r>
    </w:p>
    <w:p w:rsidR="004F0FFD" w:rsidRDefault="004F0FFD" w:rsidP="00DF5A00">
      <w:pPr>
        <w:rPr>
          <w:rFonts w:ascii="Times New Roman" w:hAnsi="Times New Roman" w:cs="Times New Roman"/>
          <w:bCs/>
          <w:iCs/>
          <w:sz w:val="28"/>
          <w:szCs w:val="28"/>
        </w:rPr>
      </w:pPr>
      <w:r>
        <w:rPr>
          <w:rFonts w:ascii="Times New Roman" w:hAnsi="Times New Roman" w:cs="Times New Roman"/>
          <w:bCs/>
          <w:iCs/>
          <w:sz w:val="28"/>
          <w:szCs w:val="28"/>
        </w:rPr>
        <w:t>1.Формирование проектных групп.</w:t>
      </w:r>
    </w:p>
    <w:p w:rsidR="004F0FFD" w:rsidRPr="004F0FFD" w:rsidRDefault="004F0FFD" w:rsidP="00DF5A00">
      <w:pPr>
        <w:rPr>
          <w:rFonts w:ascii="Times New Roman" w:hAnsi="Times New Roman" w:cs="Times New Roman"/>
          <w:bCs/>
          <w:iCs/>
          <w:sz w:val="28"/>
          <w:szCs w:val="28"/>
        </w:rPr>
      </w:pPr>
      <w:r>
        <w:rPr>
          <w:rFonts w:ascii="Times New Roman" w:hAnsi="Times New Roman" w:cs="Times New Roman"/>
          <w:bCs/>
          <w:iCs/>
          <w:sz w:val="28"/>
          <w:szCs w:val="28"/>
        </w:rPr>
        <w:t>2.Критерии успешной реализации инновационных проектов.</w:t>
      </w:r>
    </w:p>
    <w:p w:rsidR="00C41D67" w:rsidRPr="0058621C" w:rsidRDefault="00C41D67" w:rsidP="00C41D67">
      <w:pPr>
        <w:rPr>
          <w:rFonts w:ascii="Times New Roman" w:eastAsia="Times New Roman" w:hAnsi="Times New Roman" w:cs="Times New Roman"/>
          <w:b/>
          <w:sz w:val="28"/>
          <w:szCs w:val="28"/>
          <w:lang w:eastAsia="ru-RU"/>
        </w:rPr>
      </w:pPr>
      <w:r w:rsidRPr="0058621C">
        <w:rPr>
          <w:rFonts w:ascii="Times New Roman" w:hAnsi="Times New Roman" w:cs="Times New Roman"/>
          <w:b/>
          <w:bCs/>
          <w:iCs/>
          <w:sz w:val="28"/>
          <w:szCs w:val="28"/>
        </w:rPr>
        <w:t>Вопрос 1.</w:t>
      </w:r>
      <w:r w:rsidRPr="0058621C">
        <w:rPr>
          <w:rFonts w:ascii="Times New Roman" w:eastAsia="Times New Roman" w:hAnsi="Times New Roman" w:cs="Times New Roman"/>
          <w:b/>
          <w:sz w:val="28"/>
          <w:szCs w:val="28"/>
          <w:lang w:eastAsia="ru-RU"/>
        </w:rPr>
        <w:t xml:space="preserve"> </w:t>
      </w:r>
      <w:r w:rsidR="003D427E">
        <w:rPr>
          <w:rFonts w:ascii="Times New Roman" w:eastAsia="Times New Roman" w:hAnsi="Times New Roman" w:cs="Times New Roman"/>
          <w:b/>
          <w:sz w:val="28"/>
          <w:szCs w:val="28"/>
          <w:lang w:eastAsia="ru-RU"/>
        </w:rPr>
        <w:t>Т</w:t>
      </w:r>
      <w:r w:rsidRPr="0058621C">
        <w:rPr>
          <w:rFonts w:ascii="Times New Roman" w:eastAsia="Times New Roman" w:hAnsi="Times New Roman" w:cs="Times New Roman"/>
          <w:b/>
          <w:sz w:val="28"/>
          <w:szCs w:val="28"/>
          <w:lang w:eastAsia="ru-RU"/>
        </w:rPr>
        <w:t>р</w:t>
      </w:r>
      <w:r w:rsidR="005D3459">
        <w:rPr>
          <w:rFonts w:ascii="Times New Roman" w:eastAsia="Times New Roman" w:hAnsi="Times New Roman" w:cs="Times New Roman"/>
          <w:b/>
          <w:sz w:val="28"/>
          <w:szCs w:val="28"/>
          <w:lang w:eastAsia="ru-RU"/>
        </w:rPr>
        <w:t xml:space="preserve">ебования к персоналу </w:t>
      </w:r>
      <w:r w:rsidR="003D427E">
        <w:rPr>
          <w:rFonts w:ascii="Times New Roman" w:eastAsia="Times New Roman" w:hAnsi="Times New Roman" w:cs="Times New Roman"/>
          <w:b/>
          <w:sz w:val="28"/>
          <w:szCs w:val="28"/>
          <w:lang w:eastAsia="ru-RU"/>
        </w:rPr>
        <w:t xml:space="preserve">в инновационных организациях </w:t>
      </w:r>
      <w:r w:rsidR="005D3459">
        <w:rPr>
          <w:rFonts w:ascii="Times New Roman" w:eastAsia="Times New Roman" w:hAnsi="Times New Roman" w:cs="Times New Roman"/>
          <w:b/>
          <w:sz w:val="28"/>
          <w:szCs w:val="28"/>
          <w:lang w:eastAsia="ru-RU"/>
        </w:rPr>
        <w:t>(</w:t>
      </w:r>
      <w:r w:rsidRPr="0058621C">
        <w:rPr>
          <w:rFonts w:ascii="Times New Roman" w:eastAsia="Times New Roman" w:hAnsi="Times New Roman" w:cs="Times New Roman"/>
          <w:b/>
          <w:sz w:val="28"/>
          <w:szCs w:val="28"/>
          <w:lang w:eastAsia="ru-RU"/>
        </w:rPr>
        <w:t>социально-психологические характеристики и компетенции специалистов и руководителей проектных групп и коллективов).</w:t>
      </w:r>
    </w:p>
    <w:p w:rsidR="00C41D67" w:rsidRPr="00C41D67" w:rsidRDefault="00C41D67" w:rsidP="00C41D67">
      <w:pPr>
        <w:rPr>
          <w:rFonts w:ascii="Times New Roman" w:hAnsi="Times New Roman" w:cs="Times New Roman"/>
          <w:bCs/>
          <w:iCs/>
          <w:sz w:val="28"/>
          <w:szCs w:val="28"/>
        </w:rPr>
      </w:pPr>
      <w:r w:rsidRPr="005D3459">
        <w:rPr>
          <w:rFonts w:ascii="Times New Roman" w:hAnsi="Times New Roman" w:cs="Times New Roman"/>
          <w:b/>
          <w:bCs/>
          <w:iCs/>
          <w:sz w:val="28"/>
          <w:szCs w:val="28"/>
        </w:rPr>
        <w:t>Две черты</w:t>
      </w:r>
      <w:r w:rsidRPr="005D3459">
        <w:rPr>
          <w:rFonts w:ascii="Times New Roman" w:hAnsi="Times New Roman" w:cs="Times New Roman"/>
          <w:bCs/>
          <w:iCs/>
          <w:sz w:val="28"/>
          <w:szCs w:val="28"/>
        </w:rPr>
        <w:t xml:space="preserve"> политики найма работников сразу бросаются в глаза в наиболее инновационных, творческих компаниях. </w:t>
      </w:r>
      <w:r w:rsidRPr="005D3459">
        <w:rPr>
          <w:rFonts w:ascii="Times New Roman" w:hAnsi="Times New Roman" w:cs="Times New Roman"/>
          <w:b/>
          <w:bCs/>
          <w:iCs/>
          <w:sz w:val="28"/>
          <w:szCs w:val="28"/>
        </w:rPr>
        <w:t>Первая</w:t>
      </w:r>
      <w:r w:rsidRPr="005D3459">
        <w:rPr>
          <w:rFonts w:ascii="Times New Roman" w:hAnsi="Times New Roman" w:cs="Times New Roman"/>
          <w:bCs/>
          <w:iCs/>
          <w:sz w:val="28"/>
          <w:szCs w:val="28"/>
        </w:rPr>
        <w:t xml:space="preserve"> - акцент на поиск и на</w:t>
      </w:r>
      <w:r w:rsidR="005D3459" w:rsidRPr="005D3459">
        <w:rPr>
          <w:rFonts w:ascii="Times New Roman" w:hAnsi="Times New Roman" w:cs="Times New Roman"/>
          <w:bCs/>
          <w:iCs/>
          <w:sz w:val="28"/>
          <w:szCs w:val="28"/>
        </w:rPr>
        <w:t>ем</w:t>
      </w:r>
      <w:r w:rsidRPr="005D3459">
        <w:rPr>
          <w:rFonts w:ascii="Times New Roman" w:hAnsi="Times New Roman" w:cs="Times New Roman"/>
          <w:bCs/>
          <w:iCs/>
          <w:sz w:val="28"/>
          <w:szCs w:val="28"/>
        </w:rPr>
        <w:t xml:space="preserve"> творческих работников. Такие действия ни для кого не являются большой неожиданностью, но наиболее инновационные организации рассматривают это как приоритет при найме работников, что обычно не относится к менее инновационным компаниям. </w:t>
      </w:r>
      <w:r w:rsidRPr="005D3459">
        <w:rPr>
          <w:rFonts w:ascii="Times New Roman" w:hAnsi="Times New Roman" w:cs="Times New Roman"/>
          <w:b/>
          <w:bCs/>
          <w:iCs/>
          <w:sz w:val="28"/>
          <w:szCs w:val="28"/>
        </w:rPr>
        <w:t>Вторая</w:t>
      </w:r>
      <w:r w:rsidRPr="005D3459">
        <w:rPr>
          <w:rFonts w:ascii="Times New Roman" w:hAnsi="Times New Roman" w:cs="Times New Roman"/>
          <w:bCs/>
          <w:iCs/>
          <w:sz w:val="28"/>
          <w:szCs w:val="28"/>
        </w:rPr>
        <w:t xml:space="preserve"> - предпочтение работников разнообразной квалификации, подготовки.</w:t>
      </w:r>
      <w:r w:rsidRPr="00C41D67">
        <w:rPr>
          <w:rFonts w:ascii="Times New Roman" w:hAnsi="Times New Roman" w:cs="Times New Roman"/>
          <w:bCs/>
          <w:iCs/>
          <w:sz w:val="28"/>
          <w:szCs w:val="28"/>
        </w:rPr>
        <w:t xml:space="preserve"> Одни инновационные организации уделяют больше внимания этому критерию, другие меньше, но тем не менее обычно все они нанимают работников широкого профиля.</w:t>
      </w:r>
    </w:p>
    <w:p w:rsidR="00C41D67" w:rsidRPr="00C41D67" w:rsidRDefault="00C41D67" w:rsidP="00C41D67">
      <w:pPr>
        <w:rPr>
          <w:rFonts w:ascii="Times New Roman" w:hAnsi="Times New Roman" w:cs="Times New Roman"/>
          <w:bCs/>
          <w:iCs/>
          <w:sz w:val="28"/>
          <w:szCs w:val="28"/>
        </w:rPr>
      </w:pPr>
      <w:r w:rsidRPr="00C41D67">
        <w:rPr>
          <w:rFonts w:ascii="Times New Roman" w:hAnsi="Times New Roman" w:cs="Times New Roman"/>
          <w:bCs/>
          <w:iCs/>
          <w:sz w:val="28"/>
          <w:szCs w:val="28"/>
        </w:rPr>
        <w:t xml:space="preserve">Часто инновационные компании справляются с задачей </w:t>
      </w:r>
      <w:r w:rsidR="003E4022">
        <w:rPr>
          <w:rFonts w:ascii="Times New Roman" w:hAnsi="Times New Roman" w:cs="Times New Roman"/>
          <w:bCs/>
          <w:iCs/>
          <w:sz w:val="28"/>
          <w:szCs w:val="28"/>
        </w:rPr>
        <w:t xml:space="preserve">найма персонала </w:t>
      </w:r>
      <w:r w:rsidRPr="00C41D67">
        <w:rPr>
          <w:rFonts w:ascii="Times New Roman" w:hAnsi="Times New Roman" w:cs="Times New Roman"/>
          <w:bCs/>
          <w:iCs/>
          <w:sz w:val="28"/>
          <w:szCs w:val="28"/>
        </w:rPr>
        <w:t>путем поиска доказательств творческой активности в предыдущей трудовой практике человека. Они стараются уяснить, как человек подходит к делу. Есть ли у него какое-то творческое чутье? Стремится ли человек делать что-то необычным образом, нестандартно? Ищет ли он в работе какой-то свой путь? Или человек приспосабливается к существующим нормам и стилям и делает работу хорошо, но ничем не примечательно?</w:t>
      </w:r>
    </w:p>
    <w:p w:rsidR="00C41D67" w:rsidRPr="00C41D67" w:rsidRDefault="00C41D67" w:rsidP="00C41D67">
      <w:pPr>
        <w:rPr>
          <w:rFonts w:ascii="Times New Roman" w:hAnsi="Times New Roman" w:cs="Times New Roman"/>
          <w:bCs/>
          <w:iCs/>
          <w:sz w:val="28"/>
          <w:szCs w:val="28"/>
        </w:rPr>
      </w:pPr>
      <w:r w:rsidRPr="00C41D67">
        <w:rPr>
          <w:rFonts w:ascii="Times New Roman" w:hAnsi="Times New Roman" w:cs="Times New Roman"/>
          <w:bCs/>
          <w:iCs/>
          <w:sz w:val="28"/>
          <w:szCs w:val="28"/>
        </w:rPr>
        <w:t>Другие компании с той же целью задаются несколько другими вопросами. Если, например, компания является технологической, технического профиля, то она тоже ищет доказательства творческих способностей в предыдущей деятельности работников, однако особое внимание обращается на практический опыт соискателя. Такая компания ищет не только людей с техническим образованием, хорошо знакомых с теорией, но и стремится найти работников, которые могут пойти дальше чисто теоретических исследований, применить теорию для новых практических разработок. Такую компанию особенно интересуют люди, имеющие опыт продвижения собственных проектов, которые стремятся воплотить в практику свои идеи, сделать что-то по-своему. Такая компания исходит из того, что работникам важно практически развивать свои идеи, воплощать их в конкретных разработках, а не только рассуждать о них.</w:t>
      </w:r>
    </w:p>
    <w:p w:rsidR="00C41D67" w:rsidRPr="00C41D67" w:rsidRDefault="00C41D67" w:rsidP="00C41D67">
      <w:pPr>
        <w:rPr>
          <w:rFonts w:ascii="Times New Roman" w:hAnsi="Times New Roman" w:cs="Times New Roman"/>
          <w:bCs/>
          <w:iCs/>
          <w:sz w:val="28"/>
          <w:szCs w:val="28"/>
        </w:rPr>
      </w:pPr>
      <w:r w:rsidRPr="00C41D67">
        <w:rPr>
          <w:rFonts w:ascii="Times New Roman" w:hAnsi="Times New Roman" w:cs="Times New Roman"/>
          <w:bCs/>
          <w:iCs/>
          <w:sz w:val="28"/>
          <w:szCs w:val="28"/>
        </w:rPr>
        <w:t>Некоторые инновационные организации проявляют особое внимание к тому, чтобы нанимать работников с различным базовым образованием, разной подготовкой. В итоге они нанимают специалистов по самым различным направлениям, в самых разных областях. При этом часто в отличие от сложившейся практики ориентации на выпускников нескольких элитных школ, вузов они стремятся нанимать выпускников самых различных вузов в надежде на то, что смесь различных подготовок будет создавать творческое напряжение и способствовать развитию новых идей.</w:t>
      </w:r>
    </w:p>
    <w:p w:rsidR="00C41D67" w:rsidRPr="00C41D67" w:rsidRDefault="00C41D67" w:rsidP="00C41D67">
      <w:pPr>
        <w:rPr>
          <w:rFonts w:ascii="Times New Roman" w:hAnsi="Times New Roman" w:cs="Times New Roman"/>
          <w:bCs/>
          <w:iCs/>
          <w:sz w:val="28"/>
          <w:szCs w:val="28"/>
        </w:rPr>
      </w:pPr>
      <w:r w:rsidRPr="00C41D67">
        <w:rPr>
          <w:rFonts w:ascii="Times New Roman" w:hAnsi="Times New Roman" w:cs="Times New Roman"/>
          <w:bCs/>
          <w:iCs/>
          <w:sz w:val="28"/>
          <w:szCs w:val="28"/>
        </w:rPr>
        <w:t xml:space="preserve">Для наиболее инновационных организаций, как правило, характерны </w:t>
      </w:r>
      <w:r w:rsidRPr="00ED5A9D">
        <w:rPr>
          <w:rFonts w:ascii="Times New Roman" w:hAnsi="Times New Roman" w:cs="Times New Roman"/>
          <w:b/>
          <w:bCs/>
          <w:iCs/>
          <w:sz w:val="28"/>
          <w:szCs w:val="28"/>
        </w:rPr>
        <w:t>стабильность персонала и низкая текучесть кадров.</w:t>
      </w:r>
      <w:r w:rsidRPr="00C41D67">
        <w:rPr>
          <w:rFonts w:ascii="Times New Roman" w:hAnsi="Times New Roman" w:cs="Times New Roman"/>
          <w:bCs/>
          <w:iCs/>
          <w:sz w:val="28"/>
          <w:szCs w:val="28"/>
        </w:rPr>
        <w:t xml:space="preserve"> Такая ситуация в первую очередь отражает стремление организации сформировать надежную базу, основу профессиональных навыков для инновационной деятельности. Работники, которые уходят из организации до выхода на пенсию, уносят с собой те профессиональные навыки, которые организация могла бы использовать. Дня того чтобы сохранить профессиональные навыки, умения, компетенции, организация должна сохранять работников.</w:t>
      </w:r>
    </w:p>
    <w:p w:rsidR="00C41D67" w:rsidRPr="00C41D67" w:rsidRDefault="00C41D67" w:rsidP="00C41D67">
      <w:pPr>
        <w:rPr>
          <w:rFonts w:ascii="Times New Roman" w:hAnsi="Times New Roman" w:cs="Times New Roman"/>
          <w:bCs/>
          <w:iCs/>
          <w:sz w:val="28"/>
          <w:szCs w:val="28"/>
        </w:rPr>
      </w:pPr>
      <w:r w:rsidRPr="00C41D67">
        <w:rPr>
          <w:rFonts w:ascii="Times New Roman" w:hAnsi="Times New Roman" w:cs="Times New Roman"/>
          <w:bCs/>
          <w:iCs/>
          <w:sz w:val="28"/>
          <w:szCs w:val="28"/>
        </w:rPr>
        <w:t xml:space="preserve">Важнейшим элементом системы управления персоналом инновационной организации являются </w:t>
      </w:r>
      <w:r w:rsidRPr="0059787A">
        <w:rPr>
          <w:rFonts w:ascii="Times New Roman" w:hAnsi="Times New Roman" w:cs="Times New Roman"/>
          <w:b/>
          <w:bCs/>
          <w:iCs/>
          <w:sz w:val="28"/>
          <w:szCs w:val="28"/>
        </w:rPr>
        <w:t>стимулы.</w:t>
      </w:r>
      <w:r w:rsidRPr="00C41D67">
        <w:rPr>
          <w:rFonts w:ascii="Times New Roman" w:hAnsi="Times New Roman" w:cs="Times New Roman"/>
          <w:bCs/>
          <w:iCs/>
          <w:sz w:val="28"/>
          <w:szCs w:val="28"/>
        </w:rPr>
        <w:t xml:space="preserve"> Наряду с ними множество других управленческих факторов воздействуют на заинтересованность работников в инновационной деятельности. Цели, положительные примеры развития персонала, системы оценивания - все это может воздействовать на желание работников рискнуть и попытаться сделать что-то новое. К тому же инновационные организации таким образом создают свои системы найма, чтобы привлекать работников, склонных к инновационной деятельности.</w:t>
      </w:r>
    </w:p>
    <w:p w:rsidR="00405FE5" w:rsidRDefault="00405FE5" w:rsidP="00405FE5">
      <w:pPr>
        <w:rPr>
          <w:rFonts w:ascii="Times New Roman" w:hAnsi="Times New Roman" w:cs="Times New Roman"/>
          <w:bCs/>
          <w:iCs/>
          <w:sz w:val="28"/>
          <w:szCs w:val="28"/>
        </w:rPr>
      </w:pPr>
      <w:r w:rsidRPr="00405FE5">
        <w:rPr>
          <w:rFonts w:ascii="Times New Roman" w:hAnsi="Times New Roman" w:cs="Times New Roman"/>
          <w:bCs/>
          <w:iCs/>
          <w:sz w:val="28"/>
          <w:szCs w:val="28"/>
        </w:rPr>
        <w:t>Выдающиеся молодые работники не получают финансового вознаграждения немедленно. Они получают продвижение по служебной лестнице. Их зарплата постепенно поднимается по мере их утверждения в организации год за годом. Они знают, что финансовое вознаграждение будет, но не сразу, а когда работник проявит свое стремление оставаться верным своей организации.</w:t>
      </w:r>
    </w:p>
    <w:p w:rsidR="00EF5240" w:rsidRPr="00EF5240" w:rsidRDefault="00EF5240" w:rsidP="00EF5240">
      <w:pPr>
        <w:rPr>
          <w:rFonts w:ascii="Times New Roman" w:hAnsi="Times New Roman" w:cs="Times New Roman"/>
          <w:b/>
          <w:bCs/>
          <w:iCs/>
          <w:sz w:val="28"/>
          <w:szCs w:val="28"/>
        </w:rPr>
      </w:pPr>
      <w:r>
        <w:rPr>
          <w:rFonts w:ascii="Times New Roman" w:hAnsi="Times New Roman" w:cs="Times New Roman"/>
          <w:b/>
          <w:bCs/>
          <w:iCs/>
          <w:sz w:val="28"/>
          <w:szCs w:val="28"/>
        </w:rPr>
        <w:t xml:space="preserve">Вопрос 2. </w:t>
      </w:r>
      <w:r w:rsidRPr="00EF5240">
        <w:rPr>
          <w:rFonts w:ascii="Times New Roman" w:hAnsi="Times New Roman" w:cs="Times New Roman"/>
          <w:b/>
          <w:bCs/>
          <w:iCs/>
          <w:sz w:val="28"/>
          <w:szCs w:val="28"/>
        </w:rPr>
        <w:t xml:space="preserve"> Инновационный процесс и инновационная деятельность</w:t>
      </w:r>
    </w:p>
    <w:p w:rsidR="00EF5240" w:rsidRPr="00EF5240" w:rsidRDefault="00EF5240" w:rsidP="00EF5240">
      <w:pPr>
        <w:rPr>
          <w:rFonts w:ascii="Times New Roman" w:hAnsi="Times New Roman" w:cs="Times New Roman"/>
          <w:b/>
          <w:bCs/>
          <w:iCs/>
          <w:sz w:val="28"/>
          <w:szCs w:val="28"/>
        </w:rPr>
      </w:pPr>
      <w:r w:rsidRPr="00EF5240">
        <w:rPr>
          <w:rFonts w:ascii="Times New Roman" w:hAnsi="Times New Roman" w:cs="Times New Roman"/>
          <w:b/>
          <w:bCs/>
          <w:iCs/>
          <w:sz w:val="28"/>
          <w:szCs w:val="28"/>
        </w:rPr>
        <w:t>предприятий и организаций</w:t>
      </w:r>
      <w:r>
        <w:rPr>
          <w:rFonts w:ascii="Times New Roman" w:hAnsi="Times New Roman" w:cs="Times New Roman"/>
          <w:b/>
          <w:bCs/>
          <w:iCs/>
          <w:sz w:val="28"/>
          <w:szCs w:val="28"/>
        </w:rPr>
        <w:t>.</w:t>
      </w:r>
    </w:p>
    <w:p w:rsidR="00EF5240" w:rsidRPr="000D510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 xml:space="preserve">Инновации создаются и распространяются на рынке посредством </w:t>
      </w:r>
      <w:r w:rsidRPr="000D5100">
        <w:rPr>
          <w:rFonts w:ascii="Times New Roman" w:hAnsi="Times New Roman" w:cs="Times New Roman"/>
          <w:b/>
          <w:bCs/>
          <w:iCs/>
          <w:sz w:val="28"/>
          <w:szCs w:val="28"/>
        </w:rPr>
        <w:t>инновационного процесса,  или инновационного цикла</w:t>
      </w:r>
      <w:r w:rsidRPr="000D5100">
        <w:rPr>
          <w:rFonts w:ascii="Times New Roman" w:hAnsi="Times New Roman" w:cs="Times New Roman"/>
          <w:bCs/>
          <w:iCs/>
          <w:sz w:val="28"/>
          <w:szCs w:val="28"/>
        </w:rPr>
        <w:t>,</w:t>
      </w:r>
      <w:r w:rsidRPr="00EF5240">
        <w:rPr>
          <w:rFonts w:ascii="Times New Roman" w:hAnsi="Times New Roman" w:cs="Times New Roman"/>
          <w:bCs/>
          <w:iCs/>
          <w:sz w:val="28"/>
          <w:szCs w:val="28"/>
        </w:rPr>
        <w:t xml:space="preserve"> осуществляемого на уровне </w:t>
      </w:r>
      <w:r w:rsidRPr="000D5100">
        <w:rPr>
          <w:rFonts w:ascii="Times New Roman" w:hAnsi="Times New Roman" w:cs="Times New Roman"/>
          <w:bCs/>
          <w:iCs/>
          <w:sz w:val="28"/>
          <w:szCs w:val="28"/>
        </w:rPr>
        <w:t>предприятий, организаций и страны в целом.</w:t>
      </w:r>
    </w:p>
    <w:p w:rsidR="00EF5240" w:rsidRPr="00EF5240" w:rsidRDefault="00EF5240" w:rsidP="00EF5240">
      <w:pPr>
        <w:rPr>
          <w:rFonts w:ascii="Times New Roman" w:hAnsi="Times New Roman" w:cs="Times New Roman"/>
          <w:bCs/>
          <w:iCs/>
          <w:sz w:val="28"/>
          <w:szCs w:val="28"/>
        </w:rPr>
      </w:pPr>
      <w:r w:rsidRPr="000D5100">
        <w:rPr>
          <w:rFonts w:ascii="Times New Roman" w:hAnsi="Times New Roman" w:cs="Times New Roman"/>
          <w:b/>
          <w:bCs/>
          <w:iCs/>
          <w:sz w:val="28"/>
          <w:szCs w:val="28"/>
        </w:rPr>
        <w:t>Инновационный процесс</w:t>
      </w:r>
      <w:r w:rsidRPr="00EF5240">
        <w:rPr>
          <w:rFonts w:ascii="Times New Roman" w:hAnsi="Times New Roman" w:cs="Times New Roman"/>
          <w:b/>
          <w:bCs/>
          <w:i/>
          <w:iCs/>
          <w:sz w:val="28"/>
          <w:szCs w:val="28"/>
        </w:rPr>
        <w:t xml:space="preserve"> –</w:t>
      </w:r>
      <w:r w:rsidRPr="00EF5240">
        <w:rPr>
          <w:rFonts w:ascii="Times New Roman" w:hAnsi="Times New Roman" w:cs="Times New Roman"/>
          <w:bCs/>
          <w:iCs/>
          <w:sz w:val="28"/>
          <w:szCs w:val="28"/>
        </w:rPr>
        <w:t xml:space="preserve">  это процесс последовательного проведения работ по преобразованию новшества в продукцию и введение ее на рынок для коммерческого применения (ГОСТ 31279-2004 «Межгосударственный стандарт. Инновационная деятельность. Термины и определения»</w:t>
      </w:r>
      <w:r w:rsidR="00476D9D">
        <w:rPr>
          <w:rFonts w:ascii="Times New Roman" w:hAnsi="Times New Roman" w:cs="Times New Roman"/>
          <w:bCs/>
          <w:iCs/>
          <w:sz w:val="28"/>
          <w:szCs w:val="28"/>
        </w:rPr>
        <w:t>).</w:t>
      </w:r>
      <w:r w:rsidRPr="00EF5240">
        <w:rPr>
          <w:rFonts w:ascii="Times New Roman" w:hAnsi="Times New Roman" w:cs="Times New Roman"/>
          <w:bCs/>
          <w:iCs/>
          <w:sz w:val="28"/>
          <w:szCs w:val="28"/>
        </w:rPr>
        <w:br/>
        <w:t>Основные стадии инновационного процесса представлены в таблице 1</w:t>
      </w:r>
      <w:r w:rsidR="00476D9D">
        <w:rPr>
          <w:rFonts w:ascii="Times New Roman" w:hAnsi="Times New Roman" w:cs="Times New Roman"/>
          <w:bCs/>
          <w:iCs/>
          <w:sz w:val="28"/>
          <w:szCs w:val="28"/>
        </w:rPr>
        <w:t>3</w:t>
      </w:r>
      <w:r w:rsidRPr="00EF5240">
        <w:rPr>
          <w:rFonts w:ascii="Times New Roman" w:hAnsi="Times New Roman" w:cs="Times New Roman"/>
          <w:bCs/>
          <w:iCs/>
          <w:sz w:val="28"/>
          <w:szCs w:val="28"/>
        </w:rPr>
        <w:t>.</w:t>
      </w:r>
      <w:r w:rsidR="00476D9D">
        <w:rPr>
          <w:rFonts w:ascii="Times New Roman" w:hAnsi="Times New Roman" w:cs="Times New Roman"/>
          <w:bCs/>
          <w:iCs/>
          <w:sz w:val="28"/>
          <w:szCs w:val="28"/>
        </w:rPr>
        <w:t>1</w:t>
      </w:r>
      <w:r w:rsidR="004E3CD3">
        <w:rPr>
          <w:rFonts w:ascii="Times New Roman" w:hAnsi="Times New Roman" w:cs="Times New Roman"/>
          <w:bCs/>
          <w:iCs/>
          <w:sz w:val="28"/>
          <w:szCs w:val="28"/>
        </w:rPr>
        <w:t>.</w:t>
      </w:r>
    </w:p>
    <w:p w:rsidR="00EF5240" w:rsidRPr="00EF5240" w:rsidRDefault="00476D9D" w:rsidP="00EF5240">
      <w:pPr>
        <w:rPr>
          <w:rFonts w:ascii="Times New Roman" w:hAnsi="Times New Roman" w:cs="Times New Roman"/>
          <w:bCs/>
          <w:iCs/>
          <w:sz w:val="28"/>
          <w:szCs w:val="28"/>
        </w:rPr>
      </w:pPr>
      <w:r>
        <w:rPr>
          <w:rFonts w:ascii="Times New Roman" w:hAnsi="Times New Roman" w:cs="Times New Roman"/>
          <w:bCs/>
          <w:iCs/>
          <w:sz w:val="28"/>
          <w:szCs w:val="28"/>
        </w:rPr>
        <w:t>Таблица 13.1.</w:t>
      </w:r>
    </w:p>
    <w:p w:rsidR="00EF5240"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Основные стадии инновационного процесса</w:t>
      </w:r>
    </w:p>
    <w:tbl>
      <w:tblPr>
        <w:tblW w:w="92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6"/>
        <w:gridCol w:w="5562"/>
      </w:tblGrid>
      <w:tr w:rsidR="00EF5240" w:rsidRPr="00EF5240" w:rsidTr="00EF5240">
        <w:tc>
          <w:tcPr>
            <w:tcW w:w="3686" w:type="dxa"/>
            <w:tcBorders>
              <w:top w:val="single" w:sz="4" w:space="0" w:color="auto"/>
              <w:left w:val="single" w:sz="4" w:space="0" w:color="auto"/>
              <w:bottom w:val="single" w:sz="4" w:space="0" w:color="auto"/>
              <w:right w:val="single" w:sz="4" w:space="0" w:color="auto"/>
            </w:tcBorders>
            <w:hideMark/>
          </w:tcPr>
          <w:p w:rsidR="00EF5240"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Основные стадии</w:t>
            </w:r>
          </w:p>
          <w:p w:rsidR="000E32EA"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инновационного процесса</w:t>
            </w:r>
          </w:p>
        </w:tc>
        <w:tc>
          <w:tcPr>
            <w:tcW w:w="5562" w:type="dxa"/>
            <w:tcBorders>
              <w:top w:val="single" w:sz="4" w:space="0" w:color="auto"/>
              <w:left w:val="single" w:sz="4" w:space="0" w:color="auto"/>
              <w:bottom w:val="single" w:sz="4" w:space="0" w:color="auto"/>
              <w:right w:val="single" w:sz="4" w:space="0" w:color="auto"/>
            </w:tcBorders>
            <w:hideMark/>
          </w:tcPr>
          <w:p w:rsidR="000E32EA"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Общая характеристика стадии</w:t>
            </w:r>
          </w:p>
        </w:tc>
      </w:tr>
      <w:tr w:rsidR="00EF5240" w:rsidRPr="00EF5240" w:rsidTr="00EF5240">
        <w:trPr>
          <w:trHeight w:val="1311"/>
        </w:trPr>
        <w:tc>
          <w:tcPr>
            <w:tcW w:w="3686" w:type="dxa"/>
            <w:tcBorders>
              <w:top w:val="single" w:sz="4" w:space="0" w:color="auto"/>
              <w:left w:val="single" w:sz="4" w:space="0" w:color="auto"/>
              <w:bottom w:val="single" w:sz="4" w:space="0" w:color="auto"/>
              <w:right w:val="single" w:sz="4" w:space="0" w:color="auto"/>
            </w:tcBorders>
            <w:hideMark/>
          </w:tcPr>
          <w:p w:rsidR="000E32EA"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 xml:space="preserve">Исследования </w:t>
            </w:r>
          </w:p>
        </w:tc>
        <w:tc>
          <w:tcPr>
            <w:tcW w:w="5562" w:type="dxa"/>
            <w:tcBorders>
              <w:top w:val="single" w:sz="4" w:space="0" w:color="auto"/>
              <w:left w:val="single" w:sz="4" w:space="0" w:color="auto"/>
              <w:bottom w:val="single" w:sz="4" w:space="0" w:color="auto"/>
              <w:right w:val="single" w:sz="4" w:space="0" w:color="auto"/>
            </w:tcBorders>
            <w:hideMark/>
          </w:tcPr>
          <w:p w:rsidR="00EF5240"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Разработка новых идей и новых знаний, проведение научных исследований.</w:t>
            </w:r>
          </w:p>
          <w:p w:rsidR="000E32EA"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Выполнение фундаментальных (ФИ) и прикладных исследований (ПИ)</w:t>
            </w:r>
          </w:p>
        </w:tc>
      </w:tr>
      <w:tr w:rsidR="00EF5240" w:rsidRPr="00EF5240" w:rsidTr="00EF5240">
        <w:trPr>
          <w:trHeight w:val="1034"/>
        </w:trPr>
        <w:tc>
          <w:tcPr>
            <w:tcW w:w="3686" w:type="dxa"/>
            <w:tcBorders>
              <w:top w:val="single" w:sz="4" w:space="0" w:color="auto"/>
              <w:left w:val="single" w:sz="4" w:space="0" w:color="auto"/>
              <w:bottom w:val="single" w:sz="4" w:space="0" w:color="auto"/>
              <w:right w:val="single" w:sz="4" w:space="0" w:color="auto"/>
            </w:tcBorders>
            <w:hideMark/>
          </w:tcPr>
          <w:p w:rsidR="000E32EA"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 xml:space="preserve">Разработки </w:t>
            </w:r>
          </w:p>
        </w:tc>
        <w:tc>
          <w:tcPr>
            <w:tcW w:w="5562" w:type="dxa"/>
            <w:tcBorders>
              <w:top w:val="single" w:sz="4" w:space="0" w:color="auto"/>
              <w:left w:val="single" w:sz="4" w:space="0" w:color="auto"/>
              <w:bottom w:val="single" w:sz="4" w:space="0" w:color="auto"/>
              <w:right w:val="single" w:sz="4" w:space="0" w:color="auto"/>
            </w:tcBorders>
            <w:hideMark/>
          </w:tcPr>
          <w:p w:rsidR="000E32EA"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Выполнение опытно-конструкторских (ОКР) и опытно-технологических работ (ОТР)</w:t>
            </w:r>
          </w:p>
        </w:tc>
      </w:tr>
      <w:tr w:rsidR="00EF5240" w:rsidRPr="00EF5240" w:rsidTr="00EF5240">
        <w:tc>
          <w:tcPr>
            <w:tcW w:w="3686" w:type="dxa"/>
            <w:tcBorders>
              <w:top w:val="single" w:sz="4" w:space="0" w:color="auto"/>
              <w:left w:val="single" w:sz="4" w:space="0" w:color="auto"/>
              <w:bottom w:val="single" w:sz="4" w:space="0" w:color="auto"/>
              <w:right w:val="single" w:sz="4" w:space="0" w:color="auto"/>
            </w:tcBorders>
            <w:hideMark/>
          </w:tcPr>
          <w:p w:rsidR="00EF5240"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 xml:space="preserve">Освоение и внедрение </w:t>
            </w:r>
          </w:p>
          <w:p w:rsidR="000E32EA"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в производстве</w:t>
            </w:r>
          </w:p>
        </w:tc>
        <w:tc>
          <w:tcPr>
            <w:tcW w:w="5562" w:type="dxa"/>
            <w:tcBorders>
              <w:top w:val="single" w:sz="4" w:space="0" w:color="auto"/>
              <w:left w:val="single" w:sz="4" w:space="0" w:color="auto"/>
              <w:bottom w:val="single" w:sz="4" w:space="0" w:color="auto"/>
              <w:right w:val="single" w:sz="4" w:space="0" w:color="auto"/>
            </w:tcBorders>
            <w:hideMark/>
          </w:tcPr>
          <w:p w:rsidR="000E32EA"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Внедрение новшеств в производство,  их практическое использование</w:t>
            </w:r>
          </w:p>
        </w:tc>
      </w:tr>
      <w:tr w:rsidR="00EF5240" w:rsidRPr="00EF5240" w:rsidTr="00EF5240">
        <w:tc>
          <w:tcPr>
            <w:tcW w:w="3686" w:type="dxa"/>
            <w:tcBorders>
              <w:top w:val="single" w:sz="4" w:space="0" w:color="auto"/>
              <w:left w:val="single" w:sz="4" w:space="0" w:color="auto"/>
              <w:bottom w:val="single" w:sz="4" w:space="0" w:color="auto"/>
              <w:right w:val="single" w:sz="4" w:space="0" w:color="auto"/>
            </w:tcBorders>
            <w:hideMark/>
          </w:tcPr>
          <w:p w:rsidR="000E32EA"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Производство</w:t>
            </w:r>
          </w:p>
        </w:tc>
        <w:tc>
          <w:tcPr>
            <w:tcW w:w="5562" w:type="dxa"/>
            <w:tcBorders>
              <w:top w:val="single" w:sz="4" w:space="0" w:color="auto"/>
              <w:left w:val="single" w:sz="4" w:space="0" w:color="auto"/>
              <w:bottom w:val="single" w:sz="4" w:space="0" w:color="auto"/>
              <w:right w:val="single" w:sz="4" w:space="0" w:color="auto"/>
            </w:tcBorders>
            <w:hideMark/>
          </w:tcPr>
          <w:p w:rsidR="000E32EA"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Серийное производство новой продукции</w:t>
            </w:r>
          </w:p>
        </w:tc>
      </w:tr>
      <w:tr w:rsidR="00EF5240" w:rsidRPr="00EF5240" w:rsidTr="00EF5240">
        <w:tc>
          <w:tcPr>
            <w:tcW w:w="3686" w:type="dxa"/>
            <w:tcBorders>
              <w:top w:val="single" w:sz="4" w:space="0" w:color="auto"/>
              <w:left w:val="single" w:sz="4" w:space="0" w:color="auto"/>
              <w:bottom w:val="single" w:sz="4" w:space="0" w:color="auto"/>
              <w:right w:val="single" w:sz="4" w:space="0" w:color="auto"/>
            </w:tcBorders>
            <w:hideMark/>
          </w:tcPr>
          <w:p w:rsidR="000E32EA"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Коммерческое распространение инноваций на рынке</w:t>
            </w:r>
          </w:p>
        </w:tc>
        <w:tc>
          <w:tcPr>
            <w:tcW w:w="5562" w:type="dxa"/>
            <w:tcBorders>
              <w:top w:val="single" w:sz="4" w:space="0" w:color="auto"/>
              <w:left w:val="single" w:sz="4" w:space="0" w:color="auto"/>
              <w:bottom w:val="single" w:sz="4" w:space="0" w:color="auto"/>
              <w:right w:val="single" w:sz="4" w:space="0" w:color="auto"/>
            </w:tcBorders>
            <w:hideMark/>
          </w:tcPr>
          <w:p w:rsidR="000E32EA"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Распространение, продажа, техническое обслуживание инноваций на рынке</w:t>
            </w:r>
          </w:p>
        </w:tc>
      </w:tr>
      <w:tr w:rsidR="00EF5240" w:rsidRPr="00EF5240" w:rsidTr="00EF5240">
        <w:tc>
          <w:tcPr>
            <w:tcW w:w="3686" w:type="dxa"/>
            <w:tcBorders>
              <w:top w:val="single" w:sz="4" w:space="0" w:color="auto"/>
              <w:left w:val="single" w:sz="4" w:space="0" w:color="auto"/>
              <w:bottom w:val="single" w:sz="4" w:space="0" w:color="auto"/>
              <w:right w:val="single" w:sz="4" w:space="0" w:color="auto"/>
            </w:tcBorders>
          </w:tcPr>
          <w:p w:rsidR="00EF5240"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Утилизация после использования</w:t>
            </w:r>
          </w:p>
          <w:p w:rsidR="000E32EA" w:rsidRPr="00EF5240" w:rsidRDefault="000E32EA" w:rsidP="00EF5240">
            <w:pPr>
              <w:rPr>
                <w:rFonts w:ascii="Times New Roman" w:hAnsi="Times New Roman" w:cs="Times New Roman"/>
                <w:bCs/>
                <w:iCs/>
                <w:sz w:val="28"/>
                <w:szCs w:val="28"/>
              </w:rPr>
            </w:pPr>
          </w:p>
        </w:tc>
        <w:tc>
          <w:tcPr>
            <w:tcW w:w="5562" w:type="dxa"/>
            <w:tcBorders>
              <w:top w:val="single" w:sz="4" w:space="0" w:color="auto"/>
              <w:left w:val="single" w:sz="4" w:space="0" w:color="auto"/>
              <w:bottom w:val="single" w:sz="4" w:space="0" w:color="auto"/>
              <w:right w:val="single" w:sz="4" w:space="0" w:color="auto"/>
            </w:tcBorders>
            <w:hideMark/>
          </w:tcPr>
          <w:p w:rsidR="000E32EA"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 xml:space="preserve">Прекращение производства, вывод из эксплуатации, утилизация из-за морального и физического износа </w:t>
            </w:r>
          </w:p>
        </w:tc>
      </w:tr>
    </w:tbl>
    <w:p w:rsidR="00EF5240" w:rsidRPr="00EF5240" w:rsidRDefault="00EF5240" w:rsidP="00EF5240">
      <w:pPr>
        <w:rPr>
          <w:rFonts w:ascii="Times New Roman" w:hAnsi="Times New Roman" w:cs="Times New Roman"/>
          <w:bCs/>
          <w:iCs/>
          <w:sz w:val="28"/>
          <w:szCs w:val="28"/>
        </w:rPr>
      </w:pPr>
    </w:p>
    <w:p w:rsidR="00EF5240" w:rsidRPr="00217A54"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Таким образом, инновационный процесс это последовательность взаимосвязанных стадий, в ходе которых инновации вызревают от фундаментальных исследований и заканчиваются новыми продуктами, товарами и технологиями, которые распространяются на рынке, используются на практике и приносят экономический или социальный эффект.</w:t>
      </w:r>
    </w:p>
    <w:p w:rsidR="00EF5240" w:rsidRPr="00217A54" w:rsidRDefault="00EF5240" w:rsidP="00EF5240">
      <w:pPr>
        <w:rPr>
          <w:rFonts w:ascii="Times New Roman" w:hAnsi="Times New Roman" w:cs="Times New Roman"/>
          <w:b/>
          <w:bCs/>
          <w:iCs/>
          <w:sz w:val="28"/>
          <w:szCs w:val="28"/>
        </w:rPr>
      </w:pPr>
      <w:r w:rsidRPr="00217A54">
        <w:rPr>
          <w:rFonts w:ascii="Times New Roman" w:hAnsi="Times New Roman" w:cs="Times New Roman"/>
          <w:b/>
          <w:bCs/>
          <w:iCs/>
          <w:sz w:val="28"/>
          <w:szCs w:val="28"/>
        </w:rPr>
        <w:t>Основные участники инновационного процесса:</w:t>
      </w:r>
    </w:p>
    <w:p w:rsidR="00EF5240" w:rsidRPr="00EF5240" w:rsidRDefault="00217A54" w:rsidP="00217A54">
      <w:pPr>
        <w:rPr>
          <w:rFonts w:ascii="Times New Roman" w:hAnsi="Times New Roman" w:cs="Times New Roman"/>
          <w:bCs/>
          <w:iCs/>
          <w:sz w:val="28"/>
          <w:szCs w:val="28"/>
        </w:rPr>
      </w:pPr>
      <w:r>
        <w:rPr>
          <w:rFonts w:ascii="Times New Roman" w:hAnsi="Times New Roman" w:cs="Times New Roman"/>
          <w:bCs/>
          <w:iCs/>
          <w:sz w:val="28"/>
          <w:szCs w:val="28"/>
        </w:rPr>
        <w:t>1.</w:t>
      </w:r>
      <w:r w:rsidR="00EF5240" w:rsidRPr="00EF5240">
        <w:rPr>
          <w:rFonts w:ascii="Times New Roman" w:hAnsi="Times New Roman" w:cs="Times New Roman"/>
          <w:bCs/>
          <w:iCs/>
          <w:sz w:val="28"/>
          <w:szCs w:val="28"/>
        </w:rPr>
        <w:t xml:space="preserve">Фундаментальные и прикладные исследования выполняют институты Академии наук, вузы и крупные корпорации. </w:t>
      </w:r>
    </w:p>
    <w:p w:rsidR="00EF5240" w:rsidRPr="00EF5240" w:rsidRDefault="00217A54" w:rsidP="00217A54">
      <w:pPr>
        <w:rPr>
          <w:rFonts w:ascii="Times New Roman" w:hAnsi="Times New Roman" w:cs="Times New Roman"/>
          <w:bCs/>
          <w:iCs/>
          <w:sz w:val="28"/>
          <w:szCs w:val="28"/>
        </w:rPr>
      </w:pPr>
      <w:r>
        <w:rPr>
          <w:rFonts w:ascii="Times New Roman" w:hAnsi="Times New Roman" w:cs="Times New Roman"/>
          <w:bCs/>
          <w:iCs/>
          <w:sz w:val="28"/>
          <w:szCs w:val="28"/>
        </w:rPr>
        <w:t>2.</w:t>
      </w:r>
      <w:r w:rsidR="00EF5240" w:rsidRPr="00EF5240">
        <w:rPr>
          <w:rFonts w:ascii="Times New Roman" w:hAnsi="Times New Roman" w:cs="Times New Roman"/>
          <w:bCs/>
          <w:iCs/>
          <w:sz w:val="28"/>
          <w:szCs w:val="28"/>
        </w:rPr>
        <w:t xml:space="preserve">Опытно-конструкторские (ОКР) и опытно-технологические (ОТР) разработки осуществляют институты Академии наук, крупные корпорации и предприятия (объединения). </w:t>
      </w:r>
    </w:p>
    <w:p w:rsidR="00EF5240" w:rsidRPr="00EF5240" w:rsidRDefault="00217A54" w:rsidP="00217A54">
      <w:pPr>
        <w:rPr>
          <w:rFonts w:ascii="Times New Roman" w:hAnsi="Times New Roman" w:cs="Times New Roman"/>
          <w:bCs/>
          <w:iCs/>
          <w:sz w:val="28"/>
          <w:szCs w:val="28"/>
        </w:rPr>
      </w:pPr>
      <w:r>
        <w:rPr>
          <w:rFonts w:ascii="Times New Roman" w:hAnsi="Times New Roman" w:cs="Times New Roman"/>
          <w:bCs/>
          <w:iCs/>
          <w:sz w:val="28"/>
          <w:szCs w:val="28"/>
        </w:rPr>
        <w:t>3.</w:t>
      </w:r>
      <w:r w:rsidR="00EF5240" w:rsidRPr="00EF5240">
        <w:rPr>
          <w:rFonts w:ascii="Times New Roman" w:hAnsi="Times New Roman" w:cs="Times New Roman"/>
          <w:bCs/>
          <w:iCs/>
          <w:sz w:val="28"/>
          <w:szCs w:val="28"/>
        </w:rPr>
        <w:t xml:space="preserve"> Производство и распространение инноваций осуществляют предприятия изготовители, торговые и внедренческие организации. </w:t>
      </w:r>
    </w:p>
    <w:p w:rsidR="00EF5240" w:rsidRPr="00EF5240" w:rsidRDefault="00217A54" w:rsidP="00217A54">
      <w:pPr>
        <w:rPr>
          <w:rFonts w:ascii="Times New Roman" w:hAnsi="Times New Roman" w:cs="Times New Roman"/>
          <w:bCs/>
          <w:iCs/>
          <w:sz w:val="28"/>
          <w:szCs w:val="28"/>
        </w:rPr>
      </w:pPr>
      <w:r>
        <w:rPr>
          <w:rFonts w:ascii="Times New Roman" w:hAnsi="Times New Roman" w:cs="Times New Roman"/>
          <w:bCs/>
          <w:iCs/>
          <w:sz w:val="28"/>
          <w:szCs w:val="28"/>
        </w:rPr>
        <w:t>4.</w:t>
      </w:r>
      <w:r w:rsidR="00EF5240" w:rsidRPr="00EF5240">
        <w:rPr>
          <w:rFonts w:ascii="Times New Roman" w:hAnsi="Times New Roman" w:cs="Times New Roman"/>
          <w:bCs/>
          <w:iCs/>
          <w:sz w:val="28"/>
          <w:szCs w:val="28"/>
        </w:rPr>
        <w:t xml:space="preserve">Внедрение и использование инноваций осуществляют потребители инноваций, юридические и физические лица.  </w:t>
      </w:r>
    </w:p>
    <w:p w:rsidR="00EF5240" w:rsidRPr="00EF5240" w:rsidRDefault="00EF5240" w:rsidP="00EF5240">
      <w:pPr>
        <w:rPr>
          <w:rFonts w:ascii="Times New Roman" w:hAnsi="Times New Roman" w:cs="Times New Roman"/>
          <w:bCs/>
          <w:iCs/>
          <w:sz w:val="28"/>
          <w:szCs w:val="28"/>
        </w:rPr>
      </w:pPr>
      <w:r w:rsidRPr="00217A54">
        <w:rPr>
          <w:rFonts w:ascii="Times New Roman" w:hAnsi="Times New Roman" w:cs="Times New Roman"/>
          <w:b/>
          <w:bCs/>
          <w:iCs/>
          <w:sz w:val="28"/>
          <w:szCs w:val="28"/>
        </w:rPr>
        <w:t>Инновационный цикл</w:t>
      </w:r>
      <w:r w:rsidRPr="00EF5240">
        <w:rPr>
          <w:rFonts w:ascii="Times New Roman" w:hAnsi="Times New Roman" w:cs="Times New Roman"/>
          <w:b/>
          <w:bCs/>
          <w:i/>
          <w:iCs/>
          <w:sz w:val="28"/>
          <w:szCs w:val="28"/>
        </w:rPr>
        <w:t xml:space="preserve"> – </w:t>
      </w:r>
      <w:r w:rsidRPr="00EF5240">
        <w:rPr>
          <w:rFonts w:ascii="Times New Roman" w:hAnsi="Times New Roman" w:cs="Times New Roman"/>
          <w:bCs/>
          <w:iCs/>
          <w:sz w:val="28"/>
          <w:szCs w:val="28"/>
        </w:rPr>
        <w:t xml:space="preserve">это   </w:t>
      </w:r>
      <w:r w:rsidRPr="00217A54">
        <w:rPr>
          <w:rFonts w:ascii="Times New Roman" w:hAnsi="Times New Roman" w:cs="Times New Roman"/>
          <w:bCs/>
          <w:iCs/>
          <w:sz w:val="28"/>
          <w:szCs w:val="28"/>
        </w:rPr>
        <w:t>периодически повторяющийся</w:t>
      </w:r>
      <w:r w:rsidRPr="00EF5240">
        <w:rPr>
          <w:rFonts w:ascii="Times New Roman" w:hAnsi="Times New Roman" w:cs="Times New Roman"/>
          <w:bCs/>
          <w:i/>
          <w:iCs/>
          <w:sz w:val="28"/>
          <w:szCs w:val="28"/>
        </w:rPr>
        <w:t xml:space="preserve"> </w:t>
      </w:r>
      <w:r w:rsidRPr="00EF5240">
        <w:rPr>
          <w:rFonts w:ascii="Times New Roman" w:hAnsi="Times New Roman" w:cs="Times New Roman"/>
          <w:bCs/>
          <w:iCs/>
          <w:sz w:val="28"/>
          <w:szCs w:val="28"/>
        </w:rPr>
        <w:t>инновационный процесс создания, распространения и использования инноваций, который содержит стадии:</w:t>
      </w:r>
      <w:r w:rsidRPr="00EF5240">
        <w:rPr>
          <w:rFonts w:ascii="Times New Roman" w:hAnsi="Times New Roman" w:cs="Times New Roman"/>
          <w:bCs/>
          <w:i/>
          <w:iCs/>
          <w:sz w:val="28"/>
          <w:szCs w:val="28"/>
        </w:rPr>
        <w:t xml:space="preserve"> </w:t>
      </w:r>
      <w:r w:rsidRPr="00EF5240">
        <w:rPr>
          <w:rFonts w:ascii="Times New Roman" w:hAnsi="Times New Roman" w:cs="Times New Roman"/>
          <w:bCs/>
          <w:iCs/>
          <w:sz w:val="28"/>
          <w:szCs w:val="28"/>
        </w:rPr>
        <w:t xml:space="preserve"> «исследования – разработки – производство – распространение – использование инноваций».</w:t>
      </w:r>
    </w:p>
    <w:p w:rsidR="00EF5240"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 xml:space="preserve">Инновационный процесс и инновационный цикл реализуются благодаря </w:t>
      </w:r>
      <w:r w:rsidRPr="00217A54">
        <w:rPr>
          <w:rFonts w:ascii="Times New Roman" w:hAnsi="Times New Roman" w:cs="Times New Roman"/>
          <w:bCs/>
          <w:iCs/>
          <w:sz w:val="28"/>
          <w:szCs w:val="28"/>
        </w:rPr>
        <w:t>инновационной деятельности</w:t>
      </w:r>
      <w:r w:rsidRPr="00EF5240">
        <w:rPr>
          <w:rFonts w:ascii="Times New Roman" w:hAnsi="Times New Roman" w:cs="Times New Roman"/>
          <w:bCs/>
          <w:iCs/>
          <w:sz w:val="28"/>
          <w:szCs w:val="28"/>
        </w:rPr>
        <w:t xml:space="preserve"> предприятий и организаций.  </w:t>
      </w:r>
    </w:p>
    <w:p w:rsidR="00EF5240" w:rsidRPr="00217A54" w:rsidRDefault="00EF5240" w:rsidP="00EF5240">
      <w:pPr>
        <w:rPr>
          <w:rFonts w:ascii="Times New Roman" w:hAnsi="Times New Roman" w:cs="Times New Roman"/>
          <w:bCs/>
          <w:iCs/>
          <w:sz w:val="28"/>
          <w:szCs w:val="28"/>
        </w:rPr>
      </w:pPr>
      <w:r w:rsidRPr="00217A54">
        <w:rPr>
          <w:rFonts w:ascii="Times New Roman" w:hAnsi="Times New Roman" w:cs="Times New Roman"/>
          <w:b/>
          <w:bCs/>
          <w:iCs/>
          <w:sz w:val="28"/>
          <w:szCs w:val="28"/>
        </w:rPr>
        <w:t>Инновационная деятельность</w:t>
      </w:r>
      <w:r w:rsidRPr="00EF5240">
        <w:rPr>
          <w:rFonts w:ascii="Times New Roman" w:hAnsi="Times New Roman" w:cs="Times New Roman"/>
          <w:bCs/>
          <w:iCs/>
          <w:sz w:val="28"/>
          <w:szCs w:val="28"/>
        </w:rPr>
        <w:t xml:space="preserve"> предприятий и организаций – это деятельность, обеспечивающая создание и реализацию инноваций;  процесс создания инноваций, включающий в себя прикладные исследования, подготовку и пуск производства, научно-технические услуги, маркетинговые исследования, подготовку и переподготовку кадров, организационную</w:t>
      </w:r>
      <w:r w:rsidR="00217A54">
        <w:rPr>
          <w:rFonts w:ascii="Times New Roman" w:hAnsi="Times New Roman" w:cs="Times New Roman"/>
          <w:bCs/>
          <w:iCs/>
          <w:sz w:val="28"/>
          <w:szCs w:val="28"/>
        </w:rPr>
        <w:t xml:space="preserve"> и </w:t>
      </w:r>
      <w:r w:rsidR="00217A54" w:rsidRPr="00217A54">
        <w:rPr>
          <w:rFonts w:ascii="Times New Roman" w:hAnsi="Times New Roman" w:cs="Times New Roman"/>
          <w:bCs/>
          <w:iCs/>
          <w:sz w:val="28"/>
          <w:szCs w:val="28"/>
        </w:rPr>
        <w:t>финансовую деятельность.</w:t>
      </w:r>
    </w:p>
    <w:p w:rsidR="00EF5240" w:rsidRPr="00EF5240" w:rsidRDefault="00EF5240" w:rsidP="00EF5240">
      <w:pPr>
        <w:rPr>
          <w:rFonts w:ascii="Times New Roman" w:hAnsi="Times New Roman" w:cs="Times New Roman"/>
          <w:bCs/>
          <w:iCs/>
          <w:sz w:val="28"/>
          <w:szCs w:val="28"/>
        </w:rPr>
      </w:pPr>
      <w:r w:rsidRPr="00217A54">
        <w:rPr>
          <w:rFonts w:ascii="Times New Roman" w:hAnsi="Times New Roman" w:cs="Times New Roman"/>
          <w:b/>
          <w:bCs/>
          <w:iCs/>
          <w:sz w:val="28"/>
          <w:szCs w:val="28"/>
        </w:rPr>
        <w:t>Инновационная  деятельность</w:t>
      </w:r>
      <w:r w:rsidRPr="00EF5240">
        <w:rPr>
          <w:rFonts w:ascii="Times New Roman" w:hAnsi="Times New Roman" w:cs="Times New Roman"/>
          <w:b/>
          <w:bCs/>
          <w:i/>
          <w:iCs/>
          <w:sz w:val="28"/>
          <w:szCs w:val="28"/>
        </w:rPr>
        <w:t xml:space="preserve"> </w:t>
      </w:r>
      <w:r w:rsidRPr="00EF5240">
        <w:rPr>
          <w:rFonts w:ascii="Times New Roman" w:hAnsi="Times New Roman" w:cs="Times New Roman"/>
          <w:bCs/>
          <w:iCs/>
          <w:sz w:val="28"/>
          <w:szCs w:val="28"/>
        </w:rPr>
        <w:t>определяется как деятельность по преоб</w:t>
      </w:r>
      <w:r w:rsidR="00217A54">
        <w:rPr>
          <w:rFonts w:ascii="Times New Roman" w:hAnsi="Times New Roman" w:cs="Times New Roman"/>
          <w:bCs/>
          <w:iCs/>
          <w:sz w:val="28"/>
          <w:szCs w:val="28"/>
        </w:rPr>
        <w:t>разованию новшества в инновацию.</w:t>
      </w:r>
    </w:p>
    <w:p w:rsidR="00EF5240" w:rsidRPr="00EF5240" w:rsidRDefault="00EF5240" w:rsidP="00EF5240">
      <w:pPr>
        <w:rPr>
          <w:rFonts w:ascii="Times New Roman" w:hAnsi="Times New Roman" w:cs="Times New Roman"/>
          <w:bCs/>
          <w:i/>
          <w:iCs/>
          <w:sz w:val="28"/>
          <w:szCs w:val="28"/>
        </w:rPr>
      </w:pPr>
      <w:r w:rsidRPr="00EF5240">
        <w:rPr>
          <w:rFonts w:ascii="Times New Roman" w:hAnsi="Times New Roman" w:cs="Times New Roman"/>
          <w:bCs/>
          <w:iCs/>
          <w:sz w:val="28"/>
          <w:szCs w:val="28"/>
        </w:rPr>
        <w:t xml:space="preserve">Для обеспечения успеха в конкурентной борьбе, предприятия и организации </w:t>
      </w:r>
      <w:r w:rsidRPr="00217A54">
        <w:rPr>
          <w:rFonts w:ascii="Times New Roman" w:hAnsi="Times New Roman" w:cs="Times New Roman"/>
          <w:b/>
          <w:bCs/>
          <w:iCs/>
          <w:sz w:val="28"/>
          <w:szCs w:val="28"/>
        </w:rPr>
        <w:t>должны</w:t>
      </w:r>
      <w:r w:rsidRPr="00217A54">
        <w:rPr>
          <w:rFonts w:ascii="Times New Roman" w:hAnsi="Times New Roman" w:cs="Times New Roman"/>
          <w:bCs/>
          <w:iCs/>
          <w:sz w:val="28"/>
          <w:szCs w:val="28"/>
        </w:rPr>
        <w:t xml:space="preserve"> </w:t>
      </w:r>
      <w:r w:rsidRPr="00217A54">
        <w:rPr>
          <w:rFonts w:ascii="Times New Roman" w:hAnsi="Times New Roman" w:cs="Times New Roman"/>
          <w:b/>
          <w:bCs/>
          <w:iCs/>
          <w:sz w:val="28"/>
          <w:szCs w:val="28"/>
        </w:rPr>
        <w:t>непрерывно заниматься</w:t>
      </w:r>
      <w:r w:rsidRPr="00EF5240">
        <w:rPr>
          <w:rFonts w:ascii="Times New Roman" w:hAnsi="Times New Roman" w:cs="Times New Roman"/>
          <w:bCs/>
          <w:iCs/>
          <w:sz w:val="28"/>
          <w:szCs w:val="28"/>
        </w:rPr>
        <w:t xml:space="preserve"> инновационной деятельностью.</w:t>
      </w:r>
    </w:p>
    <w:p w:rsidR="00EF5240"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В Республике Беларусь к инновационной деятельности</w:t>
      </w:r>
      <w:r w:rsidR="00217A54">
        <w:rPr>
          <w:rFonts w:ascii="Times New Roman" w:hAnsi="Times New Roman" w:cs="Times New Roman"/>
          <w:bCs/>
          <w:iCs/>
          <w:sz w:val="28"/>
          <w:szCs w:val="28"/>
        </w:rPr>
        <w:t xml:space="preserve"> организаций относятся:</w:t>
      </w:r>
      <w:r w:rsidRPr="00EF5240">
        <w:rPr>
          <w:rFonts w:ascii="Times New Roman" w:hAnsi="Times New Roman" w:cs="Times New Roman"/>
          <w:bCs/>
          <w:iCs/>
          <w:sz w:val="28"/>
          <w:szCs w:val="28"/>
        </w:rPr>
        <w:t xml:space="preserve"> </w:t>
      </w:r>
    </w:p>
    <w:p w:rsidR="00EF5240" w:rsidRPr="00EF5240" w:rsidRDefault="00217A54" w:rsidP="00217A54">
      <w:pPr>
        <w:rPr>
          <w:rFonts w:ascii="Times New Roman" w:hAnsi="Times New Roman" w:cs="Times New Roman"/>
          <w:bCs/>
          <w:iCs/>
          <w:sz w:val="28"/>
          <w:szCs w:val="28"/>
        </w:rPr>
      </w:pPr>
      <w:r>
        <w:rPr>
          <w:rFonts w:ascii="Times New Roman" w:hAnsi="Times New Roman" w:cs="Times New Roman"/>
          <w:bCs/>
          <w:iCs/>
          <w:sz w:val="28"/>
          <w:szCs w:val="28"/>
        </w:rPr>
        <w:t>1.</w:t>
      </w:r>
      <w:r w:rsidR="00EF5240" w:rsidRPr="00EF5240">
        <w:rPr>
          <w:rFonts w:ascii="Times New Roman" w:hAnsi="Times New Roman" w:cs="Times New Roman"/>
          <w:bCs/>
          <w:iCs/>
          <w:sz w:val="28"/>
          <w:szCs w:val="28"/>
        </w:rPr>
        <w:t>Исследование и разработка новых продуктов, услуг и методов их производства (передачи), новых производственных процессов</w:t>
      </w:r>
      <w:r w:rsidR="00EF5240" w:rsidRPr="00EF5240">
        <w:rPr>
          <w:rFonts w:ascii="Times New Roman" w:hAnsi="Times New Roman" w:cs="Times New Roman"/>
          <w:bCs/>
          <w:iCs/>
          <w:sz w:val="28"/>
          <w:szCs w:val="28"/>
        </w:rPr>
        <w:tab/>
        <w:t>.</w:t>
      </w:r>
    </w:p>
    <w:p w:rsidR="00EF5240" w:rsidRPr="00EF5240" w:rsidRDefault="00217A54" w:rsidP="00217A54">
      <w:pPr>
        <w:rPr>
          <w:rFonts w:ascii="Times New Roman" w:hAnsi="Times New Roman" w:cs="Times New Roman"/>
          <w:bCs/>
          <w:iCs/>
          <w:sz w:val="28"/>
          <w:szCs w:val="28"/>
        </w:rPr>
      </w:pPr>
      <w:r>
        <w:rPr>
          <w:rFonts w:ascii="Times New Roman" w:hAnsi="Times New Roman" w:cs="Times New Roman"/>
          <w:bCs/>
          <w:iCs/>
          <w:sz w:val="28"/>
          <w:szCs w:val="28"/>
        </w:rPr>
        <w:t>2.</w:t>
      </w:r>
      <w:r w:rsidR="00EF5240" w:rsidRPr="00EF5240">
        <w:rPr>
          <w:rFonts w:ascii="Times New Roman" w:hAnsi="Times New Roman" w:cs="Times New Roman"/>
          <w:bCs/>
          <w:iCs/>
          <w:sz w:val="28"/>
          <w:szCs w:val="28"/>
        </w:rPr>
        <w:t>Приобретение машин и оборудования, связанных с технологическими инновациями.</w:t>
      </w:r>
      <w:r w:rsidR="00EF5240" w:rsidRPr="00EF5240">
        <w:rPr>
          <w:rFonts w:ascii="Times New Roman" w:hAnsi="Times New Roman" w:cs="Times New Roman"/>
          <w:bCs/>
          <w:iCs/>
          <w:sz w:val="28"/>
          <w:szCs w:val="28"/>
        </w:rPr>
        <w:tab/>
      </w:r>
    </w:p>
    <w:p w:rsidR="00EF5240" w:rsidRPr="00EF5240" w:rsidRDefault="00217A54" w:rsidP="00217A54">
      <w:pPr>
        <w:rPr>
          <w:rFonts w:ascii="Times New Roman" w:hAnsi="Times New Roman" w:cs="Times New Roman"/>
          <w:bCs/>
          <w:iCs/>
          <w:sz w:val="28"/>
          <w:szCs w:val="28"/>
        </w:rPr>
      </w:pPr>
      <w:r>
        <w:rPr>
          <w:rFonts w:ascii="Times New Roman" w:hAnsi="Times New Roman" w:cs="Times New Roman"/>
          <w:bCs/>
          <w:iCs/>
          <w:sz w:val="28"/>
          <w:szCs w:val="28"/>
        </w:rPr>
        <w:t>3.</w:t>
      </w:r>
      <w:r w:rsidR="00EF5240" w:rsidRPr="00EF5240">
        <w:rPr>
          <w:rFonts w:ascii="Times New Roman" w:hAnsi="Times New Roman" w:cs="Times New Roman"/>
          <w:bCs/>
          <w:iCs/>
          <w:sz w:val="28"/>
          <w:szCs w:val="28"/>
        </w:rPr>
        <w:t>Приобретение новых технологий.</w:t>
      </w:r>
      <w:r w:rsidR="00EF5240" w:rsidRPr="00EF5240">
        <w:rPr>
          <w:rFonts w:ascii="Times New Roman" w:hAnsi="Times New Roman" w:cs="Times New Roman"/>
          <w:bCs/>
          <w:iCs/>
          <w:sz w:val="28"/>
          <w:szCs w:val="28"/>
        </w:rPr>
        <w:tab/>
      </w:r>
    </w:p>
    <w:p w:rsidR="00EF5240" w:rsidRPr="00EF5240" w:rsidRDefault="00217A54" w:rsidP="00217A54">
      <w:pPr>
        <w:rPr>
          <w:rFonts w:ascii="Times New Roman" w:hAnsi="Times New Roman" w:cs="Times New Roman"/>
          <w:bCs/>
          <w:iCs/>
          <w:sz w:val="28"/>
          <w:szCs w:val="28"/>
        </w:rPr>
      </w:pPr>
      <w:r>
        <w:rPr>
          <w:rFonts w:ascii="Times New Roman" w:hAnsi="Times New Roman" w:cs="Times New Roman"/>
          <w:bCs/>
          <w:iCs/>
          <w:sz w:val="28"/>
          <w:szCs w:val="28"/>
        </w:rPr>
        <w:t>4.</w:t>
      </w:r>
      <w:r w:rsidR="00EF5240" w:rsidRPr="00EF5240">
        <w:rPr>
          <w:rFonts w:ascii="Times New Roman" w:hAnsi="Times New Roman" w:cs="Times New Roman"/>
          <w:bCs/>
          <w:iCs/>
          <w:sz w:val="28"/>
          <w:szCs w:val="28"/>
        </w:rPr>
        <w:t>Приобретение прав на изобретения, полезные модели, промышленные образцы, прав на использование изобретений, полезных моделей, промышленных образцов.</w:t>
      </w:r>
      <w:r w:rsidR="00EF5240" w:rsidRPr="00EF5240">
        <w:rPr>
          <w:rFonts w:ascii="Times New Roman" w:hAnsi="Times New Roman" w:cs="Times New Roman"/>
          <w:bCs/>
          <w:iCs/>
          <w:sz w:val="28"/>
          <w:szCs w:val="28"/>
        </w:rPr>
        <w:tab/>
      </w:r>
    </w:p>
    <w:p w:rsidR="00EF5240" w:rsidRPr="00EF5240" w:rsidRDefault="00217A54" w:rsidP="00217A54">
      <w:pPr>
        <w:rPr>
          <w:rFonts w:ascii="Times New Roman" w:hAnsi="Times New Roman" w:cs="Times New Roman"/>
          <w:bCs/>
          <w:iCs/>
          <w:sz w:val="28"/>
          <w:szCs w:val="28"/>
        </w:rPr>
      </w:pPr>
      <w:r>
        <w:rPr>
          <w:rFonts w:ascii="Times New Roman" w:hAnsi="Times New Roman" w:cs="Times New Roman"/>
          <w:bCs/>
          <w:iCs/>
          <w:sz w:val="28"/>
          <w:szCs w:val="28"/>
        </w:rPr>
        <w:t>5.</w:t>
      </w:r>
      <w:r w:rsidR="00EF5240" w:rsidRPr="00EF5240">
        <w:rPr>
          <w:rFonts w:ascii="Times New Roman" w:hAnsi="Times New Roman" w:cs="Times New Roman"/>
          <w:bCs/>
          <w:iCs/>
          <w:sz w:val="28"/>
          <w:szCs w:val="28"/>
        </w:rPr>
        <w:t>Приобретение компьютерных программ.</w:t>
      </w:r>
      <w:r w:rsidR="00EF5240" w:rsidRPr="00EF5240">
        <w:rPr>
          <w:rFonts w:ascii="Times New Roman" w:hAnsi="Times New Roman" w:cs="Times New Roman"/>
          <w:bCs/>
          <w:iCs/>
          <w:sz w:val="28"/>
          <w:szCs w:val="28"/>
        </w:rPr>
        <w:tab/>
      </w:r>
    </w:p>
    <w:p w:rsidR="00EF5240" w:rsidRPr="00EF5240" w:rsidRDefault="00217A54" w:rsidP="00217A54">
      <w:pPr>
        <w:rPr>
          <w:rFonts w:ascii="Times New Roman" w:hAnsi="Times New Roman" w:cs="Times New Roman"/>
          <w:bCs/>
          <w:iCs/>
          <w:sz w:val="28"/>
          <w:szCs w:val="28"/>
        </w:rPr>
      </w:pPr>
      <w:r>
        <w:rPr>
          <w:rFonts w:ascii="Times New Roman" w:hAnsi="Times New Roman" w:cs="Times New Roman"/>
          <w:bCs/>
          <w:iCs/>
          <w:sz w:val="28"/>
          <w:szCs w:val="28"/>
        </w:rPr>
        <w:t>6.</w:t>
      </w:r>
      <w:r w:rsidR="00EF5240" w:rsidRPr="00EF5240">
        <w:rPr>
          <w:rFonts w:ascii="Times New Roman" w:hAnsi="Times New Roman" w:cs="Times New Roman"/>
          <w:bCs/>
          <w:iCs/>
          <w:sz w:val="28"/>
          <w:szCs w:val="28"/>
        </w:rPr>
        <w:t>Производственное проектирование, другие виды подготовки производства для выпуска новых продуктов, внедрения новых услуг или методов их производства (передачи).</w:t>
      </w:r>
      <w:r w:rsidR="00EF5240" w:rsidRPr="00EF5240">
        <w:rPr>
          <w:rFonts w:ascii="Times New Roman" w:hAnsi="Times New Roman" w:cs="Times New Roman"/>
          <w:bCs/>
          <w:iCs/>
          <w:sz w:val="28"/>
          <w:szCs w:val="28"/>
        </w:rPr>
        <w:tab/>
      </w:r>
    </w:p>
    <w:p w:rsidR="00EF5240" w:rsidRPr="00EF5240" w:rsidRDefault="00217A54" w:rsidP="00217A54">
      <w:pPr>
        <w:rPr>
          <w:rFonts w:ascii="Times New Roman" w:hAnsi="Times New Roman" w:cs="Times New Roman"/>
          <w:bCs/>
          <w:iCs/>
          <w:sz w:val="28"/>
          <w:szCs w:val="28"/>
        </w:rPr>
      </w:pPr>
      <w:r>
        <w:rPr>
          <w:rFonts w:ascii="Times New Roman" w:hAnsi="Times New Roman" w:cs="Times New Roman"/>
          <w:bCs/>
          <w:iCs/>
          <w:sz w:val="28"/>
          <w:szCs w:val="28"/>
        </w:rPr>
        <w:t>7.</w:t>
      </w:r>
      <w:r w:rsidR="00EF5240" w:rsidRPr="00EF5240">
        <w:rPr>
          <w:rFonts w:ascii="Times New Roman" w:hAnsi="Times New Roman" w:cs="Times New Roman"/>
          <w:bCs/>
          <w:iCs/>
          <w:sz w:val="28"/>
          <w:szCs w:val="28"/>
        </w:rPr>
        <w:t>Обучение и подготовка персонала, связанные с инновациями</w:t>
      </w:r>
      <w:r w:rsidR="00EF5240" w:rsidRPr="00EF5240">
        <w:rPr>
          <w:rFonts w:ascii="Times New Roman" w:hAnsi="Times New Roman" w:cs="Times New Roman"/>
          <w:bCs/>
          <w:iCs/>
          <w:sz w:val="28"/>
          <w:szCs w:val="28"/>
        </w:rPr>
        <w:tab/>
        <w:t>.</w:t>
      </w:r>
    </w:p>
    <w:p w:rsidR="00EF5240" w:rsidRPr="00EF5240" w:rsidRDefault="00217A54" w:rsidP="00217A54">
      <w:pPr>
        <w:rPr>
          <w:rFonts w:ascii="Times New Roman" w:hAnsi="Times New Roman" w:cs="Times New Roman"/>
          <w:bCs/>
          <w:iCs/>
          <w:sz w:val="28"/>
          <w:szCs w:val="28"/>
        </w:rPr>
      </w:pPr>
      <w:r>
        <w:rPr>
          <w:rFonts w:ascii="Times New Roman" w:hAnsi="Times New Roman" w:cs="Times New Roman"/>
          <w:bCs/>
          <w:iCs/>
          <w:sz w:val="28"/>
          <w:szCs w:val="28"/>
        </w:rPr>
        <w:t>8.</w:t>
      </w:r>
      <w:r w:rsidR="00EF5240" w:rsidRPr="00EF5240">
        <w:rPr>
          <w:rFonts w:ascii="Times New Roman" w:hAnsi="Times New Roman" w:cs="Times New Roman"/>
          <w:bCs/>
          <w:iCs/>
          <w:sz w:val="28"/>
          <w:szCs w:val="28"/>
        </w:rPr>
        <w:t>Маркетинговые исследования, связанные с технологическими инновациями.</w:t>
      </w:r>
    </w:p>
    <w:p w:rsidR="00EF5240" w:rsidRPr="00EF5240" w:rsidRDefault="00217A54" w:rsidP="00217A54">
      <w:pPr>
        <w:rPr>
          <w:rFonts w:ascii="Times New Roman" w:hAnsi="Times New Roman" w:cs="Times New Roman"/>
          <w:bCs/>
          <w:iCs/>
          <w:sz w:val="28"/>
          <w:szCs w:val="28"/>
        </w:rPr>
      </w:pPr>
      <w:r>
        <w:rPr>
          <w:rFonts w:ascii="Times New Roman" w:hAnsi="Times New Roman" w:cs="Times New Roman"/>
          <w:bCs/>
          <w:iCs/>
          <w:sz w:val="28"/>
          <w:szCs w:val="28"/>
        </w:rPr>
        <w:t>9.</w:t>
      </w:r>
      <w:r w:rsidR="00EF5240" w:rsidRPr="00EF5240">
        <w:rPr>
          <w:rFonts w:ascii="Times New Roman" w:hAnsi="Times New Roman" w:cs="Times New Roman"/>
          <w:bCs/>
          <w:iCs/>
          <w:sz w:val="28"/>
          <w:szCs w:val="28"/>
        </w:rPr>
        <w:t>Прочие затраты на технологические инновации.</w:t>
      </w:r>
    </w:p>
    <w:p w:rsidR="00EF5240"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 xml:space="preserve">Частью инновационной деятельности является </w:t>
      </w:r>
      <w:r w:rsidRPr="007C703A">
        <w:rPr>
          <w:rFonts w:ascii="Times New Roman" w:hAnsi="Times New Roman" w:cs="Times New Roman"/>
          <w:b/>
          <w:bCs/>
          <w:iCs/>
          <w:sz w:val="28"/>
          <w:szCs w:val="28"/>
        </w:rPr>
        <w:t>научно - техническая</w:t>
      </w:r>
      <w:r w:rsidRPr="00EF5240">
        <w:rPr>
          <w:rFonts w:ascii="Times New Roman" w:hAnsi="Times New Roman" w:cs="Times New Roman"/>
          <w:b/>
          <w:bCs/>
          <w:i/>
          <w:iCs/>
          <w:sz w:val="28"/>
          <w:szCs w:val="28"/>
        </w:rPr>
        <w:t xml:space="preserve"> </w:t>
      </w:r>
      <w:r w:rsidRPr="007C703A">
        <w:rPr>
          <w:rFonts w:ascii="Times New Roman" w:hAnsi="Times New Roman" w:cs="Times New Roman"/>
          <w:b/>
          <w:bCs/>
          <w:iCs/>
          <w:sz w:val="28"/>
          <w:szCs w:val="28"/>
        </w:rPr>
        <w:t>деятельность</w:t>
      </w:r>
      <w:r w:rsidRPr="007C703A">
        <w:rPr>
          <w:rFonts w:ascii="Times New Roman" w:hAnsi="Times New Roman" w:cs="Times New Roman"/>
          <w:bCs/>
          <w:iCs/>
          <w:sz w:val="28"/>
          <w:szCs w:val="28"/>
        </w:rPr>
        <w:t>,</w:t>
      </w:r>
      <w:r w:rsidRPr="00EF5240">
        <w:rPr>
          <w:rFonts w:ascii="Times New Roman" w:hAnsi="Times New Roman" w:cs="Times New Roman"/>
          <w:bCs/>
          <w:iCs/>
          <w:sz w:val="28"/>
          <w:szCs w:val="28"/>
        </w:rPr>
        <w:t xml:space="preserve">  деятельность, включающая в себя проведение прикладных исследований и разработок с целью создания новых или усовершенствования существующих способов и средств осуществления конкретных процессов.</w:t>
      </w:r>
    </w:p>
    <w:p w:rsidR="00EF5240"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 xml:space="preserve"> К </w:t>
      </w:r>
      <w:r w:rsidRPr="007C703A">
        <w:rPr>
          <w:rFonts w:ascii="Times New Roman" w:hAnsi="Times New Roman" w:cs="Times New Roman"/>
          <w:b/>
          <w:bCs/>
          <w:iCs/>
          <w:sz w:val="28"/>
          <w:szCs w:val="28"/>
        </w:rPr>
        <w:t>научно-технической деятельности</w:t>
      </w:r>
      <w:r w:rsidRPr="00EF5240">
        <w:rPr>
          <w:rFonts w:ascii="Times New Roman" w:hAnsi="Times New Roman" w:cs="Times New Roman"/>
          <w:bCs/>
          <w:iCs/>
          <w:sz w:val="28"/>
          <w:szCs w:val="28"/>
        </w:rPr>
        <w:t xml:space="preserve"> относятся также работы по научно-методическому, патентно-лицензионному, программному, организационно-методическому и техническому обеспечению непосредственного проведения научных исследований и разработок, а также их распространен</w:t>
      </w:r>
      <w:r w:rsidR="007C703A">
        <w:rPr>
          <w:rFonts w:ascii="Times New Roman" w:hAnsi="Times New Roman" w:cs="Times New Roman"/>
          <w:bCs/>
          <w:iCs/>
          <w:sz w:val="28"/>
          <w:szCs w:val="28"/>
        </w:rPr>
        <w:t>ие и применение результатов</w:t>
      </w:r>
      <w:r w:rsidRPr="00EF5240">
        <w:rPr>
          <w:rFonts w:ascii="Times New Roman" w:hAnsi="Times New Roman" w:cs="Times New Roman"/>
          <w:bCs/>
          <w:iCs/>
          <w:sz w:val="28"/>
          <w:szCs w:val="28"/>
        </w:rPr>
        <w:t xml:space="preserve">. </w:t>
      </w:r>
      <w:r w:rsidRPr="007C703A">
        <w:rPr>
          <w:rFonts w:ascii="Times New Roman" w:hAnsi="Times New Roman" w:cs="Times New Roman"/>
          <w:b/>
          <w:bCs/>
          <w:iCs/>
          <w:sz w:val="28"/>
          <w:szCs w:val="28"/>
        </w:rPr>
        <w:t>К  научно-техническим  услугам</w:t>
      </w:r>
      <w:r w:rsidRPr="00EF5240">
        <w:rPr>
          <w:rFonts w:ascii="Times New Roman" w:hAnsi="Times New Roman" w:cs="Times New Roman"/>
          <w:bCs/>
          <w:iCs/>
          <w:sz w:val="28"/>
          <w:szCs w:val="28"/>
        </w:rPr>
        <w:t xml:space="preserve">  относится  деятельность  в  области  научно-технической информации, патентов, лицензий, стандартизации, метрологии и контроля качества,  научно-технического  консультирования,  другие  виды  деятельности, способствующие получению, распространению и</w:t>
      </w:r>
      <w:r w:rsidR="007C703A">
        <w:rPr>
          <w:rFonts w:ascii="Times New Roman" w:hAnsi="Times New Roman" w:cs="Times New Roman"/>
          <w:bCs/>
          <w:iCs/>
          <w:sz w:val="28"/>
          <w:szCs w:val="28"/>
        </w:rPr>
        <w:t xml:space="preserve"> применению научных знаний.</w:t>
      </w:r>
    </w:p>
    <w:p w:rsidR="00EF5240" w:rsidRPr="007C703A"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Инновационной деятельностью занимаются инновационные и инновационно-</w:t>
      </w:r>
      <w:r w:rsidRPr="007C703A">
        <w:rPr>
          <w:rFonts w:ascii="Times New Roman" w:hAnsi="Times New Roman" w:cs="Times New Roman"/>
          <w:bCs/>
          <w:iCs/>
          <w:sz w:val="28"/>
          <w:szCs w:val="28"/>
        </w:rPr>
        <w:t>активные предприятия и организации.</w:t>
      </w:r>
    </w:p>
    <w:p w:rsidR="00EF5240" w:rsidRPr="00EF5240" w:rsidRDefault="00EF5240" w:rsidP="00EF5240">
      <w:pPr>
        <w:rPr>
          <w:rFonts w:ascii="Times New Roman" w:hAnsi="Times New Roman" w:cs="Times New Roman"/>
          <w:bCs/>
          <w:iCs/>
          <w:sz w:val="28"/>
          <w:szCs w:val="28"/>
        </w:rPr>
      </w:pPr>
      <w:r w:rsidRPr="007C703A">
        <w:rPr>
          <w:rFonts w:ascii="Times New Roman" w:hAnsi="Times New Roman" w:cs="Times New Roman"/>
          <w:b/>
          <w:bCs/>
          <w:iCs/>
          <w:sz w:val="28"/>
          <w:szCs w:val="28"/>
        </w:rPr>
        <w:t>Инновационные организации</w:t>
      </w:r>
      <w:r w:rsidRPr="00EF5240">
        <w:rPr>
          <w:rFonts w:ascii="Times New Roman" w:hAnsi="Times New Roman" w:cs="Times New Roman"/>
          <w:bCs/>
          <w:iCs/>
          <w:sz w:val="28"/>
          <w:szCs w:val="28"/>
        </w:rPr>
        <w:t xml:space="preserve"> – это специализированные хозяйственно самостоятельные организации, целью которых является разработка инноваций: выполнение научных исследований (фундаментальных, поисковых и прикладных), научно-технических разработок (конструкторских, технологических, проектных, организационных) и коммерческое распространение инноваций на рынке для их практического использования. </w:t>
      </w:r>
    </w:p>
    <w:p w:rsidR="00EF5240" w:rsidRPr="00EF5240" w:rsidRDefault="00EF5240" w:rsidP="00EF5240">
      <w:pPr>
        <w:rPr>
          <w:rFonts w:ascii="Times New Roman" w:hAnsi="Times New Roman" w:cs="Times New Roman"/>
          <w:bCs/>
          <w:iCs/>
          <w:sz w:val="28"/>
          <w:szCs w:val="28"/>
        </w:rPr>
      </w:pPr>
      <w:r w:rsidRPr="007C703A">
        <w:rPr>
          <w:rFonts w:ascii="Times New Roman" w:hAnsi="Times New Roman" w:cs="Times New Roman"/>
          <w:b/>
          <w:bCs/>
          <w:iCs/>
          <w:sz w:val="28"/>
          <w:szCs w:val="28"/>
        </w:rPr>
        <w:t>Инновационное предприятие</w:t>
      </w:r>
      <w:r w:rsidRPr="00EF5240">
        <w:rPr>
          <w:rFonts w:ascii="Times New Roman" w:hAnsi="Times New Roman" w:cs="Times New Roman"/>
          <w:bCs/>
          <w:iCs/>
          <w:sz w:val="28"/>
          <w:szCs w:val="28"/>
        </w:rPr>
        <w:t xml:space="preserve"> – это предприятие (объединение предприятий), разрабатывающее, производящее и реализующее </w:t>
      </w:r>
      <w:r w:rsidRPr="00EF5240">
        <w:rPr>
          <w:rFonts w:ascii="Times New Roman" w:hAnsi="Times New Roman" w:cs="Times New Roman"/>
          <w:bCs/>
          <w:i/>
          <w:iCs/>
          <w:sz w:val="28"/>
          <w:szCs w:val="28"/>
        </w:rPr>
        <w:t>инновационные</w:t>
      </w:r>
      <w:r w:rsidRPr="00EF5240">
        <w:rPr>
          <w:rFonts w:ascii="Times New Roman" w:hAnsi="Times New Roman" w:cs="Times New Roman"/>
          <w:bCs/>
          <w:iCs/>
          <w:sz w:val="28"/>
          <w:szCs w:val="28"/>
        </w:rPr>
        <w:t xml:space="preserve"> продукты и (</w:t>
      </w:r>
      <w:r w:rsidR="007C703A">
        <w:rPr>
          <w:rFonts w:ascii="Times New Roman" w:hAnsi="Times New Roman" w:cs="Times New Roman"/>
          <w:bCs/>
          <w:iCs/>
          <w:sz w:val="28"/>
          <w:szCs w:val="28"/>
        </w:rPr>
        <w:t>или) продукцию  или услуги.</w:t>
      </w:r>
    </w:p>
    <w:p w:rsidR="00EF5240" w:rsidRPr="00EF5240" w:rsidRDefault="00EF5240" w:rsidP="00EF5240">
      <w:pPr>
        <w:rPr>
          <w:rFonts w:ascii="Times New Roman" w:hAnsi="Times New Roman" w:cs="Times New Roman"/>
          <w:bCs/>
          <w:iCs/>
          <w:sz w:val="28"/>
          <w:szCs w:val="28"/>
        </w:rPr>
      </w:pPr>
      <w:r w:rsidRPr="007C703A">
        <w:rPr>
          <w:rFonts w:ascii="Times New Roman" w:hAnsi="Times New Roman" w:cs="Times New Roman"/>
          <w:b/>
          <w:bCs/>
          <w:iCs/>
          <w:sz w:val="28"/>
          <w:szCs w:val="28"/>
        </w:rPr>
        <w:t>Инновационно-активные предприятия</w:t>
      </w:r>
      <w:r w:rsidRPr="00EF5240">
        <w:rPr>
          <w:rFonts w:ascii="Times New Roman" w:hAnsi="Times New Roman" w:cs="Times New Roman"/>
          <w:bCs/>
          <w:iCs/>
          <w:sz w:val="28"/>
          <w:szCs w:val="28"/>
        </w:rPr>
        <w:t xml:space="preserve"> – это предприятия, осуществляющие разработку и внедрение </w:t>
      </w:r>
      <w:r w:rsidRPr="00EF5240">
        <w:rPr>
          <w:rFonts w:ascii="Times New Roman" w:hAnsi="Times New Roman" w:cs="Times New Roman"/>
          <w:bCs/>
          <w:i/>
          <w:iCs/>
          <w:sz w:val="28"/>
          <w:szCs w:val="28"/>
        </w:rPr>
        <w:t>новой или усовершенствованной</w:t>
      </w:r>
      <w:r w:rsidRPr="00EF5240">
        <w:rPr>
          <w:rFonts w:ascii="Times New Roman" w:hAnsi="Times New Roman" w:cs="Times New Roman"/>
          <w:bCs/>
          <w:iCs/>
          <w:sz w:val="28"/>
          <w:szCs w:val="28"/>
        </w:rPr>
        <w:t xml:space="preserve"> продукции, технологических процессов или иных видов </w:t>
      </w:r>
      <w:r w:rsidR="007C703A">
        <w:rPr>
          <w:rFonts w:ascii="Times New Roman" w:hAnsi="Times New Roman" w:cs="Times New Roman"/>
          <w:bCs/>
          <w:iCs/>
          <w:sz w:val="28"/>
          <w:szCs w:val="28"/>
        </w:rPr>
        <w:t>инновационной деятельности.</w:t>
      </w:r>
    </w:p>
    <w:p w:rsidR="00EF5240" w:rsidRPr="007C703A"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 xml:space="preserve">В инновационных организациях действует отлаженная система создания новинок и их поставок на рынок. </w:t>
      </w:r>
    </w:p>
    <w:p w:rsidR="00EF5240" w:rsidRPr="00EF5240" w:rsidRDefault="00EF5240" w:rsidP="00EF5240">
      <w:pPr>
        <w:rPr>
          <w:rFonts w:ascii="Times New Roman" w:hAnsi="Times New Roman" w:cs="Times New Roman"/>
          <w:bCs/>
          <w:iCs/>
          <w:sz w:val="28"/>
          <w:szCs w:val="28"/>
        </w:rPr>
      </w:pPr>
      <w:r w:rsidRPr="007C703A">
        <w:rPr>
          <w:rFonts w:ascii="Times New Roman" w:hAnsi="Times New Roman" w:cs="Times New Roman"/>
          <w:b/>
          <w:bCs/>
          <w:iCs/>
          <w:sz w:val="28"/>
          <w:szCs w:val="28"/>
        </w:rPr>
        <w:t>Задачами инновационных предприятий и организаций</w:t>
      </w:r>
      <w:r w:rsidRPr="00EF5240">
        <w:rPr>
          <w:rFonts w:ascii="Times New Roman" w:hAnsi="Times New Roman" w:cs="Times New Roman"/>
          <w:bCs/>
          <w:iCs/>
          <w:sz w:val="28"/>
          <w:szCs w:val="28"/>
        </w:rPr>
        <w:t xml:space="preserve"> являются:</w:t>
      </w:r>
    </w:p>
    <w:p w:rsidR="00EF5240" w:rsidRPr="00EF5240" w:rsidRDefault="007C703A" w:rsidP="00EF5240">
      <w:pPr>
        <w:rPr>
          <w:rFonts w:ascii="Times New Roman" w:hAnsi="Times New Roman" w:cs="Times New Roman"/>
          <w:bCs/>
          <w:iCs/>
          <w:sz w:val="28"/>
          <w:szCs w:val="28"/>
        </w:rPr>
      </w:pPr>
      <w:r>
        <w:rPr>
          <w:rFonts w:ascii="Times New Roman" w:hAnsi="Times New Roman" w:cs="Times New Roman"/>
          <w:bCs/>
          <w:iCs/>
          <w:sz w:val="28"/>
          <w:szCs w:val="28"/>
        </w:rPr>
        <w:t>-</w:t>
      </w:r>
      <w:r w:rsidR="00EF5240" w:rsidRPr="00EF5240">
        <w:rPr>
          <w:rFonts w:ascii="Times New Roman" w:hAnsi="Times New Roman" w:cs="Times New Roman"/>
          <w:bCs/>
          <w:iCs/>
          <w:sz w:val="28"/>
          <w:szCs w:val="28"/>
        </w:rPr>
        <w:t>разработка и коммерческое распространение конкурентоспособных инноваций;</w:t>
      </w:r>
    </w:p>
    <w:p w:rsidR="00EF5240" w:rsidRPr="00EF5240" w:rsidRDefault="007C703A" w:rsidP="00EF5240">
      <w:pPr>
        <w:rPr>
          <w:rFonts w:ascii="Times New Roman" w:hAnsi="Times New Roman" w:cs="Times New Roman"/>
          <w:bCs/>
          <w:iCs/>
          <w:sz w:val="28"/>
          <w:szCs w:val="28"/>
        </w:rPr>
      </w:pPr>
      <w:r>
        <w:rPr>
          <w:rFonts w:ascii="Times New Roman" w:hAnsi="Times New Roman" w:cs="Times New Roman"/>
          <w:bCs/>
          <w:iCs/>
          <w:sz w:val="28"/>
          <w:szCs w:val="28"/>
        </w:rPr>
        <w:t>-</w:t>
      </w:r>
      <w:r w:rsidR="00EF5240" w:rsidRPr="00EF5240">
        <w:rPr>
          <w:rFonts w:ascii="Times New Roman" w:hAnsi="Times New Roman" w:cs="Times New Roman"/>
          <w:bCs/>
          <w:iCs/>
          <w:sz w:val="28"/>
          <w:szCs w:val="28"/>
        </w:rPr>
        <w:t xml:space="preserve"> удовлетворение текущих и будущих потребностей потребителей в инновациях;</w:t>
      </w:r>
    </w:p>
    <w:p w:rsidR="00EF5240" w:rsidRPr="00EF5240" w:rsidRDefault="007C703A" w:rsidP="00EF5240">
      <w:pPr>
        <w:rPr>
          <w:rFonts w:ascii="Times New Roman" w:hAnsi="Times New Roman" w:cs="Times New Roman"/>
          <w:bCs/>
          <w:iCs/>
          <w:sz w:val="28"/>
          <w:szCs w:val="28"/>
        </w:rPr>
      </w:pPr>
      <w:r>
        <w:rPr>
          <w:rFonts w:ascii="Times New Roman" w:hAnsi="Times New Roman" w:cs="Times New Roman"/>
          <w:bCs/>
          <w:iCs/>
          <w:sz w:val="28"/>
          <w:szCs w:val="28"/>
        </w:rPr>
        <w:t>-</w:t>
      </w:r>
      <w:r w:rsidR="00EF5240" w:rsidRPr="00EF5240">
        <w:rPr>
          <w:rFonts w:ascii="Times New Roman" w:hAnsi="Times New Roman" w:cs="Times New Roman"/>
          <w:bCs/>
          <w:iCs/>
          <w:sz w:val="28"/>
          <w:szCs w:val="28"/>
        </w:rPr>
        <w:t>формирование новых потребностей потребителей;</w:t>
      </w:r>
    </w:p>
    <w:p w:rsidR="00EF5240" w:rsidRPr="00EF5240" w:rsidRDefault="007C703A" w:rsidP="00EF5240">
      <w:pPr>
        <w:rPr>
          <w:rFonts w:ascii="Times New Roman" w:hAnsi="Times New Roman" w:cs="Times New Roman"/>
          <w:bCs/>
          <w:iCs/>
          <w:sz w:val="28"/>
          <w:szCs w:val="28"/>
        </w:rPr>
      </w:pPr>
      <w:r>
        <w:rPr>
          <w:rFonts w:ascii="Times New Roman" w:hAnsi="Times New Roman" w:cs="Times New Roman"/>
          <w:bCs/>
          <w:iCs/>
          <w:sz w:val="28"/>
          <w:szCs w:val="28"/>
        </w:rPr>
        <w:t>-</w:t>
      </w:r>
      <w:r w:rsidR="00EF5240" w:rsidRPr="00EF5240">
        <w:rPr>
          <w:rFonts w:ascii="Times New Roman" w:hAnsi="Times New Roman" w:cs="Times New Roman"/>
          <w:bCs/>
          <w:iCs/>
          <w:sz w:val="28"/>
          <w:szCs w:val="28"/>
        </w:rPr>
        <w:t>расширение рынков сбыта инноваций;</w:t>
      </w:r>
    </w:p>
    <w:p w:rsidR="00EF5240" w:rsidRPr="00EF5240" w:rsidRDefault="007C703A" w:rsidP="00EF5240">
      <w:pPr>
        <w:rPr>
          <w:rFonts w:ascii="Times New Roman" w:hAnsi="Times New Roman" w:cs="Times New Roman"/>
          <w:bCs/>
          <w:iCs/>
          <w:sz w:val="28"/>
          <w:szCs w:val="28"/>
        </w:rPr>
      </w:pPr>
      <w:r>
        <w:rPr>
          <w:rFonts w:ascii="Times New Roman" w:hAnsi="Times New Roman" w:cs="Times New Roman"/>
          <w:bCs/>
          <w:iCs/>
          <w:sz w:val="28"/>
          <w:szCs w:val="28"/>
        </w:rPr>
        <w:t>-</w:t>
      </w:r>
      <w:r w:rsidR="00EF5240" w:rsidRPr="00EF5240">
        <w:rPr>
          <w:rFonts w:ascii="Times New Roman" w:hAnsi="Times New Roman" w:cs="Times New Roman"/>
          <w:bCs/>
          <w:iCs/>
          <w:sz w:val="28"/>
          <w:szCs w:val="28"/>
        </w:rPr>
        <w:t xml:space="preserve">обеспечение эффективности инновационной деятельности. </w:t>
      </w:r>
    </w:p>
    <w:p w:rsidR="00EF5240" w:rsidRPr="00EF5240" w:rsidRDefault="007C703A" w:rsidP="00EF5240">
      <w:pPr>
        <w:rPr>
          <w:rFonts w:ascii="Times New Roman" w:hAnsi="Times New Roman" w:cs="Times New Roman"/>
          <w:bCs/>
          <w:iCs/>
          <w:sz w:val="28"/>
          <w:szCs w:val="28"/>
        </w:rPr>
      </w:pPr>
      <w:r>
        <w:rPr>
          <w:rFonts w:ascii="Times New Roman" w:hAnsi="Times New Roman" w:cs="Times New Roman"/>
          <w:bCs/>
          <w:iCs/>
          <w:sz w:val="28"/>
          <w:szCs w:val="28"/>
        </w:rPr>
        <w:t>-</w:t>
      </w:r>
      <w:r w:rsidR="00EF5240" w:rsidRPr="00EF5240">
        <w:rPr>
          <w:rFonts w:ascii="Times New Roman" w:hAnsi="Times New Roman" w:cs="Times New Roman"/>
          <w:bCs/>
          <w:iCs/>
          <w:sz w:val="28"/>
          <w:szCs w:val="28"/>
        </w:rPr>
        <w:t>развитие инновационного и интеллектуального потенциала организации;</w:t>
      </w:r>
    </w:p>
    <w:p w:rsidR="00EF5240" w:rsidRPr="007C703A" w:rsidRDefault="007C703A" w:rsidP="00EF5240">
      <w:pPr>
        <w:rPr>
          <w:rFonts w:ascii="Times New Roman" w:hAnsi="Times New Roman" w:cs="Times New Roman"/>
          <w:bCs/>
          <w:iCs/>
          <w:sz w:val="28"/>
          <w:szCs w:val="28"/>
        </w:rPr>
      </w:pPr>
      <w:r>
        <w:rPr>
          <w:rFonts w:ascii="Times New Roman" w:hAnsi="Times New Roman" w:cs="Times New Roman"/>
          <w:bCs/>
          <w:iCs/>
          <w:sz w:val="28"/>
          <w:szCs w:val="28"/>
        </w:rPr>
        <w:t>-</w:t>
      </w:r>
      <w:r w:rsidR="00EF5240" w:rsidRPr="00EF5240">
        <w:rPr>
          <w:rFonts w:ascii="Times New Roman" w:hAnsi="Times New Roman" w:cs="Times New Roman"/>
          <w:bCs/>
          <w:iCs/>
          <w:sz w:val="28"/>
          <w:szCs w:val="28"/>
        </w:rPr>
        <w:t>повышение конкурентоспособности организации и ее продукции на внутреннем и внешнем рынках.</w:t>
      </w:r>
    </w:p>
    <w:p w:rsidR="00EF5240" w:rsidRPr="00EF5240" w:rsidRDefault="00EF5240" w:rsidP="00EF5240">
      <w:pPr>
        <w:rPr>
          <w:rFonts w:ascii="Times New Roman" w:hAnsi="Times New Roman" w:cs="Times New Roman"/>
          <w:bCs/>
          <w:iCs/>
          <w:sz w:val="28"/>
          <w:szCs w:val="28"/>
        </w:rPr>
      </w:pPr>
      <w:r w:rsidRPr="007C703A">
        <w:rPr>
          <w:rFonts w:ascii="Times New Roman" w:hAnsi="Times New Roman" w:cs="Times New Roman"/>
          <w:b/>
          <w:bCs/>
          <w:iCs/>
          <w:sz w:val="28"/>
          <w:szCs w:val="28"/>
        </w:rPr>
        <w:t>Компетенция инновационной организации</w:t>
      </w:r>
      <w:r w:rsidRPr="00EF5240">
        <w:rPr>
          <w:rFonts w:ascii="Times New Roman" w:hAnsi="Times New Roman" w:cs="Times New Roman"/>
          <w:bCs/>
          <w:iCs/>
          <w:sz w:val="28"/>
          <w:szCs w:val="28"/>
        </w:rPr>
        <w:t xml:space="preserve"> представляет собой сочетание передовых знаний, навыков и технологий, которые ведут к производству уникальных продуктов и услуг, пользующихся высоким спросом.</w:t>
      </w:r>
    </w:p>
    <w:p w:rsidR="00EF5240"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 xml:space="preserve">Главную роль в инновационной деятельности играют организации, в которых сосредоточены основные работы по созданию и освоению инноваций: отраслевые научно-исследовательские и проектно-конструкторские институты, опытные и специальные конструкторские бюро, конструкторские бюро и отделы предприятий, организаций. </w:t>
      </w:r>
    </w:p>
    <w:p w:rsidR="00EF5240"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 xml:space="preserve">Инновационные организации по </w:t>
      </w:r>
      <w:r w:rsidRPr="007C703A">
        <w:rPr>
          <w:rFonts w:ascii="Times New Roman" w:hAnsi="Times New Roman" w:cs="Times New Roman"/>
          <w:bCs/>
          <w:iCs/>
          <w:sz w:val="28"/>
          <w:szCs w:val="28"/>
        </w:rPr>
        <w:t>стадиям инновационного цикла</w:t>
      </w:r>
      <w:r w:rsidRPr="00EF5240">
        <w:rPr>
          <w:rFonts w:ascii="Times New Roman" w:hAnsi="Times New Roman" w:cs="Times New Roman"/>
          <w:bCs/>
          <w:iCs/>
          <w:sz w:val="28"/>
          <w:szCs w:val="28"/>
        </w:rPr>
        <w:t xml:space="preserve"> делятся на четыре основных вида:</w:t>
      </w:r>
    </w:p>
    <w:p w:rsidR="00EF5240" w:rsidRPr="00EF5240" w:rsidRDefault="007C703A" w:rsidP="007C703A">
      <w:pPr>
        <w:rPr>
          <w:rFonts w:ascii="Times New Roman" w:hAnsi="Times New Roman" w:cs="Times New Roman"/>
          <w:bCs/>
          <w:iCs/>
          <w:sz w:val="28"/>
          <w:szCs w:val="28"/>
        </w:rPr>
      </w:pPr>
      <w:r>
        <w:rPr>
          <w:rFonts w:ascii="Times New Roman" w:hAnsi="Times New Roman" w:cs="Times New Roman"/>
          <w:b/>
          <w:bCs/>
          <w:i/>
          <w:iCs/>
          <w:sz w:val="28"/>
          <w:szCs w:val="28"/>
        </w:rPr>
        <w:t>-</w:t>
      </w:r>
      <w:r w:rsidRPr="007C703A">
        <w:rPr>
          <w:rFonts w:ascii="Times New Roman" w:hAnsi="Times New Roman" w:cs="Times New Roman"/>
          <w:b/>
          <w:bCs/>
          <w:iCs/>
          <w:sz w:val="28"/>
          <w:szCs w:val="28"/>
        </w:rPr>
        <w:t>н</w:t>
      </w:r>
      <w:r w:rsidR="00EF5240" w:rsidRPr="007C703A">
        <w:rPr>
          <w:rFonts w:ascii="Times New Roman" w:hAnsi="Times New Roman" w:cs="Times New Roman"/>
          <w:b/>
          <w:bCs/>
          <w:iCs/>
          <w:sz w:val="28"/>
          <w:szCs w:val="28"/>
        </w:rPr>
        <w:t>аучные и научно-технические</w:t>
      </w:r>
      <w:r w:rsidR="00EF5240" w:rsidRPr="007C703A">
        <w:rPr>
          <w:rFonts w:ascii="Times New Roman" w:hAnsi="Times New Roman" w:cs="Times New Roman"/>
          <w:bCs/>
          <w:iCs/>
          <w:sz w:val="28"/>
          <w:szCs w:val="28"/>
        </w:rPr>
        <w:t>,</w:t>
      </w:r>
      <w:r w:rsidR="00EF5240" w:rsidRPr="00EF5240">
        <w:rPr>
          <w:rFonts w:ascii="Times New Roman" w:hAnsi="Times New Roman" w:cs="Times New Roman"/>
          <w:bCs/>
          <w:iCs/>
          <w:sz w:val="28"/>
          <w:szCs w:val="28"/>
        </w:rPr>
        <w:t xml:space="preserve"> которые проводят научные исследования и разработки (НИИ, КБ, лаборатории в составе Академии наук и вузов)</w:t>
      </w:r>
      <w:r>
        <w:rPr>
          <w:rFonts w:ascii="Times New Roman" w:hAnsi="Times New Roman" w:cs="Times New Roman"/>
          <w:bCs/>
          <w:iCs/>
          <w:sz w:val="28"/>
          <w:szCs w:val="28"/>
        </w:rPr>
        <w:t>;</w:t>
      </w:r>
    </w:p>
    <w:p w:rsidR="00EF5240" w:rsidRPr="00EF5240" w:rsidRDefault="007C703A" w:rsidP="007C703A">
      <w:pPr>
        <w:rPr>
          <w:rFonts w:ascii="Times New Roman" w:hAnsi="Times New Roman" w:cs="Times New Roman"/>
          <w:bCs/>
          <w:iCs/>
          <w:sz w:val="28"/>
          <w:szCs w:val="28"/>
        </w:rPr>
      </w:pPr>
      <w:r>
        <w:rPr>
          <w:rFonts w:ascii="Times New Roman" w:hAnsi="Times New Roman" w:cs="Times New Roman"/>
          <w:b/>
          <w:bCs/>
          <w:iCs/>
          <w:sz w:val="28"/>
          <w:szCs w:val="28"/>
        </w:rPr>
        <w:t>-о</w:t>
      </w:r>
      <w:r w:rsidR="00EF5240" w:rsidRPr="007C703A">
        <w:rPr>
          <w:rFonts w:ascii="Times New Roman" w:hAnsi="Times New Roman" w:cs="Times New Roman"/>
          <w:b/>
          <w:bCs/>
          <w:iCs/>
          <w:sz w:val="28"/>
          <w:szCs w:val="28"/>
        </w:rPr>
        <w:t>траслевые конструкторско-технологические</w:t>
      </w:r>
      <w:r w:rsidR="00EF5240" w:rsidRPr="00EF5240">
        <w:rPr>
          <w:rFonts w:ascii="Times New Roman" w:hAnsi="Times New Roman" w:cs="Times New Roman"/>
          <w:b/>
          <w:bCs/>
          <w:iCs/>
          <w:sz w:val="28"/>
          <w:szCs w:val="28"/>
        </w:rPr>
        <w:t xml:space="preserve"> </w:t>
      </w:r>
      <w:r w:rsidR="00EF5240" w:rsidRPr="00EF5240">
        <w:rPr>
          <w:rFonts w:ascii="Times New Roman" w:hAnsi="Times New Roman" w:cs="Times New Roman"/>
          <w:bCs/>
          <w:iCs/>
          <w:sz w:val="28"/>
          <w:szCs w:val="28"/>
        </w:rPr>
        <w:t>(ОКБ, СКБ, проектные организации), которые разрабатывают новую продукцию и технологические процессы для отраслей экономики</w:t>
      </w:r>
      <w:r>
        <w:rPr>
          <w:rFonts w:ascii="Times New Roman" w:hAnsi="Times New Roman" w:cs="Times New Roman"/>
          <w:bCs/>
          <w:iCs/>
          <w:sz w:val="28"/>
          <w:szCs w:val="28"/>
        </w:rPr>
        <w:t>;</w:t>
      </w:r>
    </w:p>
    <w:p w:rsidR="00EF5240" w:rsidRPr="00EF5240" w:rsidRDefault="007C703A" w:rsidP="007C703A">
      <w:pPr>
        <w:rPr>
          <w:rFonts w:ascii="Times New Roman" w:hAnsi="Times New Roman" w:cs="Times New Roman"/>
          <w:bCs/>
          <w:iCs/>
          <w:sz w:val="28"/>
          <w:szCs w:val="28"/>
        </w:rPr>
      </w:pPr>
      <w:r>
        <w:rPr>
          <w:rFonts w:ascii="Times New Roman" w:hAnsi="Times New Roman" w:cs="Times New Roman"/>
          <w:b/>
          <w:bCs/>
          <w:iCs/>
          <w:sz w:val="28"/>
          <w:szCs w:val="28"/>
        </w:rPr>
        <w:t>-</w:t>
      </w:r>
      <w:r w:rsidRPr="007C703A">
        <w:rPr>
          <w:rFonts w:ascii="Times New Roman" w:hAnsi="Times New Roman" w:cs="Times New Roman"/>
          <w:b/>
          <w:bCs/>
          <w:iCs/>
          <w:sz w:val="28"/>
          <w:szCs w:val="28"/>
        </w:rPr>
        <w:t>н</w:t>
      </w:r>
      <w:r w:rsidR="00EF5240" w:rsidRPr="007C703A">
        <w:rPr>
          <w:rFonts w:ascii="Times New Roman" w:hAnsi="Times New Roman" w:cs="Times New Roman"/>
          <w:b/>
          <w:bCs/>
          <w:iCs/>
          <w:sz w:val="28"/>
          <w:szCs w:val="28"/>
        </w:rPr>
        <w:t>аучно-производственные</w:t>
      </w:r>
      <w:r w:rsidR="00EF5240" w:rsidRPr="00EF5240">
        <w:rPr>
          <w:rFonts w:ascii="Times New Roman" w:hAnsi="Times New Roman" w:cs="Times New Roman"/>
          <w:bCs/>
          <w:iCs/>
          <w:sz w:val="28"/>
          <w:szCs w:val="28"/>
        </w:rPr>
        <w:t xml:space="preserve"> (крупные научно-производственные объединения и корпорации), которые реализуют весь инновационный цикл от исследований и разработок до производства и коммерческого распространения инноваций</w:t>
      </w:r>
      <w:r>
        <w:rPr>
          <w:rFonts w:ascii="Times New Roman" w:hAnsi="Times New Roman" w:cs="Times New Roman"/>
          <w:bCs/>
          <w:iCs/>
          <w:sz w:val="28"/>
          <w:szCs w:val="28"/>
        </w:rPr>
        <w:t>;</w:t>
      </w:r>
    </w:p>
    <w:p w:rsidR="00EF5240" w:rsidRPr="00EF5240" w:rsidRDefault="007C703A" w:rsidP="007C703A">
      <w:pPr>
        <w:rPr>
          <w:rFonts w:ascii="Times New Roman" w:hAnsi="Times New Roman" w:cs="Times New Roman"/>
          <w:bCs/>
          <w:iCs/>
          <w:sz w:val="28"/>
          <w:szCs w:val="28"/>
        </w:rPr>
      </w:pPr>
      <w:r>
        <w:rPr>
          <w:rFonts w:ascii="Times New Roman" w:hAnsi="Times New Roman" w:cs="Times New Roman"/>
          <w:b/>
          <w:bCs/>
          <w:iCs/>
          <w:sz w:val="28"/>
          <w:szCs w:val="28"/>
        </w:rPr>
        <w:t>-в</w:t>
      </w:r>
      <w:r w:rsidR="00EF5240" w:rsidRPr="007C703A">
        <w:rPr>
          <w:rFonts w:ascii="Times New Roman" w:hAnsi="Times New Roman" w:cs="Times New Roman"/>
          <w:b/>
          <w:bCs/>
          <w:iCs/>
          <w:sz w:val="28"/>
          <w:szCs w:val="28"/>
        </w:rPr>
        <w:t>недренческие</w:t>
      </w:r>
      <w:r w:rsidR="00EF5240" w:rsidRPr="00EF5240">
        <w:rPr>
          <w:rFonts w:ascii="Times New Roman" w:hAnsi="Times New Roman" w:cs="Times New Roman"/>
          <w:bCs/>
          <w:iCs/>
          <w:sz w:val="28"/>
          <w:szCs w:val="28"/>
        </w:rPr>
        <w:t xml:space="preserve"> (инженерные центы), выполняющие монтажные, пуско-наладочные работы, обучение персонала, послепродажное обслуживание сложного оборудования и программных систем. Являются региональными представителями предприятий изготовителей.</w:t>
      </w:r>
    </w:p>
    <w:p w:rsidR="00EF5240" w:rsidRPr="00685BEC" w:rsidRDefault="00EF5240" w:rsidP="00EF5240">
      <w:pPr>
        <w:rPr>
          <w:rFonts w:ascii="Times New Roman" w:hAnsi="Times New Roman" w:cs="Times New Roman"/>
          <w:bCs/>
          <w:iCs/>
          <w:sz w:val="28"/>
          <w:szCs w:val="28"/>
        </w:rPr>
      </w:pPr>
      <w:r w:rsidRPr="00685BEC">
        <w:rPr>
          <w:rFonts w:ascii="Times New Roman" w:hAnsi="Times New Roman" w:cs="Times New Roman"/>
          <w:b/>
          <w:bCs/>
          <w:iCs/>
          <w:sz w:val="28"/>
          <w:szCs w:val="28"/>
        </w:rPr>
        <w:t>Новыми формами инновационных организаций</w:t>
      </w:r>
      <w:r w:rsidRPr="00685BEC">
        <w:rPr>
          <w:rFonts w:ascii="Times New Roman" w:hAnsi="Times New Roman" w:cs="Times New Roman"/>
          <w:bCs/>
          <w:iCs/>
          <w:sz w:val="28"/>
          <w:szCs w:val="28"/>
        </w:rPr>
        <w:t xml:space="preserve"> являются: </w:t>
      </w:r>
    </w:p>
    <w:p w:rsidR="00EF5240" w:rsidRPr="00EF5240" w:rsidRDefault="00685BEC" w:rsidP="00685BEC">
      <w:pPr>
        <w:rPr>
          <w:rFonts w:ascii="Times New Roman" w:hAnsi="Times New Roman" w:cs="Times New Roman"/>
          <w:bCs/>
          <w:iCs/>
          <w:sz w:val="28"/>
          <w:szCs w:val="28"/>
        </w:rPr>
      </w:pPr>
      <w:r>
        <w:rPr>
          <w:rFonts w:ascii="Times New Roman" w:hAnsi="Times New Roman" w:cs="Times New Roman"/>
          <w:bCs/>
          <w:iCs/>
          <w:sz w:val="28"/>
          <w:szCs w:val="28"/>
        </w:rPr>
        <w:t>-м</w:t>
      </w:r>
      <w:r w:rsidR="00EF5240" w:rsidRPr="00EF5240">
        <w:rPr>
          <w:rFonts w:ascii="Times New Roman" w:hAnsi="Times New Roman" w:cs="Times New Roman"/>
          <w:bCs/>
          <w:iCs/>
          <w:sz w:val="28"/>
          <w:szCs w:val="28"/>
        </w:rPr>
        <w:t>алые инновационные организации;</w:t>
      </w:r>
    </w:p>
    <w:p w:rsidR="00EF5240" w:rsidRPr="00EF5240" w:rsidRDefault="00685BEC" w:rsidP="00685BEC">
      <w:pPr>
        <w:rPr>
          <w:rFonts w:ascii="Times New Roman" w:hAnsi="Times New Roman" w:cs="Times New Roman"/>
          <w:bCs/>
          <w:iCs/>
          <w:sz w:val="28"/>
          <w:szCs w:val="28"/>
        </w:rPr>
      </w:pPr>
      <w:r>
        <w:rPr>
          <w:rFonts w:ascii="Times New Roman" w:hAnsi="Times New Roman" w:cs="Times New Roman"/>
          <w:bCs/>
          <w:iCs/>
          <w:sz w:val="28"/>
          <w:szCs w:val="28"/>
        </w:rPr>
        <w:t>-т</w:t>
      </w:r>
      <w:r w:rsidR="00EF5240" w:rsidRPr="00EF5240">
        <w:rPr>
          <w:rFonts w:ascii="Times New Roman" w:hAnsi="Times New Roman" w:cs="Times New Roman"/>
          <w:bCs/>
          <w:iCs/>
          <w:sz w:val="28"/>
          <w:szCs w:val="28"/>
        </w:rPr>
        <w:t xml:space="preserve">ехнопарки; </w:t>
      </w:r>
    </w:p>
    <w:p w:rsidR="00EF5240" w:rsidRPr="00EF5240" w:rsidRDefault="00685BEC" w:rsidP="00685BEC">
      <w:pPr>
        <w:rPr>
          <w:rFonts w:ascii="Times New Roman" w:hAnsi="Times New Roman" w:cs="Times New Roman"/>
          <w:bCs/>
          <w:iCs/>
          <w:sz w:val="28"/>
          <w:szCs w:val="28"/>
        </w:rPr>
      </w:pPr>
      <w:r>
        <w:rPr>
          <w:rFonts w:ascii="Times New Roman" w:hAnsi="Times New Roman" w:cs="Times New Roman"/>
          <w:bCs/>
          <w:iCs/>
          <w:sz w:val="28"/>
          <w:szCs w:val="28"/>
        </w:rPr>
        <w:t>-т</w:t>
      </w:r>
      <w:r w:rsidR="00EF5240" w:rsidRPr="00EF5240">
        <w:rPr>
          <w:rFonts w:ascii="Times New Roman" w:hAnsi="Times New Roman" w:cs="Times New Roman"/>
          <w:bCs/>
          <w:iCs/>
          <w:sz w:val="28"/>
          <w:szCs w:val="28"/>
        </w:rPr>
        <w:t xml:space="preserve">ехнополисы; </w:t>
      </w:r>
    </w:p>
    <w:p w:rsidR="00EF5240" w:rsidRPr="00EF5240" w:rsidRDefault="00685BEC" w:rsidP="00685BEC">
      <w:pPr>
        <w:rPr>
          <w:rFonts w:ascii="Times New Roman" w:hAnsi="Times New Roman" w:cs="Times New Roman"/>
          <w:bCs/>
          <w:iCs/>
          <w:sz w:val="28"/>
          <w:szCs w:val="28"/>
        </w:rPr>
      </w:pPr>
      <w:r>
        <w:rPr>
          <w:rFonts w:ascii="Times New Roman" w:hAnsi="Times New Roman" w:cs="Times New Roman"/>
          <w:bCs/>
          <w:iCs/>
          <w:sz w:val="28"/>
          <w:szCs w:val="28"/>
        </w:rPr>
        <w:t>-б</w:t>
      </w:r>
      <w:r w:rsidR="00EF5240" w:rsidRPr="00EF5240">
        <w:rPr>
          <w:rFonts w:ascii="Times New Roman" w:hAnsi="Times New Roman" w:cs="Times New Roman"/>
          <w:bCs/>
          <w:iCs/>
          <w:sz w:val="28"/>
          <w:szCs w:val="28"/>
        </w:rPr>
        <w:t>изнес-инкубаторы;</w:t>
      </w:r>
    </w:p>
    <w:p w:rsidR="00EF5240" w:rsidRPr="00EF5240" w:rsidRDefault="00685BEC" w:rsidP="00685BEC">
      <w:pPr>
        <w:rPr>
          <w:rFonts w:ascii="Times New Roman" w:hAnsi="Times New Roman" w:cs="Times New Roman"/>
          <w:bCs/>
          <w:iCs/>
          <w:sz w:val="28"/>
          <w:szCs w:val="28"/>
        </w:rPr>
      </w:pPr>
      <w:r>
        <w:rPr>
          <w:rFonts w:ascii="Times New Roman" w:hAnsi="Times New Roman" w:cs="Times New Roman"/>
          <w:bCs/>
          <w:iCs/>
          <w:sz w:val="28"/>
          <w:szCs w:val="28"/>
        </w:rPr>
        <w:t>-ц</w:t>
      </w:r>
      <w:r w:rsidR="00EF5240" w:rsidRPr="00EF5240">
        <w:rPr>
          <w:rFonts w:ascii="Times New Roman" w:hAnsi="Times New Roman" w:cs="Times New Roman"/>
          <w:bCs/>
          <w:iCs/>
          <w:sz w:val="28"/>
          <w:szCs w:val="28"/>
        </w:rPr>
        <w:t xml:space="preserve">ентры трансферта технологий.  </w:t>
      </w:r>
    </w:p>
    <w:p w:rsidR="00EF5240" w:rsidRPr="00EF5240" w:rsidRDefault="00685BEC" w:rsidP="00685BEC">
      <w:pPr>
        <w:rPr>
          <w:rFonts w:ascii="Times New Roman" w:hAnsi="Times New Roman" w:cs="Times New Roman"/>
          <w:bCs/>
          <w:iCs/>
          <w:sz w:val="28"/>
          <w:szCs w:val="28"/>
        </w:rPr>
      </w:pPr>
      <w:r>
        <w:rPr>
          <w:rFonts w:ascii="Times New Roman" w:hAnsi="Times New Roman" w:cs="Times New Roman"/>
          <w:bCs/>
          <w:iCs/>
          <w:sz w:val="28"/>
          <w:szCs w:val="28"/>
        </w:rPr>
        <w:t>-в</w:t>
      </w:r>
      <w:r w:rsidR="00EF5240" w:rsidRPr="00EF5240">
        <w:rPr>
          <w:rFonts w:ascii="Times New Roman" w:hAnsi="Times New Roman" w:cs="Times New Roman"/>
          <w:bCs/>
          <w:iCs/>
          <w:sz w:val="28"/>
          <w:szCs w:val="28"/>
        </w:rPr>
        <w:t>енчурные фонды.</w:t>
      </w:r>
    </w:p>
    <w:p w:rsidR="00EF5240"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 xml:space="preserve">Инновационная деятельность на предприятиях и в организациях осуществляется в рамках реализации </w:t>
      </w:r>
      <w:r w:rsidRPr="00685BEC">
        <w:rPr>
          <w:rFonts w:ascii="Times New Roman" w:hAnsi="Times New Roman" w:cs="Times New Roman"/>
          <w:b/>
          <w:bCs/>
          <w:iCs/>
          <w:sz w:val="28"/>
          <w:szCs w:val="28"/>
        </w:rPr>
        <w:t>инновационных программ и проектов.</w:t>
      </w:r>
    </w:p>
    <w:p w:rsidR="00EF5240"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 xml:space="preserve">Стадии и этапы инновационной деятельности предприятий и организаций по созданию инноваций в табл. </w:t>
      </w:r>
      <w:r w:rsidR="00685BEC">
        <w:rPr>
          <w:rFonts w:ascii="Times New Roman" w:hAnsi="Times New Roman" w:cs="Times New Roman"/>
          <w:bCs/>
          <w:iCs/>
          <w:sz w:val="28"/>
          <w:szCs w:val="28"/>
        </w:rPr>
        <w:t>13.2.</w:t>
      </w:r>
      <w:r w:rsidRPr="00EF5240">
        <w:rPr>
          <w:rFonts w:ascii="Times New Roman" w:hAnsi="Times New Roman" w:cs="Times New Roman"/>
          <w:bCs/>
          <w:iCs/>
          <w:sz w:val="28"/>
          <w:szCs w:val="28"/>
        </w:rPr>
        <w:t xml:space="preserve"> </w:t>
      </w:r>
    </w:p>
    <w:p w:rsidR="00EF5240"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Таблица 1</w:t>
      </w:r>
      <w:r w:rsidR="00685BEC">
        <w:rPr>
          <w:rFonts w:ascii="Times New Roman" w:hAnsi="Times New Roman" w:cs="Times New Roman"/>
          <w:bCs/>
          <w:iCs/>
          <w:sz w:val="28"/>
          <w:szCs w:val="28"/>
        </w:rPr>
        <w:t>3.2.</w:t>
      </w:r>
    </w:p>
    <w:p w:rsidR="00EF5240"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Стадии и этапы инновационной деятельности предприятий</w:t>
      </w:r>
    </w:p>
    <w:p w:rsidR="00EF5240" w:rsidRPr="00EF5240" w:rsidRDefault="00EF5240" w:rsidP="00EF5240">
      <w:pPr>
        <w:rPr>
          <w:rFonts w:ascii="Times New Roman" w:hAnsi="Times New Roman" w:cs="Times New Roman"/>
          <w:bCs/>
          <w:i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6"/>
        <w:gridCol w:w="5953"/>
      </w:tblGrid>
      <w:tr w:rsidR="00EF5240" w:rsidRPr="00EF5240" w:rsidTr="00EF5240">
        <w:tc>
          <w:tcPr>
            <w:tcW w:w="3686" w:type="dxa"/>
            <w:tcBorders>
              <w:top w:val="single" w:sz="4" w:space="0" w:color="auto"/>
              <w:left w:val="single" w:sz="4" w:space="0" w:color="auto"/>
              <w:bottom w:val="single" w:sz="4" w:space="0" w:color="auto"/>
              <w:right w:val="single" w:sz="4" w:space="0" w:color="auto"/>
            </w:tcBorders>
            <w:hideMark/>
          </w:tcPr>
          <w:p w:rsidR="000E32EA"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Стадии</w:t>
            </w:r>
          </w:p>
        </w:tc>
        <w:tc>
          <w:tcPr>
            <w:tcW w:w="5953" w:type="dxa"/>
            <w:tcBorders>
              <w:top w:val="single" w:sz="4" w:space="0" w:color="auto"/>
              <w:left w:val="single" w:sz="4" w:space="0" w:color="auto"/>
              <w:bottom w:val="single" w:sz="4" w:space="0" w:color="auto"/>
              <w:right w:val="single" w:sz="4" w:space="0" w:color="auto"/>
            </w:tcBorders>
            <w:hideMark/>
          </w:tcPr>
          <w:p w:rsidR="000E32EA"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Этапы</w:t>
            </w:r>
          </w:p>
        </w:tc>
      </w:tr>
      <w:tr w:rsidR="00EF5240" w:rsidRPr="00EF5240" w:rsidTr="00EF5240">
        <w:tc>
          <w:tcPr>
            <w:tcW w:w="3686" w:type="dxa"/>
            <w:tcBorders>
              <w:top w:val="single" w:sz="4" w:space="0" w:color="auto"/>
              <w:left w:val="single" w:sz="4" w:space="0" w:color="auto"/>
              <w:bottom w:val="single" w:sz="4" w:space="0" w:color="auto"/>
              <w:right w:val="single" w:sz="4" w:space="0" w:color="auto"/>
            </w:tcBorders>
            <w:hideMark/>
          </w:tcPr>
          <w:p w:rsidR="000E32EA"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1</w:t>
            </w:r>
          </w:p>
        </w:tc>
        <w:tc>
          <w:tcPr>
            <w:tcW w:w="5953" w:type="dxa"/>
            <w:tcBorders>
              <w:top w:val="single" w:sz="4" w:space="0" w:color="auto"/>
              <w:left w:val="single" w:sz="4" w:space="0" w:color="auto"/>
              <w:bottom w:val="single" w:sz="4" w:space="0" w:color="auto"/>
              <w:right w:val="single" w:sz="4" w:space="0" w:color="auto"/>
            </w:tcBorders>
            <w:hideMark/>
          </w:tcPr>
          <w:p w:rsidR="000E32EA"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2</w:t>
            </w:r>
          </w:p>
        </w:tc>
      </w:tr>
      <w:tr w:rsidR="00EF5240" w:rsidRPr="00EF5240" w:rsidTr="00EF5240">
        <w:tc>
          <w:tcPr>
            <w:tcW w:w="3686" w:type="dxa"/>
            <w:tcBorders>
              <w:top w:val="single" w:sz="4" w:space="0" w:color="auto"/>
              <w:left w:val="single" w:sz="4" w:space="0" w:color="auto"/>
              <w:bottom w:val="single" w:sz="4" w:space="0" w:color="auto"/>
              <w:right w:val="single" w:sz="4" w:space="0" w:color="auto"/>
            </w:tcBorders>
            <w:hideMark/>
          </w:tcPr>
          <w:p w:rsidR="000E32EA"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Поиск новых идей для создания инноваций</w:t>
            </w:r>
          </w:p>
        </w:tc>
        <w:tc>
          <w:tcPr>
            <w:tcW w:w="5953" w:type="dxa"/>
            <w:tcBorders>
              <w:top w:val="single" w:sz="4" w:space="0" w:color="auto"/>
              <w:left w:val="single" w:sz="4" w:space="0" w:color="auto"/>
              <w:bottom w:val="single" w:sz="4" w:space="0" w:color="auto"/>
              <w:right w:val="single" w:sz="4" w:space="0" w:color="auto"/>
            </w:tcBorders>
            <w:hideMark/>
          </w:tcPr>
          <w:p w:rsidR="00EF5240"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 xml:space="preserve">-маркетинговые исследования рынка; </w:t>
            </w:r>
          </w:p>
          <w:p w:rsidR="00EF5240"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-исследование направлений развития инноваций в своей области;</w:t>
            </w:r>
          </w:p>
          <w:p w:rsidR="000E32EA"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 xml:space="preserve">- генерация и отбор идей для разработки и реализации инноваций </w:t>
            </w:r>
          </w:p>
        </w:tc>
      </w:tr>
    </w:tbl>
    <w:p w:rsidR="00EF5240" w:rsidRPr="00EF5240" w:rsidRDefault="00EF5240" w:rsidP="00EF5240">
      <w:pPr>
        <w:rPr>
          <w:rFonts w:ascii="Times New Roman" w:hAnsi="Times New Roman" w:cs="Times New Roman"/>
          <w:bCs/>
          <w:iCs/>
          <w:sz w:val="28"/>
          <w:szCs w:val="28"/>
        </w:rPr>
      </w:pPr>
    </w:p>
    <w:p w:rsidR="00EF5240" w:rsidRPr="00EF5240" w:rsidRDefault="00EF5240" w:rsidP="00EF5240">
      <w:pPr>
        <w:rPr>
          <w:rFonts w:ascii="Times New Roman" w:hAnsi="Times New Roman" w:cs="Times New Roman"/>
          <w:bCs/>
          <w:iCs/>
          <w:sz w:val="28"/>
          <w:szCs w:val="28"/>
        </w:rPr>
      </w:pPr>
    </w:p>
    <w:p w:rsidR="00EF5240"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Окончание табл.1</w:t>
      </w:r>
      <w:r w:rsidR="00685BEC">
        <w:rPr>
          <w:rFonts w:ascii="Times New Roman" w:hAnsi="Times New Roman" w:cs="Times New Roman"/>
          <w:bCs/>
          <w:iCs/>
          <w:sz w:val="28"/>
          <w:szCs w:val="28"/>
        </w:rPr>
        <w:t>3</w:t>
      </w:r>
      <w:r w:rsidRPr="00EF5240">
        <w:rPr>
          <w:rFonts w:ascii="Times New Roman" w:hAnsi="Times New Roman" w:cs="Times New Roman"/>
          <w:bCs/>
          <w:iCs/>
          <w:sz w:val="28"/>
          <w:szCs w:val="28"/>
        </w:rPr>
        <w:t>.</w:t>
      </w:r>
      <w:r w:rsidR="00685BEC">
        <w:rPr>
          <w:rFonts w:ascii="Times New Roman" w:hAnsi="Times New Roman" w:cs="Times New Roman"/>
          <w:bCs/>
          <w:iCs/>
          <w:sz w:val="28"/>
          <w:szCs w:val="28"/>
        </w:rPr>
        <w:t>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6"/>
        <w:gridCol w:w="5953"/>
      </w:tblGrid>
      <w:tr w:rsidR="00EF5240" w:rsidRPr="00EF5240" w:rsidTr="00EF5240">
        <w:tc>
          <w:tcPr>
            <w:tcW w:w="3686" w:type="dxa"/>
            <w:tcBorders>
              <w:top w:val="single" w:sz="4" w:space="0" w:color="auto"/>
              <w:left w:val="single" w:sz="4" w:space="0" w:color="auto"/>
              <w:bottom w:val="single" w:sz="4" w:space="0" w:color="auto"/>
              <w:right w:val="single" w:sz="4" w:space="0" w:color="auto"/>
            </w:tcBorders>
            <w:hideMark/>
          </w:tcPr>
          <w:p w:rsidR="000E32EA"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1</w:t>
            </w:r>
          </w:p>
        </w:tc>
        <w:tc>
          <w:tcPr>
            <w:tcW w:w="5953" w:type="dxa"/>
            <w:tcBorders>
              <w:top w:val="single" w:sz="4" w:space="0" w:color="auto"/>
              <w:left w:val="single" w:sz="4" w:space="0" w:color="auto"/>
              <w:bottom w:val="single" w:sz="4" w:space="0" w:color="auto"/>
              <w:right w:val="single" w:sz="4" w:space="0" w:color="auto"/>
            </w:tcBorders>
            <w:hideMark/>
          </w:tcPr>
          <w:p w:rsidR="000E32EA"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2</w:t>
            </w:r>
          </w:p>
        </w:tc>
      </w:tr>
      <w:tr w:rsidR="00EF5240" w:rsidRPr="00EF5240" w:rsidTr="00EF5240">
        <w:tc>
          <w:tcPr>
            <w:tcW w:w="3686" w:type="dxa"/>
            <w:tcBorders>
              <w:top w:val="single" w:sz="4" w:space="0" w:color="auto"/>
              <w:left w:val="single" w:sz="4" w:space="0" w:color="auto"/>
              <w:bottom w:val="single" w:sz="4" w:space="0" w:color="auto"/>
              <w:right w:val="single" w:sz="4" w:space="0" w:color="auto"/>
            </w:tcBorders>
            <w:hideMark/>
          </w:tcPr>
          <w:p w:rsidR="00EF5240"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 xml:space="preserve">Экономическое обоснование  и планирование </w:t>
            </w:r>
          </w:p>
          <w:p w:rsidR="000E32EA"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реализации инноваций</w:t>
            </w:r>
          </w:p>
        </w:tc>
        <w:tc>
          <w:tcPr>
            <w:tcW w:w="5953" w:type="dxa"/>
            <w:tcBorders>
              <w:top w:val="single" w:sz="4" w:space="0" w:color="auto"/>
              <w:left w:val="single" w:sz="4" w:space="0" w:color="auto"/>
              <w:bottom w:val="single" w:sz="4" w:space="0" w:color="auto"/>
              <w:right w:val="single" w:sz="4" w:space="0" w:color="auto"/>
            </w:tcBorders>
            <w:hideMark/>
          </w:tcPr>
          <w:p w:rsidR="00EF5240"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 технико-экономический анализ и обоснование инноваций;</w:t>
            </w:r>
          </w:p>
          <w:p w:rsidR="00EF5240"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 разработка бизнес-плана инновации;</w:t>
            </w:r>
          </w:p>
          <w:p w:rsidR="000E32EA"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 финансовое обеспечение разработки и реализации инноваций</w:t>
            </w:r>
          </w:p>
        </w:tc>
      </w:tr>
      <w:tr w:rsidR="00EF5240" w:rsidRPr="00EF5240" w:rsidTr="00EF5240">
        <w:tc>
          <w:tcPr>
            <w:tcW w:w="3686" w:type="dxa"/>
            <w:tcBorders>
              <w:top w:val="single" w:sz="4" w:space="0" w:color="auto"/>
              <w:left w:val="single" w:sz="4" w:space="0" w:color="auto"/>
              <w:bottom w:val="single" w:sz="4" w:space="0" w:color="auto"/>
              <w:right w:val="single" w:sz="4" w:space="0" w:color="auto"/>
            </w:tcBorders>
            <w:hideMark/>
          </w:tcPr>
          <w:p w:rsidR="000E32EA"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Научные исследования (НИР)</w:t>
            </w:r>
          </w:p>
        </w:tc>
        <w:tc>
          <w:tcPr>
            <w:tcW w:w="5953" w:type="dxa"/>
            <w:tcBorders>
              <w:top w:val="single" w:sz="4" w:space="0" w:color="auto"/>
              <w:left w:val="single" w:sz="4" w:space="0" w:color="auto"/>
              <w:bottom w:val="single" w:sz="4" w:space="0" w:color="auto"/>
              <w:right w:val="single" w:sz="4" w:space="0" w:color="auto"/>
            </w:tcBorders>
            <w:hideMark/>
          </w:tcPr>
          <w:p w:rsidR="00EF5240"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 прикладные научно-исследовательские работы;</w:t>
            </w:r>
          </w:p>
          <w:p w:rsidR="000E32EA"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 xml:space="preserve">- изготовление макетов </w:t>
            </w:r>
          </w:p>
        </w:tc>
      </w:tr>
      <w:tr w:rsidR="00EF5240" w:rsidRPr="00EF5240" w:rsidTr="00EF5240">
        <w:tc>
          <w:tcPr>
            <w:tcW w:w="3686" w:type="dxa"/>
            <w:tcBorders>
              <w:top w:val="single" w:sz="4" w:space="0" w:color="auto"/>
              <w:left w:val="single" w:sz="4" w:space="0" w:color="auto"/>
              <w:bottom w:val="single" w:sz="4" w:space="0" w:color="auto"/>
              <w:right w:val="single" w:sz="4" w:space="0" w:color="auto"/>
            </w:tcBorders>
            <w:hideMark/>
          </w:tcPr>
          <w:p w:rsidR="000E32EA"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Опытно-конструкторские (ОКР) и опытно-технологические (ОТР) работы</w:t>
            </w:r>
          </w:p>
        </w:tc>
        <w:tc>
          <w:tcPr>
            <w:tcW w:w="5953" w:type="dxa"/>
            <w:tcBorders>
              <w:top w:val="single" w:sz="4" w:space="0" w:color="auto"/>
              <w:left w:val="single" w:sz="4" w:space="0" w:color="auto"/>
              <w:bottom w:val="single" w:sz="4" w:space="0" w:color="auto"/>
              <w:right w:val="single" w:sz="4" w:space="0" w:color="auto"/>
            </w:tcBorders>
            <w:hideMark/>
          </w:tcPr>
          <w:p w:rsidR="00EF5240"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 проектирование, создание и испытание опытного образца новой продукции, доработка опытного образца;</w:t>
            </w:r>
          </w:p>
          <w:p w:rsidR="000E32EA"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-разработка технологии производства новой продукции</w:t>
            </w:r>
          </w:p>
        </w:tc>
      </w:tr>
      <w:tr w:rsidR="00EF5240" w:rsidRPr="00EF5240" w:rsidTr="00EF5240">
        <w:tc>
          <w:tcPr>
            <w:tcW w:w="3686" w:type="dxa"/>
            <w:tcBorders>
              <w:top w:val="single" w:sz="4" w:space="0" w:color="auto"/>
              <w:left w:val="single" w:sz="4" w:space="0" w:color="auto"/>
              <w:bottom w:val="single" w:sz="4" w:space="0" w:color="auto"/>
              <w:right w:val="single" w:sz="4" w:space="0" w:color="auto"/>
            </w:tcBorders>
            <w:hideMark/>
          </w:tcPr>
          <w:p w:rsidR="000E32EA"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Подготовка производства</w:t>
            </w:r>
          </w:p>
        </w:tc>
        <w:tc>
          <w:tcPr>
            <w:tcW w:w="5953" w:type="dxa"/>
            <w:tcBorders>
              <w:top w:val="single" w:sz="4" w:space="0" w:color="auto"/>
              <w:left w:val="single" w:sz="4" w:space="0" w:color="auto"/>
              <w:bottom w:val="single" w:sz="4" w:space="0" w:color="auto"/>
              <w:right w:val="single" w:sz="4" w:space="0" w:color="auto"/>
            </w:tcBorders>
            <w:hideMark/>
          </w:tcPr>
          <w:p w:rsidR="00EF5240"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 инвестиции в производство, закупка оборудования, сырья, материалов, комплектующих</w:t>
            </w:r>
          </w:p>
          <w:p w:rsidR="000E32EA"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 организация производства</w:t>
            </w:r>
          </w:p>
        </w:tc>
      </w:tr>
      <w:tr w:rsidR="00EF5240" w:rsidRPr="00EF5240" w:rsidTr="00EF5240">
        <w:tc>
          <w:tcPr>
            <w:tcW w:w="3686" w:type="dxa"/>
            <w:tcBorders>
              <w:top w:val="single" w:sz="4" w:space="0" w:color="auto"/>
              <w:left w:val="single" w:sz="4" w:space="0" w:color="auto"/>
              <w:bottom w:val="single" w:sz="4" w:space="0" w:color="auto"/>
              <w:right w:val="single" w:sz="4" w:space="0" w:color="auto"/>
            </w:tcBorders>
            <w:hideMark/>
          </w:tcPr>
          <w:p w:rsidR="00EF5240"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 xml:space="preserve">Производство нового </w:t>
            </w:r>
          </w:p>
          <w:p w:rsidR="000E32EA"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продукта</w:t>
            </w:r>
          </w:p>
        </w:tc>
        <w:tc>
          <w:tcPr>
            <w:tcW w:w="5953" w:type="dxa"/>
            <w:tcBorders>
              <w:top w:val="single" w:sz="4" w:space="0" w:color="auto"/>
              <w:left w:val="single" w:sz="4" w:space="0" w:color="auto"/>
              <w:bottom w:val="single" w:sz="4" w:space="0" w:color="auto"/>
              <w:right w:val="single" w:sz="4" w:space="0" w:color="auto"/>
            </w:tcBorders>
            <w:hideMark/>
          </w:tcPr>
          <w:p w:rsidR="000E32EA"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 производство промышленных партий новой продукции</w:t>
            </w:r>
          </w:p>
        </w:tc>
      </w:tr>
      <w:tr w:rsidR="00EF5240" w:rsidRPr="00EF5240" w:rsidTr="00EF5240">
        <w:tc>
          <w:tcPr>
            <w:tcW w:w="3686" w:type="dxa"/>
            <w:tcBorders>
              <w:top w:val="single" w:sz="4" w:space="0" w:color="auto"/>
              <w:left w:val="single" w:sz="4" w:space="0" w:color="auto"/>
              <w:bottom w:val="single" w:sz="4" w:space="0" w:color="auto"/>
              <w:right w:val="single" w:sz="4" w:space="0" w:color="auto"/>
            </w:tcBorders>
            <w:hideMark/>
          </w:tcPr>
          <w:p w:rsidR="000E32EA"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Коммерческая реализация инноваций</w:t>
            </w:r>
          </w:p>
        </w:tc>
        <w:tc>
          <w:tcPr>
            <w:tcW w:w="5953" w:type="dxa"/>
            <w:tcBorders>
              <w:top w:val="single" w:sz="4" w:space="0" w:color="auto"/>
              <w:left w:val="single" w:sz="4" w:space="0" w:color="auto"/>
              <w:bottom w:val="single" w:sz="4" w:space="0" w:color="auto"/>
              <w:right w:val="single" w:sz="4" w:space="0" w:color="auto"/>
            </w:tcBorders>
            <w:hideMark/>
          </w:tcPr>
          <w:p w:rsidR="000E32EA"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 распространение, продажи, продвижение  и техническое обслуживание инноваций на рынке</w:t>
            </w:r>
          </w:p>
        </w:tc>
      </w:tr>
    </w:tbl>
    <w:p w:rsidR="00EF5240" w:rsidRPr="00EF5240" w:rsidRDefault="00EF5240" w:rsidP="00EF5240">
      <w:pPr>
        <w:rPr>
          <w:rFonts w:ascii="Times New Roman" w:hAnsi="Times New Roman" w:cs="Times New Roman"/>
          <w:bCs/>
          <w:iCs/>
          <w:sz w:val="28"/>
          <w:szCs w:val="28"/>
        </w:rPr>
      </w:pPr>
    </w:p>
    <w:p w:rsidR="00EF5240" w:rsidRPr="00387E6A"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 xml:space="preserve">Инновационные организации создают </w:t>
      </w:r>
      <w:r w:rsidRPr="00685BEC">
        <w:rPr>
          <w:rFonts w:ascii="Times New Roman" w:hAnsi="Times New Roman" w:cs="Times New Roman"/>
          <w:bCs/>
          <w:iCs/>
          <w:sz w:val="28"/>
          <w:szCs w:val="28"/>
        </w:rPr>
        <w:t>новые технологии и продукты</w:t>
      </w:r>
      <w:r w:rsidRPr="00EF5240">
        <w:rPr>
          <w:rFonts w:ascii="Times New Roman" w:hAnsi="Times New Roman" w:cs="Times New Roman"/>
          <w:bCs/>
          <w:iCs/>
          <w:sz w:val="28"/>
          <w:szCs w:val="28"/>
        </w:rPr>
        <w:t xml:space="preserve"> и формируют предпосылки для создания </w:t>
      </w:r>
      <w:r w:rsidRPr="00685BEC">
        <w:rPr>
          <w:rFonts w:ascii="Times New Roman" w:hAnsi="Times New Roman" w:cs="Times New Roman"/>
          <w:b/>
          <w:bCs/>
          <w:iCs/>
          <w:sz w:val="28"/>
          <w:szCs w:val="28"/>
        </w:rPr>
        <w:t>нового технологического уклада</w:t>
      </w:r>
      <w:r w:rsidRPr="00EF5240">
        <w:rPr>
          <w:rFonts w:ascii="Times New Roman" w:hAnsi="Times New Roman" w:cs="Times New Roman"/>
          <w:bCs/>
          <w:iCs/>
          <w:sz w:val="28"/>
          <w:szCs w:val="28"/>
        </w:rPr>
        <w:t xml:space="preserve"> во всей экономике. Новые продукты и технологии возникают и апробируются в инновационных организациях, затем распространяются и передаются в другие отрасли экономики. Это говорит о важном значении инновационных организаций</w:t>
      </w:r>
      <w:r w:rsidR="00387E6A">
        <w:rPr>
          <w:rFonts w:ascii="Times New Roman" w:hAnsi="Times New Roman" w:cs="Times New Roman"/>
          <w:bCs/>
          <w:iCs/>
          <w:sz w:val="28"/>
          <w:szCs w:val="28"/>
        </w:rPr>
        <w:t xml:space="preserve"> для развития экономики страны.</w:t>
      </w:r>
    </w:p>
    <w:p w:rsidR="00EF5240" w:rsidRPr="00EF5240" w:rsidRDefault="00DF5A00" w:rsidP="00EF5240">
      <w:pPr>
        <w:rPr>
          <w:rFonts w:ascii="Times New Roman" w:hAnsi="Times New Roman" w:cs="Times New Roman"/>
          <w:b/>
          <w:bCs/>
          <w:iCs/>
          <w:sz w:val="28"/>
          <w:szCs w:val="28"/>
        </w:rPr>
      </w:pPr>
      <w:r>
        <w:rPr>
          <w:rFonts w:ascii="Times New Roman" w:hAnsi="Times New Roman" w:cs="Times New Roman"/>
          <w:b/>
          <w:bCs/>
          <w:iCs/>
          <w:sz w:val="28"/>
          <w:szCs w:val="28"/>
        </w:rPr>
        <w:t xml:space="preserve">Вопрос </w:t>
      </w:r>
      <w:r w:rsidR="00EF5240" w:rsidRPr="00EF5240">
        <w:rPr>
          <w:rFonts w:ascii="Times New Roman" w:hAnsi="Times New Roman" w:cs="Times New Roman"/>
          <w:b/>
          <w:bCs/>
          <w:iCs/>
          <w:sz w:val="28"/>
          <w:szCs w:val="28"/>
        </w:rPr>
        <w:t>3. Инновационный менеджмент в организациях</w:t>
      </w:r>
      <w:r>
        <w:rPr>
          <w:rFonts w:ascii="Times New Roman" w:hAnsi="Times New Roman" w:cs="Times New Roman"/>
          <w:b/>
          <w:bCs/>
          <w:iCs/>
          <w:sz w:val="28"/>
          <w:szCs w:val="28"/>
        </w:rPr>
        <w:t>.</w:t>
      </w:r>
    </w:p>
    <w:p w:rsidR="00EF5240"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Управление инновационными процессами и инновационной деятельностью осуществляется с помощью</w:t>
      </w:r>
      <w:r w:rsidRPr="00EF5240">
        <w:rPr>
          <w:rFonts w:ascii="Times New Roman" w:hAnsi="Times New Roman" w:cs="Times New Roman"/>
          <w:bCs/>
          <w:i/>
          <w:iCs/>
          <w:sz w:val="28"/>
          <w:szCs w:val="28"/>
        </w:rPr>
        <w:t xml:space="preserve"> </w:t>
      </w:r>
      <w:r w:rsidRPr="00EF5240">
        <w:rPr>
          <w:rFonts w:ascii="Times New Roman" w:hAnsi="Times New Roman" w:cs="Times New Roman"/>
          <w:bCs/>
          <w:iCs/>
          <w:sz w:val="28"/>
          <w:szCs w:val="28"/>
        </w:rPr>
        <w:t>инновационного менеджмента</w:t>
      </w:r>
      <w:r w:rsidR="00FB0291">
        <w:rPr>
          <w:rFonts w:ascii="Times New Roman" w:hAnsi="Times New Roman" w:cs="Times New Roman"/>
          <w:bCs/>
          <w:iCs/>
          <w:sz w:val="28"/>
          <w:szCs w:val="28"/>
        </w:rPr>
        <w:t>.</w:t>
      </w:r>
      <w:r w:rsidRPr="00EF5240">
        <w:rPr>
          <w:rFonts w:ascii="Times New Roman" w:hAnsi="Times New Roman" w:cs="Times New Roman"/>
          <w:bCs/>
          <w:iCs/>
          <w:sz w:val="28"/>
          <w:szCs w:val="28"/>
        </w:rPr>
        <w:t xml:space="preserve"> </w:t>
      </w:r>
    </w:p>
    <w:p w:rsidR="00EF5240" w:rsidRPr="00EF5240" w:rsidRDefault="00EF5240" w:rsidP="00EF5240">
      <w:pPr>
        <w:rPr>
          <w:rFonts w:ascii="Times New Roman" w:hAnsi="Times New Roman" w:cs="Times New Roman"/>
          <w:bCs/>
          <w:iCs/>
          <w:sz w:val="28"/>
          <w:szCs w:val="28"/>
        </w:rPr>
      </w:pPr>
      <w:r w:rsidRPr="00FB0291">
        <w:rPr>
          <w:rFonts w:ascii="Times New Roman" w:hAnsi="Times New Roman" w:cs="Times New Roman"/>
          <w:b/>
          <w:bCs/>
          <w:iCs/>
          <w:sz w:val="28"/>
          <w:szCs w:val="28"/>
        </w:rPr>
        <w:t>Инновационный менеджмент</w:t>
      </w:r>
      <w:r w:rsidRPr="00EF5240">
        <w:rPr>
          <w:rFonts w:ascii="Times New Roman" w:hAnsi="Times New Roman" w:cs="Times New Roman"/>
          <w:bCs/>
          <w:iCs/>
          <w:sz w:val="28"/>
          <w:szCs w:val="28"/>
        </w:rPr>
        <w:t xml:space="preserve"> – это совокупность принципов, методов, средств и форм управления </w:t>
      </w:r>
      <w:r w:rsidRPr="00FB0291">
        <w:rPr>
          <w:rFonts w:ascii="Times New Roman" w:hAnsi="Times New Roman" w:cs="Times New Roman"/>
          <w:bCs/>
          <w:iCs/>
          <w:sz w:val="28"/>
          <w:szCs w:val="28"/>
        </w:rPr>
        <w:t>инновационным процессом</w:t>
      </w:r>
      <w:r w:rsidRPr="00EF5240">
        <w:rPr>
          <w:rFonts w:ascii="Times New Roman" w:hAnsi="Times New Roman" w:cs="Times New Roman"/>
          <w:bCs/>
          <w:iCs/>
          <w:sz w:val="28"/>
          <w:szCs w:val="28"/>
        </w:rPr>
        <w:t xml:space="preserve"> с целью повышения эффективности вложенных в его реализацию инвестиций</w:t>
      </w:r>
      <w:r w:rsidR="00FB0291">
        <w:rPr>
          <w:rFonts w:ascii="Times New Roman" w:hAnsi="Times New Roman" w:cs="Times New Roman"/>
          <w:bCs/>
          <w:iCs/>
          <w:sz w:val="28"/>
          <w:szCs w:val="28"/>
        </w:rPr>
        <w:t>.</w:t>
      </w:r>
      <w:r w:rsidRPr="00EF5240">
        <w:rPr>
          <w:rFonts w:ascii="Times New Roman" w:hAnsi="Times New Roman" w:cs="Times New Roman"/>
          <w:bCs/>
          <w:iCs/>
          <w:sz w:val="28"/>
          <w:szCs w:val="28"/>
        </w:rPr>
        <w:t xml:space="preserve"> </w:t>
      </w:r>
    </w:p>
    <w:p w:rsidR="00EF5240"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Инновационный менеджмент представляет собой реализацию общих функций менеджмента в сфере инновационной деятельности.</w:t>
      </w:r>
    </w:p>
    <w:p w:rsidR="00EF5240" w:rsidRPr="00EF5240" w:rsidRDefault="00EF5240" w:rsidP="00EF5240">
      <w:pPr>
        <w:rPr>
          <w:rFonts w:ascii="Times New Roman" w:hAnsi="Times New Roman" w:cs="Times New Roman"/>
          <w:bCs/>
          <w:iCs/>
          <w:sz w:val="28"/>
          <w:szCs w:val="28"/>
        </w:rPr>
      </w:pPr>
      <w:r w:rsidRPr="00FB0291">
        <w:rPr>
          <w:rFonts w:ascii="Times New Roman" w:hAnsi="Times New Roman" w:cs="Times New Roman"/>
          <w:b/>
          <w:bCs/>
          <w:iCs/>
          <w:sz w:val="28"/>
          <w:szCs w:val="28"/>
        </w:rPr>
        <w:t>Цель</w:t>
      </w:r>
      <w:r w:rsidRPr="00FB0291">
        <w:rPr>
          <w:rFonts w:ascii="Times New Roman" w:hAnsi="Times New Roman" w:cs="Times New Roman"/>
          <w:bCs/>
          <w:iCs/>
          <w:sz w:val="28"/>
          <w:szCs w:val="28"/>
        </w:rPr>
        <w:t xml:space="preserve"> </w:t>
      </w:r>
      <w:r w:rsidRPr="00FB0291">
        <w:rPr>
          <w:rFonts w:ascii="Times New Roman" w:hAnsi="Times New Roman" w:cs="Times New Roman"/>
          <w:b/>
          <w:bCs/>
          <w:iCs/>
          <w:sz w:val="28"/>
          <w:szCs w:val="28"/>
        </w:rPr>
        <w:t>инновационного менеджмента</w:t>
      </w:r>
      <w:r w:rsidRPr="00EF5240">
        <w:rPr>
          <w:rFonts w:ascii="Times New Roman" w:hAnsi="Times New Roman" w:cs="Times New Roman"/>
          <w:bCs/>
          <w:iCs/>
          <w:sz w:val="28"/>
          <w:szCs w:val="28"/>
        </w:rPr>
        <w:t xml:space="preserve"> – эффективное управление инновационными процессами и инновационной деятельностью на разных уровнях экономики и общества.</w:t>
      </w:r>
    </w:p>
    <w:p w:rsidR="00EF5240" w:rsidRPr="00EF5240" w:rsidRDefault="00EF5240" w:rsidP="00EF5240">
      <w:pPr>
        <w:rPr>
          <w:rFonts w:ascii="Times New Roman" w:hAnsi="Times New Roman" w:cs="Times New Roman"/>
          <w:bCs/>
          <w:iCs/>
          <w:sz w:val="28"/>
          <w:szCs w:val="28"/>
        </w:rPr>
      </w:pPr>
      <w:r w:rsidRPr="00FB0291">
        <w:rPr>
          <w:rFonts w:ascii="Times New Roman" w:hAnsi="Times New Roman" w:cs="Times New Roman"/>
          <w:b/>
          <w:bCs/>
          <w:iCs/>
          <w:sz w:val="28"/>
          <w:szCs w:val="28"/>
        </w:rPr>
        <w:t>Уровнями управления</w:t>
      </w:r>
      <w:r w:rsidRPr="00EF5240">
        <w:rPr>
          <w:rFonts w:ascii="Times New Roman" w:hAnsi="Times New Roman" w:cs="Times New Roman"/>
          <w:bCs/>
          <w:iCs/>
          <w:sz w:val="28"/>
          <w:szCs w:val="28"/>
        </w:rPr>
        <w:t xml:space="preserve"> в инновационном менеджменте являются предприятия и организации, отрасли, регионы, страна в целом.</w:t>
      </w:r>
    </w:p>
    <w:p w:rsidR="00EF5240" w:rsidRPr="00FB0291" w:rsidRDefault="00EF5240" w:rsidP="00EF5240">
      <w:pPr>
        <w:rPr>
          <w:rFonts w:ascii="Times New Roman" w:hAnsi="Times New Roman" w:cs="Times New Roman"/>
          <w:bCs/>
          <w:iCs/>
          <w:sz w:val="28"/>
          <w:szCs w:val="28"/>
        </w:rPr>
      </w:pPr>
      <w:r w:rsidRPr="00FB0291">
        <w:rPr>
          <w:rFonts w:ascii="Times New Roman" w:hAnsi="Times New Roman" w:cs="Times New Roman"/>
          <w:b/>
          <w:bCs/>
          <w:iCs/>
          <w:sz w:val="28"/>
          <w:szCs w:val="28"/>
        </w:rPr>
        <w:t>Объектами управления</w:t>
      </w:r>
      <w:r w:rsidRPr="00EF5240">
        <w:rPr>
          <w:rFonts w:ascii="Times New Roman" w:hAnsi="Times New Roman" w:cs="Times New Roman"/>
          <w:bCs/>
          <w:iCs/>
          <w:sz w:val="28"/>
          <w:szCs w:val="28"/>
        </w:rPr>
        <w:t xml:space="preserve"> инновационного менеджмента являются  инновационный процесс, инновационный цикл, инновационная деятельность, направленные на создание, коммерческое распространение и использование инноваций.</w:t>
      </w:r>
    </w:p>
    <w:p w:rsidR="00EF5240" w:rsidRPr="00FB0291" w:rsidRDefault="00EF5240" w:rsidP="00EF5240">
      <w:pPr>
        <w:rPr>
          <w:rFonts w:ascii="Times New Roman" w:hAnsi="Times New Roman" w:cs="Times New Roman"/>
          <w:b/>
          <w:bCs/>
          <w:iCs/>
          <w:sz w:val="28"/>
          <w:szCs w:val="28"/>
        </w:rPr>
      </w:pPr>
      <w:r w:rsidRPr="00FB0291">
        <w:rPr>
          <w:rFonts w:ascii="Times New Roman" w:hAnsi="Times New Roman" w:cs="Times New Roman"/>
          <w:b/>
          <w:bCs/>
          <w:iCs/>
          <w:sz w:val="28"/>
          <w:szCs w:val="28"/>
        </w:rPr>
        <w:t>Задачи инновационного менеджмента</w:t>
      </w:r>
      <w:r w:rsidRPr="00FB0291">
        <w:rPr>
          <w:rFonts w:ascii="Times New Roman" w:hAnsi="Times New Roman" w:cs="Times New Roman"/>
          <w:bCs/>
          <w:iCs/>
          <w:sz w:val="28"/>
          <w:szCs w:val="28"/>
        </w:rPr>
        <w:t xml:space="preserve">: </w:t>
      </w:r>
    </w:p>
    <w:p w:rsidR="00EF5240" w:rsidRPr="00EF5240" w:rsidRDefault="00FB0291" w:rsidP="00FB0291">
      <w:pPr>
        <w:rPr>
          <w:rFonts w:ascii="Times New Roman" w:hAnsi="Times New Roman" w:cs="Times New Roman"/>
          <w:bCs/>
          <w:iCs/>
          <w:sz w:val="28"/>
          <w:szCs w:val="28"/>
        </w:rPr>
      </w:pPr>
      <w:r>
        <w:rPr>
          <w:rFonts w:ascii="Times New Roman" w:hAnsi="Times New Roman" w:cs="Times New Roman"/>
          <w:bCs/>
          <w:iCs/>
          <w:sz w:val="28"/>
          <w:szCs w:val="28"/>
        </w:rPr>
        <w:t>1.</w:t>
      </w:r>
      <w:r w:rsidR="00EF5240" w:rsidRPr="00EF5240">
        <w:rPr>
          <w:rFonts w:ascii="Times New Roman" w:hAnsi="Times New Roman" w:cs="Times New Roman"/>
          <w:bCs/>
          <w:iCs/>
          <w:sz w:val="28"/>
          <w:szCs w:val="28"/>
        </w:rPr>
        <w:t xml:space="preserve">определение перспективных направлений инновационной деятельности; </w:t>
      </w:r>
    </w:p>
    <w:p w:rsidR="00EF5240" w:rsidRPr="00EF5240" w:rsidRDefault="00FB0291" w:rsidP="00FB0291">
      <w:pPr>
        <w:rPr>
          <w:rFonts w:ascii="Times New Roman" w:hAnsi="Times New Roman" w:cs="Times New Roman"/>
          <w:bCs/>
          <w:iCs/>
          <w:sz w:val="28"/>
          <w:szCs w:val="28"/>
        </w:rPr>
      </w:pPr>
      <w:r>
        <w:rPr>
          <w:rFonts w:ascii="Times New Roman" w:hAnsi="Times New Roman" w:cs="Times New Roman"/>
          <w:bCs/>
          <w:iCs/>
          <w:sz w:val="28"/>
          <w:szCs w:val="28"/>
        </w:rPr>
        <w:t>2.</w:t>
      </w:r>
      <w:r w:rsidR="00EF5240" w:rsidRPr="00EF5240">
        <w:rPr>
          <w:rFonts w:ascii="Times New Roman" w:hAnsi="Times New Roman" w:cs="Times New Roman"/>
          <w:bCs/>
          <w:iCs/>
          <w:sz w:val="28"/>
          <w:szCs w:val="28"/>
        </w:rPr>
        <w:t xml:space="preserve">разработка и реализация инновационных программ и проектов; </w:t>
      </w:r>
    </w:p>
    <w:p w:rsidR="00EF5240" w:rsidRPr="00EF5240" w:rsidRDefault="00FB0291" w:rsidP="00FB0291">
      <w:pPr>
        <w:rPr>
          <w:rFonts w:ascii="Times New Roman" w:hAnsi="Times New Roman" w:cs="Times New Roman"/>
          <w:bCs/>
          <w:iCs/>
          <w:sz w:val="28"/>
          <w:szCs w:val="28"/>
        </w:rPr>
      </w:pPr>
      <w:r>
        <w:rPr>
          <w:rFonts w:ascii="Times New Roman" w:hAnsi="Times New Roman" w:cs="Times New Roman"/>
          <w:bCs/>
          <w:iCs/>
          <w:sz w:val="28"/>
          <w:szCs w:val="28"/>
        </w:rPr>
        <w:t>3.</w:t>
      </w:r>
      <w:r w:rsidR="00EF5240" w:rsidRPr="00EF5240">
        <w:rPr>
          <w:rFonts w:ascii="Times New Roman" w:hAnsi="Times New Roman" w:cs="Times New Roman"/>
          <w:bCs/>
          <w:iCs/>
          <w:sz w:val="28"/>
          <w:szCs w:val="28"/>
        </w:rPr>
        <w:t>создание конкурентоспособных инноваций;</w:t>
      </w:r>
    </w:p>
    <w:p w:rsidR="00EF5240" w:rsidRPr="00EF5240" w:rsidRDefault="00FB0291" w:rsidP="00FB0291">
      <w:pPr>
        <w:rPr>
          <w:rFonts w:ascii="Times New Roman" w:hAnsi="Times New Roman" w:cs="Times New Roman"/>
          <w:bCs/>
          <w:iCs/>
          <w:sz w:val="28"/>
          <w:szCs w:val="28"/>
        </w:rPr>
      </w:pPr>
      <w:r>
        <w:rPr>
          <w:rFonts w:ascii="Times New Roman" w:hAnsi="Times New Roman" w:cs="Times New Roman"/>
          <w:bCs/>
          <w:iCs/>
          <w:sz w:val="28"/>
          <w:szCs w:val="28"/>
        </w:rPr>
        <w:t>4.</w:t>
      </w:r>
      <w:r w:rsidR="00EF5240" w:rsidRPr="00EF5240">
        <w:rPr>
          <w:rFonts w:ascii="Times New Roman" w:hAnsi="Times New Roman" w:cs="Times New Roman"/>
          <w:bCs/>
          <w:iCs/>
          <w:sz w:val="28"/>
          <w:szCs w:val="28"/>
        </w:rPr>
        <w:t>распространение конкурентоспособных инноваций на рынке;</w:t>
      </w:r>
    </w:p>
    <w:p w:rsidR="00EF5240" w:rsidRPr="00EF5240" w:rsidRDefault="00FB0291" w:rsidP="00FB0291">
      <w:pPr>
        <w:rPr>
          <w:rFonts w:ascii="Times New Roman" w:hAnsi="Times New Roman" w:cs="Times New Roman"/>
          <w:bCs/>
          <w:iCs/>
          <w:sz w:val="28"/>
          <w:szCs w:val="28"/>
        </w:rPr>
      </w:pPr>
      <w:r>
        <w:rPr>
          <w:rFonts w:ascii="Times New Roman" w:hAnsi="Times New Roman" w:cs="Times New Roman"/>
          <w:bCs/>
          <w:iCs/>
          <w:sz w:val="28"/>
          <w:szCs w:val="28"/>
        </w:rPr>
        <w:t>5.</w:t>
      </w:r>
      <w:r w:rsidR="00EF5240" w:rsidRPr="00EF5240">
        <w:rPr>
          <w:rFonts w:ascii="Times New Roman" w:hAnsi="Times New Roman" w:cs="Times New Roman"/>
          <w:bCs/>
          <w:iCs/>
          <w:sz w:val="28"/>
          <w:szCs w:val="28"/>
        </w:rPr>
        <w:t>развитие и совершенствование производства;</w:t>
      </w:r>
    </w:p>
    <w:p w:rsidR="00EF5240" w:rsidRPr="00EF5240" w:rsidRDefault="00FB0291" w:rsidP="00FB0291">
      <w:pPr>
        <w:rPr>
          <w:rFonts w:ascii="Times New Roman" w:hAnsi="Times New Roman" w:cs="Times New Roman"/>
          <w:bCs/>
          <w:iCs/>
          <w:sz w:val="28"/>
          <w:szCs w:val="28"/>
        </w:rPr>
      </w:pPr>
      <w:r>
        <w:rPr>
          <w:rFonts w:ascii="Times New Roman" w:hAnsi="Times New Roman" w:cs="Times New Roman"/>
          <w:bCs/>
          <w:iCs/>
          <w:sz w:val="28"/>
          <w:szCs w:val="28"/>
        </w:rPr>
        <w:t>6.</w:t>
      </w:r>
      <w:r w:rsidR="00EF5240" w:rsidRPr="00EF5240">
        <w:rPr>
          <w:rFonts w:ascii="Times New Roman" w:hAnsi="Times New Roman" w:cs="Times New Roman"/>
          <w:bCs/>
          <w:iCs/>
          <w:sz w:val="28"/>
          <w:szCs w:val="28"/>
        </w:rPr>
        <w:t xml:space="preserve">создание системы управления инновациями в организациях; </w:t>
      </w:r>
    </w:p>
    <w:p w:rsidR="00EF5240" w:rsidRPr="00EF5240" w:rsidRDefault="00FB0291" w:rsidP="00FB0291">
      <w:pPr>
        <w:rPr>
          <w:rFonts w:ascii="Times New Roman" w:hAnsi="Times New Roman" w:cs="Times New Roman"/>
          <w:bCs/>
          <w:iCs/>
          <w:sz w:val="28"/>
          <w:szCs w:val="28"/>
        </w:rPr>
      </w:pPr>
      <w:r>
        <w:rPr>
          <w:rFonts w:ascii="Times New Roman" w:hAnsi="Times New Roman" w:cs="Times New Roman"/>
          <w:bCs/>
          <w:iCs/>
          <w:sz w:val="28"/>
          <w:szCs w:val="28"/>
        </w:rPr>
        <w:t>7.</w:t>
      </w:r>
      <w:r w:rsidR="00EF5240" w:rsidRPr="00EF5240">
        <w:rPr>
          <w:rFonts w:ascii="Times New Roman" w:hAnsi="Times New Roman" w:cs="Times New Roman"/>
          <w:bCs/>
          <w:iCs/>
          <w:sz w:val="28"/>
          <w:szCs w:val="28"/>
        </w:rPr>
        <w:t>развитие инновационного потенциала и интеллектуального капитала организаций;</w:t>
      </w:r>
    </w:p>
    <w:p w:rsidR="00EF5240" w:rsidRPr="00EF5240" w:rsidRDefault="00FB0291" w:rsidP="00EF5240">
      <w:pPr>
        <w:rPr>
          <w:rFonts w:ascii="Times New Roman" w:hAnsi="Times New Roman" w:cs="Times New Roman"/>
          <w:bCs/>
          <w:iCs/>
          <w:sz w:val="28"/>
          <w:szCs w:val="28"/>
        </w:rPr>
      </w:pPr>
      <w:r>
        <w:rPr>
          <w:rFonts w:ascii="Times New Roman" w:hAnsi="Times New Roman" w:cs="Times New Roman"/>
          <w:bCs/>
          <w:iCs/>
          <w:sz w:val="28"/>
          <w:szCs w:val="28"/>
        </w:rPr>
        <w:t>8.</w:t>
      </w:r>
      <w:r w:rsidR="00EF5240" w:rsidRPr="00EF5240">
        <w:rPr>
          <w:rFonts w:ascii="Times New Roman" w:hAnsi="Times New Roman" w:cs="Times New Roman"/>
          <w:bCs/>
          <w:iCs/>
          <w:sz w:val="28"/>
          <w:szCs w:val="28"/>
        </w:rPr>
        <w:t xml:space="preserve">формирование инновационного климата в организации. </w:t>
      </w:r>
    </w:p>
    <w:p w:rsidR="00EF5240" w:rsidRPr="00EF5240" w:rsidRDefault="00EF5240" w:rsidP="00EF5240">
      <w:pPr>
        <w:rPr>
          <w:rFonts w:ascii="Times New Roman" w:hAnsi="Times New Roman" w:cs="Times New Roman"/>
          <w:bCs/>
          <w:iCs/>
          <w:sz w:val="28"/>
          <w:szCs w:val="28"/>
        </w:rPr>
      </w:pPr>
      <w:r w:rsidRPr="00FB0291">
        <w:rPr>
          <w:rFonts w:ascii="Times New Roman" w:hAnsi="Times New Roman" w:cs="Times New Roman"/>
          <w:b/>
          <w:bCs/>
          <w:iCs/>
          <w:sz w:val="28"/>
          <w:szCs w:val="28"/>
        </w:rPr>
        <w:t>Функциями</w:t>
      </w:r>
      <w:r w:rsidRPr="00FB0291">
        <w:rPr>
          <w:rFonts w:ascii="Times New Roman" w:hAnsi="Times New Roman" w:cs="Times New Roman"/>
          <w:bCs/>
          <w:iCs/>
          <w:sz w:val="28"/>
          <w:szCs w:val="28"/>
        </w:rPr>
        <w:t xml:space="preserve"> </w:t>
      </w:r>
      <w:r w:rsidRPr="00FB0291">
        <w:rPr>
          <w:rFonts w:ascii="Times New Roman" w:hAnsi="Times New Roman" w:cs="Times New Roman"/>
          <w:b/>
          <w:bCs/>
          <w:iCs/>
          <w:sz w:val="28"/>
          <w:szCs w:val="28"/>
        </w:rPr>
        <w:t>инновационного менеджмента</w:t>
      </w:r>
      <w:r w:rsidRPr="00EF5240">
        <w:rPr>
          <w:rFonts w:ascii="Times New Roman" w:hAnsi="Times New Roman" w:cs="Times New Roman"/>
          <w:b/>
          <w:bCs/>
          <w:i/>
          <w:iCs/>
          <w:sz w:val="28"/>
          <w:szCs w:val="28"/>
        </w:rPr>
        <w:t xml:space="preserve"> </w:t>
      </w:r>
      <w:r w:rsidRPr="00EF5240">
        <w:rPr>
          <w:rFonts w:ascii="Times New Roman" w:hAnsi="Times New Roman" w:cs="Times New Roman"/>
          <w:bCs/>
          <w:iCs/>
          <w:sz w:val="28"/>
          <w:szCs w:val="28"/>
        </w:rPr>
        <w:t>являются:</w:t>
      </w:r>
    </w:p>
    <w:p w:rsidR="00EF5240" w:rsidRPr="00EF5240" w:rsidRDefault="007A5E32" w:rsidP="007A5E32">
      <w:pPr>
        <w:rPr>
          <w:rFonts w:ascii="Times New Roman" w:hAnsi="Times New Roman" w:cs="Times New Roman"/>
          <w:bCs/>
          <w:iCs/>
          <w:sz w:val="28"/>
          <w:szCs w:val="28"/>
        </w:rPr>
      </w:pPr>
      <w:r>
        <w:rPr>
          <w:rFonts w:ascii="Times New Roman" w:hAnsi="Times New Roman" w:cs="Times New Roman"/>
          <w:bCs/>
          <w:iCs/>
          <w:sz w:val="28"/>
          <w:szCs w:val="28"/>
        </w:rPr>
        <w:t>-</w:t>
      </w:r>
      <w:r w:rsidR="00EF5240" w:rsidRPr="00EF5240">
        <w:rPr>
          <w:rFonts w:ascii="Times New Roman" w:hAnsi="Times New Roman" w:cs="Times New Roman"/>
          <w:bCs/>
          <w:iCs/>
          <w:sz w:val="28"/>
          <w:szCs w:val="28"/>
        </w:rPr>
        <w:t>анализ и прогнозирование инноваций;</w:t>
      </w:r>
    </w:p>
    <w:p w:rsidR="00EF5240" w:rsidRPr="00EF5240" w:rsidRDefault="007A5E32" w:rsidP="007A5E32">
      <w:pPr>
        <w:rPr>
          <w:rFonts w:ascii="Times New Roman" w:hAnsi="Times New Roman" w:cs="Times New Roman"/>
          <w:bCs/>
          <w:iCs/>
          <w:sz w:val="28"/>
          <w:szCs w:val="28"/>
        </w:rPr>
      </w:pPr>
      <w:r>
        <w:rPr>
          <w:rFonts w:ascii="Times New Roman" w:hAnsi="Times New Roman" w:cs="Times New Roman"/>
          <w:bCs/>
          <w:iCs/>
          <w:sz w:val="28"/>
          <w:szCs w:val="28"/>
        </w:rPr>
        <w:t>-</w:t>
      </w:r>
      <w:r w:rsidR="00EF5240" w:rsidRPr="00EF5240">
        <w:rPr>
          <w:rFonts w:ascii="Times New Roman" w:hAnsi="Times New Roman" w:cs="Times New Roman"/>
          <w:bCs/>
          <w:iCs/>
          <w:sz w:val="28"/>
          <w:szCs w:val="28"/>
        </w:rPr>
        <w:t>разработка стратегии инновационного развития организации;</w:t>
      </w:r>
    </w:p>
    <w:p w:rsidR="00EF5240" w:rsidRPr="00EF5240" w:rsidRDefault="007A5E32" w:rsidP="007A5E32">
      <w:pPr>
        <w:rPr>
          <w:rFonts w:ascii="Times New Roman" w:hAnsi="Times New Roman" w:cs="Times New Roman"/>
          <w:bCs/>
          <w:iCs/>
          <w:sz w:val="28"/>
          <w:szCs w:val="28"/>
        </w:rPr>
      </w:pPr>
      <w:r>
        <w:rPr>
          <w:rFonts w:ascii="Times New Roman" w:hAnsi="Times New Roman" w:cs="Times New Roman"/>
          <w:bCs/>
          <w:iCs/>
          <w:sz w:val="28"/>
          <w:szCs w:val="28"/>
        </w:rPr>
        <w:t>-</w:t>
      </w:r>
      <w:r w:rsidR="00EF5240" w:rsidRPr="00EF5240">
        <w:rPr>
          <w:rFonts w:ascii="Times New Roman" w:hAnsi="Times New Roman" w:cs="Times New Roman"/>
          <w:bCs/>
          <w:iCs/>
          <w:sz w:val="28"/>
          <w:szCs w:val="28"/>
        </w:rPr>
        <w:t>постановка целей и задач инновационной деятельности;</w:t>
      </w:r>
    </w:p>
    <w:p w:rsidR="00EF5240" w:rsidRPr="00EF5240" w:rsidRDefault="007A5E32" w:rsidP="007A5E32">
      <w:pPr>
        <w:rPr>
          <w:rFonts w:ascii="Times New Roman" w:hAnsi="Times New Roman" w:cs="Times New Roman"/>
          <w:bCs/>
          <w:iCs/>
          <w:sz w:val="28"/>
          <w:szCs w:val="28"/>
        </w:rPr>
      </w:pPr>
      <w:r>
        <w:rPr>
          <w:rFonts w:ascii="Times New Roman" w:hAnsi="Times New Roman" w:cs="Times New Roman"/>
          <w:bCs/>
          <w:iCs/>
          <w:sz w:val="28"/>
          <w:szCs w:val="28"/>
        </w:rPr>
        <w:t>-</w:t>
      </w:r>
      <w:r w:rsidR="00EF5240" w:rsidRPr="00EF5240">
        <w:rPr>
          <w:rFonts w:ascii="Times New Roman" w:hAnsi="Times New Roman" w:cs="Times New Roman"/>
          <w:bCs/>
          <w:iCs/>
          <w:sz w:val="28"/>
          <w:szCs w:val="28"/>
        </w:rPr>
        <w:t xml:space="preserve">обоснование инновационных решений; </w:t>
      </w:r>
    </w:p>
    <w:p w:rsidR="00EF5240" w:rsidRPr="00EF5240" w:rsidRDefault="007A5E32" w:rsidP="007A5E32">
      <w:pPr>
        <w:rPr>
          <w:rFonts w:ascii="Times New Roman" w:hAnsi="Times New Roman" w:cs="Times New Roman"/>
          <w:bCs/>
          <w:iCs/>
          <w:sz w:val="28"/>
          <w:szCs w:val="28"/>
        </w:rPr>
      </w:pPr>
      <w:r>
        <w:rPr>
          <w:rFonts w:ascii="Times New Roman" w:hAnsi="Times New Roman" w:cs="Times New Roman"/>
          <w:bCs/>
          <w:iCs/>
          <w:sz w:val="28"/>
          <w:szCs w:val="28"/>
        </w:rPr>
        <w:t>-</w:t>
      </w:r>
      <w:r w:rsidR="00EF5240" w:rsidRPr="00EF5240">
        <w:rPr>
          <w:rFonts w:ascii="Times New Roman" w:hAnsi="Times New Roman" w:cs="Times New Roman"/>
          <w:bCs/>
          <w:iCs/>
          <w:sz w:val="28"/>
          <w:szCs w:val="28"/>
        </w:rPr>
        <w:t>планирование инновационной деятельности;</w:t>
      </w:r>
    </w:p>
    <w:p w:rsidR="00EF5240" w:rsidRPr="00EF5240" w:rsidRDefault="007A5E32" w:rsidP="007A5E32">
      <w:pPr>
        <w:rPr>
          <w:rFonts w:ascii="Times New Roman" w:hAnsi="Times New Roman" w:cs="Times New Roman"/>
          <w:bCs/>
          <w:iCs/>
          <w:sz w:val="28"/>
          <w:szCs w:val="28"/>
        </w:rPr>
      </w:pPr>
      <w:r>
        <w:rPr>
          <w:rFonts w:ascii="Times New Roman" w:hAnsi="Times New Roman" w:cs="Times New Roman"/>
          <w:bCs/>
          <w:iCs/>
          <w:sz w:val="28"/>
          <w:szCs w:val="28"/>
        </w:rPr>
        <w:t>-</w:t>
      </w:r>
      <w:r w:rsidR="00EF5240" w:rsidRPr="00EF5240">
        <w:rPr>
          <w:rFonts w:ascii="Times New Roman" w:hAnsi="Times New Roman" w:cs="Times New Roman"/>
          <w:bCs/>
          <w:iCs/>
          <w:sz w:val="28"/>
          <w:szCs w:val="28"/>
        </w:rPr>
        <w:t>организация и координация инновационной деятельности;</w:t>
      </w:r>
    </w:p>
    <w:p w:rsidR="00EF5240" w:rsidRPr="00EF5240" w:rsidRDefault="007A5E32" w:rsidP="007A5E32">
      <w:pPr>
        <w:rPr>
          <w:rFonts w:ascii="Times New Roman" w:hAnsi="Times New Roman" w:cs="Times New Roman"/>
          <w:bCs/>
          <w:iCs/>
          <w:sz w:val="28"/>
          <w:szCs w:val="28"/>
        </w:rPr>
      </w:pPr>
      <w:r>
        <w:rPr>
          <w:rFonts w:ascii="Times New Roman" w:hAnsi="Times New Roman" w:cs="Times New Roman"/>
          <w:bCs/>
          <w:iCs/>
          <w:sz w:val="28"/>
          <w:szCs w:val="28"/>
        </w:rPr>
        <w:t>-</w:t>
      </w:r>
      <w:r w:rsidR="00EF5240" w:rsidRPr="00EF5240">
        <w:rPr>
          <w:rFonts w:ascii="Times New Roman" w:hAnsi="Times New Roman" w:cs="Times New Roman"/>
          <w:bCs/>
          <w:iCs/>
          <w:sz w:val="28"/>
          <w:szCs w:val="28"/>
        </w:rPr>
        <w:t>контроль и регулирование инновационной деятельности;</w:t>
      </w:r>
    </w:p>
    <w:p w:rsidR="00EF5240" w:rsidRPr="00EF5240" w:rsidRDefault="007A5E32" w:rsidP="007A5E32">
      <w:pPr>
        <w:rPr>
          <w:rFonts w:ascii="Times New Roman" w:hAnsi="Times New Roman" w:cs="Times New Roman"/>
          <w:bCs/>
          <w:iCs/>
          <w:sz w:val="28"/>
          <w:szCs w:val="28"/>
        </w:rPr>
      </w:pPr>
      <w:r>
        <w:rPr>
          <w:rFonts w:ascii="Times New Roman" w:hAnsi="Times New Roman" w:cs="Times New Roman"/>
          <w:bCs/>
          <w:iCs/>
          <w:sz w:val="28"/>
          <w:szCs w:val="28"/>
        </w:rPr>
        <w:t>-</w:t>
      </w:r>
      <w:r w:rsidR="00EF5240" w:rsidRPr="00EF5240">
        <w:rPr>
          <w:rFonts w:ascii="Times New Roman" w:hAnsi="Times New Roman" w:cs="Times New Roman"/>
          <w:bCs/>
          <w:iCs/>
          <w:sz w:val="28"/>
          <w:szCs w:val="28"/>
        </w:rPr>
        <w:t>мотивация инновационной деятельности;</w:t>
      </w:r>
    </w:p>
    <w:p w:rsidR="00EF5240" w:rsidRPr="00EF5240" w:rsidRDefault="007A5E32" w:rsidP="007A5E32">
      <w:pPr>
        <w:rPr>
          <w:rFonts w:ascii="Times New Roman" w:hAnsi="Times New Roman" w:cs="Times New Roman"/>
          <w:bCs/>
          <w:iCs/>
          <w:sz w:val="28"/>
          <w:szCs w:val="28"/>
        </w:rPr>
      </w:pPr>
      <w:r>
        <w:rPr>
          <w:rFonts w:ascii="Times New Roman" w:hAnsi="Times New Roman" w:cs="Times New Roman"/>
          <w:bCs/>
          <w:iCs/>
          <w:sz w:val="28"/>
          <w:szCs w:val="28"/>
        </w:rPr>
        <w:t>-</w:t>
      </w:r>
      <w:r w:rsidR="00EF5240" w:rsidRPr="00EF5240">
        <w:rPr>
          <w:rFonts w:ascii="Times New Roman" w:hAnsi="Times New Roman" w:cs="Times New Roman"/>
          <w:bCs/>
          <w:iCs/>
          <w:sz w:val="28"/>
          <w:szCs w:val="28"/>
        </w:rPr>
        <w:t>учет и анализ инновационной деятельности;</w:t>
      </w:r>
    </w:p>
    <w:p w:rsidR="00EF5240" w:rsidRPr="007A5E32" w:rsidRDefault="007A5E32" w:rsidP="007A5E32">
      <w:pPr>
        <w:rPr>
          <w:rFonts w:ascii="Times New Roman" w:hAnsi="Times New Roman" w:cs="Times New Roman"/>
          <w:bCs/>
          <w:iCs/>
          <w:sz w:val="28"/>
          <w:szCs w:val="28"/>
        </w:rPr>
      </w:pPr>
      <w:r>
        <w:rPr>
          <w:rFonts w:ascii="Times New Roman" w:hAnsi="Times New Roman" w:cs="Times New Roman"/>
          <w:bCs/>
          <w:iCs/>
          <w:sz w:val="28"/>
          <w:szCs w:val="28"/>
        </w:rPr>
        <w:t>-</w:t>
      </w:r>
      <w:r w:rsidR="00EF5240" w:rsidRPr="00EF5240">
        <w:rPr>
          <w:rFonts w:ascii="Times New Roman" w:hAnsi="Times New Roman" w:cs="Times New Roman"/>
          <w:bCs/>
          <w:iCs/>
          <w:sz w:val="28"/>
          <w:szCs w:val="28"/>
        </w:rPr>
        <w:t xml:space="preserve">оценка эффективности инновационной деятельности; </w:t>
      </w:r>
    </w:p>
    <w:p w:rsidR="00EF5240" w:rsidRPr="00EF5240" w:rsidRDefault="007A5E32" w:rsidP="007A5E32">
      <w:pPr>
        <w:rPr>
          <w:rFonts w:ascii="Times New Roman" w:hAnsi="Times New Roman" w:cs="Times New Roman"/>
          <w:bCs/>
          <w:iCs/>
          <w:sz w:val="28"/>
          <w:szCs w:val="28"/>
        </w:rPr>
      </w:pPr>
      <w:r>
        <w:rPr>
          <w:rFonts w:ascii="Times New Roman" w:hAnsi="Times New Roman" w:cs="Times New Roman"/>
          <w:bCs/>
          <w:iCs/>
          <w:sz w:val="28"/>
          <w:szCs w:val="28"/>
        </w:rPr>
        <w:t>-</w:t>
      </w:r>
      <w:r w:rsidR="00EF5240" w:rsidRPr="00EF5240">
        <w:rPr>
          <w:rFonts w:ascii="Times New Roman" w:hAnsi="Times New Roman" w:cs="Times New Roman"/>
          <w:bCs/>
          <w:iCs/>
          <w:sz w:val="28"/>
          <w:szCs w:val="28"/>
        </w:rPr>
        <w:t>совершенствование инновационной деятельности организации.</w:t>
      </w:r>
    </w:p>
    <w:p w:rsidR="00EF5240" w:rsidRPr="007A5E32" w:rsidRDefault="00EF5240" w:rsidP="00EF5240">
      <w:pPr>
        <w:rPr>
          <w:rFonts w:ascii="Times New Roman" w:hAnsi="Times New Roman" w:cs="Times New Roman"/>
          <w:bCs/>
          <w:iCs/>
          <w:sz w:val="28"/>
          <w:szCs w:val="28"/>
        </w:rPr>
      </w:pPr>
      <w:r w:rsidRPr="007A5E32">
        <w:rPr>
          <w:rFonts w:ascii="Times New Roman" w:hAnsi="Times New Roman" w:cs="Times New Roman"/>
          <w:b/>
          <w:bCs/>
          <w:iCs/>
          <w:sz w:val="28"/>
          <w:szCs w:val="28"/>
        </w:rPr>
        <w:t>Анализ и прогнозирование инноваций</w:t>
      </w:r>
      <w:r w:rsidRPr="00EF5240">
        <w:rPr>
          <w:rFonts w:ascii="Times New Roman" w:hAnsi="Times New Roman" w:cs="Times New Roman"/>
          <w:bCs/>
          <w:i/>
          <w:iCs/>
          <w:sz w:val="28"/>
          <w:szCs w:val="28"/>
        </w:rPr>
        <w:t xml:space="preserve"> </w:t>
      </w:r>
      <w:r w:rsidRPr="00EF5240">
        <w:rPr>
          <w:rFonts w:ascii="Times New Roman" w:hAnsi="Times New Roman" w:cs="Times New Roman"/>
          <w:bCs/>
          <w:iCs/>
          <w:sz w:val="28"/>
          <w:szCs w:val="28"/>
        </w:rPr>
        <w:t xml:space="preserve">базируется на анализе и прогнозировании  </w:t>
      </w:r>
      <w:r w:rsidRPr="007A5E32">
        <w:rPr>
          <w:rFonts w:ascii="Times New Roman" w:hAnsi="Times New Roman" w:cs="Times New Roman"/>
          <w:bCs/>
          <w:iCs/>
          <w:sz w:val="28"/>
          <w:szCs w:val="28"/>
        </w:rPr>
        <w:t xml:space="preserve">технологического  развития и рыночного спроса на инновации. </w:t>
      </w:r>
    </w:p>
    <w:p w:rsidR="00EF5240" w:rsidRPr="00EF5240" w:rsidRDefault="00EF5240" w:rsidP="00EF5240">
      <w:pPr>
        <w:rPr>
          <w:rFonts w:ascii="Times New Roman" w:hAnsi="Times New Roman" w:cs="Times New Roman"/>
          <w:bCs/>
          <w:iCs/>
          <w:sz w:val="28"/>
          <w:szCs w:val="28"/>
        </w:rPr>
      </w:pPr>
      <w:r w:rsidRPr="007A5E32">
        <w:rPr>
          <w:rFonts w:ascii="Times New Roman" w:hAnsi="Times New Roman" w:cs="Times New Roman"/>
          <w:b/>
          <w:bCs/>
          <w:iCs/>
          <w:sz w:val="28"/>
          <w:szCs w:val="28"/>
        </w:rPr>
        <w:t>Прогнозирование технологического  развития</w:t>
      </w:r>
      <w:r w:rsidRPr="00EF5240">
        <w:rPr>
          <w:rFonts w:ascii="Times New Roman" w:hAnsi="Times New Roman" w:cs="Times New Roman"/>
          <w:bCs/>
          <w:iCs/>
          <w:sz w:val="28"/>
          <w:szCs w:val="28"/>
        </w:rPr>
        <w:t xml:space="preserve"> – это предвидение тенденций  развития, будущего состояния и новых поколений техники и  технологий  в определенной области, выполненное научно обоснованными методами на основе  анализа  и  оценки  предыдущих  этапов  развития  техники  и технологий и их современного состояния</w:t>
      </w:r>
      <w:r w:rsidR="007A5E32">
        <w:rPr>
          <w:rFonts w:ascii="Times New Roman" w:hAnsi="Times New Roman" w:cs="Times New Roman"/>
          <w:bCs/>
          <w:iCs/>
          <w:sz w:val="28"/>
          <w:szCs w:val="28"/>
        </w:rPr>
        <w:t>.</w:t>
      </w:r>
      <w:r w:rsidRPr="00EF5240">
        <w:rPr>
          <w:rFonts w:ascii="Times New Roman" w:hAnsi="Times New Roman" w:cs="Times New Roman"/>
          <w:bCs/>
          <w:iCs/>
          <w:sz w:val="28"/>
          <w:szCs w:val="28"/>
        </w:rPr>
        <w:t xml:space="preserve">  </w:t>
      </w:r>
    </w:p>
    <w:p w:rsidR="00EF5240" w:rsidRPr="007A5E32"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 xml:space="preserve">Прогнозирование может быть долгосрочным на срок более 5 лет, среднесрочным </w:t>
      </w:r>
      <w:r w:rsidRPr="007A5E32">
        <w:rPr>
          <w:rFonts w:ascii="Times New Roman" w:hAnsi="Times New Roman" w:cs="Times New Roman"/>
          <w:bCs/>
          <w:iCs/>
          <w:sz w:val="28"/>
          <w:szCs w:val="28"/>
        </w:rPr>
        <w:t>на 3-5 лет и краткосрочным  на 1-2 года.</w:t>
      </w:r>
    </w:p>
    <w:p w:rsidR="00EF5240" w:rsidRPr="00EF5240" w:rsidRDefault="00EF5240" w:rsidP="00EF5240">
      <w:pPr>
        <w:rPr>
          <w:rFonts w:ascii="Times New Roman" w:hAnsi="Times New Roman" w:cs="Times New Roman"/>
          <w:bCs/>
          <w:iCs/>
          <w:sz w:val="28"/>
          <w:szCs w:val="28"/>
        </w:rPr>
      </w:pPr>
      <w:r w:rsidRPr="007A5E32">
        <w:rPr>
          <w:rFonts w:ascii="Times New Roman" w:hAnsi="Times New Roman" w:cs="Times New Roman"/>
          <w:b/>
          <w:bCs/>
          <w:iCs/>
          <w:sz w:val="28"/>
          <w:szCs w:val="28"/>
        </w:rPr>
        <w:t>Управление инновационной деятельностью</w:t>
      </w:r>
      <w:r w:rsidRPr="00EF5240">
        <w:rPr>
          <w:rFonts w:ascii="Times New Roman" w:hAnsi="Times New Roman" w:cs="Times New Roman"/>
          <w:bCs/>
          <w:iCs/>
          <w:sz w:val="28"/>
          <w:szCs w:val="28"/>
        </w:rPr>
        <w:t xml:space="preserve">  на предприятиях и в организациях осуществляется на основе разработки  и реализации </w:t>
      </w:r>
      <w:r w:rsidRPr="00EF5240">
        <w:rPr>
          <w:rFonts w:ascii="Times New Roman" w:hAnsi="Times New Roman" w:cs="Times New Roman"/>
          <w:bCs/>
          <w:i/>
          <w:iCs/>
          <w:sz w:val="28"/>
          <w:szCs w:val="28"/>
        </w:rPr>
        <w:t xml:space="preserve">инновационной стратегии, проектов и планов </w:t>
      </w:r>
      <w:r w:rsidRPr="00EF5240">
        <w:rPr>
          <w:rFonts w:ascii="Times New Roman" w:hAnsi="Times New Roman" w:cs="Times New Roman"/>
          <w:bCs/>
          <w:iCs/>
          <w:sz w:val="28"/>
          <w:szCs w:val="28"/>
        </w:rPr>
        <w:t>инновационной деятельности.</w:t>
      </w:r>
    </w:p>
    <w:p w:rsidR="00EF5240" w:rsidRPr="00EF5240" w:rsidRDefault="00EF5240" w:rsidP="00EF5240">
      <w:pPr>
        <w:rPr>
          <w:rFonts w:ascii="Times New Roman" w:hAnsi="Times New Roman" w:cs="Times New Roman"/>
          <w:bCs/>
          <w:iCs/>
          <w:sz w:val="28"/>
          <w:szCs w:val="28"/>
        </w:rPr>
      </w:pPr>
      <w:r w:rsidRPr="007A5E32">
        <w:rPr>
          <w:rFonts w:ascii="Times New Roman" w:hAnsi="Times New Roman" w:cs="Times New Roman"/>
          <w:b/>
          <w:bCs/>
          <w:iCs/>
          <w:sz w:val="28"/>
          <w:szCs w:val="28"/>
        </w:rPr>
        <w:t>Инновационная стратегия</w:t>
      </w:r>
      <w:r w:rsidRPr="00EF5240">
        <w:rPr>
          <w:rFonts w:ascii="Times New Roman" w:hAnsi="Times New Roman" w:cs="Times New Roman"/>
          <w:b/>
          <w:bCs/>
          <w:i/>
          <w:iCs/>
          <w:sz w:val="28"/>
          <w:szCs w:val="28"/>
        </w:rPr>
        <w:t xml:space="preserve"> – </w:t>
      </w:r>
      <w:r w:rsidRPr="00EF5240">
        <w:rPr>
          <w:rFonts w:ascii="Times New Roman" w:hAnsi="Times New Roman" w:cs="Times New Roman"/>
          <w:bCs/>
          <w:iCs/>
          <w:sz w:val="28"/>
          <w:szCs w:val="28"/>
        </w:rPr>
        <w:t>это долгосрочные (на срок более 5 лет) направления, цели и задачи инновационной  деятельности организации.</w:t>
      </w:r>
    </w:p>
    <w:p w:rsidR="00EF5240" w:rsidRPr="00EF5240" w:rsidRDefault="00EF5240" w:rsidP="00EF5240">
      <w:pPr>
        <w:rPr>
          <w:rFonts w:ascii="Times New Roman" w:hAnsi="Times New Roman" w:cs="Times New Roman"/>
          <w:bCs/>
          <w:i/>
          <w:iCs/>
          <w:sz w:val="28"/>
          <w:szCs w:val="28"/>
        </w:rPr>
      </w:pPr>
      <w:r w:rsidRPr="007A5E32">
        <w:rPr>
          <w:rFonts w:ascii="Times New Roman" w:hAnsi="Times New Roman" w:cs="Times New Roman"/>
          <w:b/>
          <w:bCs/>
          <w:iCs/>
          <w:sz w:val="28"/>
          <w:szCs w:val="28"/>
        </w:rPr>
        <w:t>Инновационная программа</w:t>
      </w:r>
      <w:r w:rsidRPr="00EF5240">
        <w:rPr>
          <w:rFonts w:ascii="Times New Roman" w:hAnsi="Times New Roman" w:cs="Times New Roman"/>
          <w:bCs/>
          <w:iCs/>
          <w:sz w:val="28"/>
          <w:szCs w:val="28"/>
        </w:rPr>
        <w:t> – комплекс инновационных проектов и мероприятий, согласованный по ресурсам, исполнителям и срокам их осуществления и обеспечивающий эффективное решение задач по созданию, освоению и распространению инноваций.</w:t>
      </w:r>
      <w:r w:rsidRPr="00EF5240">
        <w:rPr>
          <w:rFonts w:ascii="Times New Roman" w:hAnsi="Times New Roman" w:cs="Times New Roman"/>
          <w:bCs/>
          <w:i/>
          <w:iCs/>
          <w:sz w:val="28"/>
          <w:szCs w:val="28"/>
        </w:rPr>
        <w:t xml:space="preserve"> </w:t>
      </w:r>
    </w:p>
    <w:p w:rsidR="00EF5240" w:rsidRPr="00EF5240" w:rsidRDefault="00EF5240" w:rsidP="00EF5240">
      <w:pPr>
        <w:rPr>
          <w:rFonts w:ascii="Times New Roman" w:hAnsi="Times New Roman" w:cs="Times New Roman"/>
          <w:bCs/>
          <w:iCs/>
          <w:sz w:val="28"/>
          <w:szCs w:val="28"/>
        </w:rPr>
      </w:pPr>
      <w:r w:rsidRPr="007A5E32">
        <w:rPr>
          <w:rFonts w:ascii="Times New Roman" w:hAnsi="Times New Roman" w:cs="Times New Roman"/>
          <w:b/>
          <w:bCs/>
          <w:iCs/>
          <w:sz w:val="28"/>
          <w:szCs w:val="28"/>
        </w:rPr>
        <w:t>Инновационный  проект</w:t>
      </w:r>
      <w:r w:rsidRPr="00EF5240">
        <w:rPr>
          <w:rFonts w:ascii="Times New Roman" w:hAnsi="Times New Roman" w:cs="Times New Roman"/>
          <w:bCs/>
          <w:iCs/>
          <w:sz w:val="28"/>
          <w:szCs w:val="28"/>
        </w:rPr>
        <w:t xml:space="preserve">  –  комплекс  работ,  направленных  на преобразов</w:t>
      </w:r>
      <w:r w:rsidR="007A5E32">
        <w:rPr>
          <w:rFonts w:ascii="Times New Roman" w:hAnsi="Times New Roman" w:cs="Times New Roman"/>
          <w:bCs/>
          <w:iCs/>
          <w:sz w:val="28"/>
          <w:szCs w:val="28"/>
        </w:rPr>
        <w:t>ание новшества в инновацию.</w:t>
      </w:r>
    </w:p>
    <w:p w:rsidR="00EF5240" w:rsidRPr="007A5E32"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 xml:space="preserve">Важной частью инновационного менеджмента является </w:t>
      </w:r>
      <w:r w:rsidRPr="007A5E32">
        <w:rPr>
          <w:rFonts w:ascii="Times New Roman" w:hAnsi="Times New Roman" w:cs="Times New Roman"/>
          <w:b/>
          <w:bCs/>
          <w:iCs/>
          <w:sz w:val="28"/>
          <w:szCs w:val="28"/>
        </w:rPr>
        <w:t>креативный менеджмент,</w:t>
      </w:r>
      <w:r w:rsidRPr="00EF5240">
        <w:rPr>
          <w:rFonts w:ascii="Times New Roman" w:hAnsi="Times New Roman" w:cs="Times New Roman"/>
          <w:bCs/>
          <w:iCs/>
          <w:sz w:val="28"/>
          <w:szCs w:val="28"/>
        </w:rPr>
        <w:t xml:space="preserve"> который осуществляется на предпроектной и проектной стадиях инновационного цикла, его задачей является разр</w:t>
      </w:r>
      <w:r w:rsidR="007A5E32">
        <w:rPr>
          <w:rFonts w:ascii="Times New Roman" w:hAnsi="Times New Roman" w:cs="Times New Roman"/>
          <w:bCs/>
          <w:iCs/>
          <w:sz w:val="28"/>
          <w:szCs w:val="28"/>
        </w:rPr>
        <w:t>аботка новых идей и решений.</w:t>
      </w:r>
    </w:p>
    <w:p w:rsidR="00EF5240" w:rsidRPr="00EF5240" w:rsidRDefault="00EF5240" w:rsidP="00EF5240">
      <w:pPr>
        <w:rPr>
          <w:rFonts w:ascii="Times New Roman" w:hAnsi="Times New Roman" w:cs="Times New Roman"/>
          <w:bCs/>
          <w:iCs/>
          <w:sz w:val="28"/>
          <w:szCs w:val="28"/>
        </w:rPr>
      </w:pPr>
      <w:r w:rsidRPr="007A5E32">
        <w:rPr>
          <w:rFonts w:ascii="Times New Roman" w:hAnsi="Times New Roman" w:cs="Times New Roman"/>
          <w:b/>
          <w:bCs/>
          <w:iCs/>
          <w:sz w:val="28"/>
          <w:szCs w:val="28"/>
        </w:rPr>
        <w:t>Эффективность инновационной деятельности</w:t>
      </w:r>
      <w:r w:rsidRPr="00EF5240">
        <w:rPr>
          <w:rFonts w:ascii="Times New Roman" w:hAnsi="Times New Roman" w:cs="Times New Roman"/>
          <w:bCs/>
          <w:iCs/>
          <w:sz w:val="28"/>
          <w:szCs w:val="28"/>
        </w:rPr>
        <w:t xml:space="preserve"> во многом зависит от четко налаженной организационной системы управления.  </w:t>
      </w:r>
    </w:p>
    <w:p w:rsidR="00EF5240" w:rsidRPr="00EF5240" w:rsidRDefault="00EF5240" w:rsidP="00EF5240">
      <w:pPr>
        <w:rPr>
          <w:rFonts w:ascii="Times New Roman" w:hAnsi="Times New Roman" w:cs="Times New Roman"/>
          <w:bCs/>
          <w:iCs/>
          <w:sz w:val="28"/>
          <w:szCs w:val="28"/>
        </w:rPr>
      </w:pPr>
      <w:r w:rsidRPr="00EF5240">
        <w:rPr>
          <w:rFonts w:ascii="Times New Roman" w:hAnsi="Times New Roman" w:cs="Times New Roman"/>
          <w:bCs/>
          <w:iCs/>
          <w:sz w:val="28"/>
          <w:szCs w:val="28"/>
        </w:rPr>
        <w:t xml:space="preserve">Для повышения эффективности работ по разработке программ, проектов и планов инновационной деятельности, разработке и подготовке к производству новых видов продукции, на предприятиях необходимо создать </w:t>
      </w:r>
      <w:r w:rsidRPr="001244E1">
        <w:rPr>
          <w:rFonts w:ascii="Times New Roman" w:hAnsi="Times New Roman" w:cs="Times New Roman"/>
          <w:b/>
          <w:bCs/>
          <w:iCs/>
          <w:sz w:val="28"/>
          <w:szCs w:val="28"/>
        </w:rPr>
        <w:t>«Отдел инновационного развития».</w:t>
      </w:r>
    </w:p>
    <w:p w:rsidR="00EF5240" w:rsidRPr="00EF5240" w:rsidRDefault="001244E1" w:rsidP="00EF5240">
      <w:pPr>
        <w:rPr>
          <w:rFonts w:ascii="Times New Roman" w:hAnsi="Times New Roman" w:cs="Times New Roman"/>
          <w:bCs/>
          <w:iCs/>
          <w:sz w:val="28"/>
          <w:szCs w:val="28"/>
        </w:rPr>
      </w:pPr>
      <w:r w:rsidRPr="001244E1">
        <w:rPr>
          <w:rFonts w:ascii="Times New Roman" w:hAnsi="Times New Roman" w:cs="Times New Roman"/>
          <w:b/>
          <w:bCs/>
          <w:iCs/>
          <w:sz w:val="28"/>
          <w:szCs w:val="28"/>
        </w:rPr>
        <w:t>Целью</w:t>
      </w:r>
      <w:r w:rsidRPr="001244E1">
        <w:rPr>
          <w:rFonts w:ascii="Times New Roman" w:hAnsi="Times New Roman" w:cs="Times New Roman"/>
          <w:b/>
          <w:bCs/>
          <w:i/>
          <w:iCs/>
          <w:sz w:val="28"/>
          <w:szCs w:val="28"/>
        </w:rPr>
        <w:t xml:space="preserve"> </w:t>
      </w:r>
      <w:r w:rsidRPr="001244E1">
        <w:rPr>
          <w:rFonts w:ascii="Times New Roman" w:hAnsi="Times New Roman" w:cs="Times New Roman"/>
          <w:bCs/>
          <w:iCs/>
          <w:sz w:val="28"/>
          <w:szCs w:val="28"/>
        </w:rPr>
        <w:t>«Отдела инновационного развития»</w:t>
      </w:r>
      <w:r w:rsidR="00EF5240" w:rsidRPr="00EF5240">
        <w:rPr>
          <w:rFonts w:ascii="Times New Roman" w:hAnsi="Times New Roman" w:cs="Times New Roman"/>
          <w:b/>
          <w:bCs/>
          <w:i/>
          <w:iCs/>
          <w:sz w:val="28"/>
          <w:szCs w:val="28"/>
        </w:rPr>
        <w:t xml:space="preserve"> </w:t>
      </w:r>
      <w:r w:rsidR="00EF5240" w:rsidRPr="00EF5240">
        <w:rPr>
          <w:rFonts w:ascii="Times New Roman" w:hAnsi="Times New Roman" w:cs="Times New Roman"/>
          <w:bCs/>
          <w:iCs/>
          <w:sz w:val="28"/>
          <w:szCs w:val="28"/>
        </w:rPr>
        <w:t>является повышение эффективности  инновационной деятельности предприятия, главными направлениями которой являются совершенствование выпускаемой продукции и совершенствование производства.</w:t>
      </w:r>
    </w:p>
    <w:p w:rsidR="00EF5240" w:rsidRPr="00EF5240" w:rsidRDefault="00EF5240" w:rsidP="00EF5240">
      <w:pPr>
        <w:rPr>
          <w:rFonts w:ascii="Times New Roman" w:hAnsi="Times New Roman" w:cs="Times New Roman"/>
          <w:b/>
          <w:bCs/>
          <w:i/>
          <w:iCs/>
          <w:sz w:val="28"/>
          <w:szCs w:val="28"/>
        </w:rPr>
      </w:pPr>
      <w:r w:rsidRPr="001244E1">
        <w:rPr>
          <w:rFonts w:ascii="Times New Roman" w:hAnsi="Times New Roman" w:cs="Times New Roman"/>
          <w:b/>
          <w:bCs/>
          <w:iCs/>
          <w:sz w:val="28"/>
          <w:szCs w:val="28"/>
        </w:rPr>
        <w:t>Задачи</w:t>
      </w:r>
      <w:r w:rsidRPr="00EF5240">
        <w:rPr>
          <w:rFonts w:ascii="Times New Roman" w:hAnsi="Times New Roman" w:cs="Times New Roman"/>
          <w:b/>
          <w:bCs/>
          <w:i/>
          <w:iCs/>
          <w:sz w:val="28"/>
          <w:szCs w:val="28"/>
        </w:rPr>
        <w:t xml:space="preserve"> «</w:t>
      </w:r>
      <w:r w:rsidRPr="00EF5240">
        <w:rPr>
          <w:rFonts w:ascii="Times New Roman" w:hAnsi="Times New Roman" w:cs="Times New Roman"/>
          <w:bCs/>
          <w:iCs/>
          <w:sz w:val="28"/>
          <w:szCs w:val="28"/>
        </w:rPr>
        <w:t>Отдела инновационного развития»:</w:t>
      </w:r>
    </w:p>
    <w:p w:rsidR="00EF5240" w:rsidRPr="00EF5240" w:rsidRDefault="001244E1" w:rsidP="001244E1">
      <w:pPr>
        <w:rPr>
          <w:rFonts w:ascii="Times New Roman" w:hAnsi="Times New Roman" w:cs="Times New Roman"/>
          <w:bCs/>
          <w:iCs/>
          <w:sz w:val="28"/>
          <w:szCs w:val="28"/>
        </w:rPr>
      </w:pPr>
      <w:r>
        <w:rPr>
          <w:rFonts w:ascii="Times New Roman" w:hAnsi="Times New Roman" w:cs="Times New Roman"/>
          <w:bCs/>
          <w:iCs/>
          <w:sz w:val="28"/>
          <w:szCs w:val="28"/>
        </w:rPr>
        <w:t>1.</w:t>
      </w:r>
      <w:r w:rsidR="00EF5240" w:rsidRPr="00EF5240">
        <w:rPr>
          <w:rFonts w:ascii="Times New Roman" w:hAnsi="Times New Roman" w:cs="Times New Roman"/>
          <w:bCs/>
          <w:iCs/>
          <w:sz w:val="28"/>
          <w:szCs w:val="28"/>
        </w:rPr>
        <w:t>Разработка прогнозов развития инноваций и определение направлений инновационной деятельности предприятия (организации);</w:t>
      </w:r>
    </w:p>
    <w:p w:rsidR="00EF5240" w:rsidRPr="00EF5240" w:rsidRDefault="001244E1" w:rsidP="001244E1">
      <w:pPr>
        <w:rPr>
          <w:rFonts w:ascii="Times New Roman" w:hAnsi="Times New Roman" w:cs="Times New Roman"/>
          <w:bCs/>
          <w:iCs/>
          <w:sz w:val="28"/>
          <w:szCs w:val="28"/>
        </w:rPr>
      </w:pPr>
      <w:r>
        <w:rPr>
          <w:rFonts w:ascii="Times New Roman" w:hAnsi="Times New Roman" w:cs="Times New Roman"/>
          <w:bCs/>
          <w:iCs/>
          <w:sz w:val="28"/>
          <w:szCs w:val="28"/>
        </w:rPr>
        <w:t>2.</w:t>
      </w:r>
      <w:r w:rsidR="00EF5240" w:rsidRPr="00EF5240">
        <w:rPr>
          <w:rFonts w:ascii="Times New Roman" w:hAnsi="Times New Roman" w:cs="Times New Roman"/>
          <w:bCs/>
          <w:iCs/>
          <w:sz w:val="28"/>
          <w:szCs w:val="28"/>
        </w:rPr>
        <w:t xml:space="preserve">Разработка совместно с другими отделами инновационных программ,  проектов и планов  по совершенствованию выпускаемой и разработке новой продукции и развитию производства. </w:t>
      </w:r>
    </w:p>
    <w:p w:rsidR="00EF5240" w:rsidRPr="00EF5240" w:rsidRDefault="001244E1" w:rsidP="001244E1">
      <w:pPr>
        <w:rPr>
          <w:rFonts w:ascii="Times New Roman" w:hAnsi="Times New Roman" w:cs="Times New Roman"/>
          <w:bCs/>
          <w:iCs/>
          <w:sz w:val="28"/>
          <w:szCs w:val="28"/>
        </w:rPr>
      </w:pPr>
      <w:r>
        <w:rPr>
          <w:rFonts w:ascii="Times New Roman" w:hAnsi="Times New Roman" w:cs="Times New Roman"/>
          <w:bCs/>
          <w:iCs/>
          <w:sz w:val="28"/>
          <w:szCs w:val="28"/>
        </w:rPr>
        <w:t>3.</w:t>
      </w:r>
      <w:r w:rsidR="00EF5240" w:rsidRPr="00EF5240">
        <w:rPr>
          <w:rFonts w:ascii="Times New Roman" w:hAnsi="Times New Roman" w:cs="Times New Roman"/>
          <w:bCs/>
          <w:iCs/>
          <w:sz w:val="28"/>
          <w:szCs w:val="28"/>
        </w:rPr>
        <w:t>Управление реализацией инновационных программ, проектов и планов предприятия.</w:t>
      </w:r>
    </w:p>
    <w:p w:rsidR="00EF5240" w:rsidRPr="00EF5240" w:rsidRDefault="001244E1" w:rsidP="001244E1">
      <w:pPr>
        <w:rPr>
          <w:rFonts w:ascii="Times New Roman" w:hAnsi="Times New Roman" w:cs="Times New Roman"/>
          <w:bCs/>
          <w:iCs/>
          <w:sz w:val="28"/>
          <w:szCs w:val="28"/>
        </w:rPr>
      </w:pPr>
      <w:r>
        <w:rPr>
          <w:rFonts w:ascii="Times New Roman" w:hAnsi="Times New Roman" w:cs="Times New Roman"/>
          <w:bCs/>
          <w:iCs/>
          <w:sz w:val="28"/>
          <w:szCs w:val="28"/>
        </w:rPr>
        <w:t>4.</w:t>
      </w:r>
      <w:r w:rsidR="00EF5240" w:rsidRPr="00EF5240">
        <w:rPr>
          <w:rFonts w:ascii="Times New Roman" w:hAnsi="Times New Roman" w:cs="Times New Roman"/>
          <w:bCs/>
          <w:iCs/>
          <w:sz w:val="28"/>
          <w:szCs w:val="28"/>
        </w:rPr>
        <w:t>Определение требований, предъявляемых рынком к новой продукции предприятия.</w:t>
      </w:r>
    </w:p>
    <w:p w:rsidR="00EF5240" w:rsidRPr="00EF5240" w:rsidRDefault="001244E1" w:rsidP="001244E1">
      <w:pPr>
        <w:rPr>
          <w:rFonts w:ascii="Times New Roman" w:hAnsi="Times New Roman" w:cs="Times New Roman"/>
          <w:bCs/>
          <w:iCs/>
          <w:sz w:val="28"/>
          <w:szCs w:val="28"/>
        </w:rPr>
      </w:pPr>
      <w:r>
        <w:rPr>
          <w:rFonts w:ascii="Times New Roman" w:hAnsi="Times New Roman" w:cs="Times New Roman"/>
          <w:bCs/>
          <w:iCs/>
          <w:sz w:val="28"/>
          <w:szCs w:val="28"/>
        </w:rPr>
        <w:t>5.</w:t>
      </w:r>
      <w:r w:rsidR="00EF5240" w:rsidRPr="00EF5240">
        <w:rPr>
          <w:rFonts w:ascii="Times New Roman" w:hAnsi="Times New Roman" w:cs="Times New Roman"/>
          <w:bCs/>
          <w:iCs/>
          <w:sz w:val="28"/>
          <w:szCs w:val="28"/>
        </w:rPr>
        <w:t>Разработка рекомендаций по адаптации предприятия,  его технологии, организации производства, снабжения и сбыта  к требованиям рынка.</w:t>
      </w:r>
    </w:p>
    <w:p w:rsidR="00EF5240" w:rsidRPr="00EF5240" w:rsidRDefault="001244E1" w:rsidP="001244E1">
      <w:pPr>
        <w:rPr>
          <w:rFonts w:ascii="Times New Roman" w:hAnsi="Times New Roman" w:cs="Times New Roman"/>
          <w:bCs/>
          <w:iCs/>
          <w:sz w:val="28"/>
          <w:szCs w:val="28"/>
        </w:rPr>
      </w:pPr>
      <w:r>
        <w:rPr>
          <w:rFonts w:ascii="Times New Roman" w:hAnsi="Times New Roman" w:cs="Times New Roman"/>
          <w:bCs/>
          <w:iCs/>
          <w:sz w:val="28"/>
          <w:szCs w:val="28"/>
        </w:rPr>
        <w:t>6.</w:t>
      </w:r>
      <w:r w:rsidR="00EF5240" w:rsidRPr="00EF5240">
        <w:rPr>
          <w:rFonts w:ascii="Times New Roman" w:hAnsi="Times New Roman" w:cs="Times New Roman"/>
          <w:bCs/>
          <w:iCs/>
          <w:sz w:val="28"/>
          <w:szCs w:val="28"/>
        </w:rPr>
        <w:t xml:space="preserve">Разработка совместно с отделом главного конструктора (ОГК) предложений по совершенствованию выпускаемой продукции,  разработке и производству инновационной продукции с учетом мнения потребителей и передовых научно-технических достижений. </w:t>
      </w:r>
    </w:p>
    <w:p w:rsidR="00EF5240" w:rsidRPr="00EF5240" w:rsidRDefault="001244E1" w:rsidP="001244E1">
      <w:pPr>
        <w:rPr>
          <w:rFonts w:ascii="Times New Roman" w:hAnsi="Times New Roman" w:cs="Times New Roman"/>
          <w:bCs/>
          <w:iCs/>
          <w:sz w:val="28"/>
          <w:szCs w:val="28"/>
        </w:rPr>
      </w:pPr>
      <w:r>
        <w:rPr>
          <w:rFonts w:ascii="Times New Roman" w:hAnsi="Times New Roman" w:cs="Times New Roman"/>
          <w:bCs/>
          <w:iCs/>
          <w:sz w:val="28"/>
          <w:szCs w:val="28"/>
        </w:rPr>
        <w:t>7.</w:t>
      </w:r>
      <w:r w:rsidR="00EF5240" w:rsidRPr="00EF5240">
        <w:rPr>
          <w:rFonts w:ascii="Times New Roman" w:hAnsi="Times New Roman" w:cs="Times New Roman"/>
          <w:bCs/>
          <w:iCs/>
          <w:sz w:val="28"/>
          <w:szCs w:val="28"/>
        </w:rPr>
        <w:t>Разработка совместно с отделом главного технолога (ОГТ) предложений по совершенствованию технологий, модернизации и развитию  производства  с учетом передовых научно-технических достижений.</w:t>
      </w:r>
    </w:p>
    <w:p w:rsidR="00EF5240" w:rsidRPr="00EF5240" w:rsidRDefault="001244E1" w:rsidP="001244E1">
      <w:pPr>
        <w:rPr>
          <w:rFonts w:ascii="Times New Roman" w:hAnsi="Times New Roman" w:cs="Times New Roman"/>
          <w:bCs/>
          <w:iCs/>
          <w:sz w:val="28"/>
          <w:szCs w:val="28"/>
        </w:rPr>
      </w:pPr>
      <w:r>
        <w:rPr>
          <w:rFonts w:ascii="Times New Roman" w:hAnsi="Times New Roman" w:cs="Times New Roman"/>
          <w:bCs/>
          <w:iCs/>
          <w:sz w:val="28"/>
          <w:szCs w:val="28"/>
        </w:rPr>
        <w:t>8.</w:t>
      </w:r>
      <w:r w:rsidR="00EF5240" w:rsidRPr="00EF5240">
        <w:rPr>
          <w:rFonts w:ascii="Times New Roman" w:hAnsi="Times New Roman" w:cs="Times New Roman"/>
          <w:bCs/>
          <w:iCs/>
          <w:sz w:val="28"/>
          <w:szCs w:val="28"/>
        </w:rPr>
        <w:t xml:space="preserve">Экспертиза, технико-экономический анализ и обоснование инновационных проектов предприятия. </w:t>
      </w:r>
    </w:p>
    <w:p w:rsidR="00EF5240" w:rsidRPr="00EF5240" w:rsidRDefault="001244E1" w:rsidP="001244E1">
      <w:pPr>
        <w:rPr>
          <w:rFonts w:ascii="Times New Roman" w:hAnsi="Times New Roman" w:cs="Times New Roman"/>
          <w:bCs/>
          <w:iCs/>
          <w:sz w:val="28"/>
          <w:szCs w:val="28"/>
        </w:rPr>
      </w:pPr>
      <w:r>
        <w:rPr>
          <w:rFonts w:ascii="Times New Roman" w:hAnsi="Times New Roman" w:cs="Times New Roman"/>
          <w:bCs/>
          <w:iCs/>
          <w:sz w:val="28"/>
          <w:szCs w:val="28"/>
        </w:rPr>
        <w:t>9.</w:t>
      </w:r>
      <w:r w:rsidR="00EF5240" w:rsidRPr="00EF5240">
        <w:rPr>
          <w:rFonts w:ascii="Times New Roman" w:hAnsi="Times New Roman" w:cs="Times New Roman"/>
          <w:bCs/>
          <w:iCs/>
          <w:sz w:val="28"/>
          <w:szCs w:val="28"/>
        </w:rPr>
        <w:t>Организация и координация работ по реализации инновационных проектов предприятия.</w:t>
      </w:r>
    </w:p>
    <w:p w:rsidR="00EF5240" w:rsidRPr="00EF5240" w:rsidRDefault="001244E1" w:rsidP="001244E1">
      <w:pPr>
        <w:rPr>
          <w:rFonts w:ascii="Times New Roman" w:hAnsi="Times New Roman" w:cs="Times New Roman"/>
          <w:bCs/>
          <w:iCs/>
          <w:sz w:val="28"/>
          <w:szCs w:val="28"/>
        </w:rPr>
      </w:pPr>
      <w:r>
        <w:rPr>
          <w:rFonts w:ascii="Times New Roman" w:hAnsi="Times New Roman" w:cs="Times New Roman"/>
          <w:bCs/>
          <w:iCs/>
          <w:sz w:val="28"/>
          <w:szCs w:val="28"/>
        </w:rPr>
        <w:t>10.</w:t>
      </w:r>
      <w:r w:rsidR="00EF5240" w:rsidRPr="00EF5240">
        <w:rPr>
          <w:rFonts w:ascii="Times New Roman" w:hAnsi="Times New Roman" w:cs="Times New Roman"/>
          <w:bCs/>
          <w:iCs/>
          <w:sz w:val="28"/>
          <w:szCs w:val="28"/>
        </w:rPr>
        <w:t xml:space="preserve">Внедрение концепции инновационного менеджмента и инновационного маркетинга на предприятии. </w:t>
      </w:r>
    </w:p>
    <w:p w:rsidR="00EF5240" w:rsidRDefault="001244E1" w:rsidP="001244E1">
      <w:pPr>
        <w:rPr>
          <w:rFonts w:ascii="Times New Roman" w:hAnsi="Times New Roman" w:cs="Times New Roman"/>
          <w:bCs/>
          <w:iCs/>
          <w:sz w:val="28"/>
          <w:szCs w:val="28"/>
        </w:rPr>
      </w:pPr>
      <w:r>
        <w:rPr>
          <w:rFonts w:ascii="Times New Roman" w:hAnsi="Times New Roman" w:cs="Times New Roman"/>
          <w:bCs/>
          <w:iCs/>
          <w:sz w:val="28"/>
          <w:szCs w:val="28"/>
        </w:rPr>
        <w:t>11.</w:t>
      </w:r>
      <w:r w:rsidR="00EF5240" w:rsidRPr="00EF5240">
        <w:rPr>
          <w:rFonts w:ascii="Times New Roman" w:hAnsi="Times New Roman" w:cs="Times New Roman"/>
          <w:bCs/>
          <w:iCs/>
          <w:sz w:val="28"/>
          <w:szCs w:val="28"/>
        </w:rPr>
        <w:t>Анализ инновационной деятельности предприятия и разработка предложений по ее совершенствованию.</w:t>
      </w:r>
    </w:p>
    <w:p w:rsidR="00E826C7" w:rsidRPr="00E826C7" w:rsidRDefault="00E826C7" w:rsidP="001244E1">
      <w:pPr>
        <w:rPr>
          <w:rFonts w:ascii="Times New Roman" w:hAnsi="Times New Roman" w:cs="Times New Roman"/>
          <w:b/>
          <w:bCs/>
          <w:iCs/>
          <w:sz w:val="28"/>
          <w:szCs w:val="28"/>
        </w:rPr>
      </w:pPr>
      <w:r w:rsidRPr="00E826C7">
        <w:rPr>
          <w:rFonts w:ascii="Times New Roman" w:hAnsi="Times New Roman" w:cs="Times New Roman"/>
          <w:b/>
          <w:bCs/>
          <w:iCs/>
          <w:sz w:val="28"/>
          <w:szCs w:val="28"/>
        </w:rPr>
        <w:t>Литература</w:t>
      </w:r>
    </w:p>
    <w:p w:rsidR="00C66269" w:rsidRDefault="00C66269" w:rsidP="00C66269">
      <w:pPr>
        <w:rPr>
          <w:rFonts w:ascii="Times New Roman" w:hAnsi="Times New Roman" w:cs="Times New Roman"/>
          <w:bCs/>
          <w:iCs/>
          <w:sz w:val="28"/>
          <w:szCs w:val="28"/>
        </w:rPr>
      </w:pPr>
      <w:r w:rsidRPr="00C66269">
        <w:rPr>
          <w:rFonts w:ascii="Times New Roman" w:hAnsi="Times New Roman" w:cs="Times New Roman"/>
          <w:bCs/>
          <w:iCs/>
          <w:sz w:val="28"/>
          <w:szCs w:val="28"/>
        </w:rPr>
        <w:t>1.Управление инновационными проектами в организациях: учеб.-метод. пособие/ В.А. Журавлев [и др.]. – Мн.: БГУИР, 2016.</w:t>
      </w:r>
    </w:p>
    <w:p w:rsidR="00726D1F" w:rsidRPr="00726D1F" w:rsidRDefault="00C66269" w:rsidP="00726D1F">
      <w:pPr>
        <w:rPr>
          <w:rFonts w:ascii="Times New Roman" w:hAnsi="Times New Roman" w:cs="Times New Roman"/>
          <w:bCs/>
          <w:iCs/>
          <w:sz w:val="28"/>
          <w:szCs w:val="28"/>
        </w:rPr>
      </w:pPr>
      <w:r>
        <w:rPr>
          <w:rFonts w:ascii="Times New Roman" w:hAnsi="Times New Roman" w:cs="Times New Roman"/>
          <w:bCs/>
          <w:iCs/>
          <w:sz w:val="28"/>
          <w:szCs w:val="28"/>
        </w:rPr>
        <w:t>2.</w:t>
      </w:r>
      <w:r w:rsidR="00726D1F" w:rsidRPr="00726D1F">
        <w:rPr>
          <w:rFonts w:ascii="Times New Roman" w:hAnsi="Times New Roman" w:cs="Times New Roman"/>
          <w:sz w:val="28"/>
          <w:szCs w:val="28"/>
        </w:rPr>
        <w:t xml:space="preserve"> </w:t>
      </w:r>
      <w:r w:rsidR="00726D1F" w:rsidRPr="00726D1F">
        <w:rPr>
          <w:rFonts w:ascii="Times New Roman" w:hAnsi="Times New Roman" w:cs="Times New Roman"/>
          <w:bCs/>
          <w:iCs/>
          <w:sz w:val="28"/>
          <w:szCs w:val="28"/>
        </w:rPr>
        <w:t>А.В. Сурин, О.П. Молчанова. Инновационный менеджмент: Учебник. – М.: ИНФРА-М, 2009.</w:t>
      </w:r>
    </w:p>
    <w:p w:rsidR="00C66269" w:rsidRPr="00C66269" w:rsidRDefault="00C66269" w:rsidP="00C66269">
      <w:pPr>
        <w:rPr>
          <w:rFonts w:ascii="Times New Roman" w:hAnsi="Times New Roman" w:cs="Times New Roman"/>
          <w:bCs/>
          <w:iCs/>
          <w:sz w:val="28"/>
          <w:szCs w:val="28"/>
        </w:rPr>
      </w:pPr>
    </w:p>
    <w:p w:rsidR="00C66269" w:rsidRPr="00C66269" w:rsidRDefault="00C66269" w:rsidP="00C66269">
      <w:pPr>
        <w:rPr>
          <w:rFonts w:ascii="Times New Roman" w:hAnsi="Times New Roman" w:cs="Times New Roman"/>
          <w:bCs/>
          <w:iCs/>
          <w:sz w:val="28"/>
          <w:szCs w:val="28"/>
        </w:rPr>
      </w:pPr>
    </w:p>
    <w:p w:rsidR="00EF5240" w:rsidRPr="00EF5240" w:rsidRDefault="00EF5240" w:rsidP="00EF5240">
      <w:pPr>
        <w:rPr>
          <w:rFonts w:ascii="Times New Roman" w:hAnsi="Times New Roman" w:cs="Times New Roman"/>
          <w:b/>
          <w:bCs/>
          <w:iCs/>
          <w:sz w:val="28"/>
          <w:szCs w:val="28"/>
        </w:rPr>
      </w:pPr>
    </w:p>
    <w:p w:rsidR="00EF5240" w:rsidRPr="00405FE5" w:rsidRDefault="00EF5240" w:rsidP="00405FE5">
      <w:pPr>
        <w:rPr>
          <w:rFonts w:ascii="Times New Roman" w:hAnsi="Times New Roman" w:cs="Times New Roman"/>
          <w:bCs/>
          <w:iCs/>
          <w:sz w:val="28"/>
          <w:szCs w:val="28"/>
        </w:rPr>
      </w:pPr>
    </w:p>
    <w:p w:rsidR="00A67047" w:rsidRPr="002B0C3A" w:rsidRDefault="00A67047" w:rsidP="00A67047">
      <w:pPr>
        <w:rPr>
          <w:rFonts w:ascii="Times New Roman" w:hAnsi="Times New Roman" w:cs="Times New Roman"/>
          <w:bCs/>
          <w:iCs/>
          <w:sz w:val="28"/>
          <w:szCs w:val="28"/>
        </w:rPr>
      </w:pPr>
    </w:p>
    <w:p w:rsidR="00A67047" w:rsidRPr="002B0C3A" w:rsidRDefault="00A67047" w:rsidP="00A178C7">
      <w:pPr>
        <w:rPr>
          <w:rFonts w:ascii="Times New Roman" w:hAnsi="Times New Roman" w:cs="Times New Roman"/>
          <w:bCs/>
          <w:iCs/>
          <w:sz w:val="28"/>
          <w:szCs w:val="28"/>
        </w:rPr>
      </w:pPr>
    </w:p>
    <w:p w:rsidR="00A178C7" w:rsidRPr="002B0C3A" w:rsidRDefault="00A178C7" w:rsidP="000119DF">
      <w:pPr>
        <w:rPr>
          <w:rFonts w:ascii="Times New Roman" w:hAnsi="Times New Roman" w:cs="Times New Roman"/>
          <w:bCs/>
          <w:iCs/>
          <w:sz w:val="28"/>
          <w:szCs w:val="28"/>
        </w:rPr>
      </w:pPr>
    </w:p>
    <w:p w:rsidR="00A178C7" w:rsidRPr="002B0C3A" w:rsidRDefault="00A178C7" w:rsidP="000119DF">
      <w:pPr>
        <w:rPr>
          <w:rFonts w:ascii="Times New Roman" w:hAnsi="Times New Roman" w:cs="Times New Roman"/>
          <w:bCs/>
          <w:iCs/>
          <w:sz w:val="28"/>
          <w:szCs w:val="28"/>
        </w:rPr>
      </w:pPr>
    </w:p>
    <w:p w:rsidR="000119DF" w:rsidRPr="002B0C3A" w:rsidRDefault="000119DF" w:rsidP="00B82319">
      <w:pPr>
        <w:rPr>
          <w:rFonts w:ascii="Times New Roman" w:hAnsi="Times New Roman" w:cs="Times New Roman"/>
          <w:bCs/>
          <w:iCs/>
          <w:sz w:val="28"/>
          <w:szCs w:val="28"/>
        </w:rPr>
      </w:pPr>
    </w:p>
    <w:p w:rsidR="00B82319" w:rsidRPr="002B0C3A" w:rsidRDefault="00B82319" w:rsidP="00B82319">
      <w:pPr>
        <w:rPr>
          <w:rFonts w:ascii="Times New Roman" w:hAnsi="Times New Roman" w:cs="Times New Roman"/>
          <w:bCs/>
          <w:iCs/>
          <w:sz w:val="28"/>
          <w:szCs w:val="28"/>
        </w:rPr>
      </w:pPr>
    </w:p>
    <w:p w:rsidR="009612C9" w:rsidRPr="002B0C3A" w:rsidRDefault="009612C9" w:rsidP="009612C9">
      <w:pPr>
        <w:rPr>
          <w:rFonts w:ascii="Times New Roman" w:hAnsi="Times New Roman" w:cs="Times New Roman"/>
          <w:bCs/>
          <w:iCs/>
          <w:sz w:val="28"/>
          <w:szCs w:val="28"/>
        </w:rPr>
      </w:pPr>
    </w:p>
    <w:p w:rsidR="009612C9" w:rsidRPr="002B0C3A" w:rsidRDefault="009612C9" w:rsidP="008C241A">
      <w:pPr>
        <w:rPr>
          <w:rFonts w:ascii="Times New Roman" w:hAnsi="Times New Roman" w:cs="Times New Roman"/>
          <w:bCs/>
          <w:iCs/>
          <w:sz w:val="28"/>
          <w:szCs w:val="28"/>
        </w:rPr>
      </w:pPr>
    </w:p>
    <w:p w:rsidR="006F24D8" w:rsidRPr="002B0C3A" w:rsidRDefault="006F24D8" w:rsidP="008C241A">
      <w:pPr>
        <w:rPr>
          <w:rFonts w:ascii="Times New Roman" w:hAnsi="Times New Roman" w:cs="Times New Roman"/>
          <w:bCs/>
          <w:iCs/>
          <w:sz w:val="28"/>
          <w:szCs w:val="28"/>
        </w:rPr>
      </w:pPr>
      <w:r w:rsidRPr="002B0C3A">
        <w:rPr>
          <w:rFonts w:ascii="Times New Roman" w:hAnsi="Times New Roman" w:cs="Times New Roman"/>
          <w:bCs/>
          <w:iCs/>
          <w:sz w:val="28"/>
          <w:szCs w:val="28"/>
        </w:rPr>
        <w:br w:type="page"/>
      </w:r>
    </w:p>
    <w:p w:rsidR="006F24D8" w:rsidRPr="006F24D8" w:rsidRDefault="006F24D8" w:rsidP="008C241A">
      <w:pPr>
        <w:rPr>
          <w:rFonts w:ascii="Times New Roman" w:hAnsi="Times New Roman" w:cs="Times New Roman"/>
          <w:bCs/>
          <w:iCs/>
          <w:sz w:val="28"/>
          <w:szCs w:val="28"/>
        </w:rPr>
      </w:pPr>
    </w:p>
    <w:p w:rsidR="006F24D8" w:rsidRPr="006F24D8" w:rsidRDefault="006F24D8" w:rsidP="008C241A">
      <w:pPr>
        <w:rPr>
          <w:rFonts w:ascii="Times New Roman" w:hAnsi="Times New Roman" w:cs="Times New Roman"/>
          <w:bCs/>
          <w:iCs/>
          <w:sz w:val="28"/>
          <w:szCs w:val="28"/>
        </w:rPr>
      </w:pPr>
    </w:p>
    <w:p w:rsidR="00F36A65" w:rsidRPr="00F36A65" w:rsidRDefault="00F36A65" w:rsidP="008C241A">
      <w:pPr>
        <w:rPr>
          <w:rFonts w:ascii="Times New Roman" w:hAnsi="Times New Roman" w:cs="Times New Roman"/>
          <w:b/>
          <w:bCs/>
          <w:iCs/>
          <w:sz w:val="28"/>
          <w:szCs w:val="28"/>
        </w:rPr>
      </w:pPr>
    </w:p>
    <w:p w:rsidR="00526B5C" w:rsidRPr="00BC4BD3" w:rsidRDefault="00526B5C" w:rsidP="008C241A">
      <w:pPr>
        <w:rPr>
          <w:rFonts w:ascii="Times New Roman" w:hAnsi="Times New Roman" w:cs="Times New Roman"/>
          <w:bCs/>
          <w:iCs/>
          <w:sz w:val="28"/>
          <w:szCs w:val="28"/>
        </w:rPr>
      </w:pPr>
    </w:p>
    <w:p w:rsidR="0028594B" w:rsidRPr="00BC4BD3" w:rsidRDefault="0028594B" w:rsidP="008C241A">
      <w:pPr>
        <w:rPr>
          <w:rFonts w:ascii="Times New Roman" w:hAnsi="Times New Roman" w:cs="Times New Roman"/>
          <w:bCs/>
          <w:iCs/>
          <w:sz w:val="28"/>
          <w:szCs w:val="28"/>
        </w:rPr>
      </w:pPr>
    </w:p>
    <w:p w:rsidR="00DC6DB1" w:rsidRPr="00034970" w:rsidRDefault="00DC6DB1" w:rsidP="008C241A">
      <w:pPr>
        <w:rPr>
          <w:rFonts w:ascii="Times New Roman" w:hAnsi="Times New Roman" w:cs="Times New Roman"/>
          <w:bCs/>
          <w:iCs/>
          <w:sz w:val="28"/>
          <w:szCs w:val="28"/>
        </w:rPr>
      </w:pPr>
      <w:r w:rsidRPr="00034970">
        <w:rPr>
          <w:rFonts w:ascii="Times New Roman" w:hAnsi="Times New Roman" w:cs="Times New Roman"/>
          <w:bCs/>
          <w:iCs/>
          <w:sz w:val="28"/>
          <w:szCs w:val="28"/>
        </w:rPr>
        <w:br w:type="page"/>
      </w:r>
    </w:p>
    <w:p w:rsidR="00DC6DB1" w:rsidRDefault="00DC6DB1" w:rsidP="00696682">
      <w:pPr>
        <w:spacing w:line="240" w:lineRule="auto"/>
        <w:rPr>
          <w:rFonts w:ascii="Times New Roman" w:hAnsi="Times New Roman" w:cs="Times New Roman"/>
          <w:bCs/>
          <w:iCs/>
          <w:sz w:val="28"/>
          <w:szCs w:val="28"/>
        </w:rPr>
      </w:pPr>
    </w:p>
    <w:p w:rsidR="00DC6DB1" w:rsidRPr="00696682" w:rsidRDefault="00DC6DB1" w:rsidP="00696682">
      <w:pPr>
        <w:spacing w:line="240" w:lineRule="auto"/>
        <w:rPr>
          <w:rFonts w:ascii="Times New Roman" w:hAnsi="Times New Roman" w:cs="Times New Roman"/>
          <w:bCs/>
          <w:sz w:val="28"/>
          <w:szCs w:val="28"/>
        </w:rPr>
      </w:pPr>
    </w:p>
    <w:p w:rsidR="00696682" w:rsidRPr="00696682" w:rsidRDefault="00696682" w:rsidP="005E25D8">
      <w:pPr>
        <w:spacing w:line="240" w:lineRule="auto"/>
        <w:rPr>
          <w:rFonts w:ascii="Times New Roman" w:hAnsi="Times New Roman" w:cs="Times New Roman"/>
          <w:bCs/>
          <w:sz w:val="28"/>
          <w:szCs w:val="28"/>
        </w:rPr>
      </w:pPr>
    </w:p>
    <w:p w:rsidR="005E25D8" w:rsidRPr="00696682" w:rsidRDefault="005E25D8" w:rsidP="009E5F29">
      <w:pPr>
        <w:spacing w:line="240" w:lineRule="auto"/>
        <w:rPr>
          <w:rFonts w:ascii="Times New Roman" w:hAnsi="Times New Roman" w:cs="Times New Roman"/>
          <w:sz w:val="28"/>
          <w:szCs w:val="28"/>
        </w:rPr>
      </w:pPr>
    </w:p>
    <w:p w:rsidR="00BA09F1" w:rsidRPr="00696682" w:rsidRDefault="00BA09F1" w:rsidP="005E25D8">
      <w:pPr>
        <w:rPr>
          <w:rFonts w:ascii="Times New Roman" w:hAnsi="Times New Roman" w:cs="Times New Roman"/>
          <w:sz w:val="28"/>
          <w:szCs w:val="28"/>
        </w:rPr>
      </w:pPr>
    </w:p>
    <w:sectPr w:rsidR="00BA09F1" w:rsidRPr="00696682" w:rsidSect="00060D82">
      <w:headerReference w:type="even" r:id="rId293"/>
      <w:headerReference w:type="default" r:id="rId294"/>
      <w:footerReference w:type="even" r:id="rId295"/>
      <w:footerReference w:type="default" r:id="rId296"/>
      <w:headerReference w:type="first" r:id="rId297"/>
      <w:footerReference w:type="first" r:id="rId298"/>
      <w:pgSz w:w="11906" w:h="16838" w:code="9"/>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0750" w:rsidRDefault="00370750" w:rsidP="009E2A12">
      <w:pPr>
        <w:spacing w:after="0" w:line="240" w:lineRule="auto"/>
      </w:pPr>
      <w:r>
        <w:separator/>
      </w:r>
    </w:p>
  </w:endnote>
  <w:endnote w:type="continuationSeparator" w:id="0">
    <w:p w:rsidR="00370750" w:rsidRDefault="00370750" w:rsidP="009E2A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10006FF" w:usb1="4000205B" w:usb2="00000010" w:usb3="00000000" w:csb0="0000019F" w:csb1="00000000"/>
  </w:font>
  <w:font w:name="Normal">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CC"/>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03A" w:rsidRDefault="007C703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5587583"/>
      <w:docPartObj>
        <w:docPartGallery w:val="Page Numbers (Bottom of Page)"/>
        <w:docPartUnique/>
      </w:docPartObj>
    </w:sdtPr>
    <w:sdtEndPr/>
    <w:sdtContent>
      <w:p w:rsidR="007C703A" w:rsidRDefault="007C703A">
        <w:pPr>
          <w:pStyle w:val="a7"/>
          <w:jc w:val="right"/>
        </w:pPr>
        <w:r>
          <w:fldChar w:fldCharType="begin"/>
        </w:r>
        <w:r>
          <w:instrText>PAGE   \* MERGEFORMAT</w:instrText>
        </w:r>
        <w:r>
          <w:fldChar w:fldCharType="separate"/>
        </w:r>
        <w:r w:rsidR="00D6624F">
          <w:rPr>
            <w:noProof/>
          </w:rPr>
          <w:t>215</w:t>
        </w:r>
        <w:r>
          <w:fldChar w:fldCharType="end"/>
        </w:r>
      </w:p>
    </w:sdtContent>
  </w:sdt>
  <w:p w:rsidR="007C703A" w:rsidRDefault="007C703A">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03A" w:rsidRDefault="007C703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0750" w:rsidRDefault="00370750" w:rsidP="009E2A12">
      <w:pPr>
        <w:spacing w:after="0" w:line="240" w:lineRule="auto"/>
      </w:pPr>
      <w:r>
        <w:separator/>
      </w:r>
    </w:p>
  </w:footnote>
  <w:footnote w:type="continuationSeparator" w:id="0">
    <w:p w:rsidR="00370750" w:rsidRDefault="00370750" w:rsidP="009E2A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03A" w:rsidRDefault="007C703A">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03A" w:rsidRDefault="007C703A">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03A" w:rsidRDefault="007C703A">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6DE5AC2"/>
    <w:lvl w:ilvl="0">
      <w:numFmt w:val="bullet"/>
      <w:lvlText w:val="*"/>
      <w:lvlJc w:val="left"/>
      <w:pPr>
        <w:ind w:left="0" w:firstLine="0"/>
      </w:pPr>
    </w:lvl>
  </w:abstractNum>
  <w:abstractNum w:abstractNumId="1">
    <w:nsid w:val="0236768C"/>
    <w:multiLevelType w:val="hybridMultilevel"/>
    <w:tmpl w:val="3FBEC93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Times New Roman"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Times New Roman"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Times New Roman" w:hint="default"/>
      </w:rPr>
    </w:lvl>
    <w:lvl w:ilvl="8" w:tplc="04190005">
      <w:start w:val="1"/>
      <w:numFmt w:val="bullet"/>
      <w:lvlText w:val=""/>
      <w:lvlJc w:val="left"/>
      <w:pPr>
        <w:ind w:left="7188" w:hanging="360"/>
      </w:pPr>
      <w:rPr>
        <w:rFonts w:ascii="Wingdings" w:hAnsi="Wingdings" w:hint="default"/>
      </w:rPr>
    </w:lvl>
  </w:abstractNum>
  <w:abstractNum w:abstractNumId="2">
    <w:nsid w:val="026E7554"/>
    <w:multiLevelType w:val="hybridMultilevel"/>
    <w:tmpl w:val="B9EE4F3C"/>
    <w:lvl w:ilvl="0" w:tplc="57F8256E">
      <w:start w:val="1"/>
      <w:numFmt w:val="decimal"/>
      <w:lvlText w:val="%1)"/>
      <w:lvlJc w:val="left"/>
      <w:pPr>
        <w:ind w:left="108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59005D4"/>
    <w:multiLevelType w:val="multilevel"/>
    <w:tmpl w:val="0E0EB53C"/>
    <w:lvl w:ilvl="0">
      <w:start w:val="1"/>
      <w:numFmt w:val="decimal"/>
      <w:lvlText w:val="%1."/>
      <w:lvlJc w:val="left"/>
      <w:pPr>
        <w:ind w:left="1287" w:hanging="360"/>
      </w:pPr>
      <w:rPr>
        <w:rFonts w:cs="Times New Roman"/>
      </w:rPr>
    </w:lvl>
    <w:lvl w:ilvl="1">
      <w:start w:val="8"/>
      <w:numFmt w:val="decimal"/>
      <w:isLgl/>
      <w:lvlText w:val="%1.%2"/>
      <w:lvlJc w:val="left"/>
      <w:pPr>
        <w:ind w:left="1377" w:hanging="450"/>
      </w:pPr>
    </w:lvl>
    <w:lvl w:ilvl="2">
      <w:start w:val="1"/>
      <w:numFmt w:val="decimal"/>
      <w:isLgl/>
      <w:lvlText w:val="%1.%2.%3"/>
      <w:lvlJc w:val="left"/>
      <w:pPr>
        <w:ind w:left="1647" w:hanging="720"/>
      </w:pPr>
    </w:lvl>
    <w:lvl w:ilvl="3">
      <w:start w:val="1"/>
      <w:numFmt w:val="decimal"/>
      <w:isLgl/>
      <w:lvlText w:val="%1.%2.%3.%4"/>
      <w:lvlJc w:val="left"/>
      <w:pPr>
        <w:ind w:left="2007" w:hanging="1080"/>
      </w:pPr>
    </w:lvl>
    <w:lvl w:ilvl="4">
      <w:start w:val="1"/>
      <w:numFmt w:val="decimal"/>
      <w:isLgl/>
      <w:lvlText w:val="%1.%2.%3.%4.%5"/>
      <w:lvlJc w:val="left"/>
      <w:pPr>
        <w:ind w:left="2007" w:hanging="1080"/>
      </w:pPr>
    </w:lvl>
    <w:lvl w:ilvl="5">
      <w:start w:val="1"/>
      <w:numFmt w:val="decimal"/>
      <w:isLgl/>
      <w:lvlText w:val="%1.%2.%3.%4.%5.%6"/>
      <w:lvlJc w:val="left"/>
      <w:pPr>
        <w:ind w:left="2367" w:hanging="1440"/>
      </w:pPr>
    </w:lvl>
    <w:lvl w:ilvl="6">
      <w:start w:val="1"/>
      <w:numFmt w:val="decimal"/>
      <w:isLgl/>
      <w:lvlText w:val="%1.%2.%3.%4.%5.%6.%7"/>
      <w:lvlJc w:val="left"/>
      <w:pPr>
        <w:ind w:left="2367" w:hanging="1440"/>
      </w:pPr>
    </w:lvl>
    <w:lvl w:ilvl="7">
      <w:start w:val="1"/>
      <w:numFmt w:val="decimal"/>
      <w:isLgl/>
      <w:lvlText w:val="%1.%2.%3.%4.%5.%6.%7.%8"/>
      <w:lvlJc w:val="left"/>
      <w:pPr>
        <w:ind w:left="2727" w:hanging="1800"/>
      </w:pPr>
    </w:lvl>
    <w:lvl w:ilvl="8">
      <w:start w:val="1"/>
      <w:numFmt w:val="decimal"/>
      <w:isLgl/>
      <w:lvlText w:val="%1.%2.%3.%4.%5.%6.%7.%8.%9"/>
      <w:lvlJc w:val="left"/>
      <w:pPr>
        <w:ind w:left="3087" w:hanging="2160"/>
      </w:pPr>
    </w:lvl>
  </w:abstractNum>
  <w:abstractNum w:abstractNumId="4">
    <w:nsid w:val="08600E72"/>
    <w:multiLevelType w:val="hybridMultilevel"/>
    <w:tmpl w:val="BAC83086"/>
    <w:lvl w:ilvl="0" w:tplc="EE22426E">
      <w:start w:val="1"/>
      <w:numFmt w:val="decimal"/>
      <w:lvlText w:val="%1."/>
      <w:lvlJc w:val="left"/>
      <w:pPr>
        <w:ind w:left="1974" w:hanging="840"/>
      </w:pPr>
      <w:rPr>
        <w:rFonts w:cs="Times New Roman"/>
      </w:rPr>
    </w:lvl>
    <w:lvl w:ilvl="1" w:tplc="04190019">
      <w:start w:val="1"/>
      <w:numFmt w:val="lowerLetter"/>
      <w:lvlText w:val="%2."/>
      <w:lvlJc w:val="left"/>
      <w:pPr>
        <w:ind w:left="2007" w:hanging="360"/>
      </w:pPr>
      <w:rPr>
        <w:rFonts w:cs="Times New Roman"/>
      </w:rPr>
    </w:lvl>
    <w:lvl w:ilvl="2" w:tplc="0419001B">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start w:val="1"/>
      <w:numFmt w:val="lowerRoman"/>
      <w:lvlText w:val="%6."/>
      <w:lvlJc w:val="right"/>
      <w:pPr>
        <w:ind w:left="4887" w:hanging="180"/>
      </w:pPr>
      <w:rPr>
        <w:rFonts w:cs="Times New Roman"/>
      </w:rPr>
    </w:lvl>
    <w:lvl w:ilvl="6" w:tplc="0419000F">
      <w:start w:val="1"/>
      <w:numFmt w:val="decimal"/>
      <w:lvlText w:val="%7."/>
      <w:lvlJc w:val="left"/>
      <w:pPr>
        <w:ind w:left="5607" w:hanging="360"/>
      </w:pPr>
      <w:rPr>
        <w:rFonts w:cs="Times New Roman"/>
      </w:rPr>
    </w:lvl>
    <w:lvl w:ilvl="7" w:tplc="04190019">
      <w:start w:val="1"/>
      <w:numFmt w:val="lowerLetter"/>
      <w:lvlText w:val="%8."/>
      <w:lvlJc w:val="left"/>
      <w:pPr>
        <w:ind w:left="6327" w:hanging="360"/>
      </w:pPr>
      <w:rPr>
        <w:rFonts w:cs="Times New Roman"/>
      </w:rPr>
    </w:lvl>
    <w:lvl w:ilvl="8" w:tplc="0419001B">
      <w:start w:val="1"/>
      <w:numFmt w:val="lowerRoman"/>
      <w:lvlText w:val="%9."/>
      <w:lvlJc w:val="right"/>
      <w:pPr>
        <w:ind w:left="7047" w:hanging="180"/>
      </w:pPr>
      <w:rPr>
        <w:rFonts w:cs="Times New Roman"/>
      </w:rPr>
    </w:lvl>
  </w:abstractNum>
  <w:abstractNum w:abstractNumId="5">
    <w:nsid w:val="0A3F51C1"/>
    <w:multiLevelType w:val="hybridMultilevel"/>
    <w:tmpl w:val="8D6CE49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0BA729E0"/>
    <w:multiLevelType w:val="hybridMultilevel"/>
    <w:tmpl w:val="823A7FDC"/>
    <w:lvl w:ilvl="0" w:tplc="FD788088">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100F3BEA"/>
    <w:multiLevelType w:val="hybridMultilevel"/>
    <w:tmpl w:val="61D21CB0"/>
    <w:lvl w:ilvl="0" w:tplc="04190001">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8">
    <w:nsid w:val="11FD4C4A"/>
    <w:multiLevelType w:val="multilevel"/>
    <w:tmpl w:val="2750864C"/>
    <w:lvl w:ilvl="0">
      <w:start w:val="1"/>
      <w:numFmt w:val="decimal"/>
      <w:lvlText w:val="%1."/>
      <w:lvlJc w:val="left"/>
      <w:pPr>
        <w:ind w:left="1080" w:hanging="360"/>
      </w:pPr>
      <w:rPr>
        <w:rFonts w:cs="Times New Roman"/>
      </w:rPr>
    </w:lvl>
    <w:lvl w:ilvl="1">
      <w:start w:val="5"/>
      <w:numFmt w:val="decimal"/>
      <w:isLgl/>
      <w:lvlText w:val="%1.%2."/>
      <w:lvlJc w:val="left"/>
      <w:pPr>
        <w:ind w:left="1440" w:hanging="720"/>
      </w:pPr>
      <w:rPr>
        <w:rFonts w:cs="Times New Roman"/>
      </w:rPr>
    </w:lvl>
    <w:lvl w:ilvl="2">
      <w:start w:val="1"/>
      <w:numFmt w:val="decimal"/>
      <w:isLgl/>
      <w:lvlText w:val="%1.%2.%3."/>
      <w:lvlJc w:val="left"/>
      <w:pPr>
        <w:ind w:left="1440" w:hanging="720"/>
      </w:pPr>
      <w:rPr>
        <w:rFonts w:cs="Times New Roman"/>
      </w:rPr>
    </w:lvl>
    <w:lvl w:ilvl="3">
      <w:start w:val="1"/>
      <w:numFmt w:val="decimal"/>
      <w:isLgl/>
      <w:lvlText w:val="%4)"/>
      <w:lvlJc w:val="left"/>
      <w:pPr>
        <w:ind w:left="1800" w:hanging="1080"/>
      </w:pPr>
      <w:rPr>
        <w:rFonts w:ascii="Times New Roman" w:eastAsia="Times New Roman" w:hAnsi="Times New Roman" w:cs="Times New Roman"/>
      </w:rPr>
    </w:lvl>
    <w:lvl w:ilvl="4">
      <w:start w:val="1"/>
      <w:numFmt w:val="decimal"/>
      <w:isLgl/>
      <w:lvlText w:val="%1.%2.%3.%4.%5."/>
      <w:lvlJc w:val="left"/>
      <w:pPr>
        <w:ind w:left="1800" w:hanging="1080"/>
      </w:pPr>
      <w:rPr>
        <w:rFonts w:cs="Times New Roman"/>
      </w:rPr>
    </w:lvl>
    <w:lvl w:ilvl="5">
      <w:start w:val="1"/>
      <w:numFmt w:val="decimal"/>
      <w:isLgl/>
      <w:lvlText w:val="%1.%2.%3.%4.%5.%6."/>
      <w:lvlJc w:val="left"/>
      <w:pPr>
        <w:ind w:left="2160" w:hanging="1440"/>
      </w:pPr>
      <w:rPr>
        <w:rFonts w:cs="Times New Roman"/>
      </w:rPr>
    </w:lvl>
    <w:lvl w:ilvl="6">
      <w:start w:val="1"/>
      <w:numFmt w:val="decimal"/>
      <w:isLgl/>
      <w:lvlText w:val="%1.%2.%3.%4.%5.%6.%7."/>
      <w:lvlJc w:val="left"/>
      <w:pPr>
        <w:ind w:left="2520" w:hanging="1800"/>
      </w:pPr>
      <w:rPr>
        <w:rFonts w:cs="Times New Roman"/>
      </w:rPr>
    </w:lvl>
    <w:lvl w:ilvl="7">
      <w:start w:val="1"/>
      <w:numFmt w:val="decimal"/>
      <w:isLgl/>
      <w:lvlText w:val="%1.%2.%3.%4.%5.%6.%7.%8."/>
      <w:lvlJc w:val="left"/>
      <w:pPr>
        <w:ind w:left="2520" w:hanging="1800"/>
      </w:pPr>
      <w:rPr>
        <w:rFonts w:cs="Times New Roman"/>
      </w:rPr>
    </w:lvl>
    <w:lvl w:ilvl="8">
      <w:start w:val="1"/>
      <w:numFmt w:val="decimal"/>
      <w:isLgl/>
      <w:lvlText w:val="%1.%2.%3.%4.%5.%6.%7.%8.%9."/>
      <w:lvlJc w:val="left"/>
      <w:pPr>
        <w:ind w:left="2880" w:hanging="2160"/>
      </w:pPr>
      <w:rPr>
        <w:rFonts w:cs="Times New Roman"/>
      </w:rPr>
    </w:lvl>
  </w:abstractNum>
  <w:abstractNum w:abstractNumId="9">
    <w:nsid w:val="125C1089"/>
    <w:multiLevelType w:val="hybridMultilevel"/>
    <w:tmpl w:val="663A1F9C"/>
    <w:lvl w:ilvl="0" w:tplc="04190001">
      <w:start w:val="1"/>
      <w:numFmt w:val="bullet"/>
      <w:lvlText w:val=""/>
      <w:lvlJc w:val="left"/>
      <w:pPr>
        <w:tabs>
          <w:tab w:val="num" w:pos="1260"/>
        </w:tabs>
        <w:ind w:left="1260" w:hanging="360"/>
      </w:pPr>
      <w:rPr>
        <w:rFonts w:ascii="Symbol" w:hAnsi="Symbol" w:hint="default"/>
      </w:rPr>
    </w:lvl>
    <w:lvl w:ilvl="1" w:tplc="6A246832">
      <w:start w:val="1"/>
      <w:numFmt w:val="decimal"/>
      <w:lvlText w:val="%2."/>
      <w:lvlJc w:val="left"/>
      <w:pPr>
        <w:tabs>
          <w:tab w:val="num" w:pos="1980"/>
        </w:tabs>
        <w:ind w:left="1980" w:hanging="360"/>
      </w:pPr>
      <w:rPr>
        <w:rFonts w:cs="Times New Roman"/>
      </w:rPr>
    </w:lvl>
    <w:lvl w:ilvl="2" w:tplc="6B52A6AC">
      <w:start w:val="1"/>
      <w:numFmt w:val="decimal"/>
      <w:lvlText w:val="%3)"/>
      <w:lvlJc w:val="left"/>
      <w:pPr>
        <w:tabs>
          <w:tab w:val="num" w:pos="2700"/>
        </w:tabs>
        <w:ind w:left="2700" w:hanging="360"/>
      </w:pPr>
      <w:rPr>
        <w:rFonts w:cs="Times New Roman"/>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0">
    <w:nsid w:val="185A6A9C"/>
    <w:multiLevelType w:val="hybridMultilevel"/>
    <w:tmpl w:val="18C0DAB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18B20866"/>
    <w:multiLevelType w:val="hybridMultilevel"/>
    <w:tmpl w:val="DC3448B8"/>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2">
    <w:nsid w:val="18C91B62"/>
    <w:multiLevelType w:val="multilevel"/>
    <w:tmpl w:val="472847FC"/>
    <w:lvl w:ilvl="0">
      <w:start w:val="1"/>
      <w:numFmt w:val="decimal"/>
      <w:lvlText w:val="%1."/>
      <w:lvlJc w:val="left"/>
      <w:pPr>
        <w:ind w:left="1440" w:hanging="360"/>
      </w:pPr>
      <w:rPr>
        <w:rFonts w:cs="Times New Roman"/>
      </w:rPr>
    </w:lvl>
    <w:lvl w:ilvl="1">
      <w:start w:val="6"/>
      <w:numFmt w:val="decimal"/>
      <w:isLgl/>
      <w:lvlText w:val="%1.%2."/>
      <w:lvlJc w:val="left"/>
      <w:pPr>
        <w:ind w:left="1800" w:hanging="720"/>
      </w:pPr>
      <w:rPr>
        <w:rFonts w:cs="Times New Roman"/>
      </w:rPr>
    </w:lvl>
    <w:lvl w:ilvl="2">
      <w:start w:val="1"/>
      <w:numFmt w:val="decimal"/>
      <w:isLgl/>
      <w:lvlText w:val="%1.%2.%3."/>
      <w:lvlJc w:val="left"/>
      <w:pPr>
        <w:ind w:left="1800" w:hanging="720"/>
      </w:pPr>
      <w:rPr>
        <w:rFonts w:cs="Times New Roman"/>
      </w:rPr>
    </w:lvl>
    <w:lvl w:ilvl="3">
      <w:start w:val="1"/>
      <w:numFmt w:val="decimal"/>
      <w:isLgl/>
      <w:lvlText w:val="%1.%2.%3.%4."/>
      <w:lvlJc w:val="left"/>
      <w:pPr>
        <w:ind w:left="2160" w:hanging="1080"/>
      </w:pPr>
      <w:rPr>
        <w:rFonts w:cs="Times New Roman"/>
      </w:rPr>
    </w:lvl>
    <w:lvl w:ilvl="4">
      <w:start w:val="1"/>
      <w:numFmt w:val="decimal"/>
      <w:isLgl/>
      <w:lvlText w:val="%1.%2.%3.%4.%5."/>
      <w:lvlJc w:val="left"/>
      <w:pPr>
        <w:ind w:left="2160" w:hanging="1080"/>
      </w:pPr>
      <w:rPr>
        <w:rFonts w:cs="Times New Roman"/>
      </w:rPr>
    </w:lvl>
    <w:lvl w:ilvl="5">
      <w:start w:val="1"/>
      <w:numFmt w:val="decimal"/>
      <w:isLgl/>
      <w:lvlText w:val="%1.%2.%3.%4.%5.%6."/>
      <w:lvlJc w:val="left"/>
      <w:pPr>
        <w:ind w:left="2520" w:hanging="1440"/>
      </w:pPr>
      <w:rPr>
        <w:rFonts w:cs="Times New Roman"/>
      </w:rPr>
    </w:lvl>
    <w:lvl w:ilvl="6">
      <w:start w:val="1"/>
      <w:numFmt w:val="decimal"/>
      <w:isLgl/>
      <w:lvlText w:val="%1.%2.%3.%4.%5.%6.%7."/>
      <w:lvlJc w:val="left"/>
      <w:pPr>
        <w:ind w:left="2880" w:hanging="1800"/>
      </w:pPr>
      <w:rPr>
        <w:rFonts w:cs="Times New Roman"/>
      </w:rPr>
    </w:lvl>
    <w:lvl w:ilvl="7">
      <w:start w:val="1"/>
      <w:numFmt w:val="decimal"/>
      <w:isLgl/>
      <w:lvlText w:val="%1.%2.%3.%4.%5.%6.%7.%8."/>
      <w:lvlJc w:val="left"/>
      <w:pPr>
        <w:ind w:left="2880" w:hanging="1800"/>
      </w:pPr>
      <w:rPr>
        <w:rFonts w:cs="Times New Roman"/>
      </w:rPr>
    </w:lvl>
    <w:lvl w:ilvl="8">
      <w:start w:val="1"/>
      <w:numFmt w:val="decimal"/>
      <w:isLgl/>
      <w:lvlText w:val="%1.%2.%3.%4.%5.%6.%7.%8.%9."/>
      <w:lvlJc w:val="left"/>
      <w:pPr>
        <w:ind w:left="3240" w:hanging="2160"/>
      </w:pPr>
      <w:rPr>
        <w:rFonts w:cs="Times New Roman"/>
      </w:rPr>
    </w:lvl>
  </w:abstractNum>
  <w:abstractNum w:abstractNumId="13">
    <w:nsid w:val="195049A3"/>
    <w:multiLevelType w:val="hybridMultilevel"/>
    <w:tmpl w:val="74B6CE94"/>
    <w:lvl w:ilvl="0" w:tplc="04190001">
      <w:start w:val="1"/>
      <w:numFmt w:val="bullet"/>
      <w:lvlText w:val=""/>
      <w:lvlJc w:val="left"/>
      <w:pPr>
        <w:ind w:left="2433" w:hanging="360"/>
      </w:pPr>
      <w:rPr>
        <w:rFonts w:ascii="Symbol" w:hAnsi="Symbol" w:hint="default"/>
      </w:rPr>
    </w:lvl>
    <w:lvl w:ilvl="1" w:tplc="04190003">
      <w:start w:val="1"/>
      <w:numFmt w:val="bullet"/>
      <w:lvlText w:val="o"/>
      <w:lvlJc w:val="left"/>
      <w:pPr>
        <w:ind w:left="3153" w:hanging="360"/>
      </w:pPr>
      <w:rPr>
        <w:rFonts w:ascii="Courier New" w:hAnsi="Courier New" w:cs="Courier New" w:hint="default"/>
      </w:rPr>
    </w:lvl>
    <w:lvl w:ilvl="2" w:tplc="04190005">
      <w:start w:val="1"/>
      <w:numFmt w:val="bullet"/>
      <w:lvlText w:val=""/>
      <w:lvlJc w:val="left"/>
      <w:pPr>
        <w:ind w:left="3873" w:hanging="360"/>
      </w:pPr>
      <w:rPr>
        <w:rFonts w:ascii="Wingdings" w:hAnsi="Wingdings" w:hint="default"/>
      </w:rPr>
    </w:lvl>
    <w:lvl w:ilvl="3" w:tplc="04190001">
      <w:start w:val="1"/>
      <w:numFmt w:val="bullet"/>
      <w:lvlText w:val=""/>
      <w:lvlJc w:val="left"/>
      <w:pPr>
        <w:ind w:left="4593" w:hanging="360"/>
      </w:pPr>
      <w:rPr>
        <w:rFonts w:ascii="Symbol" w:hAnsi="Symbol" w:hint="default"/>
      </w:rPr>
    </w:lvl>
    <w:lvl w:ilvl="4" w:tplc="04190003">
      <w:start w:val="1"/>
      <w:numFmt w:val="bullet"/>
      <w:lvlText w:val="o"/>
      <w:lvlJc w:val="left"/>
      <w:pPr>
        <w:ind w:left="5313" w:hanging="360"/>
      </w:pPr>
      <w:rPr>
        <w:rFonts w:ascii="Courier New" w:hAnsi="Courier New" w:cs="Courier New" w:hint="default"/>
      </w:rPr>
    </w:lvl>
    <w:lvl w:ilvl="5" w:tplc="04190005">
      <w:start w:val="1"/>
      <w:numFmt w:val="bullet"/>
      <w:lvlText w:val=""/>
      <w:lvlJc w:val="left"/>
      <w:pPr>
        <w:ind w:left="6033" w:hanging="360"/>
      </w:pPr>
      <w:rPr>
        <w:rFonts w:ascii="Wingdings" w:hAnsi="Wingdings" w:hint="default"/>
      </w:rPr>
    </w:lvl>
    <w:lvl w:ilvl="6" w:tplc="04190001">
      <w:start w:val="1"/>
      <w:numFmt w:val="bullet"/>
      <w:lvlText w:val=""/>
      <w:lvlJc w:val="left"/>
      <w:pPr>
        <w:ind w:left="6753" w:hanging="360"/>
      </w:pPr>
      <w:rPr>
        <w:rFonts w:ascii="Symbol" w:hAnsi="Symbol" w:hint="default"/>
      </w:rPr>
    </w:lvl>
    <w:lvl w:ilvl="7" w:tplc="04190003">
      <w:start w:val="1"/>
      <w:numFmt w:val="bullet"/>
      <w:lvlText w:val="o"/>
      <w:lvlJc w:val="left"/>
      <w:pPr>
        <w:ind w:left="7473" w:hanging="360"/>
      </w:pPr>
      <w:rPr>
        <w:rFonts w:ascii="Courier New" w:hAnsi="Courier New" w:cs="Courier New" w:hint="default"/>
      </w:rPr>
    </w:lvl>
    <w:lvl w:ilvl="8" w:tplc="04190005">
      <w:start w:val="1"/>
      <w:numFmt w:val="bullet"/>
      <w:lvlText w:val=""/>
      <w:lvlJc w:val="left"/>
      <w:pPr>
        <w:ind w:left="8193" w:hanging="360"/>
      </w:pPr>
      <w:rPr>
        <w:rFonts w:ascii="Wingdings" w:hAnsi="Wingdings" w:hint="default"/>
      </w:rPr>
    </w:lvl>
  </w:abstractNum>
  <w:abstractNum w:abstractNumId="14">
    <w:nsid w:val="1B9843FD"/>
    <w:multiLevelType w:val="hybridMultilevel"/>
    <w:tmpl w:val="002865FC"/>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Times New Roman"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Times New Roman"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Times New Roman" w:hint="default"/>
      </w:rPr>
    </w:lvl>
    <w:lvl w:ilvl="8" w:tplc="04190005">
      <w:start w:val="1"/>
      <w:numFmt w:val="bullet"/>
      <w:lvlText w:val=""/>
      <w:lvlJc w:val="left"/>
      <w:pPr>
        <w:ind w:left="7020" w:hanging="360"/>
      </w:pPr>
      <w:rPr>
        <w:rFonts w:ascii="Wingdings" w:hAnsi="Wingdings" w:hint="default"/>
      </w:rPr>
    </w:lvl>
  </w:abstractNum>
  <w:abstractNum w:abstractNumId="15">
    <w:nsid w:val="206A2A34"/>
    <w:multiLevelType w:val="singleLevel"/>
    <w:tmpl w:val="3DB6D3A0"/>
    <w:lvl w:ilvl="0">
      <w:start w:val="1"/>
      <w:numFmt w:val="decimal"/>
      <w:lvlText w:val="%1."/>
      <w:lvlJc w:val="left"/>
      <w:pPr>
        <w:tabs>
          <w:tab w:val="num" w:pos="1097"/>
        </w:tabs>
        <w:ind w:left="0" w:firstLine="737"/>
      </w:pPr>
      <w:rPr>
        <w:rFonts w:cs="Times New Roman"/>
      </w:rPr>
    </w:lvl>
  </w:abstractNum>
  <w:abstractNum w:abstractNumId="16">
    <w:nsid w:val="21921D4B"/>
    <w:multiLevelType w:val="multilevel"/>
    <w:tmpl w:val="FFB8FCC0"/>
    <w:lvl w:ilvl="0">
      <w:start w:val="1"/>
      <w:numFmt w:val="decimal"/>
      <w:lvlText w:val="%1."/>
      <w:lvlJc w:val="left"/>
      <w:pPr>
        <w:ind w:left="1080" w:hanging="360"/>
      </w:pPr>
      <w:rPr>
        <w:rFonts w:cs="Times New Roman"/>
      </w:rPr>
    </w:lvl>
    <w:lvl w:ilvl="1">
      <w:start w:val="2"/>
      <w:numFmt w:val="decimal"/>
      <w:isLgl/>
      <w:lvlText w:val="%1.%2."/>
      <w:lvlJc w:val="left"/>
      <w:pPr>
        <w:ind w:left="1440" w:hanging="720"/>
      </w:pPr>
      <w:rPr>
        <w:rFonts w:cs="Times New Roman"/>
      </w:rPr>
    </w:lvl>
    <w:lvl w:ilvl="2">
      <w:start w:val="1"/>
      <w:numFmt w:val="decimal"/>
      <w:isLgl/>
      <w:lvlText w:val="%1.%2.%3."/>
      <w:lvlJc w:val="left"/>
      <w:pPr>
        <w:ind w:left="1440" w:hanging="720"/>
      </w:pPr>
      <w:rPr>
        <w:rFonts w:cs="Times New Roman"/>
      </w:rPr>
    </w:lvl>
    <w:lvl w:ilvl="3">
      <w:start w:val="1"/>
      <w:numFmt w:val="decimal"/>
      <w:isLgl/>
      <w:lvlText w:val="%1.%2.%3.%4."/>
      <w:lvlJc w:val="left"/>
      <w:pPr>
        <w:ind w:left="1800" w:hanging="1080"/>
      </w:pPr>
      <w:rPr>
        <w:rFonts w:cs="Times New Roman"/>
      </w:rPr>
    </w:lvl>
    <w:lvl w:ilvl="4">
      <w:start w:val="1"/>
      <w:numFmt w:val="decimal"/>
      <w:isLgl/>
      <w:lvlText w:val="%1.%2.%3.%4.%5."/>
      <w:lvlJc w:val="left"/>
      <w:pPr>
        <w:ind w:left="1800" w:hanging="1080"/>
      </w:pPr>
      <w:rPr>
        <w:rFonts w:cs="Times New Roman"/>
      </w:rPr>
    </w:lvl>
    <w:lvl w:ilvl="5">
      <w:start w:val="1"/>
      <w:numFmt w:val="decimal"/>
      <w:isLgl/>
      <w:lvlText w:val="%1.%2.%3.%4.%5.%6."/>
      <w:lvlJc w:val="left"/>
      <w:pPr>
        <w:ind w:left="2160" w:hanging="1440"/>
      </w:pPr>
      <w:rPr>
        <w:rFonts w:cs="Times New Roman"/>
      </w:rPr>
    </w:lvl>
    <w:lvl w:ilvl="6">
      <w:start w:val="1"/>
      <w:numFmt w:val="decimal"/>
      <w:isLgl/>
      <w:lvlText w:val="%1.%2.%3.%4.%5.%6.%7."/>
      <w:lvlJc w:val="left"/>
      <w:pPr>
        <w:ind w:left="2520" w:hanging="1800"/>
      </w:pPr>
      <w:rPr>
        <w:rFonts w:cs="Times New Roman"/>
      </w:rPr>
    </w:lvl>
    <w:lvl w:ilvl="7">
      <w:start w:val="1"/>
      <w:numFmt w:val="decimal"/>
      <w:isLgl/>
      <w:lvlText w:val="%1.%2.%3.%4.%5.%6.%7.%8."/>
      <w:lvlJc w:val="left"/>
      <w:pPr>
        <w:ind w:left="2520" w:hanging="1800"/>
      </w:pPr>
      <w:rPr>
        <w:rFonts w:cs="Times New Roman"/>
      </w:rPr>
    </w:lvl>
    <w:lvl w:ilvl="8">
      <w:start w:val="1"/>
      <w:numFmt w:val="decimal"/>
      <w:isLgl/>
      <w:lvlText w:val="%1.%2.%3.%4.%5.%6.%7.%8.%9."/>
      <w:lvlJc w:val="left"/>
      <w:pPr>
        <w:ind w:left="2880" w:hanging="2160"/>
      </w:pPr>
      <w:rPr>
        <w:rFonts w:cs="Times New Roman"/>
      </w:rPr>
    </w:lvl>
  </w:abstractNum>
  <w:abstractNum w:abstractNumId="17">
    <w:nsid w:val="2631600E"/>
    <w:multiLevelType w:val="hybridMultilevel"/>
    <w:tmpl w:val="4FAE4AC0"/>
    <w:lvl w:ilvl="0" w:tplc="04190001">
      <w:start w:val="1"/>
      <w:numFmt w:val="bullet"/>
      <w:lvlText w:val=""/>
      <w:lvlJc w:val="left"/>
      <w:pPr>
        <w:ind w:left="1068" w:hanging="360"/>
      </w:pPr>
      <w:rPr>
        <w:rFonts w:ascii="Symbol" w:hAnsi="Symbol" w:hint="default"/>
      </w:rPr>
    </w:lvl>
    <w:lvl w:ilvl="1" w:tplc="3E48B26A">
      <w:start w:val="1"/>
      <w:numFmt w:val="decimal"/>
      <w:lvlText w:val="%2."/>
      <w:lvlJc w:val="left"/>
      <w:pPr>
        <w:tabs>
          <w:tab w:val="num" w:pos="1788"/>
        </w:tabs>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8">
    <w:nsid w:val="2B504C08"/>
    <w:multiLevelType w:val="hybridMultilevel"/>
    <w:tmpl w:val="DCCC359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2B8D0172"/>
    <w:multiLevelType w:val="hybridMultilevel"/>
    <w:tmpl w:val="35A0BAF2"/>
    <w:lvl w:ilvl="0" w:tplc="04190001">
      <w:start w:val="1"/>
      <w:numFmt w:val="bullet"/>
      <w:lvlText w:val=""/>
      <w:lvlJc w:val="left"/>
      <w:pPr>
        <w:tabs>
          <w:tab w:val="num" w:pos="1065"/>
        </w:tabs>
        <w:ind w:left="1065" w:hanging="360"/>
      </w:pPr>
      <w:rPr>
        <w:rFonts w:ascii="Symbol" w:hAnsi="Symbol"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2BFB6627"/>
    <w:multiLevelType w:val="hybridMultilevel"/>
    <w:tmpl w:val="68E0EE02"/>
    <w:lvl w:ilvl="0" w:tplc="04190001">
      <w:start w:val="1"/>
      <w:numFmt w:val="bullet"/>
      <w:lvlText w:val=""/>
      <w:lvlJc w:val="left"/>
      <w:pPr>
        <w:tabs>
          <w:tab w:val="num" w:pos="900"/>
        </w:tabs>
        <w:ind w:left="900" w:hanging="360"/>
      </w:pPr>
      <w:rPr>
        <w:rFonts w:ascii="Symbol" w:hAnsi="Symbol" w:hint="default"/>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21">
    <w:nsid w:val="30E874BE"/>
    <w:multiLevelType w:val="multilevel"/>
    <w:tmpl w:val="FBDA5C36"/>
    <w:lvl w:ilvl="0">
      <w:start w:val="1"/>
      <w:numFmt w:val="decimal"/>
      <w:lvlText w:val="%1)"/>
      <w:lvlJc w:val="left"/>
      <w:pPr>
        <w:tabs>
          <w:tab w:val="num" w:pos="435"/>
        </w:tabs>
        <w:ind w:left="435" w:hanging="435"/>
      </w:pPr>
      <w:rPr>
        <w:rFonts w:ascii="Times New Roman" w:eastAsia="Times New Roman" w:hAnsi="Times New Roman" w:cs="Times New Roman"/>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2">
    <w:nsid w:val="32AB0292"/>
    <w:multiLevelType w:val="hybridMultilevel"/>
    <w:tmpl w:val="1F463B4E"/>
    <w:lvl w:ilvl="0" w:tplc="8872159A">
      <w:start w:val="1"/>
      <w:numFmt w:val="decimal"/>
      <w:lvlText w:val="%1)"/>
      <w:lvlJc w:val="left"/>
      <w:pPr>
        <w:ind w:left="1260" w:hanging="360"/>
      </w:pPr>
      <w:rPr>
        <w:rFonts w:ascii="Times New Roman" w:eastAsia="Times New Roman" w:hAnsi="Times New Roman" w:cs="Times New Roman"/>
      </w:rPr>
    </w:lvl>
    <w:lvl w:ilvl="1" w:tplc="04190003">
      <w:start w:val="1"/>
      <w:numFmt w:val="bullet"/>
      <w:lvlText w:val="o"/>
      <w:lvlJc w:val="left"/>
      <w:pPr>
        <w:ind w:left="1980" w:hanging="360"/>
      </w:pPr>
      <w:rPr>
        <w:rFonts w:ascii="Courier New" w:hAnsi="Courier New" w:cs="Times New Roman"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Times New Roman"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Times New Roman" w:hint="default"/>
      </w:rPr>
    </w:lvl>
    <w:lvl w:ilvl="8" w:tplc="04190005">
      <w:start w:val="1"/>
      <w:numFmt w:val="bullet"/>
      <w:lvlText w:val=""/>
      <w:lvlJc w:val="left"/>
      <w:pPr>
        <w:ind w:left="7020" w:hanging="360"/>
      </w:pPr>
      <w:rPr>
        <w:rFonts w:ascii="Wingdings" w:hAnsi="Wingdings" w:hint="default"/>
      </w:rPr>
    </w:lvl>
  </w:abstractNum>
  <w:abstractNum w:abstractNumId="23">
    <w:nsid w:val="35623A21"/>
    <w:multiLevelType w:val="multilevel"/>
    <w:tmpl w:val="66BCB7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36EA6B33"/>
    <w:multiLevelType w:val="hybridMultilevel"/>
    <w:tmpl w:val="746AA882"/>
    <w:lvl w:ilvl="0" w:tplc="1E0C2BA6">
      <w:start w:val="1"/>
      <w:numFmt w:val="decimal"/>
      <w:lvlText w:val="%1)"/>
      <w:lvlJc w:val="left"/>
      <w:pPr>
        <w:ind w:left="1428" w:hanging="360"/>
      </w:pPr>
      <w:rPr>
        <w:rFonts w:ascii="Times New Roman" w:eastAsia="Times New Roman" w:hAnsi="Times New Roman" w:cs="Times New Roman"/>
      </w:rPr>
    </w:lvl>
    <w:lvl w:ilvl="1" w:tplc="04190003">
      <w:start w:val="1"/>
      <w:numFmt w:val="bullet"/>
      <w:lvlText w:val="o"/>
      <w:lvlJc w:val="left"/>
      <w:pPr>
        <w:ind w:left="2148" w:hanging="360"/>
      </w:pPr>
      <w:rPr>
        <w:rFonts w:ascii="Courier New" w:hAnsi="Courier New" w:cs="Times New Roman"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Times New Roman"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Times New Roman" w:hint="default"/>
      </w:rPr>
    </w:lvl>
    <w:lvl w:ilvl="8" w:tplc="04190005">
      <w:start w:val="1"/>
      <w:numFmt w:val="bullet"/>
      <w:lvlText w:val=""/>
      <w:lvlJc w:val="left"/>
      <w:pPr>
        <w:ind w:left="7188" w:hanging="360"/>
      </w:pPr>
      <w:rPr>
        <w:rFonts w:ascii="Wingdings" w:hAnsi="Wingdings" w:hint="default"/>
      </w:rPr>
    </w:lvl>
  </w:abstractNum>
  <w:abstractNum w:abstractNumId="25">
    <w:nsid w:val="3849149E"/>
    <w:multiLevelType w:val="hybridMultilevel"/>
    <w:tmpl w:val="54D86884"/>
    <w:lvl w:ilvl="0" w:tplc="04190001">
      <w:start w:val="1"/>
      <w:numFmt w:val="bullet"/>
      <w:lvlText w:val=""/>
      <w:lvlJc w:val="left"/>
      <w:pPr>
        <w:tabs>
          <w:tab w:val="num" w:pos="1259"/>
        </w:tabs>
        <w:ind w:left="1259" w:hanging="360"/>
      </w:pPr>
      <w:rPr>
        <w:rFonts w:ascii="Symbol" w:hAnsi="Symbol" w:hint="default"/>
      </w:rPr>
    </w:lvl>
    <w:lvl w:ilvl="1" w:tplc="04190003">
      <w:start w:val="1"/>
      <w:numFmt w:val="bullet"/>
      <w:lvlText w:val="o"/>
      <w:lvlJc w:val="left"/>
      <w:pPr>
        <w:tabs>
          <w:tab w:val="num" w:pos="1979"/>
        </w:tabs>
        <w:ind w:left="1979" w:hanging="360"/>
      </w:pPr>
      <w:rPr>
        <w:rFonts w:ascii="Courier New" w:hAnsi="Courier New" w:cs="Times New Roman" w:hint="default"/>
      </w:rPr>
    </w:lvl>
    <w:lvl w:ilvl="2" w:tplc="04190005">
      <w:start w:val="1"/>
      <w:numFmt w:val="bullet"/>
      <w:lvlText w:val=""/>
      <w:lvlJc w:val="left"/>
      <w:pPr>
        <w:tabs>
          <w:tab w:val="num" w:pos="2699"/>
        </w:tabs>
        <w:ind w:left="2699" w:hanging="360"/>
      </w:pPr>
      <w:rPr>
        <w:rFonts w:ascii="Wingdings" w:hAnsi="Wingdings" w:hint="default"/>
      </w:rPr>
    </w:lvl>
    <w:lvl w:ilvl="3" w:tplc="04190001">
      <w:start w:val="1"/>
      <w:numFmt w:val="bullet"/>
      <w:lvlText w:val=""/>
      <w:lvlJc w:val="left"/>
      <w:pPr>
        <w:tabs>
          <w:tab w:val="num" w:pos="3419"/>
        </w:tabs>
        <w:ind w:left="3419" w:hanging="360"/>
      </w:pPr>
      <w:rPr>
        <w:rFonts w:ascii="Symbol" w:hAnsi="Symbol" w:hint="default"/>
      </w:rPr>
    </w:lvl>
    <w:lvl w:ilvl="4" w:tplc="04190003">
      <w:start w:val="1"/>
      <w:numFmt w:val="bullet"/>
      <w:lvlText w:val="o"/>
      <w:lvlJc w:val="left"/>
      <w:pPr>
        <w:tabs>
          <w:tab w:val="num" w:pos="4139"/>
        </w:tabs>
        <w:ind w:left="4139" w:hanging="360"/>
      </w:pPr>
      <w:rPr>
        <w:rFonts w:ascii="Courier New" w:hAnsi="Courier New" w:cs="Times New Roman" w:hint="default"/>
      </w:rPr>
    </w:lvl>
    <w:lvl w:ilvl="5" w:tplc="04190005">
      <w:start w:val="1"/>
      <w:numFmt w:val="bullet"/>
      <w:lvlText w:val=""/>
      <w:lvlJc w:val="left"/>
      <w:pPr>
        <w:tabs>
          <w:tab w:val="num" w:pos="4859"/>
        </w:tabs>
        <w:ind w:left="4859" w:hanging="360"/>
      </w:pPr>
      <w:rPr>
        <w:rFonts w:ascii="Wingdings" w:hAnsi="Wingdings" w:hint="default"/>
      </w:rPr>
    </w:lvl>
    <w:lvl w:ilvl="6" w:tplc="04190001">
      <w:start w:val="1"/>
      <w:numFmt w:val="bullet"/>
      <w:lvlText w:val=""/>
      <w:lvlJc w:val="left"/>
      <w:pPr>
        <w:tabs>
          <w:tab w:val="num" w:pos="5579"/>
        </w:tabs>
        <w:ind w:left="5579" w:hanging="360"/>
      </w:pPr>
      <w:rPr>
        <w:rFonts w:ascii="Symbol" w:hAnsi="Symbol" w:hint="default"/>
      </w:rPr>
    </w:lvl>
    <w:lvl w:ilvl="7" w:tplc="04190003">
      <w:start w:val="1"/>
      <w:numFmt w:val="bullet"/>
      <w:lvlText w:val="o"/>
      <w:lvlJc w:val="left"/>
      <w:pPr>
        <w:tabs>
          <w:tab w:val="num" w:pos="6299"/>
        </w:tabs>
        <w:ind w:left="6299" w:hanging="360"/>
      </w:pPr>
      <w:rPr>
        <w:rFonts w:ascii="Courier New" w:hAnsi="Courier New" w:cs="Times New Roman" w:hint="default"/>
      </w:rPr>
    </w:lvl>
    <w:lvl w:ilvl="8" w:tplc="04190005">
      <w:start w:val="1"/>
      <w:numFmt w:val="bullet"/>
      <w:lvlText w:val=""/>
      <w:lvlJc w:val="left"/>
      <w:pPr>
        <w:tabs>
          <w:tab w:val="num" w:pos="7019"/>
        </w:tabs>
        <w:ind w:left="7019" w:hanging="360"/>
      </w:pPr>
      <w:rPr>
        <w:rFonts w:ascii="Wingdings" w:hAnsi="Wingdings" w:hint="default"/>
      </w:rPr>
    </w:lvl>
  </w:abstractNum>
  <w:abstractNum w:abstractNumId="26">
    <w:nsid w:val="38ED0914"/>
    <w:multiLevelType w:val="hybridMultilevel"/>
    <w:tmpl w:val="2B327FD4"/>
    <w:lvl w:ilvl="0" w:tplc="68DAFE02">
      <w:start w:val="1"/>
      <w:numFmt w:val="decimal"/>
      <w:lvlText w:val="%1)"/>
      <w:lvlJc w:val="left"/>
      <w:pPr>
        <w:tabs>
          <w:tab w:val="num" w:pos="1260"/>
        </w:tabs>
        <w:ind w:left="1260" w:hanging="360"/>
      </w:pPr>
      <w:rPr>
        <w:rFonts w:ascii="Times New Roman" w:eastAsia="Times New Roman" w:hAnsi="Times New Roman" w:cs="Times New Roman"/>
      </w:r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27">
    <w:nsid w:val="390952AA"/>
    <w:multiLevelType w:val="hybridMultilevel"/>
    <w:tmpl w:val="2C064D9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28">
    <w:nsid w:val="3AB03C44"/>
    <w:multiLevelType w:val="hybridMultilevel"/>
    <w:tmpl w:val="54E2E8C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3B3469DF"/>
    <w:multiLevelType w:val="hybridMultilevel"/>
    <w:tmpl w:val="88CA0EC2"/>
    <w:lvl w:ilvl="0" w:tplc="D7D493A6">
      <w:start w:val="1"/>
      <w:numFmt w:val="decimal"/>
      <w:lvlText w:val="%1."/>
      <w:lvlJc w:val="left"/>
      <w:pPr>
        <w:ind w:left="502" w:hanging="360"/>
      </w:pPr>
      <w:rPr>
        <w:rFonts w:ascii="Times New Roman" w:eastAsiaTheme="minorHAnsi" w:hAnsi="Times New Roman" w:cs="Times New Roman"/>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3C072435"/>
    <w:multiLevelType w:val="hybridMultilevel"/>
    <w:tmpl w:val="6C009874"/>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31">
    <w:nsid w:val="3C8A3A20"/>
    <w:multiLevelType w:val="hybridMultilevel"/>
    <w:tmpl w:val="A2483B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DA230BC"/>
    <w:multiLevelType w:val="hybridMultilevel"/>
    <w:tmpl w:val="8C3A013A"/>
    <w:lvl w:ilvl="0" w:tplc="0419000F">
      <w:start w:val="1"/>
      <w:numFmt w:val="decimal"/>
      <w:lvlText w:val="%1."/>
      <w:lvlJc w:val="left"/>
      <w:pPr>
        <w:ind w:left="1260" w:hanging="360"/>
      </w:pPr>
      <w:rPr>
        <w:rFonts w:cs="Times New Roman"/>
      </w:rPr>
    </w:lvl>
    <w:lvl w:ilvl="1" w:tplc="04190003">
      <w:start w:val="1"/>
      <w:numFmt w:val="bullet"/>
      <w:lvlText w:val="o"/>
      <w:lvlJc w:val="left"/>
      <w:pPr>
        <w:ind w:left="1980" w:hanging="360"/>
      </w:pPr>
      <w:rPr>
        <w:rFonts w:ascii="Courier New" w:hAnsi="Courier New" w:cs="Times New Roman"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Times New Roman"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Times New Roman" w:hint="default"/>
      </w:rPr>
    </w:lvl>
    <w:lvl w:ilvl="8" w:tplc="04190005">
      <w:start w:val="1"/>
      <w:numFmt w:val="bullet"/>
      <w:lvlText w:val=""/>
      <w:lvlJc w:val="left"/>
      <w:pPr>
        <w:ind w:left="7020" w:hanging="360"/>
      </w:pPr>
      <w:rPr>
        <w:rFonts w:ascii="Wingdings" w:hAnsi="Wingdings" w:hint="default"/>
      </w:rPr>
    </w:lvl>
  </w:abstractNum>
  <w:abstractNum w:abstractNumId="33">
    <w:nsid w:val="3DE06C33"/>
    <w:multiLevelType w:val="hybridMultilevel"/>
    <w:tmpl w:val="0C08F2D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4">
    <w:nsid w:val="4223709C"/>
    <w:multiLevelType w:val="hybridMultilevel"/>
    <w:tmpl w:val="C7A0CE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451E45E4"/>
    <w:multiLevelType w:val="multilevel"/>
    <w:tmpl w:val="41AA7586"/>
    <w:lvl w:ilvl="0">
      <w:start w:val="1"/>
      <w:numFmt w:val="decimal"/>
      <w:lvlText w:val="%1."/>
      <w:lvlJc w:val="left"/>
      <w:pPr>
        <w:ind w:left="900" w:hanging="360"/>
      </w:pPr>
      <w:rPr>
        <w:rFonts w:cs="Times New Roman"/>
      </w:rPr>
    </w:lvl>
    <w:lvl w:ilvl="1">
      <w:start w:val="1"/>
      <w:numFmt w:val="decimal"/>
      <w:isLgl/>
      <w:lvlText w:val="%1.%2."/>
      <w:lvlJc w:val="left"/>
      <w:pPr>
        <w:ind w:left="1713" w:hanging="720"/>
      </w:pPr>
    </w:lvl>
    <w:lvl w:ilvl="2">
      <w:start w:val="1"/>
      <w:numFmt w:val="decimal"/>
      <w:isLgl/>
      <w:lvlText w:val="%1.%2.%3."/>
      <w:lvlJc w:val="left"/>
      <w:pPr>
        <w:ind w:left="2166" w:hanging="720"/>
      </w:pPr>
    </w:lvl>
    <w:lvl w:ilvl="3">
      <w:start w:val="1"/>
      <w:numFmt w:val="decimal"/>
      <w:isLgl/>
      <w:lvlText w:val="%1.%2.%3.%4."/>
      <w:lvlJc w:val="left"/>
      <w:pPr>
        <w:ind w:left="2979" w:hanging="1080"/>
      </w:pPr>
    </w:lvl>
    <w:lvl w:ilvl="4">
      <w:start w:val="1"/>
      <w:numFmt w:val="decimal"/>
      <w:isLgl/>
      <w:lvlText w:val="%1.%2.%3.%4.%5."/>
      <w:lvlJc w:val="left"/>
      <w:pPr>
        <w:ind w:left="3432" w:hanging="1080"/>
      </w:pPr>
    </w:lvl>
    <w:lvl w:ilvl="5">
      <w:start w:val="1"/>
      <w:numFmt w:val="decimal"/>
      <w:isLgl/>
      <w:lvlText w:val="%1.%2.%3.%4.%5.%6."/>
      <w:lvlJc w:val="left"/>
      <w:pPr>
        <w:ind w:left="4245" w:hanging="1440"/>
      </w:pPr>
    </w:lvl>
    <w:lvl w:ilvl="6">
      <w:start w:val="1"/>
      <w:numFmt w:val="decimal"/>
      <w:isLgl/>
      <w:lvlText w:val="%1.%2.%3.%4.%5.%6.%7."/>
      <w:lvlJc w:val="left"/>
      <w:pPr>
        <w:ind w:left="5058" w:hanging="1800"/>
      </w:pPr>
    </w:lvl>
    <w:lvl w:ilvl="7">
      <w:start w:val="1"/>
      <w:numFmt w:val="decimal"/>
      <w:isLgl/>
      <w:lvlText w:val="%1.%2.%3.%4.%5.%6.%7.%8."/>
      <w:lvlJc w:val="left"/>
      <w:pPr>
        <w:ind w:left="5511" w:hanging="1800"/>
      </w:pPr>
    </w:lvl>
    <w:lvl w:ilvl="8">
      <w:start w:val="1"/>
      <w:numFmt w:val="decimal"/>
      <w:isLgl/>
      <w:lvlText w:val="%1.%2.%3.%4.%5.%6.%7.%8.%9."/>
      <w:lvlJc w:val="left"/>
      <w:pPr>
        <w:ind w:left="6324" w:hanging="2160"/>
      </w:pPr>
    </w:lvl>
  </w:abstractNum>
  <w:abstractNum w:abstractNumId="36">
    <w:nsid w:val="464E5F31"/>
    <w:multiLevelType w:val="hybridMultilevel"/>
    <w:tmpl w:val="3A78596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37">
    <w:nsid w:val="4FA53C14"/>
    <w:multiLevelType w:val="multilevel"/>
    <w:tmpl w:val="25EADB76"/>
    <w:lvl w:ilvl="0">
      <w:start w:val="1"/>
      <w:numFmt w:val="decimal"/>
      <w:lvlText w:val="%1."/>
      <w:lvlJc w:val="left"/>
      <w:pPr>
        <w:tabs>
          <w:tab w:val="num" w:pos="927"/>
        </w:tabs>
        <w:ind w:left="927" w:hanging="360"/>
      </w:pPr>
      <w:rPr>
        <w:b w:val="0"/>
        <w:i w:val="0"/>
      </w:rPr>
    </w:lvl>
    <w:lvl w:ilvl="1">
      <w:start w:val="1"/>
      <w:numFmt w:val="decimal"/>
      <w:isLgl/>
      <w:lvlText w:val="%1.%2."/>
      <w:lvlJc w:val="left"/>
      <w:pPr>
        <w:tabs>
          <w:tab w:val="num" w:pos="1287"/>
        </w:tabs>
        <w:ind w:left="1287" w:hanging="720"/>
      </w:pPr>
    </w:lvl>
    <w:lvl w:ilvl="2">
      <w:start w:val="1"/>
      <w:numFmt w:val="decimal"/>
      <w:isLgl/>
      <w:lvlText w:val="%1.%2.%3."/>
      <w:lvlJc w:val="left"/>
      <w:pPr>
        <w:tabs>
          <w:tab w:val="num" w:pos="1287"/>
        </w:tabs>
        <w:ind w:left="1287" w:hanging="720"/>
      </w:pPr>
    </w:lvl>
    <w:lvl w:ilvl="3">
      <w:start w:val="1"/>
      <w:numFmt w:val="decimal"/>
      <w:isLgl/>
      <w:lvlText w:val="%1.%2.%3.%4."/>
      <w:lvlJc w:val="left"/>
      <w:pPr>
        <w:tabs>
          <w:tab w:val="num" w:pos="1647"/>
        </w:tabs>
        <w:ind w:left="1647" w:hanging="1080"/>
      </w:pPr>
    </w:lvl>
    <w:lvl w:ilvl="4">
      <w:start w:val="1"/>
      <w:numFmt w:val="decimal"/>
      <w:isLgl/>
      <w:lvlText w:val="%1.%2.%3.%4.%5."/>
      <w:lvlJc w:val="left"/>
      <w:pPr>
        <w:tabs>
          <w:tab w:val="num" w:pos="1647"/>
        </w:tabs>
        <w:ind w:left="1647" w:hanging="1080"/>
      </w:pPr>
    </w:lvl>
    <w:lvl w:ilvl="5">
      <w:start w:val="1"/>
      <w:numFmt w:val="decimal"/>
      <w:isLgl/>
      <w:lvlText w:val="%1.%2.%3.%4.%5.%6."/>
      <w:lvlJc w:val="left"/>
      <w:pPr>
        <w:tabs>
          <w:tab w:val="num" w:pos="2007"/>
        </w:tabs>
        <w:ind w:left="2007" w:hanging="1440"/>
      </w:pPr>
    </w:lvl>
    <w:lvl w:ilvl="6">
      <w:start w:val="1"/>
      <w:numFmt w:val="decimal"/>
      <w:isLgl/>
      <w:lvlText w:val="%1.%2.%3.%4.%5.%6.%7."/>
      <w:lvlJc w:val="left"/>
      <w:pPr>
        <w:tabs>
          <w:tab w:val="num" w:pos="2367"/>
        </w:tabs>
        <w:ind w:left="2367" w:hanging="1800"/>
      </w:pPr>
    </w:lvl>
    <w:lvl w:ilvl="7">
      <w:start w:val="1"/>
      <w:numFmt w:val="decimal"/>
      <w:isLgl/>
      <w:lvlText w:val="%1.%2.%3.%4.%5.%6.%7.%8."/>
      <w:lvlJc w:val="left"/>
      <w:pPr>
        <w:tabs>
          <w:tab w:val="num" w:pos="2367"/>
        </w:tabs>
        <w:ind w:left="2367" w:hanging="1800"/>
      </w:pPr>
    </w:lvl>
    <w:lvl w:ilvl="8">
      <w:start w:val="1"/>
      <w:numFmt w:val="decimal"/>
      <w:isLgl/>
      <w:lvlText w:val="%1.%2.%3.%4.%5.%6.%7.%8.%9."/>
      <w:lvlJc w:val="left"/>
      <w:pPr>
        <w:tabs>
          <w:tab w:val="num" w:pos="2727"/>
        </w:tabs>
        <w:ind w:left="2727" w:hanging="2160"/>
      </w:pPr>
    </w:lvl>
  </w:abstractNum>
  <w:abstractNum w:abstractNumId="38">
    <w:nsid w:val="500D46D1"/>
    <w:multiLevelType w:val="hybridMultilevel"/>
    <w:tmpl w:val="CF404CBA"/>
    <w:lvl w:ilvl="0" w:tplc="FD788088">
      <w:start w:val="1"/>
      <w:numFmt w:val="decimal"/>
      <w:lvlText w:val="%1)"/>
      <w:lvlJc w:val="left"/>
      <w:pPr>
        <w:tabs>
          <w:tab w:val="num" w:pos="720"/>
        </w:tabs>
        <w:ind w:left="720" w:hanging="360"/>
      </w:pPr>
      <w:rPr>
        <w:rFonts w:ascii="Times New Roman" w:eastAsia="Times New Roman" w:hAnsi="Times New Roman" w:cs="Times New Roman"/>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9">
    <w:nsid w:val="5077396E"/>
    <w:multiLevelType w:val="singleLevel"/>
    <w:tmpl w:val="01325906"/>
    <w:lvl w:ilvl="0">
      <w:start w:val="6"/>
      <w:numFmt w:val="decimal"/>
      <w:lvlText w:val="%1."/>
      <w:lvlJc w:val="left"/>
      <w:pPr>
        <w:tabs>
          <w:tab w:val="num" w:pos="786"/>
        </w:tabs>
        <w:ind w:left="786" w:hanging="360"/>
      </w:pPr>
      <w:rPr>
        <w:rFonts w:cs="Times New Roman"/>
      </w:rPr>
    </w:lvl>
  </w:abstractNum>
  <w:abstractNum w:abstractNumId="40">
    <w:nsid w:val="511C661D"/>
    <w:multiLevelType w:val="hybridMultilevel"/>
    <w:tmpl w:val="7F7E6D5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1">
    <w:nsid w:val="522810CC"/>
    <w:multiLevelType w:val="hybridMultilevel"/>
    <w:tmpl w:val="07E63B76"/>
    <w:lvl w:ilvl="0" w:tplc="EC9A7822">
      <w:start w:val="1"/>
      <w:numFmt w:val="decimal"/>
      <w:lvlText w:val="%1."/>
      <w:lvlJc w:val="left"/>
      <w:pPr>
        <w:ind w:left="1755" w:hanging="103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52985973"/>
    <w:multiLevelType w:val="hybridMultilevel"/>
    <w:tmpl w:val="9516E4CC"/>
    <w:lvl w:ilvl="0" w:tplc="7878291C">
      <w:start w:val="1"/>
      <w:numFmt w:val="bullet"/>
      <w:lvlText w:val="—"/>
      <w:lvlJc w:val="left"/>
      <w:pPr>
        <w:tabs>
          <w:tab w:val="num" w:pos="1560"/>
        </w:tabs>
        <w:ind w:left="1560" w:hanging="360"/>
      </w:pPr>
      <w:rPr>
        <w:rFonts w:ascii="Courier New" w:hAnsi="Courier New" w:cs="Times New Roman" w:hint="default"/>
      </w:rPr>
    </w:lvl>
    <w:lvl w:ilvl="1" w:tplc="04190017">
      <w:start w:val="1"/>
      <w:numFmt w:val="lowerLetter"/>
      <w:lvlText w:val="%2)"/>
      <w:lvlJc w:val="left"/>
      <w:pPr>
        <w:tabs>
          <w:tab w:val="num" w:pos="1979"/>
        </w:tabs>
        <w:ind w:left="1979" w:hanging="360"/>
      </w:pPr>
      <w:rPr>
        <w:rFonts w:cs="Times New Roman"/>
      </w:rPr>
    </w:lvl>
    <w:lvl w:ilvl="2" w:tplc="04190005">
      <w:start w:val="1"/>
      <w:numFmt w:val="bullet"/>
      <w:lvlText w:val=""/>
      <w:lvlJc w:val="left"/>
      <w:pPr>
        <w:tabs>
          <w:tab w:val="num" w:pos="2699"/>
        </w:tabs>
        <w:ind w:left="2699" w:hanging="360"/>
      </w:pPr>
      <w:rPr>
        <w:rFonts w:ascii="Wingdings" w:hAnsi="Wingdings" w:hint="default"/>
      </w:rPr>
    </w:lvl>
    <w:lvl w:ilvl="3" w:tplc="04190001">
      <w:start w:val="1"/>
      <w:numFmt w:val="bullet"/>
      <w:lvlText w:val=""/>
      <w:lvlJc w:val="left"/>
      <w:pPr>
        <w:tabs>
          <w:tab w:val="num" w:pos="3419"/>
        </w:tabs>
        <w:ind w:left="3419" w:hanging="360"/>
      </w:pPr>
      <w:rPr>
        <w:rFonts w:ascii="Symbol" w:hAnsi="Symbol" w:hint="default"/>
      </w:rPr>
    </w:lvl>
    <w:lvl w:ilvl="4" w:tplc="04190003">
      <w:start w:val="1"/>
      <w:numFmt w:val="bullet"/>
      <w:lvlText w:val="o"/>
      <w:lvlJc w:val="left"/>
      <w:pPr>
        <w:tabs>
          <w:tab w:val="num" w:pos="4139"/>
        </w:tabs>
        <w:ind w:left="4139" w:hanging="360"/>
      </w:pPr>
      <w:rPr>
        <w:rFonts w:ascii="Courier New" w:hAnsi="Courier New" w:cs="Times New Roman" w:hint="default"/>
      </w:rPr>
    </w:lvl>
    <w:lvl w:ilvl="5" w:tplc="04190005">
      <w:start w:val="1"/>
      <w:numFmt w:val="bullet"/>
      <w:lvlText w:val=""/>
      <w:lvlJc w:val="left"/>
      <w:pPr>
        <w:tabs>
          <w:tab w:val="num" w:pos="4859"/>
        </w:tabs>
        <w:ind w:left="4859" w:hanging="360"/>
      </w:pPr>
      <w:rPr>
        <w:rFonts w:ascii="Wingdings" w:hAnsi="Wingdings" w:hint="default"/>
      </w:rPr>
    </w:lvl>
    <w:lvl w:ilvl="6" w:tplc="04190001">
      <w:start w:val="1"/>
      <w:numFmt w:val="bullet"/>
      <w:lvlText w:val=""/>
      <w:lvlJc w:val="left"/>
      <w:pPr>
        <w:tabs>
          <w:tab w:val="num" w:pos="5579"/>
        </w:tabs>
        <w:ind w:left="5579" w:hanging="360"/>
      </w:pPr>
      <w:rPr>
        <w:rFonts w:ascii="Symbol" w:hAnsi="Symbol" w:hint="default"/>
      </w:rPr>
    </w:lvl>
    <w:lvl w:ilvl="7" w:tplc="04190003">
      <w:start w:val="1"/>
      <w:numFmt w:val="bullet"/>
      <w:lvlText w:val="o"/>
      <w:lvlJc w:val="left"/>
      <w:pPr>
        <w:tabs>
          <w:tab w:val="num" w:pos="6299"/>
        </w:tabs>
        <w:ind w:left="6299" w:hanging="360"/>
      </w:pPr>
      <w:rPr>
        <w:rFonts w:ascii="Courier New" w:hAnsi="Courier New" w:cs="Times New Roman" w:hint="default"/>
      </w:rPr>
    </w:lvl>
    <w:lvl w:ilvl="8" w:tplc="04190005">
      <w:start w:val="1"/>
      <w:numFmt w:val="bullet"/>
      <w:lvlText w:val=""/>
      <w:lvlJc w:val="left"/>
      <w:pPr>
        <w:tabs>
          <w:tab w:val="num" w:pos="7019"/>
        </w:tabs>
        <w:ind w:left="7019" w:hanging="360"/>
      </w:pPr>
      <w:rPr>
        <w:rFonts w:ascii="Wingdings" w:hAnsi="Wingdings" w:hint="default"/>
      </w:rPr>
    </w:lvl>
  </w:abstractNum>
  <w:abstractNum w:abstractNumId="43">
    <w:nsid w:val="535819AF"/>
    <w:multiLevelType w:val="hybridMultilevel"/>
    <w:tmpl w:val="3AE84678"/>
    <w:lvl w:ilvl="0" w:tplc="EE22426E">
      <w:start w:val="1"/>
      <w:numFmt w:val="decimal"/>
      <w:lvlText w:val="%1."/>
      <w:lvlJc w:val="left"/>
      <w:pPr>
        <w:ind w:left="1407" w:hanging="84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4">
    <w:nsid w:val="5A8C03FE"/>
    <w:multiLevelType w:val="hybridMultilevel"/>
    <w:tmpl w:val="A79CBD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nsid w:val="5B6C0400"/>
    <w:multiLevelType w:val="hybridMultilevel"/>
    <w:tmpl w:val="4F469FE6"/>
    <w:lvl w:ilvl="0" w:tplc="04190011">
      <w:start w:val="1"/>
      <w:numFmt w:val="decimal"/>
      <w:lvlText w:val="%1)"/>
      <w:lvlJc w:val="left"/>
      <w:pPr>
        <w:tabs>
          <w:tab w:val="num" w:pos="1260"/>
        </w:tabs>
        <w:ind w:left="1260" w:hanging="360"/>
      </w:pPr>
    </w:lvl>
    <w:lvl w:ilvl="1" w:tplc="04190019">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start w:val="1"/>
      <w:numFmt w:val="decimal"/>
      <w:lvlText w:val="%4."/>
      <w:lvlJc w:val="left"/>
      <w:pPr>
        <w:tabs>
          <w:tab w:val="num" w:pos="3420"/>
        </w:tabs>
        <w:ind w:left="3420" w:hanging="360"/>
      </w:pPr>
    </w:lvl>
    <w:lvl w:ilvl="4" w:tplc="04190019">
      <w:start w:val="1"/>
      <w:numFmt w:val="lowerLetter"/>
      <w:lvlText w:val="%5."/>
      <w:lvlJc w:val="left"/>
      <w:pPr>
        <w:tabs>
          <w:tab w:val="num" w:pos="4140"/>
        </w:tabs>
        <w:ind w:left="4140" w:hanging="360"/>
      </w:pPr>
    </w:lvl>
    <w:lvl w:ilvl="5" w:tplc="0419001B">
      <w:start w:val="1"/>
      <w:numFmt w:val="lowerRoman"/>
      <w:lvlText w:val="%6."/>
      <w:lvlJc w:val="right"/>
      <w:pPr>
        <w:tabs>
          <w:tab w:val="num" w:pos="4860"/>
        </w:tabs>
        <w:ind w:left="4860" w:hanging="180"/>
      </w:pPr>
    </w:lvl>
    <w:lvl w:ilvl="6" w:tplc="0419000F">
      <w:start w:val="1"/>
      <w:numFmt w:val="decimal"/>
      <w:lvlText w:val="%7."/>
      <w:lvlJc w:val="left"/>
      <w:pPr>
        <w:tabs>
          <w:tab w:val="num" w:pos="5580"/>
        </w:tabs>
        <w:ind w:left="5580" w:hanging="360"/>
      </w:pPr>
    </w:lvl>
    <w:lvl w:ilvl="7" w:tplc="04190019">
      <w:start w:val="1"/>
      <w:numFmt w:val="lowerLetter"/>
      <w:lvlText w:val="%8."/>
      <w:lvlJc w:val="left"/>
      <w:pPr>
        <w:tabs>
          <w:tab w:val="num" w:pos="6300"/>
        </w:tabs>
        <w:ind w:left="6300" w:hanging="360"/>
      </w:pPr>
    </w:lvl>
    <w:lvl w:ilvl="8" w:tplc="0419001B">
      <w:start w:val="1"/>
      <w:numFmt w:val="lowerRoman"/>
      <w:lvlText w:val="%9."/>
      <w:lvlJc w:val="right"/>
      <w:pPr>
        <w:tabs>
          <w:tab w:val="num" w:pos="7020"/>
        </w:tabs>
        <w:ind w:left="7020" w:hanging="180"/>
      </w:pPr>
    </w:lvl>
  </w:abstractNum>
  <w:abstractNum w:abstractNumId="46">
    <w:nsid w:val="6341708C"/>
    <w:multiLevelType w:val="hybridMultilevel"/>
    <w:tmpl w:val="DEB8DDBE"/>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65BA507D"/>
    <w:multiLevelType w:val="hybridMultilevel"/>
    <w:tmpl w:val="019E526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48">
    <w:nsid w:val="66621352"/>
    <w:multiLevelType w:val="multilevel"/>
    <w:tmpl w:val="CA665DAE"/>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9">
    <w:nsid w:val="689901C9"/>
    <w:multiLevelType w:val="multilevel"/>
    <w:tmpl w:val="041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pStyle w:val="3"/>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50">
    <w:nsid w:val="69EC4102"/>
    <w:multiLevelType w:val="hybridMultilevel"/>
    <w:tmpl w:val="6FCE8F4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51">
    <w:nsid w:val="6A8A6F79"/>
    <w:multiLevelType w:val="hybridMultilevel"/>
    <w:tmpl w:val="97D4099A"/>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Times New Roman"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Times New Roman"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Times New Roman" w:hint="default"/>
      </w:rPr>
    </w:lvl>
    <w:lvl w:ilvl="8" w:tplc="04190005">
      <w:start w:val="1"/>
      <w:numFmt w:val="bullet"/>
      <w:lvlText w:val=""/>
      <w:lvlJc w:val="left"/>
      <w:pPr>
        <w:ind w:left="7188" w:hanging="360"/>
      </w:pPr>
      <w:rPr>
        <w:rFonts w:ascii="Wingdings" w:hAnsi="Wingdings" w:hint="default"/>
      </w:rPr>
    </w:lvl>
  </w:abstractNum>
  <w:abstractNum w:abstractNumId="52">
    <w:nsid w:val="6BAA238C"/>
    <w:multiLevelType w:val="hybridMultilevel"/>
    <w:tmpl w:val="508ED10A"/>
    <w:lvl w:ilvl="0" w:tplc="0A4EA376">
      <w:start w:val="1"/>
      <w:numFmt w:val="decimal"/>
      <w:lvlText w:val="%1."/>
      <w:lvlJc w:val="left"/>
      <w:pPr>
        <w:ind w:left="502" w:hanging="360"/>
      </w:pPr>
      <w:rPr>
        <w:rFonts w:ascii="Times New Roman" w:eastAsia="Times New Roman" w:hAnsi="Times New Roman" w:cs="Times New Roman"/>
      </w:rPr>
    </w:lvl>
    <w:lvl w:ilvl="1" w:tplc="04190019">
      <w:start w:val="1"/>
      <w:numFmt w:val="lowerLetter"/>
      <w:lvlText w:val="%2."/>
      <w:lvlJc w:val="left"/>
      <w:pPr>
        <w:ind w:left="1222" w:hanging="360"/>
      </w:pPr>
      <w:rPr>
        <w:rFonts w:cs="Times New Roman"/>
      </w:rPr>
    </w:lvl>
    <w:lvl w:ilvl="2" w:tplc="0419001B">
      <w:start w:val="1"/>
      <w:numFmt w:val="lowerRoman"/>
      <w:lvlText w:val="%3."/>
      <w:lvlJc w:val="right"/>
      <w:pPr>
        <w:ind w:left="1942" w:hanging="180"/>
      </w:pPr>
      <w:rPr>
        <w:rFonts w:cs="Times New Roman"/>
      </w:rPr>
    </w:lvl>
    <w:lvl w:ilvl="3" w:tplc="0419000F">
      <w:start w:val="1"/>
      <w:numFmt w:val="decimal"/>
      <w:lvlText w:val="%4."/>
      <w:lvlJc w:val="left"/>
      <w:pPr>
        <w:ind w:left="2662" w:hanging="360"/>
      </w:pPr>
      <w:rPr>
        <w:rFonts w:cs="Times New Roman"/>
      </w:rPr>
    </w:lvl>
    <w:lvl w:ilvl="4" w:tplc="04190019">
      <w:start w:val="1"/>
      <w:numFmt w:val="lowerLetter"/>
      <w:lvlText w:val="%5."/>
      <w:lvlJc w:val="left"/>
      <w:pPr>
        <w:ind w:left="3382" w:hanging="360"/>
      </w:pPr>
      <w:rPr>
        <w:rFonts w:cs="Times New Roman"/>
      </w:rPr>
    </w:lvl>
    <w:lvl w:ilvl="5" w:tplc="0419001B">
      <w:start w:val="1"/>
      <w:numFmt w:val="lowerRoman"/>
      <w:lvlText w:val="%6."/>
      <w:lvlJc w:val="right"/>
      <w:pPr>
        <w:ind w:left="4102" w:hanging="180"/>
      </w:pPr>
      <w:rPr>
        <w:rFonts w:cs="Times New Roman"/>
      </w:rPr>
    </w:lvl>
    <w:lvl w:ilvl="6" w:tplc="0419000F">
      <w:start w:val="1"/>
      <w:numFmt w:val="decimal"/>
      <w:lvlText w:val="%7."/>
      <w:lvlJc w:val="left"/>
      <w:pPr>
        <w:ind w:left="4822" w:hanging="360"/>
      </w:pPr>
      <w:rPr>
        <w:rFonts w:cs="Times New Roman"/>
      </w:rPr>
    </w:lvl>
    <w:lvl w:ilvl="7" w:tplc="04190019">
      <w:start w:val="1"/>
      <w:numFmt w:val="lowerLetter"/>
      <w:lvlText w:val="%8."/>
      <w:lvlJc w:val="left"/>
      <w:pPr>
        <w:ind w:left="5542" w:hanging="360"/>
      </w:pPr>
      <w:rPr>
        <w:rFonts w:cs="Times New Roman"/>
      </w:rPr>
    </w:lvl>
    <w:lvl w:ilvl="8" w:tplc="0419001B">
      <w:start w:val="1"/>
      <w:numFmt w:val="lowerRoman"/>
      <w:lvlText w:val="%9."/>
      <w:lvlJc w:val="right"/>
      <w:pPr>
        <w:ind w:left="6262" w:hanging="180"/>
      </w:pPr>
      <w:rPr>
        <w:rFonts w:cs="Times New Roman"/>
      </w:rPr>
    </w:lvl>
  </w:abstractNum>
  <w:abstractNum w:abstractNumId="53">
    <w:nsid w:val="6DA53428"/>
    <w:multiLevelType w:val="hybridMultilevel"/>
    <w:tmpl w:val="1ED4FC8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Times New Roman"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Times New Roman" w:hint="default"/>
      </w:rPr>
    </w:lvl>
    <w:lvl w:ilvl="8" w:tplc="04190005">
      <w:start w:val="1"/>
      <w:numFmt w:val="bullet"/>
      <w:lvlText w:val=""/>
      <w:lvlJc w:val="left"/>
      <w:pPr>
        <w:ind w:left="7200" w:hanging="360"/>
      </w:pPr>
      <w:rPr>
        <w:rFonts w:ascii="Wingdings" w:hAnsi="Wingdings" w:hint="default"/>
      </w:rPr>
    </w:lvl>
  </w:abstractNum>
  <w:abstractNum w:abstractNumId="54">
    <w:nsid w:val="6ED6696A"/>
    <w:multiLevelType w:val="hybridMultilevel"/>
    <w:tmpl w:val="ACEE96BE"/>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Times New Roman"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Times New Roman"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Times New Roman" w:hint="default"/>
      </w:rPr>
    </w:lvl>
    <w:lvl w:ilvl="8" w:tplc="04190005">
      <w:start w:val="1"/>
      <w:numFmt w:val="bullet"/>
      <w:lvlText w:val=""/>
      <w:lvlJc w:val="left"/>
      <w:pPr>
        <w:ind w:left="7020" w:hanging="360"/>
      </w:pPr>
      <w:rPr>
        <w:rFonts w:ascii="Wingdings" w:hAnsi="Wingdings" w:hint="default"/>
      </w:rPr>
    </w:lvl>
  </w:abstractNum>
  <w:abstractNum w:abstractNumId="55">
    <w:nsid w:val="6F6E1A6B"/>
    <w:multiLevelType w:val="hybridMultilevel"/>
    <w:tmpl w:val="301C183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nsid w:val="6FFA0E60"/>
    <w:multiLevelType w:val="multilevel"/>
    <w:tmpl w:val="3BCEB8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nsid w:val="71EB1DAF"/>
    <w:multiLevelType w:val="hybridMultilevel"/>
    <w:tmpl w:val="505EBB3A"/>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8">
    <w:nsid w:val="727D765B"/>
    <w:multiLevelType w:val="multilevel"/>
    <w:tmpl w:val="149E4B94"/>
    <w:lvl w:ilvl="0">
      <w:start w:val="1"/>
      <w:numFmt w:val="decimal"/>
      <w:lvlText w:val="%1."/>
      <w:lvlJc w:val="left"/>
      <w:pPr>
        <w:ind w:left="1440" w:hanging="360"/>
      </w:pPr>
    </w:lvl>
    <w:lvl w:ilvl="1">
      <w:start w:val="6"/>
      <w:numFmt w:val="decimal"/>
      <w:isLgl/>
      <w:lvlText w:val="%1.%2."/>
      <w:lvlJc w:val="left"/>
      <w:pPr>
        <w:ind w:left="1800" w:hanging="720"/>
      </w:pPr>
    </w:lvl>
    <w:lvl w:ilvl="2">
      <w:start w:val="1"/>
      <w:numFmt w:val="decimal"/>
      <w:isLgl/>
      <w:lvlText w:val="%1.%2.%3."/>
      <w:lvlJc w:val="left"/>
      <w:pPr>
        <w:ind w:left="1800" w:hanging="720"/>
      </w:pPr>
    </w:lvl>
    <w:lvl w:ilvl="3">
      <w:start w:val="1"/>
      <w:numFmt w:val="decimal"/>
      <w:isLgl/>
      <w:lvlText w:val="%1.%2.%3.%4."/>
      <w:lvlJc w:val="left"/>
      <w:pPr>
        <w:ind w:left="2160" w:hanging="1080"/>
      </w:pPr>
    </w:lvl>
    <w:lvl w:ilvl="4">
      <w:start w:val="1"/>
      <w:numFmt w:val="decimal"/>
      <w:isLgl/>
      <w:lvlText w:val="%1.%2.%3.%4.%5."/>
      <w:lvlJc w:val="left"/>
      <w:pPr>
        <w:ind w:left="2160" w:hanging="1080"/>
      </w:pPr>
    </w:lvl>
    <w:lvl w:ilvl="5">
      <w:start w:val="1"/>
      <w:numFmt w:val="decimal"/>
      <w:isLgl/>
      <w:lvlText w:val="%1.%2.%3.%4.%5.%6."/>
      <w:lvlJc w:val="left"/>
      <w:pPr>
        <w:ind w:left="2520" w:hanging="1440"/>
      </w:pPr>
    </w:lvl>
    <w:lvl w:ilvl="6">
      <w:start w:val="1"/>
      <w:numFmt w:val="decimal"/>
      <w:isLgl/>
      <w:lvlText w:val="%1.%2.%3.%4.%5.%6.%7."/>
      <w:lvlJc w:val="left"/>
      <w:pPr>
        <w:ind w:left="2880" w:hanging="1800"/>
      </w:pPr>
    </w:lvl>
    <w:lvl w:ilvl="7">
      <w:start w:val="1"/>
      <w:numFmt w:val="decimal"/>
      <w:isLgl/>
      <w:lvlText w:val="%1.%2.%3.%4.%5.%6.%7.%8."/>
      <w:lvlJc w:val="left"/>
      <w:pPr>
        <w:ind w:left="2880" w:hanging="1800"/>
      </w:pPr>
    </w:lvl>
    <w:lvl w:ilvl="8">
      <w:start w:val="1"/>
      <w:numFmt w:val="decimal"/>
      <w:isLgl/>
      <w:lvlText w:val="%1.%2.%3.%4.%5.%6.%7.%8.%9."/>
      <w:lvlJc w:val="left"/>
      <w:pPr>
        <w:ind w:left="3240" w:hanging="2160"/>
      </w:pPr>
    </w:lvl>
  </w:abstractNum>
  <w:abstractNum w:abstractNumId="59">
    <w:nsid w:val="73DC09F3"/>
    <w:multiLevelType w:val="hybridMultilevel"/>
    <w:tmpl w:val="B1269874"/>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Times New Roman"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Times New Roman"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Times New Roman" w:hint="default"/>
      </w:rPr>
    </w:lvl>
    <w:lvl w:ilvl="8" w:tplc="04190005">
      <w:start w:val="1"/>
      <w:numFmt w:val="bullet"/>
      <w:lvlText w:val=""/>
      <w:lvlJc w:val="left"/>
      <w:pPr>
        <w:ind w:left="7020" w:hanging="360"/>
      </w:pPr>
      <w:rPr>
        <w:rFonts w:ascii="Wingdings" w:hAnsi="Wingdings" w:hint="default"/>
      </w:rPr>
    </w:lvl>
  </w:abstractNum>
  <w:abstractNum w:abstractNumId="60">
    <w:nsid w:val="76684824"/>
    <w:multiLevelType w:val="multilevel"/>
    <w:tmpl w:val="FFC832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numFmt w:val="bullet"/>
      <w:lvlText w:val="·"/>
      <w:lvlJc w:val="left"/>
      <w:pPr>
        <w:ind w:left="2490" w:hanging="690"/>
      </w:pPr>
      <w:rPr>
        <w:rFonts w:ascii="Times New Roman" w:eastAsia="Times New Roma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nsid w:val="768E6D02"/>
    <w:multiLevelType w:val="hybridMultilevel"/>
    <w:tmpl w:val="C95EBF54"/>
    <w:lvl w:ilvl="0" w:tplc="A4BE7922">
      <w:start w:val="1"/>
      <w:numFmt w:val="decimal"/>
      <w:lvlText w:val="%1)"/>
      <w:lvlJc w:val="left"/>
      <w:pPr>
        <w:ind w:left="1440" w:hanging="360"/>
      </w:pPr>
      <w:rPr>
        <w:rFonts w:ascii="Times New Roman" w:eastAsia="Times New Roman" w:hAnsi="Times New Roman" w:cs="Times New Roman"/>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62">
    <w:nsid w:val="76F43E55"/>
    <w:multiLevelType w:val="hybridMultilevel"/>
    <w:tmpl w:val="F91EAE1C"/>
    <w:lvl w:ilvl="0" w:tplc="D6981182">
      <w:start w:val="1"/>
      <w:numFmt w:val="decimal"/>
      <w:lvlText w:val="%1)"/>
      <w:lvlJc w:val="left"/>
      <w:pPr>
        <w:ind w:left="1068"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3">
    <w:nsid w:val="779E29C4"/>
    <w:multiLevelType w:val="hybridMultilevel"/>
    <w:tmpl w:val="211C8A38"/>
    <w:lvl w:ilvl="0" w:tplc="04190001">
      <w:start w:val="1"/>
      <w:numFmt w:val="bullet"/>
      <w:lvlText w:val=""/>
      <w:lvlJc w:val="left"/>
      <w:pPr>
        <w:ind w:left="1080" w:hanging="360"/>
      </w:pPr>
      <w:rPr>
        <w:rFonts w:ascii="Symbol" w:hAnsi="Symbol"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337"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4">
    <w:nsid w:val="7A391DBB"/>
    <w:multiLevelType w:val="hybridMultilevel"/>
    <w:tmpl w:val="A2B0C1E6"/>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Times New Roman"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Times New Roman"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Times New Roman" w:hint="default"/>
      </w:rPr>
    </w:lvl>
    <w:lvl w:ilvl="8" w:tplc="04190005">
      <w:start w:val="1"/>
      <w:numFmt w:val="bullet"/>
      <w:lvlText w:val=""/>
      <w:lvlJc w:val="left"/>
      <w:pPr>
        <w:ind w:left="7020" w:hanging="360"/>
      </w:pPr>
      <w:rPr>
        <w:rFonts w:ascii="Wingdings" w:hAnsi="Wingdings" w:hint="default"/>
      </w:rPr>
    </w:lvl>
  </w:abstractNum>
  <w:abstractNum w:abstractNumId="65">
    <w:nsid w:val="7B97189D"/>
    <w:multiLevelType w:val="hybridMultilevel"/>
    <w:tmpl w:val="CDC8312A"/>
    <w:lvl w:ilvl="0" w:tplc="04190001">
      <w:start w:val="1"/>
      <w:numFmt w:val="bullet"/>
      <w:lvlText w:val=""/>
      <w:lvlJc w:val="left"/>
      <w:pPr>
        <w:tabs>
          <w:tab w:val="num" w:pos="1440"/>
        </w:tabs>
        <w:ind w:left="1440" w:hanging="360"/>
      </w:pPr>
      <w:rPr>
        <w:rFonts w:ascii="Symbol" w:hAnsi="Symbol" w:hint="default"/>
        <w:b w:val="0"/>
        <w:i w:val="0"/>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66">
    <w:nsid w:val="7BD612A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7C690C91"/>
    <w:multiLevelType w:val="hybridMultilevel"/>
    <w:tmpl w:val="3AD8D35E"/>
    <w:lvl w:ilvl="0" w:tplc="620E108C">
      <w:start w:val="1"/>
      <w:numFmt w:val="decimal"/>
      <w:lvlText w:val="%1)"/>
      <w:lvlJc w:val="left"/>
      <w:pPr>
        <w:ind w:left="1428" w:hanging="360"/>
      </w:pPr>
      <w:rPr>
        <w:rFonts w:ascii="Times New Roman" w:eastAsia="Times New Roman" w:hAnsi="Times New Roman" w:cs="Times New Roman"/>
      </w:rPr>
    </w:lvl>
    <w:lvl w:ilvl="1" w:tplc="04190003">
      <w:start w:val="1"/>
      <w:numFmt w:val="bullet"/>
      <w:lvlText w:val="o"/>
      <w:lvlJc w:val="left"/>
      <w:pPr>
        <w:ind w:left="2148" w:hanging="360"/>
      </w:pPr>
      <w:rPr>
        <w:rFonts w:ascii="Courier New" w:hAnsi="Courier New" w:cs="Times New Roman"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Times New Roman"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Times New Roman" w:hint="default"/>
      </w:rPr>
    </w:lvl>
    <w:lvl w:ilvl="8" w:tplc="04190005">
      <w:start w:val="1"/>
      <w:numFmt w:val="bullet"/>
      <w:lvlText w:val=""/>
      <w:lvlJc w:val="left"/>
      <w:pPr>
        <w:ind w:left="7188" w:hanging="360"/>
      </w:pPr>
      <w:rPr>
        <w:rFonts w:ascii="Wingdings" w:hAnsi="Wingdings" w:hint="default"/>
      </w:rPr>
    </w:lvl>
  </w:abstractNum>
  <w:abstractNum w:abstractNumId="68">
    <w:nsid w:val="7FE24F26"/>
    <w:multiLevelType w:val="hybridMultilevel"/>
    <w:tmpl w:val="30E4F840"/>
    <w:lvl w:ilvl="0" w:tplc="0419000F">
      <w:start w:val="1"/>
      <w:numFmt w:val="decimal"/>
      <w:lvlText w:val="%1."/>
      <w:lvlJc w:val="left"/>
      <w:pPr>
        <w:tabs>
          <w:tab w:val="num" w:pos="1259"/>
        </w:tabs>
        <w:ind w:left="1259" w:hanging="360"/>
      </w:pPr>
      <w:rPr>
        <w:rFonts w:cs="Times New Roman"/>
      </w:rPr>
    </w:lvl>
    <w:lvl w:ilvl="1" w:tplc="04190019">
      <w:start w:val="1"/>
      <w:numFmt w:val="lowerLetter"/>
      <w:lvlText w:val="%2."/>
      <w:lvlJc w:val="left"/>
      <w:pPr>
        <w:tabs>
          <w:tab w:val="num" w:pos="1979"/>
        </w:tabs>
        <w:ind w:left="1979" w:hanging="360"/>
      </w:pPr>
      <w:rPr>
        <w:rFonts w:cs="Times New Roman"/>
      </w:rPr>
    </w:lvl>
    <w:lvl w:ilvl="2" w:tplc="0419001B">
      <w:start w:val="1"/>
      <w:numFmt w:val="lowerRoman"/>
      <w:lvlText w:val="%3."/>
      <w:lvlJc w:val="right"/>
      <w:pPr>
        <w:tabs>
          <w:tab w:val="num" w:pos="2699"/>
        </w:tabs>
        <w:ind w:left="2699" w:hanging="180"/>
      </w:pPr>
      <w:rPr>
        <w:rFonts w:cs="Times New Roman"/>
      </w:rPr>
    </w:lvl>
    <w:lvl w:ilvl="3" w:tplc="0419000F">
      <w:start w:val="1"/>
      <w:numFmt w:val="decimal"/>
      <w:lvlText w:val="%4."/>
      <w:lvlJc w:val="left"/>
      <w:pPr>
        <w:tabs>
          <w:tab w:val="num" w:pos="3419"/>
        </w:tabs>
        <w:ind w:left="3419" w:hanging="360"/>
      </w:pPr>
      <w:rPr>
        <w:rFonts w:cs="Times New Roman"/>
      </w:rPr>
    </w:lvl>
    <w:lvl w:ilvl="4" w:tplc="04190019">
      <w:start w:val="1"/>
      <w:numFmt w:val="lowerLetter"/>
      <w:lvlText w:val="%5."/>
      <w:lvlJc w:val="left"/>
      <w:pPr>
        <w:tabs>
          <w:tab w:val="num" w:pos="4139"/>
        </w:tabs>
        <w:ind w:left="4139" w:hanging="360"/>
      </w:pPr>
      <w:rPr>
        <w:rFonts w:cs="Times New Roman"/>
      </w:rPr>
    </w:lvl>
    <w:lvl w:ilvl="5" w:tplc="0419001B">
      <w:start w:val="1"/>
      <w:numFmt w:val="lowerRoman"/>
      <w:lvlText w:val="%6."/>
      <w:lvlJc w:val="right"/>
      <w:pPr>
        <w:tabs>
          <w:tab w:val="num" w:pos="4859"/>
        </w:tabs>
        <w:ind w:left="4859" w:hanging="180"/>
      </w:pPr>
      <w:rPr>
        <w:rFonts w:cs="Times New Roman"/>
      </w:rPr>
    </w:lvl>
    <w:lvl w:ilvl="6" w:tplc="0419000F">
      <w:start w:val="1"/>
      <w:numFmt w:val="decimal"/>
      <w:lvlText w:val="%7."/>
      <w:lvlJc w:val="left"/>
      <w:pPr>
        <w:tabs>
          <w:tab w:val="num" w:pos="5579"/>
        </w:tabs>
        <w:ind w:left="5579" w:hanging="360"/>
      </w:pPr>
      <w:rPr>
        <w:rFonts w:cs="Times New Roman"/>
      </w:rPr>
    </w:lvl>
    <w:lvl w:ilvl="7" w:tplc="04190019">
      <w:start w:val="1"/>
      <w:numFmt w:val="lowerLetter"/>
      <w:lvlText w:val="%8."/>
      <w:lvlJc w:val="left"/>
      <w:pPr>
        <w:tabs>
          <w:tab w:val="num" w:pos="6299"/>
        </w:tabs>
        <w:ind w:left="6299" w:hanging="360"/>
      </w:pPr>
      <w:rPr>
        <w:rFonts w:cs="Times New Roman"/>
      </w:rPr>
    </w:lvl>
    <w:lvl w:ilvl="8" w:tplc="0419001B">
      <w:start w:val="1"/>
      <w:numFmt w:val="lowerRoman"/>
      <w:lvlText w:val="%9."/>
      <w:lvlJc w:val="right"/>
      <w:pPr>
        <w:tabs>
          <w:tab w:val="num" w:pos="7019"/>
        </w:tabs>
        <w:ind w:left="7019" w:hanging="180"/>
      </w:pPr>
      <w:rPr>
        <w:rFonts w:cs="Times New Roman"/>
      </w:rPr>
    </w:lvl>
  </w:abstractNum>
  <w:num w:numId="1">
    <w:abstractNumId w:val="29"/>
  </w:num>
  <w:num w:numId="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num>
  <w:num w:numId="5">
    <w:abstractNumId w:val="0"/>
    <w:lvlOverride w:ilvl="0">
      <w:lvl w:ilvl="0">
        <w:numFmt w:val="bullet"/>
        <w:lvlText w:val="•"/>
        <w:legacy w:legacy="1" w:legacySpace="0" w:legacyIndent="163"/>
        <w:lvlJc w:val="left"/>
        <w:pPr>
          <w:ind w:left="0" w:firstLine="0"/>
        </w:pPr>
        <w:rPr>
          <w:rFonts w:ascii="Times New Roman" w:hAnsi="Times New Roman" w:cs="Times New Roman" w:hint="default"/>
        </w:rPr>
      </w:lvl>
    </w:lvlOverride>
  </w:num>
  <w:num w:numId="6">
    <w:abstractNumId w:val="40"/>
  </w:num>
  <w:num w:numId="7">
    <w:abstractNumId w:val="12"/>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9"/>
  </w:num>
  <w:num w:numId="9">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num>
  <w:num w:numId="12">
    <w:abstractNumId w:val="36"/>
  </w:num>
  <w:num w:numId="13">
    <w:abstractNumId w:val="56"/>
  </w:num>
  <w:num w:numId="14">
    <w:abstractNumId w:val="25"/>
  </w:num>
  <w:num w:numId="15">
    <w:abstractNumId w:val="23"/>
  </w:num>
  <w:num w:numId="1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lvlOverride w:ilvl="0"/>
    <w:lvlOverride w:ilvl="1">
      <w:startOverride w:val="1"/>
    </w:lvlOverride>
    <w:lvlOverride w:ilvl="2"/>
    <w:lvlOverride w:ilvl="3"/>
    <w:lvlOverride w:ilvl="4"/>
    <w:lvlOverride w:ilvl="5"/>
    <w:lvlOverride w:ilvl="6"/>
    <w:lvlOverride w:ilvl="7"/>
    <w:lvlOverride w:ilvl="8"/>
  </w:num>
  <w:num w:numId="18">
    <w:abstractNumId w:val="47"/>
  </w:num>
  <w:num w:numId="19">
    <w:abstractNumId w:val="50"/>
  </w:num>
  <w:num w:numId="20">
    <w:abstractNumId w:val="27"/>
  </w:num>
  <w:num w:numId="21">
    <w:abstractNumId w:val="11"/>
  </w:num>
  <w:num w:numId="22">
    <w:abstractNumId w:val="1"/>
  </w:num>
  <w:num w:numId="23">
    <w:abstractNumId w:val="51"/>
  </w:num>
  <w:num w:numId="24">
    <w:abstractNumId w:val="24"/>
    <w:lvlOverride w:ilvl="0">
      <w:startOverride w:val="1"/>
    </w:lvlOverride>
    <w:lvlOverride w:ilvl="1"/>
    <w:lvlOverride w:ilvl="2"/>
    <w:lvlOverride w:ilvl="3"/>
    <w:lvlOverride w:ilvl="4"/>
    <w:lvlOverride w:ilvl="5"/>
    <w:lvlOverride w:ilvl="6"/>
    <w:lvlOverride w:ilvl="7"/>
    <w:lvlOverride w:ilvl="8"/>
  </w:num>
  <w:num w:numId="25">
    <w:abstractNumId w:val="49"/>
  </w:num>
  <w:num w:numId="26">
    <w:abstractNumId w:val="9"/>
    <w:lvlOverride w:ilvl="0"/>
    <w:lvlOverride w:ilvl="1">
      <w:startOverride w:val="1"/>
    </w:lvlOverride>
    <w:lvlOverride w:ilvl="2">
      <w:startOverride w:val="1"/>
    </w:lvlOverride>
    <w:lvlOverride w:ilvl="3"/>
    <w:lvlOverride w:ilvl="4"/>
    <w:lvlOverride w:ilvl="5"/>
    <w:lvlOverride w:ilvl="6"/>
    <w:lvlOverride w:ilvl="7"/>
    <w:lvlOverride w:ilvl="8"/>
  </w:num>
  <w:num w:numId="2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4"/>
  </w:num>
  <w:num w:numId="30">
    <w:abstractNumId w:val="60"/>
    <w:lvlOverride w:ilvl="0"/>
    <w:lvlOverride w:ilvl="1">
      <w:startOverride w:val="1"/>
    </w:lvlOverride>
    <w:lvlOverride w:ilvl="2"/>
    <w:lvlOverride w:ilvl="3"/>
    <w:lvlOverride w:ilvl="4"/>
    <w:lvlOverride w:ilvl="5"/>
    <w:lvlOverride w:ilvl="6"/>
    <w:lvlOverride w:ilvl="7"/>
    <w:lvlOverride w:ilvl="8"/>
  </w:num>
  <w:num w:numId="31">
    <w:abstractNumId w:val="67"/>
    <w:lvlOverride w:ilvl="0">
      <w:startOverride w:val="1"/>
    </w:lvlOverride>
    <w:lvlOverride w:ilvl="1"/>
    <w:lvlOverride w:ilvl="2"/>
    <w:lvlOverride w:ilvl="3"/>
    <w:lvlOverride w:ilvl="4"/>
    <w:lvlOverride w:ilvl="5"/>
    <w:lvlOverride w:ilvl="6"/>
    <w:lvlOverride w:ilvl="7"/>
    <w:lvlOverride w:ilvl="8"/>
  </w:num>
  <w:num w:numId="32">
    <w:abstractNumId w:val="3"/>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61"/>
    <w:lvlOverride w:ilvl="0">
      <w:startOverride w:val="1"/>
    </w:lvlOverride>
    <w:lvlOverride w:ilvl="1"/>
    <w:lvlOverride w:ilvl="2"/>
    <w:lvlOverride w:ilvl="3"/>
    <w:lvlOverride w:ilvl="4"/>
    <w:lvlOverride w:ilvl="5"/>
    <w:lvlOverride w:ilvl="6"/>
    <w:lvlOverride w:ilvl="7"/>
    <w:lvlOverride w:ilvl="8"/>
  </w:num>
  <w:num w:numId="35">
    <w:abstractNumId w:val="64"/>
  </w:num>
  <w:num w:numId="3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lvlOverride w:ilvl="0">
      <w:startOverride w:val="1"/>
    </w:lvlOverride>
    <w:lvlOverride w:ilvl="1"/>
    <w:lvlOverride w:ilvl="2"/>
    <w:lvlOverride w:ilvl="3"/>
    <w:lvlOverride w:ilvl="4"/>
    <w:lvlOverride w:ilvl="5"/>
    <w:lvlOverride w:ilvl="6"/>
    <w:lvlOverride w:ilvl="7"/>
    <w:lvlOverride w:ilvl="8"/>
  </w:num>
  <w:num w:numId="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num>
  <w:num w:numId="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0"/>
    <w:lvlOverride w:ilvl="0"/>
    <w:lvlOverride w:ilvl="1">
      <w:startOverride w:val="1"/>
    </w:lvlOverride>
    <w:lvlOverride w:ilvl="2"/>
    <w:lvlOverride w:ilvl="3"/>
    <w:lvlOverride w:ilvl="4"/>
    <w:lvlOverride w:ilvl="5"/>
    <w:lvlOverride w:ilvl="6"/>
    <w:lvlOverride w:ilvl="7"/>
    <w:lvlOverride w:ilvl="8"/>
  </w:num>
  <w:num w:numId="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9"/>
    <w:lvlOverride w:ilvl="0">
      <w:startOverride w:val="6"/>
    </w:lvlOverride>
  </w:num>
  <w:num w:numId="58">
    <w:abstractNumId w:val="53"/>
  </w:num>
  <w:num w:numId="59">
    <w:abstractNumId w:val="15"/>
    <w:lvlOverride w:ilvl="0">
      <w:startOverride w:val="1"/>
    </w:lvlOverride>
  </w:num>
  <w:num w:numId="60">
    <w:abstractNumId w:val="13"/>
  </w:num>
  <w:num w:numId="61">
    <w:abstractNumId w:val="33"/>
  </w:num>
  <w:num w:numId="6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
  </w:num>
  <w:num w:numId="6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8"/>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2"/>
    <w:lvlOverride w:ilvl="0">
      <w:startOverride w:val="1"/>
    </w:lvlOverride>
    <w:lvlOverride w:ilvl="1"/>
    <w:lvlOverride w:ilvl="2"/>
    <w:lvlOverride w:ilvl="3"/>
    <w:lvlOverride w:ilvl="4"/>
    <w:lvlOverride w:ilvl="5"/>
    <w:lvlOverride w:ilvl="6"/>
    <w:lvlOverride w:ilvl="7"/>
    <w:lvlOverride w:ilvl="8"/>
  </w:num>
  <w:num w:numId="67">
    <w:abstractNumId w:val="1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2"/>
    <w:lvlOverride w:ilvl="0">
      <w:startOverride w:val="1"/>
    </w:lvlOverride>
    <w:lvlOverride w:ilvl="1"/>
    <w:lvlOverride w:ilvl="2"/>
    <w:lvlOverride w:ilvl="3"/>
    <w:lvlOverride w:ilvl="4"/>
    <w:lvlOverride w:ilvl="5"/>
    <w:lvlOverride w:ilvl="6"/>
    <w:lvlOverride w:ilvl="7"/>
    <w:lvlOverride w:ilvl="8"/>
  </w:num>
  <w:num w:numId="6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defaultTabStop w:val="708"/>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C18"/>
    <w:rsid w:val="000001B0"/>
    <w:rsid w:val="00001F20"/>
    <w:rsid w:val="00002F3B"/>
    <w:rsid w:val="00003443"/>
    <w:rsid w:val="0000647C"/>
    <w:rsid w:val="000074C8"/>
    <w:rsid w:val="00010C25"/>
    <w:rsid w:val="000119DF"/>
    <w:rsid w:val="00011B5F"/>
    <w:rsid w:val="00013363"/>
    <w:rsid w:val="00015B91"/>
    <w:rsid w:val="000168A4"/>
    <w:rsid w:val="0001694E"/>
    <w:rsid w:val="00021EEE"/>
    <w:rsid w:val="00022420"/>
    <w:rsid w:val="00024320"/>
    <w:rsid w:val="000269EC"/>
    <w:rsid w:val="000272AC"/>
    <w:rsid w:val="000325B6"/>
    <w:rsid w:val="00032B64"/>
    <w:rsid w:val="00032EEA"/>
    <w:rsid w:val="00032F8D"/>
    <w:rsid w:val="00033775"/>
    <w:rsid w:val="00033A5F"/>
    <w:rsid w:val="00033D41"/>
    <w:rsid w:val="00034355"/>
    <w:rsid w:val="00034970"/>
    <w:rsid w:val="00036106"/>
    <w:rsid w:val="00036D15"/>
    <w:rsid w:val="00037EB6"/>
    <w:rsid w:val="00042B35"/>
    <w:rsid w:val="000443CB"/>
    <w:rsid w:val="000451DC"/>
    <w:rsid w:val="00045368"/>
    <w:rsid w:val="00045900"/>
    <w:rsid w:val="00045AA0"/>
    <w:rsid w:val="00045CC3"/>
    <w:rsid w:val="000474DC"/>
    <w:rsid w:val="00050B84"/>
    <w:rsid w:val="0005512F"/>
    <w:rsid w:val="00055873"/>
    <w:rsid w:val="00060325"/>
    <w:rsid w:val="00060D82"/>
    <w:rsid w:val="000616EF"/>
    <w:rsid w:val="00063B30"/>
    <w:rsid w:val="00063C19"/>
    <w:rsid w:val="00063DE3"/>
    <w:rsid w:val="00064C59"/>
    <w:rsid w:val="00065328"/>
    <w:rsid w:val="000663CE"/>
    <w:rsid w:val="00067BDD"/>
    <w:rsid w:val="0007083C"/>
    <w:rsid w:val="00077D4F"/>
    <w:rsid w:val="00080B7A"/>
    <w:rsid w:val="00082BEA"/>
    <w:rsid w:val="00083C80"/>
    <w:rsid w:val="00085016"/>
    <w:rsid w:val="000876F3"/>
    <w:rsid w:val="00087D0F"/>
    <w:rsid w:val="00091504"/>
    <w:rsid w:val="00093526"/>
    <w:rsid w:val="0009443E"/>
    <w:rsid w:val="000949C9"/>
    <w:rsid w:val="00095062"/>
    <w:rsid w:val="000975A1"/>
    <w:rsid w:val="000A11A3"/>
    <w:rsid w:val="000A2A45"/>
    <w:rsid w:val="000A4F97"/>
    <w:rsid w:val="000A51F0"/>
    <w:rsid w:val="000A5300"/>
    <w:rsid w:val="000A5431"/>
    <w:rsid w:val="000A7B5E"/>
    <w:rsid w:val="000B1DFF"/>
    <w:rsid w:val="000B2D26"/>
    <w:rsid w:val="000B32F2"/>
    <w:rsid w:val="000B3B38"/>
    <w:rsid w:val="000B5DE8"/>
    <w:rsid w:val="000B62FD"/>
    <w:rsid w:val="000B66A8"/>
    <w:rsid w:val="000B673D"/>
    <w:rsid w:val="000C2B41"/>
    <w:rsid w:val="000C362E"/>
    <w:rsid w:val="000C3719"/>
    <w:rsid w:val="000C620D"/>
    <w:rsid w:val="000C6EBD"/>
    <w:rsid w:val="000C74C8"/>
    <w:rsid w:val="000D296C"/>
    <w:rsid w:val="000D366F"/>
    <w:rsid w:val="000D3726"/>
    <w:rsid w:val="000D3CF6"/>
    <w:rsid w:val="000D5100"/>
    <w:rsid w:val="000D5E48"/>
    <w:rsid w:val="000E0169"/>
    <w:rsid w:val="000E1312"/>
    <w:rsid w:val="000E2019"/>
    <w:rsid w:val="000E28B2"/>
    <w:rsid w:val="000E32EA"/>
    <w:rsid w:val="000E53F4"/>
    <w:rsid w:val="000E68DD"/>
    <w:rsid w:val="000E702C"/>
    <w:rsid w:val="000F1DCD"/>
    <w:rsid w:val="000F3921"/>
    <w:rsid w:val="000F44F2"/>
    <w:rsid w:val="000F4996"/>
    <w:rsid w:val="000F5A1C"/>
    <w:rsid w:val="000F63A8"/>
    <w:rsid w:val="000F64D8"/>
    <w:rsid w:val="000F7E2B"/>
    <w:rsid w:val="001000C0"/>
    <w:rsid w:val="001030D2"/>
    <w:rsid w:val="001034F9"/>
    <w:rsid w:val="00107C3E"/>
    <w:rsid w:val="00110562"/>
    <w:rsid w:val="0011080F"/>
    <w:rsid w:val="00111313"/>
    <w:rsid w:val="00111400"/>
    <w:rsid w:val="001114E0"/>
    <w:rsid w:val="00111A4D"/>
    <w:rsid w:val="00112DC9"/>
    <w:rsid w:val="00113170"/>
    <w:rsid w:val="001135EC"/>
    <w:rsid w:val="001140D0"/>
    <w:rsid w:val="00116C55"/>
    <w:rsid w:val="00116D97"/>
    <w:rsid w:val="001174AD"/>
    <w:rsid w:val="0012177E"/>
    <w:rsid w:val="001219E8"/>
    <w:rsid w:val="001225A5"/>
    <w:rsid w:val="00122B18"/>
    <w:rsid w:val="0012317A"/>
    <w:rsid w:val="00123F5A"/>
    <w:rsid w:val="001244E1"/>
    <w:rsid w:val="0012577A"/>
    <w:rsid w:val="00126353"/>
    <w:rsid w:val="0012798A"/>
    <w:rsid w:val="0013020F"/>
    <w:rsid w:val="001313B6"/>
    <w:rsid w:val="00133BDD"/>
    <w:rsid w:val="001358E4"/>
    <w:rsid w:val="00136B61"/>
    <w:rsid w:val="00140A3D"/>
    <w:rsid w:val="00142590"/>
    <w:rsid w:val="00143A19"/>
    <w:rsid w:val="00145565"/>
    <w:rsid w:val="00147E4A"/>
    <w:rsid w:val="001500FF"/>
    <w:rsid w:val="001507C5"/>
    <w:rsid w:val="00154F33"/>
    <w:rsid w:val="00155BE5"/>
    <w:rsid w:val="0015663A"/>
    <w:rsid w:val="0015764D"/>
    <w:rsid w:val="00160795"/>
    <w:rsid w:val="00160872"/>
    <w:rsid w:val="00160D48"/>
    <w:rsid w:val="0016206E"/>
    <w:rsid w:val="00163C0A"/>
    <w:rsid w:val="00165B9A"/>
    <w:rsid w:val="0016600F"/>
    <w:rsid w:val="00166C4A"/>
    <w:rsid w:val="00167CA0"/>
    <w:rsid w:val="00170C86"/>
    <w:rsid w:val="001741AE"/>
    <w:rsid w:val="00174838"/>
    <w:rsid w:val="00176AF0"/>
    <w:rsid w:val="00176E08"/>
    <w:rsid w:val="00180E94"/>
    <w:rsid w:val="0018202E"/>
    <w:rsid w:val="00182551"/>
    <w:rsid w:val="00182CE4"/>
    <w:rsid w:val="00184562"/>
    <w:rsid w:val="00184A3E"/>
    <w:rsid w:val="001865E1"/>
    <w:rsid w:val="0018685D"/>
    <w:rsid w:val="00187917"/>
    <w:rsid w:val="00187DC3"/>
    <w:rsid w:val="00190692"/>
    <w:rsid w:val="001919D0"/>
    <w:rsid w:val="00191A81"/>
    <w:rsid w:val="00191AD0"/>
    <w:rsid w:val="001946D9"/>
    <w:rsid w:val="001961BE"/>
    <w:rsid w:val="00196FB8"/>
    <w:rsid w:val="00197932"/>
    <w:rsid w:val="00197BF5"/>
    <w:rsid w:val="001A1789"/>
    <w:rsid w:val="001A2C68"/>
    <w:rsid w:val="001A35EA"/>
    <w:rsid w:val="001A5A5F"/>
    <w:rsid w:val="001B1403"/>
    <w:rsid w:val="001B154F"/>
    <w:rsid w:val="001B15F3"/>
    <w:rsid w:val="001B3D89"/>
    <w:rsid w:val="001B4920"/>
    <w:rsid w:val="001B5953"/>
    <w:rsid w:val="001B7108"/>
    <w:rsid w:val="001C57DF"/>
    <w:rsid w:val="001C607F"/>
    <w:rsid w:val="001C7206"/>
    <w:rsid w:val="001C7992"/>
    <w:rsid w:val="001D0595"/>
    <w:rsid w:val="001D0A94"/>
    <w:rsid w:val="001D3F01"/>
    <w:rsid w:val="001D41D4"/>
    <w:rsid w:val="001D44A7"/>
    <w:rsid w:val="001D6F9F"/>
    <w:rsid w:val="001D7D64"/>
    <w:rsid w:val="001E0E32"/>
    <w:rsid w:val="001E204D"/>
    <w:rsid w:val="001E2182"/>
    <w:rsid w:val="001E2222"/>
    <w:rsid w:val="001E5A8B"/>
    <w:rsid w:val="001E72F9"/>
    <w:rsid w:val="001F27D6"/>
    <w:rsid w:val="001F3017"/>
    <w:rsid w:val="001F3918"/>
    <w:rsid w:val="001F5092"/>
    <w:rsid w:val="001F5D2D"/>
    <w:rsid w:val="001F7695"/>
    <w:rsid w:val="002051ED"/>
    <w:rsid w:val="00205FC8"/>
    <w:rsid w:val="00210037"/>
    <w:rsid w:val="0021087D"/>
    <w:rsid w:val="00211147"/>
    <w:rsid w:val="00213DFF"/>
    <w:rsid w:val="00214FE8"/>
    <w:rsid w:val="0021541A"/>
    <w:rsid w:val="00216890"/>
    <w:rsid w:val="00217A54"/>
    <w:rsid w:val="00220086"/>
    <w:rsid w:val="00221754"/>
    <w:rsid w:val="00223FD7"/>
    <w:rsid w:val="00223FEA"/>
    <w:rsid w:val="00226791"/>
    <w:rsid w:val="00226C74"/>
    <w:rsid w:val="0022765B"/>
    <w:rsid w:val="00231BBF"/>
    <w:rsid w:val="0023250C"/>
    <w:rsid w:val="00232B92"/>
    <w:rsid w:val="00232EFE"/>
    <w:rsid w:val="002334D0"/>
    <w:rsid w:val="00233705"/>
    <w:rsid w:val="00233E71"/>
    <w:rsid w:val="00235AB6"/>
    <w:rsid w:val="00236983"/>
    <w:rsid w:val="00236ADF"/>
    <w:rsid w:val="00237753"/>
    <w:rsid w:val="00237B91"/>
    <w:rsid w:val="00237ED2"/>
    <w:rsid w:val="0024013F"/>
    <w:rsid w:val="00240D3C"/>
    <w:rsid w:val="00240EDB"/>
    <w:rsid w:val="00241BA6"/>
    <w:rsid w:val="00243ED2"/>
    <w:rsid w:val="00244718"/>
    <w:rsid w:val="00245609"/>
    <w:rsid w:val="00245CDD"/>
    <w:rsid w:val="002461E9"/>
    <w:rsid w:val="0024727D"/>
    <w:rsid w:val="00247E30"/>
    <w:rsid w:val="00251204"/>
    <w:rsid w:val="00251733"/>
    <w:rsid w:val="00252833"/>
    <w:rsid w:val="00255537"/>
    <w:rsid w:val="00255A92"/>
    <w:rsid w:val="00257D86"/>
    <w:rsid w:val="0026180F"/>
    <w:rsid w:val="002626C5"/>
    <w:rsid w:val="002633BB"/>
    <w:rsid w:val="002649C8"/>
    <w:rsid w:val="002704EC"/>
    <w:rsid w:val="00276229"/>
    <w:rsid w:val="00276EA9"/>
    <w:rsid w:val="00276F18"/>
    <w:rsid w:val="00280552"/>
    <w:rsid w:val="002826B4"/>
    <w:rsid w:val="00282E94"/>
    <w:rsid w:val="002838DF"/>
    <w:rsid w:val="002851BA"/>
    <w:rsid w:val="002851DF"/>
    <w:rsid w:val="002852BD"/>
    <w:rsid w:val="0028594B"/>
    <w:rsid w:val="00286191"/>
    <w:rsid w:val="0028635F"/>
    <w:rsid w:val="002871B5"/>
    <w:rsid w:val="00287488"/>
    <w:rsid w:val="0029168C"/>
    <w:rsid w:val="0029197B"/>
    <w:rsid w:val="00295218"/>
    <w:rsid w:val="00295B91"/>
    <w:rsid w:val="002A07F5"/>
    <w:rsid w:val="002A5024"/>
    <w:rsid w:val="002B023D"/>
    <w:rsid w:val="002B0C3A"/>
    <w:rsid w:val="002B5C22"/>
    <w:rsid w:val="002B7011"/>
    <w:rsid w:val="002C0B46"/>
    <w:rsid w:val="002C2CFA"/>
    <w:rsid w:val="002C36CD"/>
    <w:rsid w:val="002C4C6F"/>
    <w:rsid w:val="002C5FC4"/>
    <w:rsid w:val="002D0472"/>
    <w:rsid w:val="002D08A9"/>
    <w:rsid w:val="002D0C93"/>
    <w:rsid w:val="002D3D76"/>
    <w:rsid w:val="002D7395"/>
    <w:rsid w:val="002E1818"/>
    <w:rsid w:val="002E1AD3"/>
    <w:rsid w:val="002E3278"/>
    <w:rsid w:val="002E3615"/>
    <w:rsid w:val="002E409E"/>
    <w:rsid w:val="002E6509"/>
    <w:rsid w:val="002E67CF"/>
    <w:rsid w:val="002E6BFD"/>
    <w:rsid w:val="002E7507"/>
    <w:rsid w:val="002E76B4"/>
    <w:rsid w:val="002F6444"/>
    <w:rsid w:val="002F7E19"/>
    <w:rsid w:val="003004DD"/>
    <w:rsid w:val="003005D4"/>
    <w:rsid w:val="00301054"/>
    <w:rsid w:val="003012AD"/>
    <w:rsid w:val="00303080"/>
    <w:rsid w:val="00305160"/>
    <w:rsid w:val="0031068A"/>
    <w:rsid w:val="00312726"/>
    <w:rsid w:val="003133E3"/>
    <w:rsid w:val="003146DF"/>
    <w:rsid w:val="00315F31"/>
    <w:rsid w:val="0031626F"/>
    <w:rsid w:val="00316C0D"/>
    <w:rsid w:val="00317591"/>
    <w:rsid w:val="0032023B"/>
    <w:rsid w:val="00321254"/>
    <w:rsid w:val="00321F74"/>
    <w:rsid w:val="0032406B"/>
    <w:rsid w:val="003245D5"/>
    <w:rsid w:val="00324702"/>
    <w:rsid w:val="00325501"/>
    <w:rsid w:val="00325536"/>
    <w:rsid w:val="00325650"/>
    <w:rsid w:val="003259E5"/>
    <w:rsid w:val="003266AF"/>
    <w:rsid w:val="0032724C"/>
    <w:rsid w:val="00327E7F"/>
    <w:rsid w:val="003313A5"/>
    <w:rsid w:val="0033392C"/>
    <w:rsid w:val="00335211"/>
    <w:rsid w:val="00335A71"/>
    <w:rsid w:val="00340248"/>
    <w:rsid w:val="003410F6"/>
    <w:rsid w:val="003413E7"/>
    <w:rsid w:val="00341912"/>
    <w:rsid w:val="00341CCB"/>
    <w:rsid w:val="0034457C"/>
    <w:rsid w:val="003447E8"/>
    <w:rsid w:val="003453EE"/>
    <w:rsid w:val="003477A1"/>
    <w:rsid w:val="00356065"/>
    <w:rsid w:val="00356CD6"/>
    <w:rsid w:val="003611B5"/>
    <w:rsid w:val="00361650"/>
    <w:rsid w:val="00361A53"/>
    <w:rsid w:val="00361D76"/>
    <w:rsid w:val="00362CCC"/>
    <w:rsid w:val="003643FA"/>
    <w:rsid w:val="003647D5"/>
    <w:rsid w:val="00364C65"/>
    <w:rsid w:val="003662E8"/>
    <w:rsid w:val="00370334"/>
    <w:rsid w:val="00370750"/>
    <w:rsid w:val="0037390A"/>
    <w:rsid w:val="0037470A"/>
    <w:rsid w:val="003751C9"/>
    <w:rsid w:val="00380FF7"/>
    <w:rsid w:val="00382CD2"/>
    <w:rsid w:val="00385B7D"/>
    <w:rsid w:val="003870BA"/>
    <w:rsid w:val="00387E6A"/>
    <w:rsid w:val="00391198"/>
    <w:rsid w:val="00391518"/>
    <w:rsid w:val="003926C3"/>
    <w:rsid w:val="003947E8"/>
    <w:rsid w:val="003950CE"/>
    <w:rsid w:val="00395F61"/>
    <w:rsid w:val="003A1B20"/>
    <w:rsid w:val="003A4E16"/>
    <w:rsid w:val="003A5383"/>
    <w:rsid w:val="003A624C"/>
    <w:rsid w:val="003A6CB9"/>
    <w:rsid w:val="003A70C8"/>
    <w:rsid w:val="003B05BA"/>
    <w:rsid w:val="003B0CB9"/>
    <w:rsid w:val="003B0EF9"/>
    <w:rsid w:val="003B2189"/>
    <w:rsid w:val="003B2923"/>
    <w:rsid w:val="003B3519"/>
    <w:rsid w:val="003B3566"/>
    <w:rsid w:val="003B56D5"/>
    <w:rsid w:val="003B60B0"/>
    <w:rsid w:val="003B686D"/>
    <w:rsid w:val="003C0519"/>
    <w:rsid w:val="003C145E"/>
    <w:rsid w:val="003C1B7E"/>
    <w:rsid w:val="003C2E24"/>
    <w:rsid w:val="003C326E"/>
    <w:rsid w:val="003C3FF5"/>
    <w:rsid w:val="003C40AD"/>
    <w:rsid w:val="003C4123"/>
    <w:rsid w:val="003C5E37"/>
    <w:rsid w:val="003C6E65"/>
    <w:rsid w:val="003C779D"/>
    <w:rsid w:val="003D1CE0"/>
    <w:rsid w:val="003D31B5"/>
    <w:rsid w:val="003D4072"/>
    <w:rsid w:val="003D427E"/>
    <w:rsid w:val="003D5B35"/>
    <w:rsid w:val="003D7DF5"/>
    <w:rsid w:val="003E0487"/>
    <w:rsid w:val="003E052F"/>
    <w:rsid w:val="003E1B77"/>
    <w:rsid w:val="003E1DC1"/>
    <w:rsid w:val="003E2316"/>
    <w:rsid w:val="003E2996"/>
    <w:rsid w:val="003E4022"/>
    <w:rsid w:val="003E4064"/>
    <w:rsid w:val="003E526B"/>
    <w:rsid w:val="003E56EA"/>
    <w:rsid w:val="003E71B2"/>
    <w:rsid w:val="003E7676"/>
    <w:rsid w:val="003E7DB7"/>
    <w:rsid w:val="003F0CF7"/>
    <w:rsid w:val="003F0D3E"/>
    <w:rsid w:val="003F221C"/>
    <w:rsid w:val="003F2349"/>
    <w:rsid w:val="003F40CE"/>
    <w:rsid w:val="003F4A8B"/>
    <w:rsid w:val="003F635B"/>
    <w:rsid w:val="003F6F20"/>
    <w:rsid w:val="004017EE"/>
    <w:rsid w:val="004045D7"/>
    <w:rsid w:val="004046F8"/>
    <w:rsid w:val="00404D54"/>
    <w:rsid w:val="00405158"/>
    <w:rsid w:val="00405FE5"/>
    <w:rsid w:val="0040618F"/>
    <w:rsid w:val="0040712C"/>
    <w:rsid w:val="004103E3"/>
    <w:rsid w:val="004104CD"/>
    <w:rsid w:val="00410970"/>
    <w:rsid w:val="00410E38"/>
    <w:rsid w:val="00411E1F"/>
    <w:rsid w:val="004129D6"/>
    <w:rsid w:val="00412CFE"/>
    <w:rsid w:val="00412E00"/>
    <w:rsid w:val="0041642B"/>
    <w:rsid w:val="0042075B"/>
    <w:rsid w:val="00420DCE"/>
    <w:rsid w:val="0042324E"/>
    <w:rsid w:val="00424EB2"/>
    <w:rsid w:val="00425602"/>
    <w:rsid w:val="00426EB1"/>
    <w:rsid w:val="00427BB5"/>
    <w:rsid w:val="00430173"/>
    <w:rsid w:val="0043120C"/>
    <w:rsid w:val="00431578"/>
    <w:rsid w:val="00431C18"/>
    <w:rsid w:val="00433041"/>
    <w:rsid w:val="004335B9"/>
    <w:rsid w:val="00433967"/>
    <w:rsid w:val="004341C1"/>
    <w:rsid w:val="0043574A"/>
    <w:rsid w:val="00435E51"/>
    <w:rsid w:val="00437930"/>
    <w:rsid w:val="00440A8C"/>
    <w:rsid w:val="004422BD"/>
    <w:rsid w:val="00442BB1"/>
    <w:rsid w:val="004439C4"/>
    <w:rsid w:val="00444738"/>
    <w:rsid w:val="00445E6A"/>
    <w:rsid w:val="00446C53"/>
    <w:rsid w:val="004472A1"/>
    <w:rsid w:val="00452911"/>
    <w:rsid w:val="004538E5"/>
    <w:rsid w:val="0045482F"/>
    <w:rsid w:val="00454E3B"/>
    <w:rsid w:val="00456129"/>
    <w:rsid w:val="00457D91"/>
    <w:rsid w:val="00457F03"/>
    <w:rsid w:val="004603B1"/>
    <w:rsid w:val="00460D7D"/>
    <w:rsid w:val="004616A7"/>
    <w:rsid w:val="0046393E"/>
    <w:rsid w:val="00463A11"/>
    <w:rsid w:val="00463B4A"/>
    <w:rsid w:val="00465882"/>
    <w:rsid w:val="004659C6"/>
    <w:rsid w:val="0046792F"/>
    <w:rsid w:val="004736E3"/>
    <w:rsid w:val="00474581"/>
    <w:rsid w:val="00475995"/>
    <w:rsid w:val="00476BDB"/>
    <w:rsid w:val="00476D9D"/>
    <w:rsid w:val="00480E33"/>
    <w:rsid w:val="0048448D"/>
    <w:rsid w:val="00484ACD"/>
    <w:rsid w:val="00486885"/>
    <w:rsid w:val="00490828"/>
    <w:rsid w:val="004912C3"/>
    <w:rsid w:val="0049238A"/>
    <w:rsid w:val="00493530"/>
    <w:rsid w:val="00493EA6"/>
    <w:rsid w:val="004954EE"/>
    <w:rsid w:val="00495BB9"/>
    <w:rsid w:val="004A0C0F"/>
    <w:rsid w:val="004A1104"/>
    <w:rsid w:val="004A1E04"/>
    <w:rsid w:val="004A31C9"/>
    <w:rsid w:val="004A32D5"/>
    <w:rsid w:val="004A391F"/>
    <w:rsid w:val="004A3AA3"/>
    <w:rsid w:val="004A4246"/>
    <w:rsid w:val="004A5285"/>
    <w:rsid w:val="004A5CC0"/>
    <w:rsid w:val="004B1DCF"/>
    <w:rsid w:val="004B2309"/>
    <w:rsid w:val="004B6028"/>
    <w:rsid w:val="004B6411"/>
    <w:rsid w:val="004B73F1"/>
    <w:rsid w:val="004C0EE4"/>
    <w:rsid w:val="004C1B5E"/>
    <w:rsid w:val="004C1F57"/>
    <w:rsid w:val="004C3988"/>
    <w:rsid w:val="004C6B28"/>
    <w:rsid w:val="004C6B47"/>
    <w:rsid w:val="004C6CB7"/>
    <w:rsid w:val="004D25C7"/>
    <w:rsid w:val="004D2ED3"/>
    <w:rsid w:val="004D3845"/>
    <w:rsid w:val="004D3C62"/>
    <w:rsid w:val="004D599C"/>
    <w:rsid w:val="004D6A05"/>
    <w:rsid w:val="004D78C4"/>
    <w:rsid w:val="004D7AE4"/>
    <w:rsid w:val="004E0C1F"/>
    <w:rsid w:val="004E29BB"/>
    <w:rsid w:val="004E2AA8"/>
    <w:rsid w:val="004E2BC6"/>
    <w:rsid w:val="004E2F62"/>
    <w:rsid w:val="004E3CD3"/>
    <w:rsid w:val="004E3EB3"/>
    <w:rsid w:val="004E48F9"/>
    <w:rsid w:val="004E5906"/>
    <w:rsid w:val="004E6084"/>
    <w:rsid w:val="004E6300"/>
    <w:rsid w:val="004E793F"/>
    <w:rsid w:val="004F0A8A"/>
    <w:rsid w:val="004F0F0C"/>
    <w:rsid w:val="004F0FFD"/>
    <w:rsid w:val="004F2D97"/>
    <w:rsid w:val="004F39BB"/>
    <w:rsid w:val="004F3E96"/>
    <w:rsid w:val="004F62B1"/>
    <w:rsid w:val="004F7148"/>
    <w:rsid w:val="0050183F"/>
    <w:rsid w:val="00507C50"/>
    <w:rsid w:val="00512749"/>
    <w:rsid w:val="005135A2"/>
    <w:rsid w:val="00514AB2"/>
    <w:rsid w:val="00517632"/>
    <w:rsid w:val="005205C7"/>
    <w:rsid w:val="005211BC"/>
    <w:rsid w:val="005230E2"/>
    <w:rsid w:val="00524529"/>
    <w:rsid w:val="005268B7"/>
    <w:rsid w:val="00526B5C"/>
    <w:rsid w:val="00531218"/>
    <w:rsid w:val="0053186C"/>
    <w:rsid w:val="00531E5A"/>
    <w:rsid w:val="00533AC1"/>
    <w:rsid w:val="0053419C"/>
    <w:rsid w:val="0053444D"/>
    <w:rsid w:val="005412B3"/>
    <w:rsid w:val="005421EB"/>
    <w:rsid w:val="00542843"/>
    <w:rsid w:val="005434B4"/>
    <w:rsid w:val="00543515"/>
    <w:rsid w:val="00543BAF"/>
    <w:rsid w:val="005452DE"/>
    <w:rsid w:val="0054540F"/>
    <w:rsid w:val="00546810"/>
    <w:rsid w:val="005477B5"/>
    <w:rsid w:val="00550A90"/>
    <w:rsid w:val="00556D34"/>
    <w:rsid w:val="0056224C"/>
    <w:rsid w:val="00572F56"/>
    <w:rsid w:val="0057372F"/>
    <w:rsid w:val="0057424B"/>
    <w:rsid w:val="005754A0"/>
    <w:rsid w:val="0057563C"/>
    <w:rsid w:val="005767B1"/>
    <w:rsid w:val="005778E3"/>
    <w:rsid w:val="00581D57"/>
    <w:rsid w:val="00583701"/>
    <w:rsid w:val="00583760"/>
    <w:rsid w:val="00583F59"/>
    <w:rsid w:val="00584E58"/>
    <w:rsid w:val="0058621C"/>
    <w:rsid w:val="00593F2C"/>
    <w:rsid w:val="00594187"/>
    <w:rsid w:val="00594C8B"/>
    <w:rsid w:val="00595B5A"/>
    <w:rsid w:val="00595EE9"/>
    <w:rsid w:val="005964EA"/>
    <w:rsid w:val="005976FE"/>
    <w:rsid w:val="0059787A"/>
    <w:rsid w:val="005A15BA"/>
    <w:rsid w:val="005A1C35"/>
    <w:rsid w:val="005A310F"/>
    <w:rsid w:val="005A4291"/>
    <w:rsid w:val="005A47E4"/>
    <w:rsid w:val="005A52BE"/>
    <w:rsid w:val="005A7E87"/>
    <w:rsid w:val="005A7F8C"/>
    <w:rsid w:val="005B0ADF"/>
    <w:rsid w:val="005B2655"/>
    <w:rsid w:val="005B33EC"/>
    <w:rsid w:val="005B526E"/>
    <w:rsid w:val="005B55AD"/>
    <w:rsid w:val="005B5D23"/>
    <w:rsid w:val="005B5F1A"/>
    <w:rsid w:val="005B7832"/>
    <w:rsid w:val="005C11D3"/>
    <w:rsid w:val="005C3A1E"/>
    <w:rsid w:val="005C452E"/>
    <w:rsid w:val="005C760B"/>
    <w:rsid w:val="005C766A"/>
    <w:rsid w:val="005C7B51"/>
    <w:rsid w:val="005D00AF"/>
    <w:rsid w:val="005D12E5"/>
    <w:rsid w:val="005D1C7E"/>
    <w:rsid w:val="005D1DDE"/>
    <w:rsid w:val="005D3459"/>
    <w:rsid w:val="005D3C80"/>
    <w:rsid w:val="005D42CD"/>
    <w:rsid w:val="005D7C67"/>
    <w:rsid w:val="005D7F19"/>
    <w:rsid w:val="005E17DF"/>
    <w:rsid w:val="005E1CAE"/>
    <w:rsid w:val="005E230C"/>
    <w:rsid w:val="005E25D8"/>
    <w:rsid w:val="005E327A"/>
    <w:rsid w:val="005E488E"/>
    <w:rsid w:val="005E646E"/>
    <w:rsid w:val="005E6B1B"/>
    <w:rsid w:val="005E6C4F"/>
    <w:rsid w:val="005F0A16"/>
    <w:rsid w:val="005F21D5"/>
    <w:rsid w:val="005F519B"/>
    <w:rsid w:val="005F6D2D"/>
    <w:rsid w:val="006012A1"/>
    <w:rsid w:val="00601EE4"/>
    <w:rsid w:val="0060279B"/>
    <w:rsid w:val="00603931"/>
    <w:rsid w:val="00603A49"/>
    <w:rsid w:val="00603C28"/>
    <w:rsid w:val="00605245"/>
    <w:rsid w:val="0060617F"/>
    <w:rsid w:val="00610110"/>
    <w:rsid w:val="00611AAD"/>
    <w:rsid w:val="00612824"/>
    <w:rsid w:val="00615A7B"/>
    <w:rsid w:val="006160A4"/>
    <w:rsid w:val="00617FC3"/>
    <w:rsid w:val="00622B18"/>
    <w:rsid w:val="00626A1F"/>
    <w:rsid w:val="00626ACC"/>
    <w:rsid w:val="006271D9"/>
    <w:rsid w:val="00627F1E"/>
    <w:rsid w:val="00630AAF"/>
    <w:rsid w:val="00630BE6"/>
    <w:rsid w:val="00631FA4"/>
    <w:rsid w:val="00632443"/>
    <w:rsid w:val="00634C7F"/>
    <w:rsid w:val="00635891"/>
    <w:rsid w:val="00637F5B"/>
    <w:rsid w:val="00641969"/>
    <w:rsid w:val="00642157"/>
    <w:rsid w:val="00642F76"/>
    <w:rsid w:val="0064326F"/>
    <w:rsid w:val="006437DC"/>
    <w:rsid w:val="00643EB1"/>
    <w:rsid w:val="006448E5"/>
    <w:rsid w:val="00645BB1"/>
    <w:rsid w:val="00646066"/>
    <w:rsid w:val="00646BA8"/>
    <w:rsid w:val="00647C1A"/>
    <w:rsid w:val="00647E24"/>
    <w:rsid w:val="00650069"/>
    <w:rsid w:val="006514FE"/>
    <w:rsid w:val="006525B5"/>
    <w:rsid w:val="00653D81"/>
    <w:rsid w:val="006549DE"/>
    <w:rsid w:val="00657200"/>
    <w:rsid w:val="00657497"/>
    <w:rsid w:val="006577A9"/>
    <w:rsid w:val="00657923"/>
    <w:rsid w:val="00657F97"/>
    <w:rsid w:val="00660775"/>
    <w:rsid w:val="00660EA4"/>
    <w:rsid w:val="00667053"/>
    <w:rsid w:val="006714F3"/>
    <w:rsid w:val="006716FD"/>
    <w:rsid w:val="00671CB5"/>
    <w:rsid w:val="00671E1E"/>
    <w:rsid w:val="006738B8"/>
    <w:rsid w:val="0067463E"/>
    <w:rsid w:val="006764AB"/>
    <w:rsid w:val="0068024E"/>
    <w:rsid w:val="006809E8"/>
    <w:rsid w:val="00681AA1"/>
    <w:rsid w:val="006822C8"/>
    <w:rsid w:val="00682609"/>
    <w:rsid w:val="00685918"/>
    <w:rsid w:val="00685BEC"/>
    <w:rsid w:val="006921C6"/>
    <w:rsid w:val="00693DA8"/>
    <w:rsid w:val="00696682"/>
    <w:rsid w:val="006A0248"/>
    <w:rsid w:val="006A34F5"/>
    <w:rsid w:val="006A413F"/>
    <w:rsid w:val="006A4B98"/>
    <w:rsid w:val="006A5C91"/>
    <w:rsid w:val="006A6116"/>
    <w:rsid w:val="006B0D9F"/>
    <w:rsid w:val="006B184B"/>
    <w:rsid w:val="006B1DE5"/>
    <w:rsid w:val="006B2FA0"/>
    <w:rsid w:val="006B442D"/>
    <w:rsid w:val="006B527D"/>
    <w:rsid w:val="006B7137"/>
    <w:rsid w:val="006C1B9D"/>
    <w:rsid w:val="006C1EE5"/>
    <w:rsid w:val="006C2DC4"/>
    <w:rsid w:val="006C478B"/>
    <w:rsid w:val="006C6343"/>
    <w:rsid w:val="006C6D20"/>
    <w:rsid w:val="006C7087"/>
    <w:rsid w:val="006C72B3"/>
    <w:rsid w:val="006D224E"/>
    <w:rsid w:val="006D26F8"/>
    <w:rsid w:val="006D3014"/>
    <w:rsid w:val="006D3D33"/>
    <w:rsid w:val="006D66BE"/>
    <w:rsid w:val="006D700D"/>
    <w:rsid w:val="006E077E"/>
    <w:rsid w:val="006E327B"/>
    <w:rsid w:val="006E45FE"/>
    <w:rsid w:val="006E4722"/>
    <w:rsid w:val="006E48B7"/>
    <w:rsid w:val="006E7258"/>
    <w:rsid w:val="006E739A"/>
    <w:rsid w:val="006E79AF"/>
    <w:rsid w:val="006F0398"/>
    <w:rsid w:val="006F1143"/>
    <w:rsid w:val="006F24D8"/>
    <w:rsid w:val="006F4237"/>
    <w:rsid w:val="006F68AF"/>
    <w:rsid w:val="006F6AED"/>
    <w:rsid w:val="006F7C37"/>
    <w:rsid w:val="00701A35"/>
    <w:rsid w:val="00706938"/>
    <w:rsid w:val="00707124"/>
    <w:rsid w:val="00710548"/>
    <w:rsid w:val="00710732"/>
    <w:rsid w:val="00713426"/>
    <w:rsid w:val="00713765"/>
    <w:rsid w:val="00715024"/>
    <w:rsid w:val="007169C6"/>
    <w:rsid w:val="00716FD1"/>
    <w:rsid w:val="0072145C"/>
    <w:rsid w:val="007216EF"/>
    <w:rsid w:val="00722681"/>
    <w:rsid w:val="00722B32"/>
    <w:rsid w:val="0072383D"/>
    <w:rsid w:val="007244BB"/>
    <w:rsid w:val="00725B81"/>
    <w:rsid w:val="007267F9"/>
    <w:rsid w:val="00726D1F"/>
    <w:rsid w:val="00727CAC"/>
    <w:rsid w:val="00730150"/>
    <w:rsid w:val="007315B7"/>
    <w:rsid w:val="007322B1"/>
    <w:rsid w:val="007359A1"/>
    <w:rsid w:val="00735A9A"/>
    <w:rsid w:val="00735D7E"/>
    <w:rsid w:val="007366F7"/>
    <w:rsid w:val="00737F6A"/>
    <w:rsid w:val="00740082"/>
    <w:rsid w:val="00740702"/>
    <w:rsid w:val="00740C28"/>
    <w:rsid w:val="00740C99"/>
    <w:rsid w:val="00742148"/>
    <w:rsid w:val="00744A2D"/>
    <w:rsid w:val="00744A56"/>
    <w:rsid w:val="00744BD6"/>
    <w:rsid w:val="007516D7"/>
    <w:rsid w:val="00752567"/>
    <w:rsid w:val="00752E25"/>
    <w:rsid w:val="00753224"/>
    <w:rsid w:val="00753FCC"/>
    <w:rsid w:val="0075493E"/>
    <w:rsid w:val="00754BB8"/>
    <w:rsid w:val="00754DF5"/>
    <w:rsid w:val="0075519A"/>
    <w:rsid w:val="00756993"/>
    <w:rsid w:val="00757800"/>
    <w:rsid w:val="007620E3"/>
    <w:rsid w:val="0076557C"/>
    <w:rsid w:val="007655F6"/>
    <w:rsid w:val="007724F5"/>
    <w:rsid w:val="00772C0C"/>
    <w:rsid w:val="007738FC"/>
    <w:rsid w:val="00773ED0"/>
    <w:rsid w:val="00775D6C"/>
    <w:rsid w:val="007763AC"/>
    <w:rsid w:val="0078019A"/>
    <w:rsid w:val="00781189"/>
    <w:rsid w:val="007815A1"/>
    <w:rsid w:val="00783360"/>
    <w:rsid w:val="007833D7"/>
    <w:rsid w:val="00784544"/>
    <w:rsid w:val="007848A4"/>
    <w:rsid w:val="00786DD8"/>
    <w:rsid w:val="00787385"/>
    <w:rsid w:val="007874D7"/>
    <w:rsid w:val="00787C1E"/>
    <w:rsid w:val="00787DA9"/>
    <w:rsid w:val="00791906"/>
    <w:rsid w:val="007931AC"/>
    <w:rsid w:val="00793390"/>
    <w:rsid w:val="007933D9"/>
    <w:rsid w:val="00796359"/>
    <w:rsid w:val="0079647E"/>
    <w:rsid w:val="00796606"/>
    <w:rsid w:val="007A2F10"/>
    <w:rsid w:val="007A5BD8"/>
    <w:rsid w:val="007A5E32"/>
    <w:rsid w:val="007A6390"/>
    <w:rsid w:val="007A6423"/>
    <w:rsid w:val="007B0381"/>
    <w:rsid w:val="007B2633"/>
    <w:rsid w:val="007B64B1"/>
    <w:rsid w:val="007C0F7B"/>
    <w:rsid w:val="007C2A3F"/>
    <w:rsid w:val="007C4188"/>
    <w:rsid w:val="007C4667"/>
    <w:rsid w:val="007C66A8"/>
    <w:rsid w:val="007C703A"/>
    <w:rsid w:val="007C7070"/>
    <w:rsid w:val="007D03F0"/>
    <w:rsid w:val="007D334E"/>
    <w:rsid w:val="007D3460"/>
    <w:rsid w:val="007D3DD1"/>
    <w:rsid w:val="007D4540"/>
    <w:rsid w:val="007D4773"/>
    <w:rsid w:val="007D584C"/>
    <w:rsid w:val="007D5D7A"/>
    <w:rsid w:val="007D7D11"/>
    <w:rsid w:val="007E06A6"/>
    <w:rsid w:val="007E49FA"/>
    <w:rsid w:val="007E4C02"/>
    <w:rsid w:val="007E4CE2"/>
    <w:rsid w:val="007E5EC3"/>
    <w:rsid w:val="007E7D84"/>
    <w:rsid w:val="007F011E"/>
    <w:rsid w:val="007F0F57"/>
    <w:rsid w:val="007F1213"/>
    <w:rsid w:val="007F188A"/>
    <w:rsid w:val="007F1C24"/>
    <w:rsid w:val="007F3457"/>
    <w:rsid w:val="007F56A8"/>
    <w:rsid w:val="007F762D"/>
    <w:rsid w:val="007F771C"/>
    <w:rsid w:val="00804D01"/>
    <w:rsid w:val="00807C07"/>
    <w:rsid w:val="00807D06"/>
    <w:rsid w:val="0081027A"/>
    <w:rsid w:val="0081244F"/>
    <w:rsid w:val="00813023"/>
    <w:rsid w:val="00814FBA"/>
    <w:rsid w:val="00820D2E"/>
    <w:rsid w:val="0082253A"/>
    <w:rsid w:val="00822741"/>
    <w:rsid w:val="00824763"/>
    <w:rsid w:val="008252EA"/>
    <w:rsid w:val="00825848"/>
    <w:rsid w:val="0082603D"/>
    <w:rsid w:val="00826FE7"/>
    <w:rsid w:val="008270D1"/>
    <w:rsid w:val="008303A5"/>
    <w:rsid w:val="008312B8"/>
    <w:rsid w:val="00833452"/>
    <w:rsid w:val="00834F8E"/>
    <w:rsid w:val="00835C72"/>
    <w:rsid w:val="00837F94"/>
    <w:rsid w:val="00841448"/>
    <w:rsid w:val="00841915"/>
    <w:rsid w:val="00846248"/>
    <w:rsid w:val="0084639F"/>
    <w:rsid w:val="008474A9"/>
    <w:rsid w:val="00847BFF"/>
    <w:rsid w:val="00850238"/>
    <w:rsid w:val="0085112C"/>
    <w:rsid w:val="0085232F"/>
    <w:rsid w:val="00852537"/>
    <w:rsid w:val="0085268E"/>
    <w:rsid w:val="00853137"/>
    <w:rsid w:val="008616C0"/>
    <w:rsid w:val="00862B66"/>
    <w:rsid w:val="00863727"/>
    <w:rsid w:val="00864412"/>
    <w:rsid w:val="00865816"/>
    <w:rsid w:val="00866269"/>
    <w:rsid w:val="00866374"/>
    <w:rsid w:val="00867762"/>
    <w:rsid w:val="0087043F"/>
    <w:rsid w:val="00870699"/>
    <w:rsid w:val="0087091A"/>
    <w:rsid w:val="0087302E"/>
    <w:rsid w:val="00876B01"/>
    <w:rsid w:val="00876D5A"/>
    <w:rsid w:val="00877066"/>
    <w:rsid w:val="00880195"/>
    <w:rsid w:val="008809E8"/>
    <w:rsid w:val="00881059"/>
    <w:rsid w:val="00881827"/>
    <w:rsid w:val="008836F6"/>
    <w:rsid w:val="00884E39"/>
    <w:rsid w:val="0088502E"/>
    <w:rsid w:val="00887624"/>
    <w:rsid w:val="00887A18"/>
    <w:rsid w:val="00887C0C"/>
    <w:rsid w:val="0089025B"/>
    <w:rsid w:val="00890412"/>
    <w:rsid w:val="008918B4"/>
    <w:rsid w:val="00892F3D"/>
    <w:rsid w:val="00893935"/>
    <w:rsid w:val="00893E59"/>
    <w:rsid w:val="008948A0"/>
    <w:rsid w:val="008948F5"/>
    <w:rsid w:val="00894BA9"/>
    <w:rsid w:val="008954C0"/>
    <w:rsid w:val="008958FC"/>
    <w:rsid w:val="008974C1"/>
    <w:rsid w:val="008974F4"/>
    <w:rsid w:val="00897B49"/>
    <w:rsid w:val="008A04EF"/>
    <w:rsid w:val="008A0B22"/>
    <w:rsid w:val="008A4C92"/>
    <w:rsid w:val="008A52D6"/>
    <w:rsid w:val="008B3CB4"/>
    <w:rsid w:val="008B45CC"/>
    <w:rsid w:val="008B58FF"/>
    <w:rsid w:val="008B6117"/>
    <w:rsid w:val="008B616D"/>
    <w:rsid w:val="008C0C49"/>
    <w:rsid w:val="008C17B0"/>
    <w:rsid w:val="008C1BC8"/>
    <w:rsid w:val="008C1FAB"/>
    <w:rsid w:val="008C241A"/>
    <w:rsid w:val="008C25AB"/>
    <w:rsid w:val="008C321D"/>
    <w:rsid w:val="008C3873"/>
    <w:rsid w:val="008C3DBA"/>
    <w:rsid w:val="008C4DF0"/>
    <w:rsid w:val="008C583F"/>
    <w:rsid w:val="008C5897"/>
    <w:rsid w:val="008C5F02"/>
    <w:rsid w:val="008C6FB5"/>
    <w:rsid w:val="008D00EB"/>
    <w:rsid w:val="008D0A0C"/>
    <w:rsid w:val="008D1850"/>
    <w:rsid w:val="008D1DC7"/>
    <w:rsid w:val="008D4D9C"/>
    <w:rsid w:val="008D507C"/>
    <w:rsid w:val="008D5ACB"/>
    <w:rsid w:val="008D69A4"/>
    <w:rsid w:val="008E0304"/>
    <w:rsid w:val="008E13C6"/>
    <w:rsid w:val="008E2514"/>
    <w:rsid w:val="008E2DCC"/>
    <w:rsid w:val="008E3788"/>
    <w:rsid w:val="008E5152"/>
    <w:rsid w:val="008E5491"/>
    <w:rsid w:val="008E5D19"/>
    <w:rsid w:val="008E6841"/>
    <w:rsid w:val="008E768F"/>
    <w:rsid w:val="008F215E"/>
    <w:rsid w:val="008F2420"/>
    <w:rsid w:val="008F3843"/>
    <w:rsid w:val="00901B96"/>
    <w:rsid w:val="00903A59"/>
    <w:rsid w:val="00905064"/>
    <w:rsid w:val="00905C82"/>
    <w:rsid w:val="00907935"/>
    <w:rsid w:val="00910391"/>
    <w:rsid w:val="0091193F"/>
    <w:rsid w:val="00912AB9"/>
    <w:rsid w:val="00913A20"/>
    <w:rsid w:val="00915879"/>
    <w:rsid w:val="0091669D"/>
    <w:rsid w:val="00922442"/>
    <w:rsid w:val="00926381"/>
    <w:rsid w:val="00927AF7"/>
    <w:rsid w:val="00927E26"/>
    <w:rsid w:val="009338D0"/>
    <w:rsid w:val="00933EB4"/>
    <w:rsid w:val="00933FEA"/>
    <w:rsid w:val="009356A8"/>
    <w:rsid w:val="00935D91"/>
    <w:rsid w:val="009361DC"/>
    <w:rsid w:val="009366B5"/>
    <w:rsid w:val="009379BD"/>
    <w:rsid w:val="00941552"/>
    <w:rsid w:val="00941C5A"/>
    <w:rsid w:val="009429CF"/>
    <w:rsid w:val="00942D42"/>
    <w:rsid w:val="00942FAD"/>
    <w:rsid w:val="00945BDF"/>
    <w:rsid w:val="00945DCF"/>
    <w:rsid w:val="00947D29"/>
    <w:rsid w:val="009515CA"/>
    <w:rsid w:val="00953AD8"/>
    <w:rsid w:val="009544A5"/>
    <w:rsid w:val="00954C66"/>
    <w:rsid w:val="009612C9"/>
    <w:rsid w:val="00962A44"/>
    <w:rsid w:val="009631FB"/>
    <w:rsid w:val="00963D3D"/>
    <w:rsid w:val="00965DDE"/>
    <w:rsid w:val="009667E9"/>
    <w:rsid w:val="009671B9"/>
    <w:rsid w:val="0097065E"/>
    <w:rsid w:val="00970F49"/>
    <w:rsid w:val="00971036"/>
    <w:rsid w:val="00971DF7"/>
    <w:rsid w:val="009729CF"/>
    <w:rsid w:val="00975FCC"/>
    <w:rsid w:val="009764CD"/>
    <w:rsid w:val="009814A6"/>
    <w:rsid w:val="00981C88"/>
    <w:rsid w:val="009834D9"/>
    <w:rsid w:val="00984139"/>
    <w:rsid w:val="00986A84"/>
    <w:rsid w:val="00986F44"/>
    <w:rsid w:val="00987F10"/>
    <w:rsid w:val="00991FD3"/>
    <w:rsid w:val="00993252"/>
    <w:rsid w:val="009949DE"/>
    <w:rsid w:val="009968DC"/>
    <w:rsid w:val="009A08A8"/>
    <w:rsid w:val="009A3B35"/>
    <w:rsid w:val="009A484B"/>
    <w:rsid w:val="009A5235"/>
    <w:rsid w:val="009A6C8F"/>
    <w:rsid w:val="009A7A51"/>
    <w:rsid w:val="009B031D"/>
    <w:rsid w:val="009B0CF7"/>
    <w:rsid w:val="009B0D70"/>
    <w:rsid w:val="009B1F25"/>
    <w:rsid w:val="009B34D4"/>
    <w:rsid w:val="009C394A"/>
    <w:rsid w:val="009C3A14"/>
    <w:rsid w:val="009C4017"/>
    <w:rsid w:val="009C76D5"/>
    <w:rsid w:val="009D02DC"/>
    <w:rsid w:val="009D164C"/>
    <w:rsid w:val="009D5CFE"/>
    <w:rsid w:val="009D6E7E"/>
    <w:rsid w:val="009E0631"/>
    <w:rsid w:val="009E174B"/>
    <w:rsid w:val="009E2A12"/>
    <w:rsid w:val="009E4B3E"/>
    <w:rsid w:val="009E4E9B"/>
    <w:rsid w:val="009E5193"/>
    <w:rsid w:val="009E5F29"/>
    <w:rsid w:val="009F0861"/>
    <w:rsid w:val="009F1330"/>
    <w:rsid w:val="009F29AE"/>
    <w:rsid w:val="009F3D79"/>
    <w:rsid w:val="009F3E56"/>
    <w:rsid w:val="009F5E87"/>
    <w:rsid w:val="00A00246"/>
    <w:rsid w:val="00A00C59"/>
    <w:rsid w:val="00A01113"/>
    <w:rsid w:val="00A01ADC"/>
    <w:rsid w:val="00A022E7"/>
    <w:rsid w:val="00A02589"/>
    <w:rsid w:val="00A02631"/>
    <w:rsid w:val="00A035CC"/>
    <w:rsid w:val="00A040C1"/>
    <w:rsid w:val="00A041F2"/>
    <w:rsid w:val="00A063E9"/>
    <w:rsid w:val="00A14412"/>
    <w:rsid w:val="00A16FD1"/>
    <w:rsid w:val="00A177DA"/>
    <w:rsid w:val="00A178C7"/>
    <w:rsid w:val="00A17DF5"/>
    <w:rsid w:val="00A2172E"/>
    <w:rsid w:val="00A21CFA"/>
    <w:rsid w:val="00A24193"/>
    <w:rsid w:val="00A2431F"/>
    <w:rsid w:val="00A27F51"/>
    <w:rsid w:val="00A30105"/>
    <w:rsid w:val="00A30854"/>
    <w:rsid w:val="00A30A00"/>
    <w:rsid w:val="00A30D74"/>
    <w:rsid w:val="00A3475B"/>
    <w:rsid w:val="00A34BC8"/>
    <w:rsid w:val="00A35595"/>
    <w:rsid w:val="00A368E1"/>
    <w:rsid w:val="00A3696B"/>
    <w:rsid w:val="00A4140A"/>
    <w:rsid w:val="00A424DD"/>
    <w:rsid w:val="00A43642"/>
    <w:rsid w:val="00A44B8A"/>
    <w:rsid w:val="00A4663B"/>
    <w:rsid w:val="00A46C7A"/>
    <w:rsid w:val="00A50F38"/>
    <w:rsid w:val="00A51523"/>
    <w:rsid w:val="00A532DD"/>
    <w:rsid w:val="00A5382F"/>
    <w:rsid w:val="00A57864"/>
    <w:rsid w:val="00A60D64"/>
    <w:rsid w:val="00A624E6"/>
    <w:rsid w:val="00A62993"/>
    <w:rsid w:val="00A65ED7"/>
    <w:rsid w:val="00A66943"/>
    <w:rsid w:val="00A67047"/>
    <w:rsid w:val="00A67325"/>
    <w:rsid w:val="00A703ED"/>
    <w:rsid w:val="00A72A38"/>
    <w:rsid w:val="00A730A4"/>
    <w:rsid w:val="00A742EE"/>
    <w:rsid w:val="00A75A83"/>
    <w:rsid w:val="00A76A6E"/>
    <w:rsid w:val="00A8005A"/>
    <w:rsid w:val="00A800D5"/>
    <w:rsid w:val="00A802F6"/>
    <w:rsid w:val="00A8080F"/>
    <w:rsid w:val="00A813AC"/>
    <w:rsid w:val="00A81869"/>
    <w:rsid w:val="00A8193C"/>
    <w:rsid w:val="00A819A6"/>
    <w:rsid w:val="00A834F2"/>
    <w:rsid w:val="00A846F0"/>
    <w:rsid w:val="00A8692D"/>
    <w:rsid w:val="00A90C2D"/>
    <w:rsid w:val="00A91E2E"/>
    <w:rsid w:val="00A928FC"/>
    <w:rsid w:val="00A931E0"/>
    <w:rsid w:val="00A93296"/>
    <w:rsid w:val="00A94EA0"/>
    <w:rsid w:val="00A95AC9"/>
    <w:rsid w:val="00A95D95"/>
    <w:rsid w:val="00A960C3"/>
    <w:rsid w:val="00A968BE"/>
    <w:rsid w:val="00A96A44"/>
    <w:rsid w:val="00A975C2"/>
    <w:rsid w:val="00AA0C8F"/>
    <w:rsid w:val="00AA0C94"/>
    <w:rsid w:val="00AA17EA"/>
    <w:rsid w:val="00AA21B6"/>
    <w:rsid w:val="00AA240D"/>
    <w:rsid w:val="00AA6A52"/>
    <w:rsid w:val="00AA7F48"/>
    <w:rsid w:val="00AB03EF"/>
    <w:rsid w:val="00AB043C"/>
    <w:rsid w:val="00AB1EE7"/>
    <w:rsid w:val="00AB366E"/>
    <w:rsid w:val="00AB6CF2"/>
    <w:rsid w:val="00AC0584"/>
    <w:rsid w:val="00AC0BD8"/>
    <w:rsid w:val="00AC2EBD"/>
    <w:rsid w:val="00AC4CD2"/>
    <w:rsid w:val="00AC629B"/>
    <w:rsid w:val="00AC643D"/>
    <w:rsid w:val="00AC6897"/>
    <w:rsid w:val="00AD02F6"/>
    <w:rsid w:val="00AD7D2F"/>
    <w:rsid w:val="00AE15DB"/>
    <w:rsid w:val="00AE1AB0"/>
    <w:rsid w:val="00AE2157"/>
    <w:rsid w:val="00AE3C6C"/>
    <w:rsid w:val="00AE41F7"/>
    <w:rsid w:val="00AE6493"/>
    <w:rsid w:val="00AE668D"/>
    <w:rsid w:val="00AE6F70"/>
    <w:rsid w:val="00AF041E"/>
    <w:rsid w:val="00AF07A8"/>
    <w:rsid w:val="00AF112A"/>
    <w:rsid w:val="00AF163D"/>
    <w:rsid w:val="00AF1E41"/>
    <w:rsid w:val="00AF420E"/>
    <w:rsid w:val="00AF4CA8"/>
    <w:rsid w:val="00AF549C"/>
    <w:rsid w:val="00AF7F45"/>
    <w:rsid w:val="00B033C6"/>
    <w:rsid w:val="00B03423"/>
    <w:rsid w:val="00B04097"/>
    <w:rsid w:val="00B0567E"/>
    <w:rsid w:val="00B05A3F"/>
    <w:rsid w:val="00B07DD1"/>
    <w:rsid w:val="00B108D8"/>
    <w:rsid w:val="00B154EB"/>
    <w:rsid w:val="00B16818"/>
    <w:rsid w:val="00B20106"/>
    <w:rsid w:val="00B21148"/>
    <w:rsid w:val="00B24DCA"/>
    <w:rsid w:val="00B2677E"/>
    <w:rsid w:val="00B27775"/>
    <w:rsid w:val="00B308C0"/>
    <w:rsid w:val="00B30C97"/>
    <w:rsid w:val="00B320D7"/>
    <w:rsid w:val="00B34363"/>
    <w:rsid w:val="00B34434"/>
    <w:rsid w:val="00B36817"/>
    <w:rsid w:val="00B37269"/>
    <w:rsid w:val="00B4033B"/>
    <w:rsid w:val="00B41A7A"/>
    <w:rsid w:val="00B42DF1"/>
    <w:rsid w:val="00B43565"/>
    <w:rsid w:val="00B43679"/>
    <w:rsid w:val="00B454E4"/>
    <w:rsid w:val="00B472BF"/>
    <w:rsid w:val="00B47D51"/>
    <w:rsid w:val="00B50C4C"/>
    <w:rsid w:val="00B50DD9"/>
    <w:rsid w:val="00B54D3C"/>
    <w:rsid w:val="00B55499"/>
    <w:rsid w:val="00B5584F"/>
    <w:rsid w:val="00B55C72"/>
    <w:rsid w:val="00B55DF6"/>
    <w:rsid w:val="00B56259"/>
    <w:rsid w:val="00B62E57"/>
    <w:rsid w:val="00B66A8C"/>
    <w:rsid w:val="00B66B27"/>
    <w:rsid w:val="00B6762C"/>
    <w:rsid w:val="00B708B6"/>
    <w:rsid w:val="00B70C5A"/>
    <w:rsid w:val="00B7102A"/>
    <w:rsid w:val="00B7120A"/>
    <w:rsid w:val="00B71B54"/>
    <w:rsid w:val="00B73790"/>
    <w:rsid w:val="00B7452A"/>
    <w:rsid w:val="00B75EC5"/>
    <w:rsid w:val="00B76FC7"/>
    <w:rsid w:val="00B7736D"/>
    <w:rsid w:val="00B7741D"/>
    <w:rsid w:val="00B812F7"/>
    <w:rsid w:val="00B81B9C"/>
    <w:rsid w:val="00B82249"/>
    <w:rsid w:val="00B82319"/>
    <w:rsid w:val="00B8561A"/>
    <w:rsid w:val="00B85816"/>
    <w:rsid w:val="00B859DE"/>
    <w:rsid w:val="00B86C8E"/>
    <w:rsid w:val="00B9009D"/>
    <w:rsid w:val="00B912AF"/>
    <w:rsid w:val="00B9320B"/>
    <w:rsid w:val="00B9522A"/>
    <w:rsid w:val="00B9739D"/>
    <w:rsid w:val="00B974FA"/>
    <w:rsid w:val="00BA09F1"/>
    <w:rsid w:val="00BA1199"/>
    <w:rsid w:val="00BA2843"/>
    <w:rsid w:val="00BA2D2E"/>
    <w:rsid w:val="00BA470C"/>
    <w:rsid w:val="00BA4B97"/>
    <w:rsid w:val="00BA57ED"/>
    <w:rsid w:val="00BA66E5"/>
    <w:rsid w:val="00BB26CE"/>
    <w:rsid w:val="00BB28C1"/>
    <w:rsid w:val="00BB33DA"/>
    <w:rsid w:val="00BB514C"/>
    <w:rsid w:val="00BB63D0"/>
    <w:rsid w:val="00BB6BB8"/>
    <w:rsid w:val="00BB6FFD"/>
    <w:rsid w:val="00BC0125"/>
    <w:rsid w:val="00BC0774"/>
    <w:rsid w:val="00BC08F7"/>
    <w:rsid w:val="00BC12A1"/>
    <w:rsid w:val="00BC2B5E"/>
    <w:rsid w:val="00BC4BD3"/>
    <w:rsid w:val="00BC54AB"/>
    <w:rsid w:val="00BC5844"/>
    <w:rsid w:val="00BC5ACF"/>
    <w:rsid w:val="00BC6F88"/>
    <w:rsid w:val="00BC7486"/>
    <w:rsid w:val="00BD0506"/>
    <w:rsid w:val="00BD23BA"/>
    <w:rsid w:val="00BD2E7B"/>
    <w:rsid w:val="00BD48FB"/>
    <w:rsid w:val="00BD6783"/>
    <w:rsid w:val="00BD6ED8"/>
    <w:rsid w:val="00BD75CA"/>
    <w:rsid w:val="00BE2C09"/>
    <w:rsid w:val="00BE4FA6"/>
    <w:rsid w:val="00BE539C"/>
    <w:rsid w:val="00BE55D5"/>
    <w:rsid w:val="00BE626A"/>
    <w:rsid w:val="00BE62A1"/>
    <w:rsid w:val="00BE7912"/>
    <w:rsid w:val="00BF279A"/>
    <w:rsid w:val="00BF3A41"/>
    <w:rsid w:val="00BF54DB"/>
    <w:rsid w:val="00BF5ECE"/>
    <w:rsid w:val="00C029D9"/>
    <w:rsid w:val="00C03133"/>
    <w:rsid w:val="00C04039"/>
    <w:rsid w:val="00C04C45"/>
    <w:rsid w:val="00C05C2E"/>
    <w:rsid w:val="00C05CC2"/>
    <w:rsid w:val="00C05FA6"/>
    <w:rsid w:val="00C07E0B"/>
    <w:rsid w:val="00C10252"/>
    <w:rsid w:val="00C11C32"/>
    <w:rsid w:val="00C12016"/>
    <w:rsid w:val="00C13423"/>
    <w:rsid w:val="00C1384E"/>
    <w:rsid w:val="00C13D83"/>
    <w:rsid w:val="00C14281"/>
    <w:rsid w:val="00C15615"/>
    <w:rsid w:val="00C15F9B"/>
    <w:rsid w:val="00C1622E"/>
    <w:rsid w:val="00C16AED"/>
    <w:rsid w:val="00C2123C"/>
    <w:rsid w:val="00C27641"/>
    <w:rsid w:val="00C3233A"/>
    <w:rsid w:val="00C32B02"/>
    <w:rsid w:val="00C32EDF"/>
    <w:rsid w:val="00C342E5"/>
    <w:rsid w:val="00C34440"/>
    <w:rsid w:val="00C35A0C"/>
    <w:rsid w:val="00C3660F"/>
    <w:rsid w:val="00C369F6"/>
    <w:rsid w:val="00C41D67"/>
    <w:rsid w:val="00C435C9"/>
    <w:rsid w:val="00C43A27"/>
    <w:rsid w:val="00C44023"/>
    <w:rsid w:val="00C44858"/>
    <w:rsid w:val="00C45BBB"/>
    <w:rsid w:val="00C47965"/>
    <w:rsid w:val="00C509E6"/>
    <w:rsid w:val="00C50DB9"/>
    <w:rsid w:val="00C5243F"/>
    <w:rsid w:val="00C52A09"/>
    <w:rsid w:val="00C52F68"/>
    <w:rsid w:val="00C53657"/>
    <w:rsid w:val="00C54112"/>
    <w:rsid w:val="00C55486"/>
    <w:rsid w:val="00C562B1"/>
    <w:rsid w:val="00C56E71"/>
    <w:rsid w:val="00C57274"/>
    <w:rsid w:val="00C57774"/>
    <w:rsid w:val="00C60C23"/>
    <w:rsid w:val="00C6258B"/>
    <w:rsid w:val="00C632C2"/>
    <w:rsid w:val="00C6337C"/>
    <w:rsid w:val="00C63F15"/>
    <w:rsid w:val="00C66269"/>
    <w:rsid w:val="00C66575"/>
    <w:rsid w:val="00C667E9"/>
    <w:rsid w:val="00C67477"/>
    <w:rsid w:val="00C7202E"/>
    <w:rsid w:val="00C73CD5"/>
    <w:rsid w:val="00C74629"/>
    <w:rsid w:val="00C778FF"/>
    <w:rsid w:val="00C8033A"/>
    <w:rsid w:val="00C82493"/>
    <w:rsid w:val="00C8410D"/>
    <w:rsid w:val="00C8457D"/>
    <w:rsid w:val="00C84928"/>
    <w:rsid w:val="00C87C1C"/>
    <w:rsid w:val="00C90128"/>
    <w:rsid w:val="00C908F0"/>
    <w:rsid w:val="00C91A36"/>
    <w:rsid w:val="00C92331"/>
    <w:rsid w:val="00C9258E"/>
    <w:rsid w:val="00C935CD"/>
    <w:rsid w:val="00C94E1E"/>
    <w:rsid w:val="00C952AC"/>
    <w:rsid w:val="00C962FD"/>
    <w:rsid w:val="00CA0B31"/>
    <w:rsid w:val="00CA1375"/>
    <w:rsid w:val="00CA31D2"/>
    <w:rsid w:val="00CA6C34"/>
    <w:rsid w:val="00CA710A"/>
    <w:rsid w:val="00CB0211"/>
    <w:rsid w:val="00CB0AA7"/>
    <w:rsid w:val="00CB11E8"/>
    <w:rsid w:val="00CB1911"/>
    <w:rsid w:val="00CB1B15"/>
    <w:rsid w:val="00CB334E"/>
    <w:rsid w:val="00CB5961"/>
    <w:rsid w:val="00CB6292"/>
    <w:rsid w:val="00CB6E45"/>
    <w:rsid w:val="00CC0540"/>
    <w:rsid w:val="00CC2C6A"/>
    <w:rsid w:val="00CC445C"/>
    <w:rsid w:val="00CC790C"/>
    <w:rsid w:val="00CC7A7C"/>
    <w:rsid w:val="00CD130A"/>
    <w:rsid w:val="00CD1A4C"/>
    <w:rsid w:val="00CD3219"/>
    <w:rsid w:val="00CD3265"/>
    <w:rsid w:val="00CD3EFD"/>
    <w:rsid w:val="00CD52EA"/>
    <w:rsid w:val="00CE0622"/>
    <w:rsid w:val="00CE228D"/>
    <w:rsid w:val="00CE2DC0"/>
    <w:rsid w:val="00CE37D4"/>
    <w:rsid w:val="00CE546F"/>
    <w:rsid w:val="00CE5E0E"/>
    <w:rsid w:val="00CE64A1"/>
    <w:rsid w:val="00CE64F0"/>
    <w:rsid w:val="00CF17F4"/>
    <w:rsid w:val="00CF33C6"/>
    <w:rsid w:val="00CF389B"/>
    <w:rsid w:val="00CF4879"/>
    <w:rsid w:val="00CF5B0E"/>
    <w:rsid w:val="00CF5E1E"/>
    <w:rsid w:val="00CF7E11"/>
    <w:rsid w:val="00D014FA"/>
    <w:rsid w:val="00D01998"/>
    <w:rsid w:val="00D01BBF"/>
    <w:rsid w:val="00D03F94"/>
    <w:rsid w:val="00D051F0"/>
    <w:rsid w:val="00D05890"/>
    <w:rsid w:val="00D06956"/>
    <w:rsid w:val="00D12043"/>
    <w:rsid w:val="00D13085"/>
    <w:rsid w:val="00D14D77"/>
    <w:rsid w:val="00D1716D"/>
    <w:rsid w:val="00D17587"/>
    <w:rsid w:val="00D17FA0"/>
    <w:rsid w:val="00D20781"/>
    <w:rsid w:val="00D22C18"/>
    <w:rsid w:val="00D23BE2"/>
    <w:rsid w:val="00D2424A"/>
    <w:rsid w:val="00D24D11"/>
    <w:rsid w:val="00D2519D"/>
    <w:rsid w:val="00D26350"/>
    <w:rsid w:val="00D3041B"/>
    <w:rsid w:val="00D30E99"/>
    <w:rsid w:val="00D3186A"/>
    <w:rsid w:val="00D40CB5"/>
    <w:rsid w:val="00D4454C"/>
    <w:rsid w:val="00D45FEE"/>
    <w:rsid w:val="00D4766E"/>
    <w:rsid w:val="00D503A4"/>
    <w:rsid w:val="00D50ACA"/>
    <w:rsid w:val="00D52F19"/>
    <w:rsid w:val="00D54C56"/>
    <w:rsid w:val="00D566EE"/>
    <w:rsid w:val="00D57685"/>
    <w:rsid w:val="00D61C41"/>
    <w:rsid w:val="00D625AE"/>
    <w:rsid w:val="00D632C2"/>
    <w:rsid w:val="00D63DD0"/>
    <w:rsid w:val="00D63E1F"/>
    <w:rsid w:val="00D64457"/>
    <w:rsid w:val="00D64662"/>
    <w:rsid w:val="00D65029"/>
    <w:rsid w:val="00D65A1D"/>
    <w:rsid w:val="00D6624F"/>
    <w:rsid w:val="00D70BB9"/>
    <w:rsid w:val="00D719EB"/>
    <w:rsid w:val="00D73B0E"/>
    <w:rsid w:val="00D747E8"/>
    <w:rsid w:val="00D77757"/>
    <w:rsid w:val="00D8208C"/>
    <w:rsid w:val="00D826F1"/>
    <w:rsid w:val="00D833B8"/>
    <w:rsid w:val="00D8435D"/>
    <w:rsid w:val="00D87507"/>
    <w:rsid w:val="00D87595"/>
    <w:rsid w:val="00D90981"/>
    <w:rsid w:val="00D93417"/>
    <w:rsid w:val="00D9636C"/>
    <w:rsid w:val="00D97F38"/>
    <w:rsid w:val="00DA05EB"/>
    <w:rsid w:val="00DA0E76"/>
    <w:rsid w:val="00DA1026"/>
    <w:rsid w:val="00DA5AD7"/>
    <w:rsid w:val="00DA64F5"/>
    <w:rsid w:val="00DB026D"/>
    <w:rsid w:val="00DB1647"/>
    <w:rsid w:val="00DB1833"/>
    <w:rsid w:val="00DB18DF"/>
    <w:rsid w:val="00DB2E1E"/>
    <w:rsid w:val="00DB369B"/>
    <w:rsid w:val="00DB42F3"/>
    <w:rsid w:val="00DB49B9"/>
    <w:rsid w:val="00DB6D6F"/>
    <w:rsid w:val="00DB754C"/>
    <w:rsid w:val="00DC21BD"/>
    <w:rsid w:val="00DC2BEF"/>
    <w:rsid w:val="00DC2F10"/>
    <w:rsid w:val="00DC49E2"/>
    <w:rsid w:val="00DC551F"/>
    <w:rsid w:val="00DC6DB1"/>
    <w:rsid w:val="00DD046D"/>
    <w:rsid w:val="00DD0D19"/>
    <w:rsid w:val="00DD6CC4"/>
    <w:rsid w:val="00DD742C"/>
    <w:rsid w:val="00DE2581"/>
    <w:rsid w:val="00DE3628"/>
    <w:rsid w:val="00DE4D0C"/>
    <w:rsid w:val="00DE638E"/>
    <w:rsid w:val="00DE64BA"/>
    <w:rsid w:val="00DF00EE"/>
    <w:rsid w:val="00DF0491"/>
    <w:rsid w:val="00DF09E5"/>
    <w:rsid w:val="00DF2940"/>
    <w:rsid w:val="00DF418F"/>
    <w:rsid w:val="00DF5A00"/>
    <w:rsid w:val="00DF6CAD"/>
    <w:rsid w:val="00DF7901"/>
    <w:rsid w:val="00E0032A"/>
    <w:rsid w:val="00E00664"/>
    <w:rsid w:val="00E01FE9"/>
    <w:rsid w:val="00E0440C"/>
    <w:rsid w:val="00E04577"/>
    <w:rsid w:val="00E0477A"/>
    <w:rsid w:val="00E05317"/>
    <w:rsid w:val="00E072A3"/>
    <w:rsid w:val="00E075BD"/>
    <w:rsid w:val="00E10FE3"/>
    <w:rsid w:val="00E11996"/>
    <w:rsid w:val="00E11E2D"/>
    <w:rsid w:val="00E13E6E"/>
    <w:rsid w:val="00E1519D"/>
    <w:rsid w:val="00E157DD"/>
    <w:rsid w:val="00E17C08"/>
    <w:rsid w:val="00E2196F"/>
    <w:rsid w:val="00E21DB8"/>
    <w:rsid w:val="00E224CD"/>
    <w:rsid w:val="00E22640"/>
    <w:rsid w:val="00E23D40"/>
    <w:rsid w:val="00E240D4"/>
    <w:rsid w:val="00E25B9C"/>
    <w:rsid w:val="00E32FC8"/>
    <w:rsid w:val="00E33A28"/>
    <w:rsid w:val="00E348A4"/>
    <w:rsid w:val="00E3726D"/>
    <w:rsid w:val="00E375A9"/>
    <w:rsid w:val="00E377CB"/>
    <w:rsid w:val="00E37CDA"/>
    <w:rsid w:val="00E4104E"/>
    <w:rsid w:val="00E44095"/>
    <w:rsid w:val="00E50394"/>
    <w:rsid w:val="00E511BB"/>
    <w:rsid w:val="00E526C1"/>
    <w:rsid w:val="00E5388F"/>
    <w:rsid w:val="00E53FED"/>
    <w:rsid w:val="00E540F7"/>
    <w:rsid w:val="00E550BF"/>
    <w:rsid w:val="00E55602"/>
    <w:rsid w:val="00E560AC"/>
    <w:rsid w:val="00E61B61"/>
    <w:rsid w:val="00E61E64"/>
    <w:rsid w:val="00E61E9E"/>
    <w:rsid w:val="00E6395D"/>
    <w:rsid w:val="00E63DE3"/>
    <w:rsid w:val="00E65112"/>
    <w:rsid w:val="00E65B0A"/>
    <w:rsid w:val="00E663AC"/>
    <w:rsid w:val="00E66C5B"/>
    <w:rsid w:val="00E67B95"/>
    <w:rsid w:val="00E67ED0"/>
    <w:rsid w:val="00E70AF1"/>
    <w:rsid w:val="00E71728"/>
    <w:rsid w:val="00E729C4"/>
    <w:rsid w:val="00E72FAB"/>
    <w:rsid w:val="00E73011"/>
    <w:rsid w:val="00E7410E"/>
    <w:rsid w:val="00E75416"/>
    <w:rsid w:val="00E826C7"/>
    <w:rsid w:val="00E83B52"/>
    <w:rsid w:val="00E857CE"/>
    <w:rsid w:val="00E86C95"/>
    <w:rsid w:val="00E87128"/>
    <w:rsid w:val="00E9181D"/>
    <w:rsid w:val="00E91827"/>
    <w:rsid w:val="00E93985"/>
    <w:rsid w:val="00E964CB"/>
    <w:rsid w:val="00E97C53"/>
    <w:rsid w:val="00EA03B0"/>
    <w:rsid w:val="00EA09F3"/>
    <w:rsid w:val="00EA1454"/>
    <w:rsid w:val="00EA15DB"/>
    <w:rsid w:val="00EA49B3"/>
    <w:rsid w:val="00EA4D8D"/>
    <w:rsid w:val="00EB1095"/>
    <w:rsid w:val="00EB2C66"/>
    <w:rsid w:val="00EB3086"/>
    <w:rsid w:val="00EB459D"/>
    <w:rsid w:val="00EB56AA"/>
    <w:rsid w:val="00EB751C"/>
    <w:rsid w:val="00EB7C1E"/>
    <w:rsid w:val="00EC07B2"/>
    <w:rsid w:val="00EC13EE"/>
    <w:rsid w:val="00EC24F9"/>
    <w:rsid w:val="00EC2D19"/>
    <w:rsid w:val="00EC3FE5"/>
    <w:rsid w:val="00EC4284"/>
    <w:rsid w:val="00EC487C"/>
    <w:rsid w:val="00EC534D"/>
    <w:rsid w:val="00EC5723"/>
    <w:rsid w:val="00EC6DB9"/>
    <w:rsid w:val="00EC74AC"/>
    <w:rsid w:val="00EC7D80"/>
    <w:rsid w:val="00ED13E8"/>
    <w:rsid w:val="00ED1DA9"/>
    <w:rsid w:val="00ED28FD"/>
    <w:rsid w:val="00ED3FE0"/>
    <w:rsid w:val="00ED47CD"/>
    <w:rsid w:val="00ED5A9D"/>
    <w:rsid w:val="00ED63D4"/>
    <w:rsid w:val="00ED6919"/>
    <w:rsid w:val="00ED6FA8"/>
    <w:rsid w:val="00EE03FE"/>
    <w:rsid w:val="00EE1F1F"/>
    <w:rsid w:val="00EE275C"/>
    <w:rsid w:val="00EE3424"/>
    <w:rsid w:val="00EE51D8"/>
    <w:rsid w:val="00EE590F"/>
    <w:rsid w:val="00EE6B82"/>
    <w:rsid w:val="00EF1899"/>
    <w:rsid w:val="00EF2311"/>
    <w:rsid w:val="00EF4D4D"/>
    <w:rsid w:val="00EF5240"/>
    <w:rsid w:val="00EF5613"/>
    <w:rsid w:val="00F036BF"/>
    <w:rsid w:val="00F04A06"/>
    <w:rsid w:val="00F0535C"/>
    <w:rsid w:val="00F054ED"/>
    <w:rsid w:val="00F0616B"/>
    <w:rsid w:val="00F07F81"/>
    <w:rsid w:val="00F10076"/>
    <w:rsid w:val="00F119A6"/>
    <w:rsid w:val="00F12F36"/>
    <w:rsid w:val="00F13FE3"/>
    <w:rsid w:val="00F14A1B"/>
    <w:rsid w:val="00F1674C"/>
    <w:rsid w:val="00F208FC"/>
    <w:rsid w:val="00F22D41"/>
    <w:rsid w:val="00F24BD6"/>
    <w:rsid w:val="00F25178"/>
    <w:rsid w:val="00F32109"/>
    <w:rsid w:val="00F328D0"/>
    <w:rsid w:val="00F33F9A"/>
    <w:rsid w:val="00F34573"/>
    <w:rsid w:val="00F3535C"/>
    <w:rsid w:val="00F35904"/>
    <w:rsid w:val="00F3614E"/>
    <w:rsid w:val="00F36A65"/>
    <w:rsid w:val="00F36B4E"/>
    <w:rsid w:val="00F40258"/>
    <w:rsid w:val="00F43B89"/>
    <w:rsid w:val="00F44E1A"/>
    <w:rsid w:val="00F44E34"/>
    <w:rsid w:val="00F4619D"/>
    <w:rsid w:val="00F504F9"/>
    <w:rsid w:val="00F50B47"/>
    <w:rsid w:val="00F50F90"/>
    <w:rsid w:val="00F5343D"/>
    <w:rsid w:val="00F54DB8"/>
    <w:rsid w:val="00F55542"/>
    <w:rsid w:val="00F61754"/>
    <w:rsid w:val="00F6325A"/>
    <w:rsid w:val="00F64554"/>
    <w:rsid w:val="00F67545"/>
    <w:rsid w:val="00F706C0"/>
    <w:rsid w:val="00F71278"/>
    <w:rsid w:val="00F731B1"/>
    <w:rsid w:val="00F767A1"/>
    <w:rsid w:val="00F76994"/>
    <w:rsid w:val="00F77B2D"/>
    <w:rsid w:val="00F806A2"/>
    <w:rsid w:val="00F81187"/>
    <w:rsid w:val="00F83AAE"/>
    <w:rsid w:val="00F83EA8"/>
    <w:rsid w:val="00F84AEC"/>
    <w:rsid w:val="00F8619A"/>
    <w:rsid w:val="00F87E89"/>
    <w:rsid w:val="00F92A1C"/>
    <w:rsid w:val="00F9334F"/>
    <w:rsid w:val="00F94B72"/>
    <w:rsid w:val="00F952DD"/>
    <w:rsid w:val="00F96274"/>
    <w:rsid w:val="00F96D94"/>
    <w:rsid w:val="00F9771E"/>
    <w:rsid w:val="00FA0435"/>
    <w:rsid w:val="00FA0771"/>
    <w:rsid w:val="00FA2697"/>
    <w:rsid w:val="00FA2822"/>
    <w:rsid w:val="00FA2D50"/>
    <w:rsid w:val="00FA317F"/>
    <w:rsid w:val="00FA52E1"/>
    <w:rsid w:val="00FA5320"/>
    <w:rsid w:val="00FB0291"/>
    <w:rsid w:val="00FB08DD"/>
    <w:rsid w:val="00FB0DEC"/>
    <w:rsid w:val="00FB1456"/>
    <w:rsid w:val="00FB57B7"/>
    <w:rsid w:val="00FB63AA"/>
    <w:rsid w:val="00FB708A"/>
    <w:rsid w:val="00FC0D8A"/>
    <w:rsid w:val="00FC1480"/>
    <w:rsid w:val="00FC16A2"/>
    <w:rsid w:val="00FC3B64"/>
    <w:rsid w:val="00FC4D39"/>
    <w:rsid w:val="00FD0247"/>
    <w:rsid w:val="00FD0963"/>
    <w:rsid w:val="00FD4BF9"/>
    <w:rsid w:val="00FD4FBD"/>
    <w:rsid w:val="00FD5CC1"/>
    <w:rsid w:val="00FD6DB2"/>
    <w:rsid w:val="00FD743F"/>
    <w:rsid w:val="00FE13E1"/>
    <w:rsid w:val="00FE1DAA"/>
    <w:rsid w:val="00FE3887"/>
    <w:rsid w:val="00FE780C"/>
    <w:rsid w:val="00FF05C2"/>
    <w:rsid w:val="00FF1535"/>
    <w:rsid w:val="00FF178D"/>
    <w:rsid w:val="00FF29E3"/>
    <w:rsid w:val="00FF61CD"/>
    <w:rsid w:val="00FF76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dnote reference" w:uiPriority="0"/>
    <w:lsdException w:name="endnote text"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nhideWhenUsed="0" w:qFormat="1"/>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546810"/>
  </w:style>
  <w:style w:type="paragraph" w:styleId="1">
    <w:name w:val="heading 1"/>
    <w:basedOn w:val="a"/>
    <w:next w:val="a"/>
    <w:link w:val="10"/>
    <w:autoRedefine/>
    <w:uiPriority w:val="99"/>
    <w:qFormat/>
    <w:rsid w:val="00DE638E"/>
    <w:pPr>
      <w:keepNext/>
      <w:spacing w:after="0" w:line="240" w:lineRule="auto"/>
      <w:jc w:val="center"/>
      <w:outlineLvl w:val="0"/>
    </w:pPr>
    <w:rPr>
      <w:rFonts w:ascii="Times New Roman" w:eastAsia="Times New Roman" w:hAnsi="Times New Roman" w:cs="Times New Roman"/>
      <w:bCs/>
      <w:sz w:val="30"/>
      <w:szCs w:val="30"/>
      <w:lang w:eastAsia="ru-RU"/>
    </w:rPr>
  </w:style>
  <w:style w:type="paragraph" w:styleId="2">
    <w:name w:val="heading 2"/>
    <w:basedOn w:val="a"/>
    <w:next w:val="a"/>
    <w:link w:val="20"/>
    <w:autoRedefine/>
    <w:uiPriority w:val="99"/>
    <w:qFormat/>
    <w:rsid w:val="00DE638E"/>
    <w:pPr>
      <w:keepNext/>
      <w:spacing w:after="0" w:line="240" w:lineRule="auto"/>
      <w:ind w:firstLine="709"/>
      <w:jc w:val="both"/>
      <w:outlineLvl w:val="1"/>
    </w:pPr>
    <w:rPr>
      <w:rFonts w:ascii="Times New Roman" w:eastAsia="Times New Roman" w:hAnsi="Times New Roman" w:cs="Times New Roman"/>
      <w:b/>
      <w:bCs/>
      <w:iCs/>
      <w:kern w:val="30"/>
      <w:sz w:val="30"/>
      <w:szCs w:val="30"/>
      <w:lang w:eastAsia="ru-RU"/>
    </w:rPr>
  </w:style>
  <w:style w:type="paragraph" w:styleId="3">
    <w:name w:val="heading 3"/>
    <w:basedOn w:val="a"/>
    <w:next w:val="a"/>
    <w:link w:val="30"/>
    <w:uiPriority w:val="99"/>
    <w:qFormat/>
    <w:rsid w:val="00DE638E"/>
    <w:pPr>
      <w:keepNext/>
      <w:numPr>
        <w:ilvl w:val="2"/>
        <w:numId w:val="25"/>
      </w:numPr>
      <w:spacing w:before="240" w:after="60" w:line="240" w:lineRule="auto"/>
      <w:jc w:val="center"/>
      <w:outlineLvl w:val="2"/>
    </w:pPr>
    <w:rPr>
      <w:rFonts w:ascii="Times New Roman" w:eastAsia="Times New Roman" w:hAnsi="Times New Roman" w:cs="Times New Roman"/>
      <w:b/>
      <w:bCs/>
      <w:sz w:val="30"/>
      <w:szCs w:val="26"/>
      <w:lang w:eastAsia="ru-RU"/>
    </w:rPr>
  </w:style>
  <w:style w:type="paragraph" w:styleId="4">
    <w:name w:val="heading 4"/>
    <w:basedOn w:val="a"/>
    <w:next w:val="a"/>
    <w:link w:val="40"/>
    <w:uiPriority w:val="99"/>
    <w:qFormat/>
    <w:rsid w:val="00DE638E"/>
    <w:pPr>
      <w:keepNext/>
      <w:numPr>
        <w:ilvl w:val="3"/>
        <w:numId w:val="25"/>
      </w:numPr>
      <w:spacing w:after="0" w:line="240" w:lineRule="auto"/>
      <w:jc w:val="center"/>
      <w:outlineLvl w:val="3"/>
    </w:pPr>
    <w:rPr>
      <w:rFonts w:ascii="Times New Roman" w:eastAsia="Times New Roman" w:hAnsi="Times New Roman" w:cs="Times New Roman"/>
      <w:b/>
      <w:sz w:val="24"/>
      <w:szCs w:val="20"/>
      <w:lang w:eastAsia="ru-RU"/>
    </w:rPr>
  </w:style>
  <w:style w:type="paragraph" w:styleId="5">
    <w:name w:val="heading 5"/>
    <w:basedOn w:val="a"/>
    <w:next w:val="a"/>
    <w:link w:val="50"/>
    <w:uiPriority w:val="99"/>
    <w:qFormat/>
    <w:rsid w:val="00DE638E"/>
    <w:pPr>
      <w:numPr>
        <w:ilvl w:val="4"/>
        <w:numId w:val="25"/>
      </w:numPr>
      <w:spacing w:before="240" w:after="60" w:line="240" w:lineRule="auto"/>
      <w:jc w:val="center"/>
      <w:outlineLvl w:val="4"/>
    </w:pPr>
    <w:rPr>
      <w:rFonts w:ascii="Calibri" w:eastAsia="Times New Roman" w:hAnsi="Calibri" w:cs="Times New Roman"/>
      <w:b/>
      <w:bCs/>
      <w:i/>
      <w:iCs/>
      <w:sz w:val="26"/>
      <w:szCs w:val="26"/>
      <w:lang w:eastAsia="ru-RU"/>
    </w:rPr>
  </w:style>
  <w:style w:type="paragraph" w:styleId="6">
    <w:name w:val="heading 6"/>
    <w:basedOn w:val="a"/>
    <w:next w:val="a"/>
    <w:link w:val="60"/>
    <w:uiPriority w:val="99"/>
    <w:qFormat/>
    <w:rsid w:val="00DE638E"/>
    <w:pPr>
      <w:numPr>
        <w:ilvl w:val="5"/>
        <w:numId w:val="25"/>
      </w:numPr>
      <w:spacing w:before="240" w:after="60" w:line="240" w:lineRule="auto"/>
      <w:jc w:val="center"/>
      <w:outlineLvl w:val="5"/>
    </w:pPr>
    <w:rPr>
      <w:rFonts w:ascii="Calibri" w:eastAsia="Times New Roman" w:hAnsi="Calibri" w:cs="Times New Roman"/>
      <w:b/>
      <w:bCs/>
      <w:lang w:eastAsia="ru-RU"/>
    </w:rPr>
  </w:style>
  <w:style w:type="paragraph" w:styleId="7">
    <w:name w:val="heading 7"/>
    <w:basedOn w:val="a"/>
    <w:next w:val="a"/>
    <w:link w:val="70"/>
    <w:uiPriority w:val="99"/>
    <w:qFormat/>
    <w:rsid w:val="00DE638E"/>
    <w:pPr>
      <w:numPr>
        <w:ilvl w:val="6"/>
        <w:numId w:val="25"/>
      </w:numPr>
      <w:spacing w:before="240" w:after="60" w:line="240" w:lineRule="auto"/>
      <w:jc w:val="center"/>
      <w:outlineLvl w:val="6"/>
    </w:pPr>
    <w:rPr>
      <w:rFonts w:ascii="Calibri" w:eastAsia="Times New Roman" w:hAnsi="Calibri" w:cs="Times New Roman"/>
      <w:sz w:val="24"/>
      <w:szCs w:val="24"/>
      <w:lang w:eastAsia="ru-RU"/>
    </w:rPr>
  </w:style>
  <w:style w:type="paragraph" w:styleId="8">
    <w:name w:val="heading 8"/>
    <w:basedOn w:val="a"/>
    <w:next w:val="a"/>
    <w:link w:val="80"/>
    <w:uiPriority w:val="99"/>
    <w:qFormat/>
    <w:rsid w:val="00DE638E"/>
    <w:pPr>
      <w:numPr>
        <w:ilvl w:val="7"/>
        <w:numId w:val="25"/>
      </w:numPr>
      <w:spacing w:before="240" w:after="60" w:line="240" w:lineRule="auto"/>
      <w:jc w:val="center"/>
      <w:outlineLvl w:val="7"/>
    </w:pPr>
    <w:rPr>
      <w:rFonts w:ascii="Calibri" w:eastAsia="Times New Roman" w:hAnsi="Calibri" w:cs="Times New Roman"/>
      <w:i/>
      <w:iCs/>
      <w:sz w:val="24"/>
      <w:szCs w:val="24"/>
      <w:lang w:eastAsia="ru-RU"/>
    </w:rPr>
  </w:style>
  <w:style w:type="paragraph" w:styleId="9">
    <w:name w:val="heading 9"/>
    <w:basedOn w:val="a"/>
    <w:next w:val="a"/>
    <w:link w:val="90"/>
    <w:uiPriority w:val="99"/>
    <w:qFormat/>
    <w:rsid w:val="00DE638E"/>
    <w:pPr>
      <w:numPr>
        <w:ilvl w:val="8"/>
        <w:numId w:val="25"/>
      </w:numPr>
      <w:spacing w:before="240" w:after="60" w:line="240" w:lineRule="auto"/>
      <w:jc w:val="center"/>
      <w:outlineLvl w:val="8"/>
    </w:pPr>
    <w:rPr>
      <w:rFonts w:ascii="Cambria" w:eastAsia="Times New Roman" w:hAnsi="Cambr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DE638E"/>
    <w:rPr>
      <w:rFonts w:ascii="Times New Roman" w:eastAsia="Times New Roman" w:hAnsi="Times New Roman" w:cs="Times New Roman"/>
      <w:bCs/>
      <w:sz w:val="30"/>
      <w:szCs w:val="30"/>
      <w:lang w:eastAsia="ru-RU"/>
    </w:rPr>
  </w:style>
  <w:style w:type="character" w:customStyle="1" w:styleId="20">
    <w:name w:val="Заголовок 2 Знак"/>
    <w:basedOn w:val="a0"/>
    <w:link w:val="2"/>
    <w:uiPriority w:val="99"/>
    <w:rsid w:val="00DE638E"/>
    <w:rPr>
      <w:rFonts w:ascii="Times New Roman" w:eastAsia="Times New Roman" w:hAnsi="Times New Roman" w:cs="Times New Roman"/>
      <w:b/>
      <w:bCs/>
      <w:iCs/>
      <w:kern w:val="30"/>
      <w:sz w:val="30"/>
      <w:szCs w:val="30"/>
      <w:lang w:eastAsia="ru-RU"/>
    </w:rPr>
  </w:style>
  <w:style w:type="character" w:customStyle="1" w:styleId="30">
    <w:name w:val="Заголовок 3 Знак"/>
    <w:basedOn w:val="a0"/>
    <w:link w:val="3"/>
    <w:uiPriority w:val="99"/>
    <w:rsid w:val="00DE638E"/>
    <w:rPr>
      <w:rFonts w:ascii="Times New Roman" w:eastAsia="Times New Roman" w:hAnsi="Times New Roman" w:cs="Times New Roman"/>
      <w:b/>
      <w:bCs/>
      <w:sz w:val="30"/>
      <w:szCs w:val="26"/>
      <w:lang w:eastAsia="ru-RU"/>
    </w:rPr>
  </w:style>
  <w:style w:type="character" w:customStyle="1" w:styleId="40">
    <w:name w:val="Заголовок 4 Знак"/>
    <w:basedOn w:val="a0"/>
    <w:link w:val="4"/>
    <w:uiPriority w:val="99"/>
    <w:rsid w:val="00DE638E"/>
    <w:rPr>
      <w:rFonts w:ascii="Times New Roman" w:eastAsia="Times New Roman" w:hAnsi="Times New Roman" w:cs="Times New Roman"/>
      <w:b/>
      <w:sz w:val="24"/>
      <w:szCs w:val="20"/>
      <w:lang w:eastAsia="ru-RU"/>
    </w:rPr>
  </w:style>
  <w:style w:type="character" w:customStyle="1" w:styleId="50">
    <w:name w:val="Заголовок 5 Знак"/>
    <w:basedOn w:val="a0"/>
    <w:link w:val="5"/>
    <w:uiPriority w:val="99"/>
    <w:rsid w:val="00DE638E"/>
    <w:rPr>
      <w:rFonts w:ascii="Calibri" w:eastAsia="Times New Roman" w:hAnsi="Calibri" w:cs="Times New Roman"/>
      <w:b/>
      <w:bCs/>
      <w:i/>
      <w:iCs/>
      <w:sz w:val="26"/>
      <w:szCs w:val="26"/>
      <w:lang w:eastAsia="ru-RU"/>
    </w:rPr>
  </w:style>
  <w:style w:type="character" w:customStyle="1" w:styleId="60">
    <w:name w:val="Заголовок 6 Знак"/>
    <w:basedOn w:val="a0"/>
    <w:link w:val="6"/>
    <w:uiPriority w:val="99"/>
    <w:rsid w:val="00DE638E"/>
    <w:rPr>
      <w:rFonts w:ascii="Calibri" w:eastAsia="Times New Roman" w:hAnsi="Calibri" w:cs="Times New Roman"/>
      <w:b/>
      <w:bCs/>
      <w:lang w:eastAsia="ru-RU"/>
    </w:rPr>
  </w:style>
  <w:style w:type="character" w:customStyle="1" w:styleId="70">
    <w:name w:val="Заголовок 7 Знак"/>
    <w:basedOn w:val="a0"/>
    <w:link w:val="7"/>
    <w:uiPriority w:val="99"/>
    <w:rsid w:val="00DE638E"/>
    <w:rPr>
      <w:rFonts w:ascii="Calibri" w:eastAsia="Times New Roman" w:hAnsi="Calibri" w:cs="Times New Roman"/>
      <w:sz w:val="24"/>
      <w:szCs w:val="24"/>
      <w:lang w:eastAsia="ru-RU"/>
    </w:rPr>
  </w:style>
  <w:style w:type="character" w:customStyle="1" w:styleId="80">
    <w:name w:val="Заголовок 8 Знак"/>
    <w:basedOn w:val="a0"/>
    <w:link w:val="8"/>
    <w:uiPriority w:val="99"/>
    <w:rsid w:val="00DE638E"/>
    <w:rPr>
      <w:rFonts w:ascii="Calibri" w:eastAsia="Times New Roman" w:hAnsi="Calibri" w:cs="Times New Roman"/>
      <w:i/>
      <w:iCs/>
      <w:sz w:val="24"/>
      <w:szCs w:val="24"/>
      <w:lang w:eastAsia="ru-RU"/>
    </w:rPr>
  </w:style>
  <w:style w:type="character" w:customStyle="1" w:styleId="90">
    <w:name w:val="Заголовок 9 Знак"/>
    <w:basedOn w:val="a0"/>
    <w:link w:val="9"/>
    <w:uiPriority w:val="99"/>
    <w:rsid w:val="00DE638E"/>
    <w:rPr>
      <w:rFonts w:ascii="Cambria" w:eastAsia="Times New Roman" w:hAnsi="Cambria" w:cs="Times New Roman"/>
      <w:lang w:eastAsia="ru-RU"/>
    </w:rPr>
  </w:style>
  <w:style w:type="paragraph" w:styleId="a3">
    <w:name w:val="List Paragraph"/>
    <w:basedOn w:val="a"/>
    <w:link w:val="a4"/>
    <w:uiPriority w:val="34"/>
    <w:qFormat/>
    <w:rsid w:val="003A6CB9"/>
    <w:pPr>
      <w:ind w:left="720"/>
      <w:contextualSpacing/>
    </w:pPr>
  </w:style>
  <w:style w:type="character" w:customStyle="1" w:styleId="a4">
    <w:name w:val="Абзац списка Знак"/>
    <w:link w:val="a3"/>
    <w:uiPriority w:val="34"/>
    <w:locked/>
    <w:rsid w:val="00DE638E"/>
  </w:style>
  <w:style w:type="paragraph" w:styleId="a5">
    <w:name w:val="header"/>
    <w:aliases w:val="Знак,Знак Знак,Верхний колонтитул Знак Знак Знак"/>
    <w:basedOn w:val="a"/>
    <w:link w:val="a6"/>
    <w:uiPriority w:val="99"/>
    <w:unhideWhenUsed/>
    <w:rsid w:val="009E2A12"/>
    <w:pPr>
      <w:tabs>
        <w:tab w:val="center" w:pos="4677"/>
        <w:tab w:val="right" w:pos="9355"/>
      </w:tabs>
      <w:spacing w:after="0" w:line="240" w:lineRule="auto"/>
    </w:pPr>
  </w:style>
  <w:style w:type="character" w:customStyle="1" w:styleId="a6">
    <w:name w:val="Верхний колонтитул Знак"/>
    <w:aliases w:val="Знак Знак1,Знак Знак Знак,Верхний колонтитул Знак Знак Знак Знак"/>
    <w:basedOn w:val="a0"/>
    <w:link w:val="a5"/>
    <w:uiPriority w:val="99"/>
    <w:rsid w:val="009E2A12"/>
  </w:style>
  <w:style w:type="paragraph" w:styleId="a7">
    <w:name w:val="footer"/>
    <w:basedOn w:val="a"/>
    <w:link w:val="a8"/>
    <w:uiPriority w:val="99"/>
    <w:unhideWhenUsed/>
    <w:rsid w:val="009E2A1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E2A12"/>
  </w:style>
  <w:style w:type="character" w:styleId="a9">
    <w:name w:val="Hyperlink"/>
    <w:basedOn w:val="a0"/>
    <w:uiPriority w:val="99"/>
    <w:unhideWhenUsed/>
    <w:rsid w:val="00DF418F"/>
    <w:rPr>
      <w:color w:val="0000FF" w:themeColor="hyperlink"/>
      <w:u w:val="single"/>
    </w:rPr>
  </w:style>
  <w:style w:type="paragraph" w:styleId="aa">
    <w:name w:val="Balloon Text"/>
    <w:basedOn w:val="a"/>
    <w:link w:val="ab"/>
    <w:uiPriority w:val="99"/>
    <w:semiHidden/>
    <w:unhideWhenUsed/>
    <w:rsid w:val="008974F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974F4"/>
    <w:rPr>
      <w:rFonts w:ascii="Tahoma" w:hAnsi="Tahoma" w:cs="Tahoma"/>
      <w:sz w:val="16"/>
      <w:szCs w:val="16"/>
    </w:rPr>
  </w:style>
  <w:style w:type="character" w:styleId="ac">
    <w:name w:val="page number"/>
    <w:basedOn w:val="a0"/>
    <w:uiPriority w:val="99"/>
    <w:unhideWhenUsed/>
    <w:rsid w:val="007C66A8"/>
  </w:style>
  <w:style w:type="paragraph" w:customStyle="1" w:styleId="ad">
    <w:name w:val="Стиль"/>
    <w:basedOn w:val="a"/>
    <w:autoRedefine/>
    <w:rsid w:val="00DE638E"/>
    <w:pPr>
      <w:autoSpaceDE w:val="0"/>
      <w:autoSpaceDN w:val="0"/>
      <w:adjustRightInd w:val="0"/>
      <w:spacing w:after="0" w:line="240" w:lineRule="auto"/>
    </w:pPr>
    <w:rPr>
      <w:rFonts w:ascii="Arial" w:eastAsia="Times New Roman" w:hAnsi="Arial" w:cs="Arial"/>
      <w:sz w:val="20"/>
      <w:szCs w:val="20"/>
      <w:lang w:val="en-ZA" w:eastAsia="en-ZA"/>
    </w:rPr>
  </w:style>
  <w:style w:type="character" w:customStyle="1" w:styleId="HTML">
    <w:name w:val="Стандартный HTML Знак"/>
    <w:link w:val="HTML0"/>
    <w:locked/>
    <w:rsid w:val="00DE638E"/>
    <w:rPr>
      <w:rFonts w:ascii="Courier New" w:hAnsi="Courier New"/>
      <w:sz w:val="13"/>
      <w:lang w:val="en-US" w:eastAsia="x-none"/>
    </w:rPr>
  </w:style>
  <w:style w:type="paragraph" w:styleId="HTML0">
    <w:name w:val="HTML Preformatted"/>
    <w:basedOn w:val="a"/>
    <w:link w:val="HTML"/>
    <w:unhideWhenUsed/>
    <w:rsid w:val="00DE6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Pr>
      <w:rFonts w:ascii="Courier New" w:hAnsi="Courier New"/>
      <w:sz w:val="13"/>
      <w:lang w:val="en-US" w:eastAsia="x-none"/>
    </w:rPr>
  </w:style>
  <w:style w:type="character" w:customStyle="1" w:styleId="HTML1">
    <w:name w:val="Стандартный HTML Знак1"/>
    <w:basedOn w:val="a0"/>
    <w:semiHidden/>
    <w:rsid w:val="00DE638E"/>
    <w:rPr>
      <w:rFonts w:ascii="Consolas" w:hAnsi="Consolas"/>
      <w:sz w:val="20"/>
      <w:szCs w:val="20"/>
    </w:rPr>
  </w:style>
  <w:style w:type="character" w:customStyle="1" w:styleId="ae">
    <w:name w:val="Обычный (веб) Знак"/>
    <w:aliases w:val="Обычный (веб)1 Знак1,Обычный (Web) Знак"/>
    <w:link w:val="af"/>
    <w:locked/>
    <w:rsid w:val="00DE638E"/>
    <w:rPr>
      <w:sz w:val="24"/>
      <w:lang w:val="x-none" w:eastAsia="x-none"/>
    </w:rPr>
  </w:style>
  <w:style w:type="paragraph" w:styleId="af">
    <w:name w:val="Normal (Web)"/>
    <w:aliases w:val="Обычный (веб)1,Обычный (Web)"/>
    <w:basedOn w:val="a"/>
    <w:link w:val="ae"/>
    <w:uiPriority w:val="99"/>
    <w:unhideWhenUsed/>
    <w:rsid w:val="00DE638E"/>
    <w:pPr>
      <w:spacing w:before="100" w:beforeAutospacing="1" w:after="100" w:afterAutospacing="1" w:line="240" w:lineRule="auto"/>
      <w:jc w:val="center"/>
    </w:pPr>
    <w:rPr>
      <w:sz w:val="24"/>
      <w:lang w:val="x-none" w:eastAsia="x-none"/>
    </w:rPr>
  </w:style>
  <w:style w:type="paragraph" w:styleId="11">
    <w:name w:val="toc 1"/>
    <w:basedOn w:val="a"/>
    <w:next w:val="a"/>
    <w:autoRedefine/>
    <w:unhideWhenUsed/>
    <w:rsid w:val="00DE638E"/>
    <w:pPr>
      <w:tabs>
        <w:tab w:val="right" w:leader="dot" w:pos="9356"/>
      </w:tabs>
      <w:spacing w:after="0" w:line="240" w:lineRule="auto"/>
    </w:pPr>
    <w:rPr>
      <w:rFonts w:ascii="Times New Roman" w:eastAsia="Times New Roman" w:hAnsi="Times New Roman" w:cs="Times New Roman"/>
      <w:b/>
      <w:noProof/>
      <w:sz w:val="30"/>
      <w:szCs w:val="30"/>
      <w:lang w:eastAsia="ru-RU"/>
    </w:rPr>
  </w:style>
  <w:style w:type="character" w:customStyle="1" w:styleId="12">
    <w:name w:val="Верхний колонтитул Знак1"/>
    <w:aliases w:val="Знак Знак2,Знак Знак Знак1,Верхний колонтитул Знак Знак Знак Знак1"/>
    <w:basedOn w:val="a0"/>
    <w:semiHidden/>
    <w:rsid w:val="00DE638E"/>
    <w:rPr>
      <w:sz w:val="24"/>
      <w:szCs w:val="24"/>
    </w:rPr>
  </w:style>
  <w:style w:type="character" w:customStyle="1" w:styleId="13">
    <w:name w:val="Нижний колонтитул Знак1"/>
    <w:basedOn w:val="a0"/>
    <w:semiHidden/>
    <w:rsid w:val="00DE638E"/>
    <w:rPr>
      <w:sz w:val="24"/>
      <w:szCs w:val="24"/>
    </w:rPr>
  </w:style>
  <w:style w:type="character" w:customStyle="1" w:styleId="110">
    <w:name w:val="Нижний колонтитул Знак11"/>
    <w:basedOn w:val="a0"/>
    <w:uiPriority w:val="99"/>
    <w:semiHidden/>
    <w:rsid w:val="00DE638E"/>
    <w:rPr>
      <w:rFonts w:cs="Times New Roman"/>
      <w:sz w:val="24"/>
      <w:szCs w:val="24"/>
    </w:rPr>
  </w:style>
  <w:style w:type="paragraph" w:styleId="af0">
    <w:name w:val="Title"/>
    <w:aliases w:val="Название Знак1,Название Знак Знак,Знак3 Знак Знак,Заголовок статьи Знак Знак,Paper title Знак Знак,Заголовок статьи Знак1,Заголовок статьи"/>
    <w:basedOn w:val="a"/>
    <w:link w:val="af1"/>
    <w:uiPriority w:val="99"/>
    <w:qFormat/>
    <w:rsid w:val="00DE638E"/>
    <w:pPr>
      <w:spacing w:after="0" w:line="240" w:lineRule="auto"/>
      <w:ind w:right="-57"/>
      <w:jc w:val="both"/>
    </w:pPr>
    <w:rPr>
      <w:rFonts w:ascii="Times New Roman" w:eastAsia="Times New Roman" w:hAnsi="Times New Roman" w:cs="Times New Roman"/>
      <w:sz w:val="30"/>
      <w:szCs w:val="20"/>
      <w:lang w:eastAsia="ru-RU"/>
    </w:rPr>
  </w:style>
  <w:style w:type="character" w:customStyle="1" w:styleId="af1">
    <w:name w:val="Название Знак"/>
    <w:aliases w:val="Название Знак1 Знак,Название Знак Знак Знак,Знак3 Знак Знак Знак,Заголовок статьи Знак Знак Знак,Paper title Знак Знак Знак,Заголовок статьи Знак1 Знак,Заголовок статьи Знак"/>
    <w:basedOn w:val="a0"/>
    <w:link w:val="af0"/>
    <w:uiPriority w:val="99"/>
    <w:rsid w:val="00DE638E"/>
    <w:rPr>
      <w:rFonts w:ascii="Times New Roman" w:eastAsia="Times New Roman" w:hAnsi="Times New Roman" w:cs="Times New Roman"/>
      <w:sz w:val="30"/>
      <w:szCs w:val="20"/>
      <w:lang w:eastAsia="ru-RU"/>
    </w:rPr>
  </w:style>
  <w:style w:type="paragraph" w:styleId="af2">
    <w:name w:val="Body Text"/>
    <w:aliases w:val="Знак2"/>
    <w:basedOn w:val="a"/>
    <w:link w:val="af3"/>
    <w:uiPriority w:val="99"/>
    <w:unhideWhenUsed/>
    <w:rsid w:val="00DE638E"/>
    <w:pPr>
      <w:spacing w:after="0" w:line="240" w:lineRule="auto"/>
      <w:jc w:val="both"/>
    </w:pPr>
    <w:rPr>
      <w:rFonts w:ascii="Times New Roman" w:eastAsia="Times New Roman" w:hAnsi="Times New Roman" w:cs="Times New Roman"/>
      <w:sz w:val="24"/>
      <w:szCs w:val="24"/>
      <w:lang w:eastAsia="ru-RU"/>
    </w:rPr>
  </w:style>
  <w:style w:type="character" w:customStyle="1" w:styleId="af3">
    <w:name w:val="Основной текст Знак"/>
    <w:aliases w:val="Знак2 Знак"/>
    <w:basedOn w:val="a0"/>
    <w:link w:val="af2"/>
    <w:uiPriority w:val="99"/>
    <w:rsid w:val="00DE638E"/>
    <w:rPr>
      <w:rFonts w:ascii="Times New Roman" w:eastAsia="Times New Roman" w:hAnsi="Times New Roman" w:cs="Times New Roman"/>
      <w:sz w:val="24"/>
      <w:szCs w:val="24"/>
      <w:lang w:eastAsia="ru-RU"/>
    </w:rPr>
  </w:style>
  <w:style w:type="paragraph" w:styleId="af4">
    <w:name w:val="Body Text Indent"/>
    <w:basedOn w:val="a"/>
    <w:link w:val="af5"/>
    <w:uiPriority w:val="99"/>
    <w:rsid w:val="00DE638E"/>
    <w:pPr>
      <w:spacing w:after="0" w:line="240" w:lineRule="auto"/>
      <w:ind w:firstLine="709"/>
      <w:jc w:val="both"/>
    </w:pPr>
    <w:rPr>
      <w:rFonts w:ascii="Times New Roman" w:eastAsia="Times New Roman" w:hAnsi="Times New Roman" w:cs="Times New Roman"/>
      <w:sz w:val="30"/>
      <w:szCs w:val="20"/>
      <w:lang w:eastAsia="ru-RU"/>
    </w:rPr>
  </w:style>
  <w:style w:type="character" w:customStyle="1" w:styleId="af5">
    <w:name w:val="Основной текст с отступом Знак"/>
    <w:basedOn w:val="a0"/>
    <w:link w:val="af4"/>
    <w:uiPriority w:val="99"/>
    <w:rsid w:val="00DE638E"/>
    <w:rPr>
      <w:rFonts w:ascii="Times New Roman" w:eastAsia="Times New Roman" w:hAnsi="Times New Roman" w:cs="Times New Roman"/>
      <w:sz w:val="30"/>
      <w:szCs w:val="20"/>
      <w:lang w:eastAsia="ru-RU"/>
    </w:rPr>
  </w:style>
  <w:style w:type="paragraph" w:styleId="21">
    <w:name w:val="Body Text 2"/>
    <w:basedOn w:val="a"/>
    <w:link w:val="22"/>
    <w:uiPriority w:val="99"/>
    <w:unhideWhenUsed/>
    <w:rsid w:val="00DE638E"/>
    <w:pPr>
      <w:spacing w:after="0" w:line="240" w:lineRule="auto"/>
      <w:jc w:val="both"/>
    </w:pPr>
    <w:rPr>
      <w:rFonts w:ascii="Times New Roman" w:eastAsia="Times New Roman" w:hAnsi="Times New Roman" w:cs="Times New Roman"/>
      <w:sz w:val="28"/>
      <w:szCs w:val="20"/>
      <w:lang w:eastAsia="ru-RU"/>
    </w:rPr>
  </w:style>
  <w:style w:type="character" w:customStyle="1" w:styleId="22">
    <w:name w:val="Основной текст 2 Знак"/>
    <w:basedOn w:val="a0"/>
    <w:link w:val="21"/>
    <w:uiPriority w:val="99"/>
    <w:rsid w:val="00DE638E"/>
    <w:rPr>
      <w:rFonts w:ascii="Times New Roman" w:eastAsia="Times New Roman" w:hAnsi="Times New Roman" w:cs="Times New Roman"/>
      <w:sz w:val="28"/>
      <w:szCs w:val="20"/>
      <w:lang w:eastAsia="ru-RU"/>
    </w:rPr>
  </w:style>
  <w:style w:type="paragraph" w:styleId="31">
    <w:name w:val="Body Text 3"/>
    <w:basedOn w:val="a"/>
    <w:link w:val="32"/>
    <w:uiPriority w:val="99"/>
    <w:unhideWhenUsed/>
    <w:rsid w:val="00DE638E"/>
    <w:pPr>
      <w:tabs>
        <w:tab w:val="left" w:pos="7088"/>
      </w:tabs>
      <w:spacing w:before="120" w:after="0" w:line="240" w:lineRule="auto"/>
      <w:jc w:val="center"/>
    </w:pPr>
    <w:rPr>
      <w:rFonts w:ascii="Times New Roman" w:eastAsia="Times New Roman" w:hAnsi="Times New Roman" w:cs="Times New Roman"/>
      <w:sz w:val="30"/>
      <w:szCs w:val="20"/>
      <w:lang w:eastAsia="ru-RU"/>
    </w:rPr>
  </w:style>
  <w:style w:type="character" w:customStyle="1" w:styleId="32">
    <w:name w:val="Основной текст 3 Знак"/>
    <w:basedOn w:val="a0"/>
    <w:link w:val="31"/>
    <w:uiPriority w:val="99"/>
    <w:rsid w:val="00DE638E"/>
    <w:rPr>
      <w:rFonts w:ascii="Times New Roman" w:eastAsia="Times New Roman" w:hAnsi="Times New Roman" w:cs="Times New Roman"/>
      <w:sz w:val="30"/>
      <w:szCs w:val="20"/>
      <w:lang w:eastAsia="ru-RU"/>
    </w:rPr>
  </w:style>
  <w:style w:type="paragraph" w:styleId="23">
    <w:name w:val="Body Text Indent 2"/>
    <w:basedOn w:val="a"/>
    <w:link w:val="24"/>
    <w:uiPriority w:val="99"/>
    <w:unhideWhenUsed/>
    <w:rsid w:val="00DE638E"/>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24">
    <w:name w:val="Основной текст с отступом 2 Знак"/>
    <w:basedOn w:val="a0"/>
    <w:link w:val="23"/>
    <w:uiPriority w:val="99"/>
    <w:rsid w:val="00DE638E"/>
    <w:rPr>
      <w:rFonts w:ascii="Times New Roman" w:eastAsia="Times New Roman" w:hAnsi="Times New Roman" w:cs="Times New Roman"/>
      <w:sz w:val="28"/>
      <w:szCs w:val="20"/>
      <w:lang w:eastAsia="ru-RU"/>
    </w:rPr>
  </w:style>
  <w:style w:type="paragraph" w:styleId="33">
    <w:name w:val="Body Text Indent 3"/>
    <w:basedOn w:val="a"/>
    <w:link w:val="34"/>
    <w:uiPriority w:val="99"/>
    <w:unhideWhenUsed/>
    <w:rsid w:val="00DE638E"/>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34">
    <w:name w:val="Основной текст с отступом 3 Знак"/>
    <w:basedOn w:val="a0"/>
    <w:link w:val="33"/>
    <w:uiPriority w:val="99"/>
    <w:rsid w:val="00DE638E"/>
    <w:rPr>
      <w:rFonts w:ascii="Times New Roman" w:eastAsia="Times New Roman" w:hAnsi="Times New Roman" w:cs="Times New Roman"/>
      <w:sz w:val="28"/>
      <w:szCs w:val="20"/>
      <w:lang w:eastAsia="ru-RU"/>
    </w:rPr>
  </w:style>
  <w:style w:type="character" w:customStyle="1" w:styleId="af6">
    <w:name w:val="Текст Знак"/>
    <w:aliases w:val="Текст Знак Знак Знак Знак Знак1,Текст Знак Знак Знак Знак2,Текст Знак Знак Знак2,Знак9 Знак Знак"/>
    <w:link w:val="af7"/>
    <w:uiPriority w:val="99"/>
    <w:locked/>
    <w:rsid w:val="00DE638E"/>
    <w:rPr>
      <w:rFonts w:ascii="Courier New" w:hAnsi="Courier New"/>
    </w:rPr>
  </w:style>
  <w:style w:type="paragraph" w:styleId="af7">
    <w:name w:val="Plain Text"/>
    <w:aliases w:val="Текст Знак Знак Знак Знак,Текст Знак Знак Знак,Текст Знак Знак,Знак9 Знак"/>
    <w:basedOn w:val="a"/>
    <w:link w:val="af6"/>
    <w:uiPriority w:val="99"/>
    <w:unhideWhenUsed/>
    <w:rsid w:val="00DE638E"/>
    <w:pPr>
      <w:spacing w:after="0" w:line="240" w:lineRule="auto"/>
      <w:jc w:val="center"/>
    </w:pPr>
    <w:rPr>
      <w:rFonts w:ascii="Courier New" w:hAnsi="Courier New"/>
    </w:rPr>
  </w:style>
  <w:style w:type="character" w:customStyle="1" w:styleId="14">
    <w:name w:val="Текст Знак1"/>
    <w:aliases w:val="Текст Знак Знак Знак Знак Знак,Текст Знак Знак Знак Знак1,Текст Знак Знак Знак1,Знак9 Знак Знак1"/>
    <w:basedOn w:val="a0"/>
    <w:semiHidden/>
    <w:rsid w:val="00DE638E"/>
    <w:rPr>
      <w:rFonts w:ascii="Consolas" w:hAnsi="Consolas"/>
      <w:sz w:val="21"/>
      <w:szCs w:val="21"/>
    </w:rPr>
  </w:style>
  <w:style w:type="character" w:customStyle="1" w:styleId="111">
    <w:name w:val="Текст Знак11"/>
    <w:aliases w:val="Текст Знак Знак Знак Знак Знак2,Текст Знак Знак Знак Знак11,Текст Знак Знак Знак11,Текст Знак Знак1"/>
    <w:basedOn w:val="a0"/>
    <w:rsid w:val="00DE638E"/>
    <w:rPr>
      <w:rFonts w:ascii="Consolas" w:hAnsi="Consolas" w:cs="Times New Roman"/>
      <w:sz w:val="21"/>
      <w:szCs w:val="21"/>
    </w:rPr>
  </w:style>
  <w:style w:type="character" w:customStyle="1" w:styleId="112">
    <w:name w:val="Текст выноски Знак11"/>
    <w:basedOn w:val="a0"/>
    <w:uiPriority w:val="99"/>
    <w:semiHidden/>
    <w:rsid w:val="00DE638E"/>
    <w:rPr>
      <w:rFonts w:ascii="Tahoma" w:hAnsi="Tahoma" w:cs="Tahoma"/>
      <w:sz w:val="16"/>
      <w:szCs w:val="16"/>
    </w:rPr>
  </w:style>
  <w:style w:type="paragraph" w:customStyle="1" w:styleId="newncpi">
    <w:name w:val="newncpi"/>
    <w:basedOn w:val="a"/>
    <w:rsid w:val="00DE638E"/>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table10">
    <w:name w:val="table10"/>
    <w:basedOn w:val="a"/>
    <w:rsid w:val="00DE638E"/>
    <w:pPr>
      <w:spacing w:after="0" w:line="240" w:lineRule="auto"/>
      <w:jc w:val="center"/>
    </w:pPr>
    <w:rPr>
      <w:rFonts w:ascii="Times New Roman" w:eastAsia="Times New Roman" w:hAnsi="Times New Roman" w:cs="Times New Roman"/>
      <w:sz w:val="20"/>
      <w:szCs w:val="20"/>
      <w:lang w:eastAsia="ru-RU"/>
    </w:rPr>
  </w:style>
  <w:style w:type="paragraph" w:customStyle="1" w:styleId="ConsPlusNormal">
    <w:name w:val="ConsPlusNormal"/>
    <w:rsid w:val="00DE638E"/>
    <w:pPr>
      <w:widowControl w:val="0"/>
      <w:autoSpaceDE w:val="0"/>
      <w:autoSpaceDN w:val="0"/>
      <w:adjustRightInd w:val="0"/>
      <w:spacing w:after="0" w:line="240" w:lineRule="auto"/>
      <w:ind w:firstLine="720"/>
      <w:jc w:val="center"/>
    </w:pPr>
    <w:rPr>
      <w:rFonts w:ascii="Arial" w:eastAsia="Times New Roman" w:hAnsi="Arial" w:cs="Arial"/>
      <w:sz w:val="30"/>
      <w:szCs w:val="30"/>
      <w:lang w:eastAsia="ru-RU"/>
    </w:rPr>
  </w:style>
  <w:style w:type="character" w:customStyle="1" w:styleId="140">
    <w:name w:val="Обычный + 14 пт Знак"/>
    <w:aliases w:val="полужирный Знак"/>
    <w:link w:val="141"/>
    <w:locked/>
    <w:rsid w:val="00DE638E"/>
    <w:rPr>
      <w:sz w:val="28"/>
      <w:lang w:val="x-none" w:eastAsia="x-none"/>
    </w:rPr>
  </w:style>
  <w:style w:type="paragraph" w:customStyle="1" w:styleId="141">
    <w:name w:val="Обычный + 14 пт"/>
    <w:aliases w:val="По ширине,Первая строка:  1,27 см,Справа:  -0,46 см,Между...,25 см,полужирный,Обычный + 15 пт,25 см ...,Черный,Междустр.интервал:  полуторный"/>
    <w:basedOn w:val="a"/>
    <w:link w:val="140"/>
    <w:uiPriority w:val="99"/>
    <w:rsid w:val="00DE638E"/>
    <w:pPr>
      <w:spacing w:after="0" w:line="216" w:lineRule="auto"/>
      <w:ind w:right="-261" w:firstLine="709"/>
      <w:jc w:val="both"/>
    </w:pPr>
    <w:rPr>
      <w:sz w:val="28"/>
      <w:lang w:val="x-none" w:eastAsia="x-none"/>
    </w:rPr>
  </w:style>
  <w:style w:type="paragraph" w:customStyle="1" w:styleId="vazv">
    <w:name w:val="vazv"/>
    <w:basedOn w:val="a"/>
    <w:rsid w:val="00DE638E"/>
    <w:pPr>
      <w:spacing w:before="60" w:after="0" w:line="240" w:lineRule="auto"/>
      <w:jc w:val="center"/>
    </w:pPr>
    <w:rPr>
      <w:rFonts w:ascii="Arial" w:eastAsia="Times New Roman" w:hAnsi="Arial" w:cs="Times New Roman"/>
      <w:b/>
      <w:sz w:val="20"/>
      <w:szCs w:val="20"/>
      <w:lang w:eastAsia="ru-RU"/>
    </w:rPr>
  </w:style>
  <w:style w:type="character" w:customStyle="1" w:styleId="61">
    <w:name w:val="Основной текст (6)_"/>
    <w:link w:val="62"/>
    <w:locked/>
    <w:rsid w:val="00DE638E"/>
    <w:rPr>
      <w:sz w:val="25"/>
      <w:shd w:val="clear" w:color="auto" w:fill="FFFFFF"/>
    </w:rPr>
  </w:style>
  <w:style w:type="paragraph" w:customStyle="1" w:styleId="62">
    <w:name w:val="Основной текст (6)"/>
    <w:basedOn w:val="a"/>
    <w:link w:val="61"/>
    <w:rsid w:val="00DE638E"/>
    <w:pPr>
      <w:shd w:val="clear" w:color="auto" w:fill="FFFFFF"/>
      <w:spacing w:after="0" w:line="298" w:lineRule="exact"/>
      <w:jc w:val="center"/>
    </w:pPr>
    <w:rPr>
      <w:sz w:val="25"/>
      <w:shd w:val="clear" w:color="auto" w:fill="FFFFFF"/>
    </w:rPr>
  </w:style>
  <w:style w:type="paragraph" w:customStyle="1" w:styleId="af8">
    <w:name w:val="ОСН ТЕКСТ"/>
    <w:basedOn w:val="a"/>
    <w:autoRedefine/>
    <w:rsid w:val="00DE638E"/>
    <w:pPr>
      <w:snapToGrid w:val="0"/>
      <w:spacing w:after="0" w:line="240" w:lineRule="auto"/>
      <w:ind w:firstLine="720"/>
      <w:jc w:val="both"/>
    </w:pPr>
    <w:rPr>
      <w:rFonts w:ascii="Times New Roman" w:eastAsia="Times New Roman" w:hAnsi="Times New Roman" w:cs="Times New Roman"/>
      <w:sz w:val="30"/>
      <w:szCs w:val="28"/>
      <w:lang w:eastAsia="ru-RU"/>
    </w:rPr>
  </w:style>
  <w:style w:type="paragraph" w:customStyle="1" w:styleId="af9">
    <w:name w:val="Переч"/>
    <w:basedOn w:val="a"/>
    <w:rsid w:val="00DE638E"/>
    <w:pPr>
      <w:tabs>
        <w:tab w:val="num" w:pos="964"/>
      </w:tabs>
      <w:spacing w:after="0" w:line="360" w:lineRule="auto"/>
      <w:ind w:firstLine="709"/>
      <w:jc w:val="both"/>
    </w:pPr>
    <w:rPr>
      <w:rFonts w:ascii="Times New Roman" w:eastAsia="Times New Roman" w:hAnsi="Times New Roman" w:cs="Times New Roman"/>
      <w:sz w:val="24"/>
      <w:szCs w:val="24"/>
      <w:lang w:eastAsia="ru-RU"/>
    </w:rPr>
  </w:style>
  <w:style w:type="paragraph" w:customStyle="1" w:styleId="afa">
    <w:name w:val="ОСНОВНОЙ Знак"/>
    <w:basedOn w:val="a"/>
    <w:rsid w:val="00DE638E"/>
    <w:pPr>
      <w:spacing w:after="0" w:line="360" w:lineRule="auto"/>
      <w:ind w:firstLine="720"/>
      <w:jc w:val="both"/>
    </w:pPr>
    <w:rPr>
      <w:rFonts w:ascii="Times New Roman" w:eastAsia="Times New Roman" w:hAnsi="Times New Roman" w:cs="Times New Roman"/>
      <w:sz w:val="26"/>
      <w:szCs w:val="24"/>
      <w:lang w:eastAsia="ru-RU"/>
    </w:rPr>
  </w:style>
  <w:style w:type="paragraph" w:customStyle="1" w:styleId="afb">
    <w:name w:val="Текст документа"/>
    <w:basedOn w:val="a"/>
    <w:rsid w:val="00DE638E"/>
    <w:pPr>
      <w:spacing w:after="0" w:line="240" w:lineRule="auto"/>
      <w:ind w:firstLine="709"/>
      <w:jc w:val="both"/>
    </w:pPr>
    <w:rPr>
      <w:rFonts w:ascii="Times New Roman" w:eastAsia="Times New Roman" w:hAnsi="Times New Roman" w:cs="Times New Roman"/>
      <w:sz w:val="30"/>
      <w:szCs w:val="30"/>
      <w:lang w:eastAsia="ru-RU"/>
    </w:rPr>
  </w:style>
  <w:style w:type="paragraph" w:customStyle="1" w:styleId="ConsNormal">
    <w:name w:val="ConsNormal"/>
    <w:uiPriority w:val="99"/>
    <w:rsid w:val="00DE638E"/>
    <w:pPr>
      <w:widowControl w:val="0"/>
      <w:autoSpaceDE w:val="0"/>
      <w:autoSpaceDN w:val="0"/>
      <w:adjustRightInd w:val="0"/>
      <w:spacing w:after="0" w:line="240" w:lineRule="auto"/>
      <w:ind w:firstLine="720"/>
      <w:jc w:val="center"/>
    </w:pPr>
    <w:rPr>
      <w:rFonts w:ascii="Arial" w:eastAsia="Times New Roman" w:hAnsi="Arial" w:cs="Times New Roman"/>
      <w:sz w:val="16"/>
      <w:szCs w:val="30"/>
      <w:lang w:eastAsia="ru-RU"/>
    </w:rPr>
  </w:style>
  <w:style w:type="paragraph" w:customStyle="1" w:styleId="underpoint">
    <w:name w:val="underpoint"/>
    <w:basedOn w:val="a"/>
    <w:rsid w:val="00DE638E"/>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fc">
    <w:name w:val="Курсовая Знак"/>
    <w:link w:val="afd"/>
    <w:locked/>
    <w:rsid w:val="00DE638E"/>
    <w:rPr>
      <w:rFonts w:ascii="Calibri" w:eastAsia="Times New Roman" w:hAnsi="Calibri"/>
      <w:sz w:val="28"/>
      <w:lang w:val="x-none" w:eastAsia="x-none"/>
    </w:rPr>
  </w:style>
  <w:style w:type="paragraph" w:customStyle="1" w:styleId="afd">
    <w:name w:val="Курсовая"/>
    <w:basedOn w:val="a"/>
    <w:link w:val="afc"/>
    <w:qFormat/>
    <w:rsid w:val="00DE638E"/>
    <w:pPr>
      <w:spacing w:after="0" w:line="360" w:lineRule="auto"/>
      <w:ind w:firstLine="567"/>
      <w:jc w:val="both"/>
    </w:pPr>
    <w:rPr>
      <w:rFonts w:ascii="Calibri" w:eastAsia="Times New Roman" w:hAnsi="Calibri"/>
      <w:sz w:val="28"/>
      <w:lang w:val="x-none" w:eastAsia="x-none"/>
    </w:rPr>
  </w:style>
  <w:style w:type="paragraph" w:styleId="afe">
    <w:name w:val="No Spacing"/>
    <w:uiPriority w:val="99"/>
    <w:qFormat/>
    <w:rsid w:val="00DE638E"/>
    <w:pPr>
      <w:spacing w:after="0" w:line="240" w:lineRule="auto"/>
    </w:pPr>
    <w:rPr>
      <w:rFonts w:ascii="Calibri" w:eastAsia="Times New Roman" w:hAnsi="Calibri" w:cs="Times New Roman"/>
    </w:rPr>
  </w:style>
  <w:style w:type="character" w:customStyle="1" w:styleId="aff">
    <w:name w:val="Основной шрифт"/>
    <w:rsid w:val="00DE638E"/>
  </w:style>
  <w:style w:type="character" w:styleId="aff0">
    <w:name w:val="Strong"/>
    <w:basedOn w:val="a0"/>
    <w:uiPriority w:val="22"/>
    <w:qFormat/>
    <w:rsid w:val="00DE638E"/>
    <w:rPr>
      <w:b/>
    </w:rPr>
  </w:style>
  <w:style w:type="paragraph" w:customStyle="1" w:styleId="aff1">
    <w:name w:val="ПЕР"/>
    <w:basedOn w:val="a"/>
    <w:rsid w:val="00DE638E"/>
    <w:pPr>
      <w:tabs>
        <w:tab w:val="num" w:pos="1287"/>
      </w:tabs>
      <w:spacing w:after="0" w:line="360" w:lineRule="auto"/>
      <w:ind w:left="1287" w:hanging="360"/>
      <w:jc w:val="both"/>
    </w:pPr>
    <w:rPr>
      <w:rFonts w:ascii="Times New Roman" w:eastAsia="Times New Roman" w:hAnsi="Times New Roman" w:cs="Times New Roman"/>
      <w:sz w:val="24"/>
      <w:szCs w:val="20"/>
      <w:lang w:eastAsia="ru-RU"/>
    </w:rPr>
  </w:style>
  <w:style w:type="character" w:customStyle="1" w:styleId="15">
    <w:name w:val="Выдел 1"/>
    <w:basedOn w:val="a0"/>
    <w:rsid w:val="00DE638E"/>
    <w:rPr>
      <w:rFonts w:ascii="Times New Roman" w:hAnsi="Times New Roman" w:cs="Times New Roman"/>
      <w:b/>
      <w:i/>
      <w:sz w:val="24"/>
    </w:rPr>
  </w:style>
  <w:style w:type="character" w:customStyle="1" w:styleId="FontStyle12">
    <w:name w:val="Font Style12"/>
    <w:basedOn w:val="a0"/>
    <w:rsid w:val="00DE638E"/>
    <w:rPr>
      <w:rFonts w:ascii="Times New Roman" w:hAnsi="Times New Roman" w:cs="Times New Roman"/>
      <w:sz w:val="18"/>
      <w:szCs w:val="18"/>
    </w:rPr>
  </w:style>
  <w:style w:type="character" w:customStyle="1" w:styleId="Name">
    <w:name w:val="Name"/>
    <w:basedOn w:val="a0"/>
    <w:rsid w:val="00DE638E"/>
    <w:rPr>
      <w:rFonts w:cs="Times New Roman"/>
      <w:sz w:val="40"/>
    </w:rPr>
  </w:style>
  <w:style w:type="character" w:customStyle="1" w:styleId="Post">
    <w:name w:val="Post"/>
    <w:basedOn w:val="a0"/>
    <w:rsid w:val="00DE638E"/>
    <w:rPr>
      <w:rFonts w:cs="Times New Roman"/>
      <w:sz w:val="30"/>
    </w:rPr>
  </w:style>
  <w:style w:type="paragraph" w:styleId="aff2">
    <w:name w:val="footnote text"/>
    <w:basedOn w:val="a"/>
    <w:link w:val="aff3"/>
    <w:uiPriority w:val="99"/>
    <w:rsid w:val="00DE638E"/>
    <w:pPr>
      <w:spacing w:after="0" w:line="240" w:lineRule="auto"/>
      <w:jc w:val="both"/>
    </w:pPr>
    <w:rPr>
      <w:rFonts w:ascii="Times New Roman" w:eastAsia="Times New Roman" w:hAnsi="Times New Roman" w:cs="Times New Roman"/>
      <w:sz w:val="20"/>
      <w:szCs w:val="20"/>
      <w:lang w:eastAsia="ru-RU"/>
    </w:rPr>
  </w:style>
  <w:style w:type="character" w:customStyle="1" w:styleId="aff3">
    <w:name w:val="Текст сноски Знак"/>
    <w:basedOn w:val="a0"/>
    <w:link w:val="aff2"/>
    <w:uiPriority w:val="99"/>
    <w:rsid w:val="00DE638E"/>
    <w:rPr>
      <w:rFonts w:ascii="Times New Roman" w:eastAsia="Times New Roman" w:hAnsi="Times New Roman" w:cs="Times New Roman"/>
      <w:sz w:val="20"/>
      <w:szCs w:val="20"/>
      <w:lang w:eastAsia="ru-RU"/>
    </w:rPr>
  </w:style>
  <w:style w:type="paragraph" w:customStyle="1" w:styleId="Proekt">
    <w:name w:val="Proekt"/>
    <w:basedOn w:val="a5"/>
    <w:rsid w:val="00DE638E"/>
    <w:pPr>
      <w:tabs>
        <w:tab w:val="clear" w:pos="4677"/>
        <w:tab w:val="clear" w:pos="9355"/>
      </w:tabs>
      <w:spacing w:line="280" w:lineRule="exact"/>
      <w:jc w:val="center"/>
    </w:pPr>
    <w:rPr>
      <w:rFonts w:ascii="Times New Roman" w:eastAsia="Times New Roman" w:hAnsi="Times New Roman" w:cs="Times New Roman"/>
      <w:noProof/>
      <w:sz w:val="30"/>
      <w:szCs w:val="20"/>
      <w:lang w:eastAsia="ru-RU"/>
    </w:rPr>
  </w:style>
  <w:style w:type="character" w:styleId="aff4">
    <w:name w:val="footnote reference"/>
    <w:basedOn w:val="a0"/>
    <w:uiPriority w:val="99"/>
    <w:rsid w:val="00DE638E"/>
    <w:rPr>
      <w:rFonts w:cs="Times New Roman"/>
      <w:vertAlign w:val="superscript"/>
    </w:rPr>
  </w:style>
  <w:style w:type="paragraph" w:customStyle="1" w:styleId="aff5">
    <w:name w:val="ОСНОВНОЙ Знак Знак"/>
    <w:basedOn w:val="a"/>
    <w:rsid w:val="00DE638E"/>
    <w:pPr>
      <w:spacing w:after="0" w:line="360" w:lineRule="auto"/>
      <w:ind w:firstLine="720"/>
      <w:jc w:val="both"/>
    </w:pPr>
    <w:rPr>
      <w:rFonts w:ascii="Times New Roman" w:eastAsia="Times New Roman" w:hAnsi="Times New Roman" w:cs="Times New Roman"/>
      <w:sz w:val="26"/>
      <w:szCs w:val="24"/>
      <w:lang w:eastAsia="ru-RU"/>
    </w:rPr>
  </w:style>
  <w:style w:type="paragraph" w:customStyle="1" w:styleId="Style2">
    <w:name w:val="Style2"/>
    <w:basedOn w:val="a"/>
    <w:rsid w:val="00DE638E"/>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styleId="25">
    <w:name w:val="toc 2"/>
    <w:basedOn w:val="a"/>
    <w:next w:val="a"/>
    <w:autoRedefine/>
    <w:rsid w:val="00DE638E"/>
    <w:pPr>
      <w:tabs>
        <w:tab w:val="right" w:leader="dot" w:pos="9344"/>
      </w:tabs>
      <w:spacing w:after="0" w:line="240" w:lineRule="auto"/>
      <w:ind w:left="360"/>
    </w:pPr>
    <w:rPr>
      <w:rFonts w:ascii="Calibri" w:eastAsia="Times New Roman" w:hAnsi="Calibri" w:cs="Times New Roman"/>
      <w:noProof/>
      <w:sz w:val="26"/>
      <w:szCs w:val="26"/>
      <w:lang w:eastAsia="ru-RU"/>
    </w:rPr>
  </w:style>
  <w:style w:type="paragraph" w:customStyle="1" w:styleId="ConsPlusNonformat">
    <w:name w:val="ConsPlusNonformat"/>
    <w:rsid w:val="00DE638E"/>
    <w:pPr>
      <w:autoSpaceDE w:val="0"/>
      <w:autoSpaceDN w:val="0"/>
      <w:adjustRightInd w:val="0"/>
      <w:spacing w:after="0" w:line="240" w:lineRule="auto"/>
      <w:jc w:val="center"/>
    </w:pPr>
    <w:rPr>
      <w:rFonts w:ascii="Courier New" w:eastAsia="Times New Roman" w:hAnsi="Courier New" w:cs="Courier New"/>
      <w:sz w:val="30"/>
      <w:szCs w:val="30"/>
      <w:lang w:eastAsia="ru-RU"/>
    </w:rPr>
  </w:style>
  <w:style w:type="paragraph" w:customStyle="1" w:styleId="Style5">
    <w:name w:val="Style5"/>
    <w:basedOn w:val="a"/>
    <w:rsid w:val="00DE638E"/>
    <w:pPr>
      <w:widowControl w:val="0"/>
      <w:autoSpaceDE w:val="0"/>
      <w:autoSpaceDN w:val="0"/>
      <w:adjustRightInd w:val="0"/>
      <w:spacing w:after="0" w:line="149" w:lineRule="exact"/>
      <w:ind w:firstLine="358"/>
      <w:jc w:val="both"/>
    </w:pPr>
    <w:rPr>
      <w:rFonts w:ascii="Times New Roman" w:eastAsia="Times New Roman" w:hAnsi="Times New Roman" w:cs="Times New Roman"/>
      <w:sz w:val="24"/>
      <w:szCs w:val="24"/>
      <w:lang w:eastAsia="ru-RU"/>
    </w:rPr>
  </w:style>
  <w:style w:type="paragraph" w:customStyle="1" w:styleId="81">
    <w:name w:val="Знак8 Знак Знак Знак Знак Знак Знак"/>
    <w:basedOn w:val="a"/>
    <w:autoRedefine/>
    <w:rsid w:val="00DE638E"/>
    <w:pPr>
      <w:autoSpaceDE w:val="0"/>
      <w:autoSpaceDN w:val="0"/>
      <w:adjustRightInd w:val="0"/>
      <w:spacing w:after="0" w:line="240" w:lineRule="auto"/>
    </w:pPr>
    <w:rPr>
      <w:rFonts w:ascii="Arial" w:eastAsia="Times New Roman" w:hAnsi="Arial" w:cs="Arial"/>
      <w:sz w:val="20"/>
      <w:szCs w:val="20"/>
      <w:lang w:val="en-ZA" w:eastAsia="en-ZA"/>
    </w:rPr>
  </w:style>
  <w:style w:type="paragraph" w:customStyle="1" w:styleId="aff6">
    <w:name w:val="Абзац Знак"/>
    <w:basedOn w:val="a"/>
    <w:link w:val="aff7"/>
    <w:rsid w:val="00DE638E"/>
    <w:pPr>
      <w:widowControl w:val="0"/>
      <w:adjustRightInd w:val="0"/>
      <w:spacing w:after="0" w:line="360" w:lineRule="atLeast"/>
      <w:ind w:firstLine="720"/>
      <w:jc w:val="both"/>
      <w:textAlignment w:val="baseline"/>
    </w:pPr>
    <w:rPr>
      <w:rFonts w:ascii="Times New Roman" w:eastAsia="Times New Roman" w:hAnsi="Times New Roman" w:cs="Times New Roman"/>
      <w:sz w:val="28"/>
      <w:szCs w:val="20"/>
      <w:lang w:eastAsia="ru-RU"/>
    </w:rPr>
  </w:style>
  <w:style w:type="character" w:customStyle="1" w:styleId="aff7">
    <w:name w:val="Абзац Знак Знак"/>
    <w:basedOn w:val="a0"/>
    <w:link w:val="aff6"/>
    <w:locked/>
    <w:rsid w:val="00DE638E"/>
    <w:rPr>
      <w:rFonts w:ascii="Times New Roman" w:eastAsia="Times New Roman" w:hAnsi="Times New Roman" w:cs="Times New Roman"/>
      <w:sz w:val="28"/>
      <w:szCs w:val="20"/>
      <w:lang w:eastAsia="ru-RU"/>
    </w:rPr>
  </w:style>
  <w:style w:type="character" w:customStyle="1" w:styleId="FontStyle88">
    <w:name w:val="Font Style88"/>
    <w:basedOn w:val="a0"/>
    <w:rsid w:val="00DE638E"/>
    <w:rPr>
      <w:rFonts w:ascii="Times New Roman" w:hAnsi="Times New Roman" w:cs="Times New Roman"/>
      <w:sz w:val="30"/>
      <w:szCs w:val="30"/>
    </w:rPr>
  </w:style>
  <w:style w:type="paragraph" w:customStyle="1" w:styleId="16">
    <w:name w:val="заголовок 1"/>
    <w:basedOn w:val="a"/>
    <w:next w:val="a"/>
    <w:rsid w:val="00DE638E"/>
    <w:pPr>
      <w:keepNext/>
      <w:snapToGrid w:val="0"/>
      <w:spacing w:after="0" w:line="278" w:lineRule="auto"/>
      <w:jc w:val="center"/>
      <w:outlineLvl w:val="0"/>
    </w:pPr>
    <w:rPr>
      <w:rFonts w:ascii="Times New Roman" w:eastAsia="Times New Roman" w:hAnsi="Times New Roman" w:cs="Times New Roman"/>
      <w:b/>
      <w:sz w:val="24"/>
      <w:szCs w:val="20"/>
      <w:lang w:eastAsia="ru-RU"/>
    </w:rPr>
  </w:style>
  <w:style w:type="paragraph" w:customStyle="1" w:styleId="17">
    <w:name w:val="Заг1"/>
    <w:basedOn w:val="a"/>
    <w:rsid w:val="00DE638E"/>
    <w:pPr>
      <w:spacing w:after="0" w:line="240" w:lineRule="auto"/>
    </w:pPr>
    <w:rPr>
      <w:rFonts w:ascii="Times New Roman" w:eastAsia="Times New Roman" w:hAnsi="Times New Roman" w:cs="Times New Roman"/>
      <w:sz w:val="24"/>
      <w:szCs w:val="24"/>
      <w:lang w:eastAsia="ru-RU"/>
    </w:rPr>
  </w:style>
  <w:style w:type="paragraph" w:customStyle="1" w:styleId="f13">
    <w:name w:val="Основной текШf1т 3"/>
    <w:basedOn w:val="a"/>
    <w:rsid w:val="00DE638E"/>
    <w:pPr>
      <w:widowControl w:val="0"/>
      <w:pBdr>
        <w:top w:val="single" w:sz="6" w:space="1" w:color="auto"/>
        <w:left w:val="single" w:sz="6" w:space="4" w:color="auto"/>
        <w:bottom w:val="single" w:sz="6" w:space="1" w:color="auto"/>
        <w:right w:val="single" w:sz="6" w:space="4" w:color="auto"/>
      </w:pBdr>
      <w:autoSpaceDE w:val="0"/>
      <w:autoSpaceDN w:val="0"/>
      <w:spacing w:after="0" w:line="240" w:lineRule="auto"/>
      <w:jc w:val="both"/>
    </w:pPr>
    <w:rPr>
      <w:rFonts w:ascii="Times New Roman" w:eastAsia="Times New Roman" w:hAnsi="Times New Roman" w:cs="Times New Roman"/>
      <w:sz w:val="20"/>
      <w:szCs w:val="24"/>
      <w:lang w:eastAsia="ru-RU"/>
    </w:rPr>
  </w:style>
  <w:style w:type="paragraph" w:customStyle="1" w:styleId="26">
    <w:name w:val="заголовок 2"/>
    <w:basedOn w:val="a"/>
    <w:next w:val="a"/>
    <w:rsid w:val="00DE638E"/>
    <w:pPr>
      <w:keepNext/>
      <w:autoSpaceDE w:val="0"/>
      <w:autoSpaceDN w:val="0"/>
      <w:spacing w:after="0" w:line="240" w:lineRule="auto"/>
      <w:jc w:val="both"/>
      <w:outlineLvl w:val="1"/>
    </w:pPr>
    <w:rPr>
      <w:rFonts w:ascii="Times New Roman" w:eastAsia="Times New Roman" w:hAnsi="Times New Roman" w:cs="Times New Roman"/>
      <w:sz w:val="24"/>
      <w:szCs w:val="24"/>
      <w:lang w:eastAsia="ru-RU"/>
    </w:rPr>
  </w:style>
  <w:style w:type="paragraph" w:customStyle="1" w:styleId="15pt159">
    <w:name w:val="Стиль 15 pt по ширине Первая строка:  159 см Междустр.интервал:..."/>
    <w:basedOn w:val="a"/>
    <w:rsid w:val="00DE638E"/>
    <w:pPr>
      <w:spacing w:after="0" w:line="240" w:lineRule="auto"/>
      <w:ind w:firstLine="652"/>
      <w:jc w:val="both"/>
    </w:pPr>
    <w:rPr>
      <w:rFonts w:ascii="Times New Roman" w:eastAsia="Times New Roman" w:hAnsi="Times New Roman" w:cs="Times New Roman"/>
      <w:sz w:val="30"/>
      <w:szCs w:val="20"/>
      <w:lang w:eastAsia="ru-RU"/>
    </w:rPr>
  </w:style>
  <w:style w:type="paragraph" w:customStyle="1" w:styleId="18">
    <w:name w:val="Знак1"/>
    <w:basedOn w:val="a"/>
    <w:autoRedefine/>
    <w:rsid w:val="00DE638E"/>
    <w:pPr>
      <w:spacing w:after="160" w:line="240" w:lineRule="exact"/>
      <w:ind w:left="360"/>
    </w:pPr>
    <w:rPr>
      <w:rFonts w:ascii="Times New Roman" w:eastAsia="Times New Roman" w:hAnsi="Times New Roman" w:cs="Times New Roman"/>
      <w:sz w:val="28"/>
      <w:szCs w:val="28"/>
      <w:lang w:val="en-US"/>
    </w:rPr>
  </w:style>
  <w:style w:type="paragraph" w:customStyle="1" w:styleId="27">
    <w:name w:val="Знак Знак2 Знак"/>
    <w:basedOn w:val="a"/>
    <w:rsid w:val="00DE638E"/>
    <w:pPr>
      <w:spacing w:after="160" w:line="240" w:lineRule="exact"/>
    </w:pPr>
    <w:rPr>
      <w:rFonts w:ascii="Arial" w:eastAsia="Times New Roman" w:hAnsi="Arial" w:cs="Arial"/>
      <w:sz w:val="20"/>
      <w:szCs w:val="20"/>
      <w:lang w:val="en-US"/>
    </w:rPr>
  </w:style>
  <w:style w:type="paragraph" w:customStyle="1" w:styleId="aff8">
    <w:name w:val="Стиль Знак"/>
    <w:basedOn w:val="a"/>
    <w:autoRedefine/>
    <w:rsid w:val="00DE638E"/>
    <w:pPr>
      <w:autoSpaceDE w:val="0"/>
      <w:autoSpaceDN w:val="0"/>
      <w:adjustRightInd w:val="0"/>
      <w:spacing w:after="0" w:line="240" w:lineRule="auto"/>
    </w:pPr>
    <w:rPr>
      <w:rFonts w:ascii="Arial" w:eastAsia="Times New Roman" w:hAnsi="Arial" w:cs="Arial"/>
      <w:sz w:val="20"/>
      <w:szCs w:val="20"/>
      <w:lang w:val="en-ZA" w:eastAsia="en-ZA"/>
    </w:rPr>
  </w:style>
  <w:style w:type="paragraph" w:customStyle="1" w:styleId="msonormalcxspmiddle">
    <w:name w:val="msonormalcxspmiddle"/>
    <w:basedOn w:val="a"/>
    <w:rsid w:val="00DE63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9">
    <w:name w:val="ОСНОВНОЙ"/>
    <w:basedOn w:val="a"/>
    <w:rsid w:val="00DE638E"/>
    <w:pPr>
      <w:autoSpaceDE w:val="0"/>
      <w:autoSpaceDN w:val="0"/>
      <w:spacing w:after="0" w:line="360" w:lineRule="auto"/>
      <w:ind w:firstLine="720"/>
      <w:jc w:val="both"/>
    </w:pPr>
    <w:rPr>
      <w:rFonts w:ascii="Times New Roman" w:eastAsia="Times New Roman" w:hAnsi="Times New Roman" w:cs="Times New Roman"/>
      <w:sz w:val="26"/>
      <w:szCs w:val="26"/>
      <w:lang w:eastAsia="ru-RU"/>
    </w:rPr>
  </w:style>
  <w:style w:type="paragraph" w:customStyle="1" w:styleId="affa">
    <w:name w:val="Знак Знак Знак Знак Знак Знак Знак Знак Знак Знак Знак Знак Знак Знак Знак Знак Знак"/>
    <w:basedOn w:val="a"/>
    <w:rsid w:val="00DE638E"/>
    <w:pPr>
      <w:spacing w:after="0" w:line="240" w:lineRule="auto"/>
    </w:pPr>
    <w:rPr>
      <w:rFonts w:ascii="Verdana" w:eastAsia="Times New Roman" w:hAnsi="Verdana" w:cs="Verdana"/>
      <w:sz w:val="20"/>
      <w:szCs w:val="20"/>
      <w:lang w:val="en-US"/>
    </w:rPr>
  </w:style>
  <w:style w:type="paragraph" w:styleId="35">
    <w:name w:val="toc 3"/>
    <w:basedOn w:val="a"/>
    <w:next w:val="a"/>
    <w:autoRedefine/>
    <w:semiHidden/>
    <w:rsid w:val="00DE638E"/>
    <w:pPr>
      <w:tabs>
        <w:tab w:val="right" w:leader="dot" w:pos="9344"/>
      </w:tabs>
      <w:spacing w:after="0" w:line="240" w:lineRule="auto"/>
      <w:ind w:firstLine="360"/>
      <w:jc w:val="both"/>
    </w:pPr>
    <w:rPr>
      <w:rFonts w:ascii="Times New Roman" w:eastAsia="Times New Roman" w:hAnsi="Times New Roman" w:cs="Times New Roman"/>
      <w:sz w:val="24"/>
      <w:szCs w:val="24"/>
      <w:lang w:eastAsia="ru-RU"/>
    </w:rPr>
  </w:style>
  <w:style w:type="paragraph" w:customStyle="1" w:styleId="-">
    <w:name w:val="Текст-письма"/>
    <w:basedOn w:val="a"/>
    <w:rsid w:val="00DE638E"/>
    <w:pPr>
      <w:spacing w:after="0" w:line="240" w:lineRule="auto"/>
      <w:ind w:firstLine="720"/>
      <w:jc w:val="both"/>
    </w:pPr>
    <w:rPr>
      <w:rFonts w:ascii="Times New Roman" w:eastAsia="Times New Roman" w:hAnsi="Times New Roman" w:cs="Times New Roman"/>
      <w:sz w:val="30"/>
      <w:szCs w:val="24"/>
      <w:lang w:eastAsia="ru-RU"/>
    </w:rPr>
  </w:style>
  <w:style w:type="paragraph" w:customStyle="1" w:styleId="19">
    <w:name w:val="Знак Знак Знак Знак Знак Знак1 Знак Знак Знак Знак Знак Знак Знак"/>
    <w:basedOn w:val="a"/>
    <w:autoRedefine/>
    <w:rsid w:val="00DE638E"/>
    <w:pPr>
      <w:autoSpaceDE w:val="0"/>
      <w:autoSpaceDN w:val="0"/>
      <w:adjustRightInd w:val="0"/>
      <w:spacing w:after="0" w:line="240" w:lineRule="auto"/>
    </w:pPr>
    <w:rPr>
      <w:rFonts w:ascii="Arial" w:eastAsia="Times New Roman" w:hAnsi="Arial" w:cs="Arial"/>
      <w:sz w:val="20"/>
      <w:szCs w:val="20"/>
      <w:lang w:val="en-ZA" w:eastAsia="en-ZA"/>
    </w:rPr>
  </w:style>
  <w:style w:type="paragraph" w:styleId="affb">
    <w:name w:val="caption"/>
    <w:basedOn w:val="a"/>
    <w:rsid w:val="00DE638E"/>
    <w:pPr>
      <w:widowControl w:val="0"/>
      <w:spacing w:before="4000" w:after="0" w:line="240" w:lineRule="auto"/>
      <w:jc w:val="center"/>
    </w:pPr>
    <w:rPr>
      <w:rFonts w:ascii="Times New Roman" w:eastAsia="Times New Roman" w:hAnsi="Times New Roman" w:cs="Times New Roman"/>
      <w:b/>
      <w:sz w:val="28"/>
      <w:szCs w:val="20"/>
      <w:lang w:eastAsia="ru-RU"/>
    </w:rPr>
  </w:style>
  <w:style w:type="paragraph" w:customStyle="1" w:styleId="edizmeren">
    <w:name w:val="edizmeren"/>
    <w:basedOn w:val="a"/>
    <w:rsid w:val="00DE638E"/>
    <w:pPr>
      <w:spacing w:after="0" w:line="240" w:lineRule="auto"/>
      <w:jc w:val="right"/>
    </w:pPr>
    <w:rPr>
      <w:rFonts w:ascii="Times New Roman" w:eastAsia="Times New Roman" w:hAnsi="Times New Roman" w:cs="Times New Roman"/>
      <w:sz w:val="20"/>
      <w:szCs w:val="20"/>
      <w:lang w:eastAsia="ru-RU"/>
    </w:rPr>
  </w:style>
  <w:style w:type="paragraph" w:customStyle="1" w:styleId="nowidctlpar">
    <w:name w:val="аnowidctlpar"/>
    <w:rsid w:val="00DE638E"/>
    <w:pPr>
      <w:widowControl w:val="0"/>
      <w:snapToGrid w:val="0"/>
      <w:spacing w:after="0" w:line="240" w:lineRule="auto"/>
    </w:pPr>
    <w:rPr>
      <w:rFonts w:ascii="Times New Roman" w:eastAsia="Times New Roman" w:hAnsi="Times New Roman" w:cs="Times New Roman"/>
      <w:sz w:val="24"/>
      <w:szCs w:val="20"/>
      <w:lang w:val="en-US" w:eastAsia="ru-RU"/>
    </w:rPr>
  </w:style>
  <w:style w:type="paragraph" w:customStyle="1" w:styleId="snoski">
    <w:name w:val="snoski"/>
    <w:basedOn w:val="a"/>
    <w:rsid w:val="00DE638E"/>
    <w:pPr>
      <w:spacing w:after="0" w:line="240" w:lineRule="auto"/>
      <w:ind w:firstLine="567"/>
      <w:jc w:val="both"/>
    </w:pPr>
    <w:rPr>
      <w:rFonts w:ascii="Times New Roman" w:eastAsia="Times New Roman" w:hAnsi="Times New Roman" w:cs="Times New Roman"/>
      <w:sz w:val="20"/>
      <w:szCs w:val="20"/>
      <w:lang w:eastAsia="ru-RU"/>
    </w:rPr>
  </w:style>
  <w:style w:type="paragraph" w:customStyle="1" w:styleId="28">
    <w:name w:val="Стиль2"/>
    <w:basedOn w:val="a"/>
    <w:rsid w:val="00DE638E"/>
    <w:pPr>
      <w:spacing w:after="0" w:line="240" w:lineRule="auto"/>
    </w:pPr>
    <w:rPr>
      <w:rFonts w:ascii="Times New Roman" w:eastAsia="Times New Roman" w:hAnsi="Times New Roman" w:cs="Times New Roman"/>
      <w:sz w:val="24"/>
      <w:szCs w:val="20"/>
      <w:lang w:eastAsia="ru-RU"/>
    </w:rPr>
  </w:style>
  <w:style w:type="paragraph" w:customStyle="1" w:styleId="Style6">
    <w:name w:val="Style6"/>
    <w:basedOn w:val="a"/>
    <w:rsid w:val="00DE638E"/>
    <w:pPr>
      <w:widowControl w:val="0"/>
      <w:autoSpaceDE w:val="0"/>
      <w:autoSpaceDN w:val="0"/>
      <w:adjustRightInd w:val="0"/>
      <w:spacing w:after="0" w:line="335" w:lineRule="exact"/>
      <w:ind w:firstLine="696"/>
      <w:jc w:val="both"/>
    </w:pPr>
    <w:rPr>
      <w:rFonts w:ascii="Times New Roman" w:eastAsia="Times New Roman" w:hAnsi="Times New Roman" w:cs="Times New Roman"/>
      <w:sz w:val="24"/>
      <w:szCs w:val="24"/>
      <w:lang w:eastAsia="ru-RU"/>
    </w:rPr>
  </w:style>
  <w:style w:type="paragraph" w:customStyle="1" w:styleId="Style15">
    <w:name w:val="Style15"/>
    <w:basedOn w:val="a"/>
    <w:rsid w:val="00DE638E"/>
    <w:pPr>
      <w:widowControl w:val="0"/>
      <w:autoSpaceDE w:val="0"/>
      <w:autoSpaceDN w:val="0"/>
      <w:adjustRightInd w:val="0"/>
      <w:spacing w:after="0" w:line="319" w:lineRule="exact"/>
    </w:pPr>
    <w:rPr>
      <w:rFonts w:ascii="Times New Roman" w:eastAsia="Times New Roman" w:hAnsi="Times New Roman" w:cs="Times New Roman"/>
      <w:sz w:val="24"/>
      <w:szCs w:val="24"/>
      <w:lang w:eastAsia="ru-RU"/>
    </w:rPr>
  </w:style>
  <w:style w:type="paragraph" w:customStyle="1" w:styleId="point">
    <w:name w:val="point"/>
    <w:basedOn w:val="a"/>
    <w:rsid w:val="00DE638E"/>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harCharCharCharCharCharCharCharChar">
    <w:name w:val="Char Char Char Знак Char Char Знак Знак Знак Знак Знак Char Char Знак Char Char"/>
    <w:basedOn w:val="a"/>
    <w:rsid w:val="00DE638E"/>
    <w:pPr>
      <w:spacing w:after="160" w:line="240" w:lineRule="exact"/>
    </w:pPr>
    <w:rPr>
      <w:rFonts w:ascii="Normal" w:eastAsia="Times New Roman" w:hAnsi="Normal" w:cs="Times New Roman"/>
      <w:b/>
      <w:sz w:val="20"/>
      <w:szCs w:val="20"/>
      <w:lang w:val="en-US"/>
    </w:rPr>
  </w:style>
  <w:style w:type="paragraph" w:customStyle="1" w:styleId="1a">
    <w:name w:val="Знак1 Знак Знак"/>
    <w:basedOn w:val="a"/>
    <w:autoRedefine/>
    <w:rsid w:val="00DE638E"/>
    <w:pPr>
      <w:spacing w:after="160" w:line="240" w:lineRule="exact"/>
      <w:ind w:left="360"/>
    </w:pPr>
    <w:rPr>
      <w:rFonts w:ascii="Times New Roman" w:eastAsia="Times New Roman" w:hAnsi="Times New Roman" w:cs="Times New Roman"/>
      <w:sz w:val="28"/>
      <w:szCs w:val="28"/>
      <w:lang w:val="en-US"/>
    </w:rPr>
  </w:style>
  <w:style w:type="paragraph" w:customStyle="1" w:styleId="affc">
    <w:name w:val="Знак Знак Знак Знак"/>
    <w:basedOn w:val="a"/>
    <w:rsid w:val="00DE638E"/>
    <w:pPr>
      <w:spacing w:before="40" w:after="0" w:line="240" w:lineRule="auto"/>
    </w:pPr>
    <w:rPr>
      <w:rFonts w:ascii="Times New Roman" w:eastAsia="Times New Roman" w:hAnsi="Times New Roman" w:cs="Times New Roman"/>
      <w:sz w:val="24"/>
      <w:szCs w:val="24"/>
      <w:lang w:val="pl-PL" w:eastAsia="pl-PL"/>
    </w:rPr>
  </w:style>
  <w:style w:type="paragraph" w:customStyle="1" w:styleId="atxt">
    <w:name w:val="a_txt"/>
    <w:basedOn w:val="a"/>
    <w:rsid w:val="00DE638E"/>
    <w:pPr>
      <w:spacing w:after="0" w:line="240" w:lineRule="auto"/>
    </w:pPr>
    <w:rPr>
      <w:rFonts w:ascii="Arial" w:eastAsia="Times New Roman" w:hAnsi="Arial" w:cs="Arial"/>
      <w:color w:val="000000"/>
      <w:sz w:val="18"/>
      <w:szCs w:val="18"/>
      <w:lang w:eastAsia="ru-RU"/>
    </w:rPr>
  </w:style>
  <w:style w:type="paragraph" w:customStyle="1" w:styleId="160">
    <w:name w:val="Основной+16пт"/>
    <w:basedOn w:val="a"/>
    <w:rsid w:val="00DE638E"/>
    <w:pPr>
      <w:spacing w:after="0" w:line="360" w:lineRule="auto"/>
      <w:ind w:firstLine="709"/>
      <w:jc w:val="both"/>
    </w:pPr>
    <w:rPr>
      <w:rFonts w:ascii="Times New Roman" w:eastAsia="Times New Roman" w:hAnsi="Times New Roman" w:cs="Times New Roman"/>
      <w:sz w:val="32"/>
      <w:szCs w:val="32"/>
      <w:lang w:eastAsia="ru-RU"/>
    </w:rPr>
  </w:style>
  <w:style w:type="paragraph" w:customStyle="1" w:styleId="Style3">
    <w:name w:val="Style3"/>
    <w:basedOn w:val="a"/>
    <w:rsid w:val="00DE638E"/>
    <w:pPr>
      <w:widowControl w:val="0"/>
      <w:spacing w:after="0" w:line="352" w:lineRule="exact"/>
      <w:ind w:firstLine="706"/>
      <w:jc w:val="both"/>
    </w:pPr>
    <w:rPr>
      <w:rFonts w:ascii="Times New Roman" w:eastAsia="Times New Roman" w:hAnsi="Times New Roman" w:cs="Times New Roman"/>
      <w:sz w:val="24"/>
      <w:szCs w:val="20"/>
      <w:lang w:eastAsia="ru-RU"/>
    </w:rPr>
  </w:style>
  <w:style w:type="paragraph" w:customStyle="1" w:styleId="affd">
    <w:name w:val="Стиль письма"/>
    <w:basedOn w:val="affb"/>
    <w:autoRedefine/>
    <w:rsid w:val="00DE638E"/>
    <w:pPr>
      <w:widowControl/>
      <w:spacing w:before="0"/>
      <w:ind w:firstLine="851"/>
      <w:jc w:val="both"/>
    </w:pPr>
    <w:rPr>
      <w:bCs/>
      <w:sz w:val="20"/>
    </w:rPr>
  </w:style>
  <w:style w:type="character" w:customStyle="1" w:styleId="xdtextboxctrl316ms-xedit-plaintext">
    <w:name w:val="xdtextbox ctrl316 ms-xedit-plaintext"/>
    <w:basedOn w:val="a0"/>
    <w:rsid w:val="00DE638E"/>
    <w:rPr>
      <w:rFonts w:cs="Times New Roman"/>
    </w:rPr>
  </w:style>
  <w:style w:type="character" w:customStyle="1" w:styleId="FontStyle96">
    <w:name w:val="Font Style96"/>
    <w:rsid w:val="00DE638E"/>
    <w:rPr>
      <w:rFonts w:ascii="Times New Roman" w:hAnsi="Times New Roman"/>
      <w:sz w:val="26"/>
    </w:rPr>
  </w:style>
  <w:style w:type="character" w:customStyle="1" w:styleId="FontStyle22">
    <w:name w:val="Font Style22"/>
    <w:rsid w:val="00DE638E"/>
    <w:rPr>
      <w:rFonts w:ascii="Times New Roman" w:hAnsi="Times New Roman"/>
      <w:sz w:val="22"/>
    </w:rPr>
  </w:style>
  <w:style w:type="character" w:customStyle="1" w:styleId="FontStyle11">
    <w:name w:val="Font Style11"/>
    <w:rsid w:val="00DE638E"/>
    <w:rPr>
      <w:rFonts w:ascii="Times New Roman" w:hAnsi="Times New Roman"/>
      <w:sz w:val="28"/>
    </w:rPr>
  </w:style>
  <w:style w:type="paragraph" w:styleId="affe">
    <w:name w:val="Block Text"/>
    <w:basedOn w:val="a"/>
    <w:uiPriority w:val="99"/>
    <w:unhideWhenUsed/>
    <w:rsid w:val="00DE638E"/>
    <w:pPr>
      <w:spacing w:after="120" w:line="240" w:lineRule="auto"/>
      <w:ind w:left="1440" w:right="1440"/>
    </w:pPr>
    <w:rPr>
      <w:rFonts w:ascii="Times New Roman" w:eastAsia="Times New Roman" w:hAnsi="Times New Roman" w:cs="Times New Roman"/>
      <w:sz w:val="24"/>
      <w:szCs w:val="24"/>
      <w:lang w:eastAsia="ru-RU"/>
    </w:rPr>
  </w:style>
  <w:style w:type="character" w:styleId="afff">
    <w:name w:val="Book Title"/>
    <w:basedOn w:val="a0"/>
    <w:qFormat/>
    <w:rsid w:val="00DE638E"/>
    <w:rPr>
      <w:rFonts w:ascii="Times New Roman" w:hAnsi="Times New Roman"/>
      <w:smallCaps/>
      <w:spacing w:val="5"/>
      <w:sz w:val="28"/>
    </w:rPr>
  </w:style>
  <w:style w:type="paragraph" w:customStyle="1" w:styleId="CharCharCharCharCharCharCharCharChar1">
    <w:name w:val="Char Char Char Знак Char Char Знак Знак Знак Знак Знак Char Char Знак Char Char1"/>
    <w:basedOn w:val="a"/>
    <w:rsid w:val="00DE638E"/>
    <w:pPr>
      <w:spacing w:after="160" w:line="240" w:lineRule="exact"/>
    </w:pPr>
    <w:rPr>
      <w:rFonts w:ascii="Normal" w:eastAsia="Times New Roman" w:hAnsi="Normal" w:cs="Times New Roman"/>
      <w:b/>
      <w:sz w:val="20"/>
      <w:szCs w:val="20"/>
      <w:lang w:val="en-US"/>
    </w:rPr>
  </w:style>
  <w:style w:type="paragraph" w:customStyle="1" w:styleId="113">
    <w:name w:val="Знак1 Знак Знак1"/>
    <w:basedOn w:val="a"/>
    <w:autoRedefine/>
    <w:rsid w:val="00DE638E"/>
    <w:pPr>
      <w:spacing w:after="160" w:line="240" w:lineRule="exact"/>
      <w:ind w:left="360"/>
    </w:pPr>
    <w:rPr>
      <w:rFonts w:ascii="Times New Roman" w:eastAsia="Times New Roman" w:hAnsi="Times New Roman" w:cs="Times New Roman"/>
      <w:sz w:val="28"/>
      <w:szCs w:val="28"/>
      <w:lang w:val="en-US"/>
    </w:rPr>
  </w:style>
  <w:style w:type="paragraph" w:customStyle="1" w:styleId="1b">
    <w:name w:val="Знак Знак Знак Знак1"/>
    <w:basedOn w:val="a"/>
    <w:rsid w:val="00DE638E"/>
    <w:pPr>
      <w:spacing w:before="40" w:after="0" w:line="240" w:lineRule="auto"/>
    </w:pPr>
    <w:rPr>
      <w:rFonts w:ascii="Times New Roman" w:eastAsia="Times New Roman" w:hAnsi="Times New Roman" w:cs="Times New Roman"/>
      <w:sz w:val="24"/>
      <w:szCs w:val="24"/>
      <w:lang w:val="pl-PL" w:eastAsia="pl-PL"/>
    </w:rPr>
  </w:style>
  <w:style w:type="paragraph" w:customStyle="1" w:styleId="1c">
    <w:name w:val="Стиль1"/>
    <w:basedOn w:val="a"/>
    <w:uiPriority w:val="99"/>
    <w:rsid w:val="00DE638E"/>
    <w:pPr>
      <w:widowControl w:val="0"/>
      <w:tabs>
        <w:tab w:val="num" w:pos="360"/>
      </w:tabs>
      <w:spacing w:after="0" w:line="360" w:lineRule="auto"/>
      <w:ind w:left="624" w:hanging="340"/>
      <w:jc w:val="both"/>
    </w:pPr>
    <w:rPr>
      <w:rFonts w:ascii="Times New Roman" w:eastAsia="Times New Roman" w:hAnsi="Times New Roman" w:cs="Times New Roman"/>
      <w:sz w:val="24"/>
      <w:szCs w:val="20"/>
      <w:lang w:eastAsia="ru-RU"/>
    </w:rPr>
  </w:style>
  <w:style w:type="character" w:customStyle="1" w:styleId="Number">
    <w:name w:val="Number"/>
    <w:basedOn w:val="a0"/>
    <w:rsid w:val="00DE638E"/>
    <w:rPr>
      <w:rFonts w:cs="Times New Roman"/>
      <w:sz w:val="30"/>
    </w:rPr>
  </w:style>
  <w:style w:type="character" w:customStyle="1" w:styleId="placeprin">
    <w:name w:val="placeprin"/>
    <w:basedOn w:val="a0"/>
    <w:rsid w:val="00DE638E"/>
    <w:rPr>
      <w:rFonts w:cs="Times New Roman"/>
      <w:sz w:val="30"/>
    </w:rPr>
  </w:style>
  <w:style w:type="paragraph" w:customStyle="1" w:styleId="Point0">
    <w:name w:val="Point"/>
    <w:basedOn w:val="a"/>
    <w:rsid w:val="00DE638E"/>
    <w:pPr>
      <w:spacing w:after="0" w:line="240" w:lineRule="auto"/>
      <w:ind w:right="-57" w:firstLine="720"/>
      <w:jc w:val="both"/>
    </w:pPr>
    <w:rPr>
      <w:rFonts w:ascii="Times New Roman" w:eastAsia="Times New Roman" w:hAnsi="Times New Roman" w:cs="Times New Roman"/>
      <w:sz w:val="30"/>
      <w:szCs w:val="20"/>
      <w:lang w:eastAsia="ru-RU"/>
    </w:rPr>
  </w:style>
  <w:style w:type="paragraph" w:customStyle="1" w:styleId="Preamble">
    <w:name w:val="Preamble"/>
    <w:basedOn w:val="a"/>
    <w:rsid w:val="00DE638E"/>
    <w:pPr>
      <w:spacing w:after="0" w:line="240" w:lineRule="auto"/>
      <w:ind w:right="-58"/>
    </w:pPr>
    <w:rPr>
      <w:rFonts w:ascii="Times New Roman" w:eastAsia="Times New Roman" w:hAnsi="Times New Roman" w:cs="Times New Roman"/>
      <w:sz w:val="30"/>
      <w:szCs w:val="20"/>
      <w:lang w:eastAsia="ru-RU"/>
    </w:rPr>
  </w:style>
  <w:style w:type="paragraph" w:customStyle="1" w:styleId="UnderPoint0">
    <w:name w:val="UnderPoint"/>
    <w:basedOn w:val="Point0"/>
    <w:rsid w:val="00DE638E"/>
  </w:style>
  <w:style w:type="character" w:customStyle="1" w:styleId="Promulgator">
    <w:name w:val="Promulgator"/>
    <w:basedOn w:val="Name"/>
    <w:rsid w:val="00DE638E"/>
    <w:rPr>
      <w:rFonts w:cs="Times New Roman"/>
      <w:sz w:val="40"/>
    </w:rPr>
  </w:style>
  <w:style w:type="character" w:customStyle="1" w:styleId="1d">
    <w:name w:val="Обычный (веб)1 Знак"/>
    <w:aliases w:val="Обычный (Web) Знак Знак"/>
    <w:rsid w:val="00DE638E"/>
    <w:rPr>
      <w:sz w:val="24"/>
      <w:lang w:val="x-none" w:eastAsia="x-none"/>
    </w:rPr>
  </w:style>
  <w:style w:type="paragraph" w:customStyle="1" w:styleId="210">
    <w:name w:val="Основной текст 21"/>
    <w:basedOn w:val="a"/>
    <w:uiPriority w:val="99"/>
    <w:rsid w:val="00DE638E"/>
    <w:pPr>
      <w:spacing w:after="0" w:line="240" w:lineRule="auto"/>
      <w:jc w:val="both"/>
    </w:pPr>
    <w:rPr>
      <w:rFonts w:ascii="Times New Roman" w:eastAsia="Times New Roman" w:hAnsi="Times New Roman" w:cs="Times New Roman"/>
      <w:sz w:val="24"/>
      <w:szCs w:val="20"/>
      <w:lang w:eastAsia="ru-RU"/>
    </w:rPr>
  </w:style>
  <w:style w:type="paragraph" w:customStyle="1" w:styleId="afff0">
    <w:name w:val="ТЕКСТ"/>
    <w:basedOn w:val="a"/>
    <w:rsid w:val="00DE638E"/>
    <w:pPr>
      <w:spacing w:after="0" w:line="360" w:lineRule="auto"/>
      <w:ind w:firstLine="709"/>
      <w:jc w:val="both"/>
    </w:pPr>
    <w:rPr>
      <w:rFonts w:ascii="Times New Roman" w:eastAsia="Times New Roman" w:hAnsi="Times New Roman" w:cs="Times New Roman"/>
      <w:sz w:val="26"/>
      <w:szCs w:val="26"/>
      <w:lang w:eastAsia="ru-RU"/>
    </w:rPr>
  </w:style>
  <w:style w:type="character" w:styleId="afff1">
    <w:name w:val="Emphasis"/>
    <w:basedOn w:val="a0"/>
    <w:uiPriority w:val="99"/>
    <w:qFormat/>
    <w:rsid w:val="00DE638E"/>
    <w:rPr>
      <w:rFonts w:cs="Times New Roman"/>
      <w:i/>
      <w:iCs/>
    </w:rPr>
  </w:style>
  <w:style w:type="paragraph" w:customStyle="1" w:styleId="Style1">
    <w:name w:val="Style1"/>
    <w:basedOn w:val="a"/>
    <w:rsid w:val="00DE638E"/>
    <w:pPr>
      <w:widowControl w:val="0"/>
      <w:autoSpaceDE w:val="0"/>
      <w:autoSpaceDN w:val="0"/>
      <w:adjustRightInd w:val="0"/>
      <w:spacing w:after="0" w:line="323" w:lineRule="exact"/>
      <w:ind w:firstLine="706"/>
      <w:jc w:val="both"/>
    </w:pPr>
    <w:rPr>
      <w:rFonts w:ascii="Times New Roman" w:eastAsia="Times New Roman" w:hAnsi="Times New Roman" w:cs="Times New Roman"/>
      <w:sz w:val="24"/>
      <w:szCs w:val="24"/>
      <w:lang w:eastAsia="ru-RU"/>
    </w:rPr>
  </w:style>
  <w:style w:type="character" w:customStyle="1" w:styleId="FontStyle115">
    <w:name w:val="Font Style115"/>
    <w:basedOn w:val="a0"/>
    <w:rsid w:val="00DE638E"/>
    <w:rPr>
      <w:rFonts w:ascii="Times New Roman" w:hAnsi="Times New Roman" w:cs="Times New Roman"/>
      <w:b/>
      <w:bCs/>
      <w:sz w:val="14"/>
      <w:szCs w:val="14"/>
    </w:rPr>
  </w:style>
  <w:style w:type="paragraph" w:styleId="afff2">
    <w:name w:val="TOC Heading"/>
    <w:basedOn w:val="1"/>
    <w:next w:val="a"/>
    <w:qFormat/>
    <w:rsid w:val="00DE638E"/>
    <w:pPr>
      <w:keepLines/>
      <w:spacing w:before="480" w:after="120" w:line="276" w:lineRule="auto"/>
      <w:jc w:val="left"/>
      <w:outlineLvl w:val="9"/>
    </w:pPr>
    <w:rPr>
      <w:rFonts w:ascii="Cambria" w:hAnsi="Cambria"/>
      <w:b/>
      <w:i/>
      <w:color w:val="365F91"/>
      <w:position w:val="6"/>
      <w:sz w:val="32"/>
      <w:szCs w:val="28"/>
      <w:lang w:val="be-BY" w:eastAsia="en-US"/>
    </w:rPr>
  </w:style>
  <w:style w:type="paragraph" w:customStyle="1" w:styleId="810">
    <w:name w:val="Знак8 Знак Знак Знак Знак Знак Знак1"/>
    <w:basedOn w:val="a"/>
    <w:autoRedefine/>
    <w:rsid w:val="00DE638E"/>
    <w:pPr>
      <w:autoSpaceDE w:val="0"/>
      <w:autoSpaceDN w:val="0"/>
      <w:adjustRightInd w:val="0"/>
      <w:spacing w:after="0" w:line="240" w:lineRule="auto"/>
    </w:pPr>
    <w:rPr>
      <w:rFonts w:ascii="Arial" w:eastAsia="Times New Roman" w:hAnsi="Arial" w:cs="Arial"/>
      <w:sz w:val="20"/>
      <w:szCs w:val="20"/>
      <w:lang w:val="en-ZA" w:eastAsia="en-ZA"/>
    </w:rPr>
  </w:style>
  <w:style w:type="character" w:customStyle="1" w:styleId="xdtextboxctrl281ms-xedit-plaintext">
    <w:name w:val="xdtextbox ctrl281 ms-xedit-plaintext"/>
    <w:basedOn w:val="a0"/>
    <w:rsid w:val="00DE638E"/>
    <w:rPr>
      <w:rFonts w:cs="Times New Roman"/>
    </w:rPr>
  </w:style>
  <w:style w:type="paragraph" w:customStyle="1" w:styleId="Char1Char">
    <w:name w:val="Char1 Знак Знак Char"/>
    <w:basedOn w:val="a"/>
    <w:rsid w:val="00DE638E"/>
    <w:pPr>
      <w:widowControl w:val="0"/>
      <w:adjustRightInd w:val="0"/>
      <w:spacing w:after="160" w:line="240" w:lineRule="exact"/>
      <w:jc w:val="both"/>
      <w:textAlignment w:val="baseline"/>
    </w:pPr>
    <w:rPr>
      <w:rFonts w:ascii="Verdana" w:eastAsia="Times New Roman" w:hAnsi="Verdana" w:cs="Verdana"/>
      <w:sz w:val="20"/>
      <w:szCs w:val="20"/>
      <w:lang w:val="en-US"/>
    </w:rPr>
  </w:style>
  <w:style w:type="character" w:customStyle="1" w:styleId="63">
    <w:name w:val="Знак Знак6"/>
    <w:locked/>
    <w:rsid w:val="00DE638E"/>
    <w:rPr>
      <w:sz w:val="24"/>
      <w:lang w:val="x-none" w:eastAsia="ru-RU"/>
    </w:rPr>
  </w:style>
  <w:style w:type="character" w:customStyle="1" w:styleId="rvts8">
    <w:name w:val="rvts8"/>
    <w:basedOn w:val="a0"/>
    <w:rsid w:val="00DE638E"/>
    <w:rPr>
      <w:rFonts w:ascii="Times New Roman" w:hAnsi="Times New Roman" w:cs="Times New Roman"/>
    </w:rPr>
  </w:style>
  <w:style w:type="character" w:customStyle="1" w:styleId="rvts26">
    <w:name w:val="rvts26"/>
    <w:basedOn w:val="a0"/>
    <w:rsid w:val="00DE638E"/>
    <w:rPr>
      <w:rFonts w:ascii="Times New Roman" w:hAnsi="Times New Roman" w:cs="Times New Roman"/>
      <w:color w:val="000080"/>
    </w:rPr>
  </w:style>
  <w:style w:type="paragraph" w:customStyle="1" w:styleId="1e">
    <w:name w:val="Знак Знак1 Знак"/>
    <w:basedOn w:val="a"/>
    <w:autoRedefine/>
    <w:rsid w:val="00DE638E"/>
    <w:pPr>
      <w:spacing w:after="160" w:line="240" w:lineRule="exact"/>
    </w:pPr>
    <w:rPr>
      <w:rFonts w:ascii="Times New Roman" w:eastAsia="SimSun" w:hAnsi="Times New Roman" w:cs="Times New Roman"/>
      <w:b/>
      <w:bCs/>
      <w:sz w:val="28"/>
      <w:szCs w:val="28"/>
      <w:lang w:val="en-US"/>
    </w:rPr>
  </w:style>
  <w:style w:type="character" w:customStyle="1" w:styleId="afff3">
    <w:name w:val="Текст концевой сноски Знак"/>
    <w:basedOn w:val="a0"/>
    <w:link w:val="afff4"/>
    <w:semiHidden/>
    <w:rsid w:val="00DE638E"/>
    <w:rPr>
      <w:rFonts w:ascii="Times New Roman" w:eastAsia="Times New Roman" w:hAnsi="Times New Roman" w:cs="Times New Roman"/>
      <w:sz w:val="20"/>
      <w:szCs w:val="20"/>
      <w:lang w:eastAsia="ru-RU"/>
    </w:rPr>
  </w:style>
  <w:style w:type="paragraph" w:styleId="afff4">
    <w:name w:val="endnote text"/>
    <w:basedOn w:val="a"/>
    <w:link w:val="afff3"/>
    <w:semiHidden/>
    <w:rsid w:val="00DE638E"/>
    <w:pPr>
      <w:spacing w:after="0" w:line="240" w:lineRule="auto"/>
      <w:jc w:val="center"/>
    </w:pPr>
    <w:rPr>
      <w:rFonts w:ascii="Times New Roman" w:eastAsia="Times New Roman" w:hAnsi="Times New Roman" w:cs="Times New Roman"/>
      <w:sz w:val="20"/>
      <w:szCs w:val="20"/>
      <w:lang w:eastAsia="ru-RU"/>
    </w:rPr>
  </w:style>
  <w:style w:type="character" w:customStyle="1" w:styleId="180">
    <w:name w:val="Знак Знак18"/>
    <w:rsid w:val="00DE638E"/>
    <w:rPr>
      <w:rFonts w:ascii="Calibri" w:eastAsia="Times New Roman" w:hAnsi="Calibri"/>
      <w:b/>
      <w:sz w:val="30"/>
      <w:lang w:val="x-none" w:eastAsia="x-none"/>
    </w:rPr>
  </w:style>
  <w:style w:type="character" w:customStyle="1" w:styleId="FontStyle16">
    <w:name w:val="Font Style16"/>
    <w:basedOn w:val="a0"/>
    <w:rsid w:val="00DE638E"/>
    <w:rPr>
      <w:rFonts w:ascii="Times New Roman" w:hAnsi="Times New Roman" w:cs="Times New Roman"/>
      <w:sz w:val="22"/>
      <w:szCs w:val="22"/>
    </w:rPr>
  </w:style>
  <w:style w:type="paragraph" w:customStyle="1" w:styleId="afff5">
    <w:name w:val="ТЕКСТ Знак Знак Знак"/>
    <w:basedOn w:val="a"/>
    <w:semiHidden/>
    <w:rsid w:val="00DE638E"/>
    <w:pPr>
      <w:spacing w:after="0" w:line="360" w:lineRule="auto"/>
      <w:ind w:firstLine="709"/>
      <w:jc w:val="both"/>
    </w:pPr>
    <w:rPr>
      <w:rFonts w:ascii="Times New Roman" w:eastAsia="Times New Roman" w:hAnsi="Times New Roman" w:cs="Times New Roman"/>
      <w:sz w:val="26"/>
      <w:szCs w:val="26"/>
      <w:lang w:eastAsia="ru-RU"/>
    </w:rPr>
  </w:style>
  <w:style w:type="paragraph" w:customStyle="1" w:styleId="Style4">
    <w:name w:val="Style4"/>
    <w:basedOn w:val="a"/>
    <w:rsid w:val="00DE638E"/>
    <w:pPr>
      <w:widowControl w:val="0"/>
      <w:autoSpaceDE w:val="0"/>
      <w:autoSpaceDN w:val="0"/>
      <w:adjustRightInd w:val="0"/>
      <w:spacing w:after="0" w:line="347" w:lineRule="exact"/>
      <w:ind w:firstLine="706"/>
      <w:jc w:val="both"/>
    </w:pPr>
    <w:rPr>
      <w:rFonts w:ascii="Times New Roman" w:eastAsia="Times New Roman" w:hAnsi="Times New Roman" w:cs="Times New Roman"/>
      <w:sz w:val="24"/>
      <w:szCs w:val="24"/>
      <w:lang w:eastAsia="ru-RU"/>
    </w:rPr>
  </w:style>
  <w:style w:type="character" w:customStyle="1" w:styleId="FontStyle19">
    <w:name w:val="Font Style19"/>
    <w:basedOn w:val="a0"/>
    <w:rsid w:val="00DE638E"/>
    <w:rPr>
      <w:rFonts w:ascii="Times New Roman" w:hAnsi="Times New Roman" w:cs="Times New Roman"/>
      <w:sz w:val="28"/>
      <w:szCs w:val="28"/>
    </w:rPr>
  </w:style>
  <w:style w:type="paragraph" w:customStyle="1" w:styleId="style30">
    <w:name w:val="style3"/>
    <w:basedOn w:val="a"/>
    <w:rsid w:val="00DE63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0">
    <w:name w:val="fontstyle12"/>
    <w:basedOn w:val="a0"/>
    <w:rsid w:val="00DE638E"/>
    <w:rPr>
      <w:rFonts w:cs="Times New Roman"/>
    </w:rPr>
  </w:style>
  <w:style w:type="character" w:customStyle="1" w:styleId="36">
    <w:name w:val="Знак Знак3"/>
    <w:locked/>
    <w:rsid w:val="00DE638E"/>
    <w:rPr>
      <w:sz w:val="28"/>
      <w:lang w:val="x-none" w:eastAsia="x-none"/>
    </w:rPr>
  </w:style>
  <w:style w:type="paragraph" w:customStyle="1" w:styleId="-1">
    <w:name w:val="ОН-1"/>
    <w:basedOn w:val="a"/>
    <w:rsid w:val="00DE638E"/>
    <w:pPr>
      <w:widowControl w:val="0"/>
      <w:tabs>
        <w:tab w:val="right" w:pos="3402"/>
      </w:tabs>
      <w:spacing w:before="60" w:after="60" w:line="240" w:lineRule="auto"/>
      <w:ind w:firstLine="227"/>
    </w:pPr>
    <w:rPr>
      <w:rFonts w:ascii="Times New Roman" w:eastAsia="Times New Roman" w:hAnsi="Times New Roman" w:cs="Times New Roman"/>
      <w:color w:val="000000"/>
      <w:sz w:val="24"/>
      <w:szCs w:val="24"/>
      <w:lang w:eastAsia="ru-RU"/>
    </w:rPr>
  </w:style>
  <w:style w:type="paragraph" w:customStyle="1" w:styleId="titleu">
    <w:name w:val="titleu"/>
    <w:basedOn w:val="a"/>
    <w:rsid w:val="00DE638E"/>
    <w:pPr>
      <w:spacing w:before="240" w:after="240" w:line="240" w:lineRule="auto"/>
    </w:pPr>
    <w:rPr>
      <w:rFonts w:ascii="Times New Roman" w:eastAsia="Times New Roman" w:hAnsi="Times New Roman" w:cs="Times New Roman"/>
      <w:b/>
      <w:bCs/>
      <w:sz w:val="24"/>
      <w:szCs w:val="24"/>
      <w:lang w:eastAsia="ru-RU"/>
    </w:rPr>
  </w:style>
  <w:style w:type="paragraph" w:customStyle="1" w:styleId="snoskiline">
    <w:name w:val="snoskiline"/>
    <w:basedOn w:val="a"/>
    <w:rsid w:val="00DE638E"/>
    <w:pPr>
      <w:spacing w:after="0" w:line="240" w:lineRule="auto"/>
      <w:jc w:val="both"/>
    </w:pPr>
    <w:rPr>
      <w:rFonts w:ascii="Times New Roman" w:eastAsia="Times New Roman" w:hAnsi="Times New Roman" w:cs="Times New Roman"/>
      <w:sz w:val="20"/>
      <w:szCs w:val="20"/>
      <w:lang w:eastAsia="ru-RU"/>
    </w:rPr>
  </w:style>
  <w:style w:type="paragraph" w:customStyle="1" w:styleId="1TimesNewRoman">
    <w:name w:val="Стиль Заголовок 1 Н + Times New Roman"/>
    <w:basedOn w:val="a"/>
    <w:link w:val="1TimesNewRoman0"/>
    <w:rsid w:val="00DE638E"/>
    <w:pPr>
      <w:keepNext/>
      <w:widowControl w:val="0"/>
      <w:tabs>
        <w:tab w:val="num" w:pos="360"/>
        <w:tab w:val="left" w:pos="992"/>
      </w:tabs>
      <w:autoSpaceDE w:val="0"/>
      <w:autoSpaceDN w:val="0"/>
      <w:spacing w:before="240" w:after="240" w:line="240" w:lineRule="auto"/>
      <w:ind w:firstLine="567"/>
      <w:outlineLvl w:val="0"/>
    </w:pPr>
    <w:rPr>
      <w:rFonts w:ascii="Times New Roman" w:eastAsia="Times New Roman" w:hAnsi="Times New Roman" w:cs="Times New Roman"/>
      <w:b/>
      <w:bCs/>
      <w:kern w:val="32"/>
      <w:sz w:val="32"/>
      <w:szCs w:val="20"/>
    </w:rPr>
  </w:style>
  <w:style w:type="character" w:customStyle="1" w:styleId="1TimesNewRoman0">
    <w:name w:val="Стиль Заголовок 1 Н + Times New Roman Знак"/>
    <w:basedOn w:val="a0"/>
    <w:link w:val="1TimesNewRoman"/>
    <w:locked/>
    <w:rsid w:val="00DE638E"/>
    <w:rPr>
      <w:rFonts w:ascii="Times New Roman" w:eastAsia="Times New Roman" w:hAnsi="Times New Roman" w:cs="Times New Roman"/>
      <w:b/>
      <w:bCs/>
      <w:kern w:val="32"/>
      <w:sz w:val="32"/>
      <w:szCs w:val="20"/>
    </w:rPr>
  </w:style>
  <w:style w:type="paragraph" w:customStyle="1" w:styleId="afff6">
    <w:name w:val="НИР Основной текст раздела"/>
    <w:basedOn w:val="a"/>
    <w:rsid w:val="00DE638E"/>
    <w:pPr>
      <w:spacing w:after="0" w:line="360" w:lineRule="auto"/>
      <w:ind w:firstLine="851"/>
      <w:jc w:val="both"/>
    </w:pPr>
    <w:rPr>
      <w:rFonts w:ascii="Times New Roman" w:eastAsia="Times New Roman" w:hAnsi="Times New Roman" w:cs="Times New Roman"/>
      <w:sz w:val="28"/>
      <w:szCs w:val="20"/>
      <w:lang w:eastAsia="ru-RU"/>
    </w:rPr>
  </w:style>
  <w:style w:type="paragraph" w:customStyle="1" w:styleId="-2">
    <w:name w:val="ОБ-2"/>
    <w:basedOn w:val="a"/>
    <w:rsid w:val="00DE638E"/>
    <w:pPr>
      <w:spacing w:after="0" w:line="480" w:lineRule="auto"/>
      <w:jc w:val="both"/>
    </w:pPr>
    <w:rPr>
      <w:rFonts w:ascii="Times New Roman" w:eastAsia="Times New Roman" w:hAnsi="Times New Roman" w:cs="Times New Roman"/>
      <w:bCs/>
      <w:iCs/>
      <w:sz w:val="16"/>
      <w:szCs w:val="16"/>
      <w:lang w:eastAsia="ru-RU"/>
    </w:rPr>
  </w:style>
  <w:style w:type="paragraph" w:customStyle="1" w:styleId="1f">
    <w:name w:val="ТЕКСТ Знак Знак Знак Знак Знак1"/>
    <w:basedOn w:val="a"/>
    <w:rsid w:val="00DE638E"/>
    <w:pPr>
      <w:spacing w:after="0" w:line="240" w:lineRule="auto"/>
      <w:ind w:firstLine="709"/>
      <w:jc w:val="both"/>
    </w:pPr>
    <w:rPr>
      <w:rFonts w:ascii="Times New Roman" w:eastAsia="Times New Roman" w:hAnsi="Times New Roman" w:cs="Times New Roman"/>
      <w:bCs/>
      <w:iCs/>
      <w:sz w:val="30"/>
      <w:szCs w:val="30"/>
      <w:lang w:eastAsia="ru-RU"/>
    </w:rPr>
  </w:style>
  <w:style w:type="character" w:customStyle="1" w:styleId="afff7">
    <w:name w:val="ТЕКСТ Знак Знак Знак Знак Знак Знак Знак"/>
    <w:basedOn w:val="a0"/>
    <w:link w:val="afff8"/>
    <w:locked/>
    <w:rsid w:val="00DE638E"/>
    <w:rPr>
      <w:rFonts w:cs="Times New Roman"/>
      <w:bCs/>
      <w:iCs/>
      <w:sz w:val="30"/>
      <w:szCs w:val="30"/>
    </w:rPr>
  </w:style>
  <w:style w:type="paragraph" w:customStyle="1" w:styleId="afff8">
    <w:name w:val="ТЕКСТ Знак Знак Знак Знак Знак Знак"/>
    <w:basedOn w:val="a"/>
    <w:link w:val="afff7"/>
    <w:rsid w:val="00DE638E"/>
    <w:pPr>
      <w:spacing w:after="0" w:line="240" w:lineRule="auto"/>
      <w:ind w:firstLine="709"/>
      <w:jc w:val="both"/>
    </w:pPr>
    <w:rPr>
      <w:rFonts w:cs="Times New Roman"/>
      <w:bCs/>
      <w:iCs/>
      <w:sz w:val="30"/>
      <w:szCs w:val="30"/>
    </w:rPr>
  </w:style>
  <w:style w:type="paragraph" w:customStyle="1" w:styleId="afff9">
    <w:name w:val="Т"/>
    <w:basedOn w:val="a"/>
    <w:rsid w:val="00DE638E"/>
    <w:pPr>
      <w:numPr>
        <w:ilvl w:val="12"/>
      </w:numPr>
      <w:spacing w:before="120" w:after="120" w:line="240" w:lineRule="auto"/>
      <w:jc w:val="center"/>
    </w:pPr>
    <w:rPr>
      <w:rFonts w:ascii="Times New Roman" w:eastAsia="Times New Roman" w:hAnsi="Times New Roman" w:cs="Times New Roman"/>
      <w:b/>
      <w:sz w:val="30"/>
      <w:szCs w:val="30"/>
      <w:lang w:eastAsia="ru-RU"/>
    </w:rPr>
  </w:style>
  <w:style w:type="paragraph" w:customStyle="1" w:styleId="41">
    <w:name w:val="鈞胛・粽・4"/>
    <w:basedOn w:val="a"/>
    <w:next w:val="a"/>
    <w:rsid w:val="00DE638E"/>
    <w:pPr>
      <w:keepNext/>
      <w:spacing w:after="0" w:line="240" w:lineRule="auto"/>
      <w:jc w:val="center"/>
    </w:pPr>
    <w:rPr>
      <w:rFonts w:ascii="Times New Roman" w:eastAsia="Times New Roman" w:hAnsi="Times New Roman" w:cs="Times New Roman"/>
      <w:sz w:val="24"/>
      <w:szCs w:val="20"/>
      <w:lang w:eastAsia="ru-RU"/>
    </w:rPr>
  </w:style>
  <w:style w:type="paragraph" w:styleId="afffa">
    <w:name w:val="Subtitle"/>
    <w:basedOn w:val="a"/>
    <w:next w:val="a"/>
    <w:link w:val="afffb"/>
    <w:uiPriority w:val="99"/>
    <w:qFormat/>
    <w:rsid w:val="000443C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b">
    <w:name w:val="Подзаголовок Знак"/>
    <w:basedOn w:val="a0"/>
    <w:link w:val="afffa"/>
    <w:uiPriority w:val="99"/>
    <w:rsid w:val="000443CB"/>
    <w:rPr>
      <w:rFonts w:asciiTheme="majorHAnsi" w:eastAsiaTheme="majorEastAsia" w:hAnsiTheme="majorHAnsi" w:cstheme="majorBidi"/>
      <w:i/>
      <w:iCs/>
      <w:color w:val="4F81BD" w:themeColor="accent1"/>
      <w:spacing w:val="15"/>
      <w:sz w:val="24"/>
      <w:szCs w:val="24"/>
    </w:rPr>
  </w:style>
  <w:style w:type="character" w:customStyle="1" w:styleId="afffc">
    <w:name w:val="Текст примечания Знак"/>
    <w:basedOn w:val="a0"/>
    <w:link w:val="afffd"/>
    <w:uiPriority w:val="99"/>
    <w:semiHidden/>
    <w:rsid w:val="000119DF"/>
    <w:rPr>
      <w:rFonts w:ascii="Times New Roman" w:eastAsia="Times New Roman" w:hAnsi="Times New Roman" w:cs="Times New Roman"/>
      <w:sz w:val="20"/>
      <w:szCs w:val="20"/>
      <w:lang w:eastAsia="ru-RU"/>
    </w:rPr>
  </w:style>
  <w:style w:type="paragraph" w:styleId="afffd">
    <w:name w:val="annotation text"/>
    <w:basedOn w:val="a"/>
    <w:link w:val="afffc"/>
    <w:uiPriority w:val="99"/>
    <w:semiHidden/>
    <w:unhideWhenUsed/>
    <w:rsid w:val="000119DF"/>
    <w:pPr>
      <w:spacing w:after="0" w:line="240" w:lineRule="auto"/>
    </w:pPr>
    <w:rPr>
      <w:rFonts w:ascii="Times New Roman" w:eastAsia="Times New Roman" w:hAnsi="Times New Roman" w:cs="Times New Roman"/>
      <w:sz w:val="20"/>
      <w:szCs w:val="20"/>
      <w:lang w:eastAsia="ru-RU"/>
    </w:rPr>
  </w:style>
  <w:style w:type="character" w:customStyle="1" w:styleId="afffe">
    <w:name w:val="Тема примечания Знак"/>
    <w:basedOn w:val="afffc"/>
    <w:link w:val="affff"/>
    <w:uiPriority w:val="99"/>
    <w:semiHidden/>
    <w:rsid w:val="000119DF"/>
    <w:rPr>
      <w:rFonts w:ascii="Times New Roman" w:eastAsia="Times New Roman" w:hAnsi="Times New Roman" w:cs="Times New Roman"/>
      <w:b/>
      <w:bCs/>
      <w:sz w:val="20"/>
      <w:szCs w:val="20"/>
      <w:lang w:eastAsia="ru-RU"/>
    </w:rPr>
  </w:style>
  <w:style w:type="paragraph" w:styleId="affff">
    <w:name w:val="annotation subject"/>
    <w:basedOn w:val="afffd"/>
    <w:next w:val="afffd"/>
    <w:link w:val="afffe"/>
    <w:uiPriority w:val="99"/>
    <w:semiHidden/>
    <w:unhideWhenUsed/>
    <w:rsid w:val="000119DF"/>
    <w:rPr>
      <w:b/>
      <w:bCs/>
    </w:rPr>
  </w:style>
  <w:style w:type="paragraph" w:customStyle="1" w:styleId="1f0">
    <w:name w:val="Абзац списка1"/>
    <w:basedOn w:val="a"/>
    <w:uiPriority w:val="99"/>
    <w:rsid w:val="000119DF"/>
    <w:pPr>
      <w:ind w:left="720"/>
      <w:contextualSpacing/>
    </w:pPr>
    <w:rPr>
      <w:rFonts w:ascii="Times New Roman" w:eastAsia="Times New Roman" w:hAnsi="Times New Roman" w:cs="Times New Roman"/>
    </w:rPr>
  </w:style>
  <w:style w:type="paragraph" w:customStyle="1" w:styleId="1f1">
    <w:name w:val="Без интервала1"/>
    <w:uiPriority w:val="99"/>
    <w:rsid w:val="000119DF"/>
    <w:pPr>
      <w:spacing w:after="0" w:line="240" w:lineRule="auto"/>
    </w:pPr>
    <w:rPr>
      <w:rFonts w:ascii="Times New Roman" w:eastAsia="Times New Roman" w:hAnsi="Times New Roman" w:cs="Times New Roman"/>
    </w:rPr>
  </w:style>
  <w:style w:type="paragraph" w:customStyle="1" w:styleId="Default">
    <w:name w:val="Default"/>
    <w:uiPriority w:val="99"/>
    <w:rsid w:val="000119DF"/>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affff0">
    <w:name w:val="Шеф"/>
    <w:basedOn w:val="a"/>
    <w:uiPriority w:val="99"/>
    <w:rsid w:val="000119DF"/>
    <w:pPr>
      <w:spacing w:after="0" w:line="240" w:lineRule="auto"/>
      <w:ind w:firstLine="720"/>
      <w:jc w:val="both"/>
    </w:pPr>
    <w:rPr>
      <w:rFonts w:ascii="Tahoma" w:eastAsia="Times New Roman" w:hAnsi="Tahoma" w:cs="Times New Roman"/>
      <w:b/>
      <w:shadow/>
      <w:color w:val="0000FF"/>
      <w:sz w:val="24"/>
      <w:szCs w:val="20"/>
      <w:lang w:eastAsia="ru-RU"/>
    </w:rPr>
  </w:style>
  <w:style w:type="paragraph" w:customStyle="1" w:styleId="affff1">
    <w:name w:val="СтильШефа"/>
    <w:basedOn w:val="a"/>
    <w:uiPriority w:val="99"/>
    <w:rsid w:val="000119DF"/>
    <w:pPr>
      <w:spacing w:after="0" w:line="240" w:lineRule="auto"/>
      <w:ind w:firstLine="720"/>
      <w:jc w:val="both"/>
    </w:pPr>
    <w:rPr>
      <w:rFonts w:ascii="Comic Sans MS" w:eastAsia="Times New Roman" w:hAnsi="Comic Sans MS" w:cs="Times New Roman"/>
      <w:b/>
      <w:shadow/>
      <w:color w:val="008080"/>
      <w:sz w:val="24"/>
      <w:szCs w:val="20"/>
      <w:lang w:eastAsia="ru-RU"/>
    </w:rPr>
  </w:style>
  <w:style w:type="paragraph" w:customStyle="1" w:styleId="style10">
    <w:name w:val="style1"/>
    <w:basedOn w:val="a"/>
    <w:uiPriority w:val="99"/>
    <w:rsid w:val="000119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0119DF"/>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apple-converted-space">
    <w:name w:val="apple-converted-space"/>
    <w:basedOn w:val="a0"/>
    <w:uiPriority w:val="99"/>
    <w:rsid w:val="000119DF"/>
    <w:rPr>
      <w:rFonts w:ascii="Times New Roman" w:hAnsi="Times New Roman" w:cs="Times New Roman" w:hint="default"/>
    </w:rPr>
  </w:style>
  <w:style w:type="character" w:customStyle="1" w:styleId="apple-style-span">
    <w:name w:val="apple-style-span"/>
    <w:basedOn w:val="a0"/>
    <w:uiPriority w:val="99"/>
    <w:rsid w:val="000119DF"/>
    <w:rPr>
      <w:rFonts w:ascii="Times New Roman" w:hAnsi="Times New Roman" w:cs="Times New Roman" w:hint="default"/>
    </w:rPr>
  </w:style>
  <w:style w:type="table" w:styleId="affff2">
    <w:name w:val="Table Grid"/>
    <w:basedOn w:val="a1"/>
    <w:uiPriority w:val="59"/>
    <w:rsid w:val="000119D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3">
    <w:name w:val="FollowedHyperlink"/>
    <w:basedOn w:val="a0"/>
    <w:uiPriority w:val="99"/>
    <w:semiHidden/>
    <w:unhideWhenUsed/>
    <w:rsid w:val="002E76B4"/>
    <w:rPr>
      <w:rFonts w:ascii="Times New Roman" w:hAnsi="Times New Roman" w:cs="Times New Roman" w:hint="default"/>
      <w:color w:val="800080"/>
      <w:u w:val="single"/>
    </w:rPr>
  </w:style>
  <w:style w:type="character" w:styleId="affff4">
    <w:name w:val="annotation reference"/>
    <w:basedOn w:val="a0"/>
    <w:uiPriority w:val="99"/>
    <w:semiHidden/>
    <w:unhideWhenUsed/>
    <w:rsid w:val="002E76B4"/>
    <w:rPr>
      <w:rFonts w:ascii="Times New Roman" w:hAnsi="Times New Roman" w:cs="Times New Roman" w:hint="default"/>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dnote reference" w:uiPriority="0"/>
    <w:lsdException w:name="endnote text"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nhideWhenUsed="0" w:qFormat="1"/>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546810"/>
  </w:style>
  <w:style w:type="paragraph" w:styleId="1">
    <w:name w:val="heading 1"/>
    <w:basedOn w:val="a"/>
    <w:next w:val="a"/>
    <w:link w:val="10"/>
    <w:autoRedefine/>
    <w:uiPriority w:val="99"/>
    <w:qFormat/>
    <w:rsid w:val="00DE638E"/>
    <w:pPr>
      <w:keepNext/>
      <w:spacing w:after="0" w:line="240" w:lineRule="auto"/>
      <w:jc w:val="center"/>
      <w:outlineLvl w:val="0"/>
    </w:pPr>
    <w:rPr>
      <w:rFonts w:ascii="Times New Roman" w:eastAsia="Times New Roman" w:hAnsi="Times New Roman" w:cs="Times New Roman"/>
      <w:bCs/>
      <w:sz w:val="30"/>
      <w:szCs w:val="30"/>
      <w:lang w:eastAsia="ru-RU"/>
    </w:rPr>
  </w:style>
  <w:style w:type="paragraph" w:styleId="2">
    <w:name w:val="heading 2"/>
    <w:basedOn w:val="a"/>
    <w:next w:val="a"/>
    <w:link w:val="20"/>
    <w:autoRedefine/>
    <w:uiPriority w:val="99"/>
    <w:qFormat/>
    <w:rsid w:val="00DE638E"/>
    <w:pPr>
      <w:keepNext/>
      <w:spacing w:after="0" w:line="240" w:lineRule="auto"/>
      <w:ind w:firstLine="709"/>
      <w:jc w:val="both"/>
      <w:outlineLvl w:val="1"/>
    </w:pPr>
    <w:rPr>
      <w:rFonts w:ascii="Times New Roman" w:eastAsia="Times New Roman" w:hAnsi="Times New Roman" w:cs="Times New Roman"/>
      <w:b/>
      <w:bCs/>
      <w:iCs/>
      <w:kern w:val="30"/>
      <w:sz w:val="30"/>
      <w:szCs w:val="30"/>
      <w:lang w:eastAsia="ru-RU"/>
    </w:rPr>
  </w:style>
  <w:style w:type="paragraph" w:styleId="3">
    <w:name w:val="heading 3"/>
    <w:basedOn w:val="a"/>
    <w:next w:val="a"/>
    <w:link w:val="30"/>
    <w:uiPriority w:val="99"/>
    <w:qFormat/>
    <w:rsid w:val="00DE638E"/>
    <w:pPr>
      <w:keepNext/>
      <w:numPr>
        <w:ilvl w:val="2"/>
        <w:numId w:val="25"/>
      </w:numPr>
      <w:spacing w:before="240" w:after="60" w:line="240" w:lineRule="auto"/>
      <w:jc w:val="center"/>
      <w:outlineLvl w:val="2"/>
    </w:pPr>
    <w:rPr>
      <w:rFonts w:ascii="Times New Roman" w:eastAsia="Times New Roman" w:hAnsi="Times New Roman" w:cs="Times New Roman"/>
      <w:b/>
      <w:bCs/>
      <w:sz w:val="30"/>
      <w:szCs w:val="26"/>
      <w:lang w:eastAsia="ru-RU"/>
    </w:rPr>
  </w:style>
  <w:style w:type="paragraph" w:styleId="4">
    <w:name w:val="heading 4"/>
    <w:basedOn w:val="a"/>
    <w:next w:val="a"/>
    <w:link w:val="40"/>
    <w:uiPriority w:val="99"/>
    <w:qFormat/>
    <w:rsid w:val="00DE638E"/>
    <w:pPr>
      <w:keepNext/>
      <w:numPr>
        <w:ilvl w:val="3"/>
        <w:numId w:val="25"/>
      </w:numPr>
      <w:spacing w:after="0" w:line="240" w:lineRule="auto"/>
      <w:jc w:val="center"/>
      <w:outlineLvl w:val="3"/>
    </w:pPr>
    <w:rPr>
      <w:rFonts w:ascii="Times New Roman" w:eastAsia="Times New Roman" w:hAnsi="Times New Roman" w:cs="Times New Roman"/>
      <w:b/>
      <w:sz w:val="24"/>
      <w:szCs w:val="20"/>
      <w:lang w:eastAsia="ru-RU"/>
    </w:rPr>
  </w:style>
  <w:style w:type="paragraph" w:styleId="5">
    <w:name w:val="heading 5"/>
    <w:basedOn w:val="a"/>
    <w:next w:val="a"/>
    <w:link w:val="50"/>
    <w:uiPriority w:val="99"/>
    <w:qFormat/>
    <w:rsid w:val="00DE638E"/>
    <w:pPr>
      <w:numPr>
        <w:ilvl w:val="4"/>
        <w:numId w:val="25"/>
      </w:numPr>
      <w:spacing w:before="240" w:after="60" w:line="240" w:lineRule="auto"/>
      <w:jc w:val="center"/>
      <w:outlineLvl w:val="4"/>
    </w:pPr>
    <w:rPr>
      <w:rFonts w:ascii="Calibri" w:eastAsia="Times New Roman" w:hAnsi="Calibri" w:cs="Times New Roman"/>
      <w:b/>
      <w:bCs/>
      <w:i/>
      <w:iCs/>
      <w:sz w:val="26"/>
      <w:szCs w:val="26"/>
      <w:lang w:eastAsia="ru-RU"/>
    </w:rPr>
  </w:style>
  <w:style w:type="paragraph" w:styleId="6">
    <w:name w:val="heading 6"/>
    <w:basedOn w:val="a"/>
    <w:next w:val="a"/>
    <w:link w:val="60"/>
    <w:uiPriority w:val="99"/>
    <w:qFormat/>
    <w:rsid w:val="00DE638E"/>
    <w:pPr>
      <w:numPr>
        <w:ilvl w:val="5"/>
        <w:numId w:val="25"/>
      </w:numPr>
      <w:spacing w:before="240" w:after="60" w:line="240" w:lineRule="auto"/>
      <w:jc w:val="center"/>
      <w:outlineLvl w:val="5"/>
    </w:pPr>
    <w:rPr>
      <w:rFonts w:ascii="Calibri" w:eastAsia="Times New Roman" w:hAnsi="Calibri" w:cs="Times New Roman"/>
      <w:b/>
      <w:bCs/>
      <w:lang w:eastAsia="ru-RU"/>
    </w:rPr>
  </w:style>
  <w:style w:type="paragraph" w:styleId="7">
    <w:name w:val="heading 7"/>
    <w:basedOn w:val="a"/>
    <w:next w:val="a"/>
    <w:link w:val="70"/>
    <w:uiPriority w:val="99"/>
    <w:qFormat/>
    <w:rsid w:val="00DE638E"/>
    <w:pPr>
      <w:numPr>
        <w:ilvl w:val="6"/>
        <w:numId w:val="25"/>
      </w:numPr>
      <w:spacing w:before="240" w:after="60" w:line="240" w:lineRule="auto"/>
      <w:jc w:val="center"/>
      <w:outlineLvl w:val="6"/>
    </w:pPr>
    <w:rPr>
      <w:rFonts w:ascii="Calibri" w:eastAsia="Times New Roman" w:hAnsi="Calibri" w:cs="Times New Roman"/>
      <w:sz w:val="24"/>
      <w:szCs w:val="24"/>
      <w:lang w:eastAsia="ru-RU"/>
    </w:rPr>
  </w:style>
  <w:style w:type="paragraph" w:styleId="8">
    <w:name w:val="heading 8"/>
    <w:basedOn w:val="a"/>
    <w:next w:val="a"/>
    <w:link w:val="80"/>
    <w:uiPriority w:val="99"/>
    <w:qFormat/>
    <w:rsid w:val="00DE638E"/>
    <w:pPr>
      <w:numPr>
        <w:ilvl w:val="7"/>
        <w:numId w:val="25"/>
      </w:numPr>
      <w:spacing w:before="240" w:after="60" w:line="240" w:lineRule="auto"/>
      <w:jc w:val="center"/>
      <w:outlineLvl w:val="7"/>
    </w:pPr>
    <w:rPr>
      <w:rFonts w:ascii="Calibri" w:eastAsia="Times New Roman" w:hAnsi="Calibri" w:cs="Times New Roman"/>
      <w:i/>
      <w:iCs/>
      <w:sz w:val="24"/>
      <w:szCs w:val="24"/>
      <w:lang w:eastAsia="ru-RU"/>
    </w:rPr>
  </w:style>
  <w:style w:type="paragraph" w:styleId="9">
    <w:name w:val="heading 9"/>
    <w:basedOn w:val="a"/>
    <w:next w:val="a"/>
    <w:link w:val="90"/>
    <w:uiPriority w:val="99"/>
    <w:qFormat/>
    <w:rsid w:val="00DE638E"/>
    <w:pPr>
      <w:numPr>
        <w:ilvl w:val="8"/>
        <w:numId w:val="25"/>
      </w:numPr>
      <w:spacing w:before="240" w:after="60" w:line="240" w:lineRule="auto"/>
      <w:jc w:val="center"/>
      <w:outlineLvl w:val="8"/>
    </w:pPr>
    <w:rPr>
      <w:rFonts w:ascii="Cambria" w:eastAsia="Times New Roman" w:hAnsi="Cambr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DE638E"/>
    <w:rPr>
      <w:rFonts w:ascii="Times New Roman" w:eastAsia="Times New Roman" w:hAnsi="Times New Roman" w:cs="Times New Roman"/>
      <w:bCs/>
      <w:sz w:val="30"/>
      <w:szCs w:val="30"/>
      <w:lang w:eastAsia="ru-RU"/>
    </w:rPr>
  </w:style>
  <w:style w:type="character" w:customStyle="1" w:styleId="20">
    <w:name w:val="Заголовок 2 Знак"/>
    <w:basedOn w:val="a0"/>
    <w:link w:val="2"/>
    <w:uiPriority w:val="99"/>
    <w:rsid w:val="00DE638E"/>
    <w:rPr>
      <w:rFonts w:ascii="Times New Roman" w:eastAsia="Times New Roman" w:hAnsi="Times New Roman" w:cs="Times New Roman"/>
      <w:b/>
      <w:bCs/>
      <w:iCs/>
      <w:kern w:val="30"/>
      <w:sz w:val="30"/>
      <w:szCs w:val="30"/>
      <w:lang w:eastAsia="ru-RU"/>
    </w:rPr>
  </w:style>
  <w:style w:type="character" w:customStyle="1" w:styleId="30">
    <w:name w:val="Заголовок 3 Знак"/>
    <w:basedOn w:val="a0"/>
    <w:link w:val="3"/>
    <w:uiPriority w:val="99"/>
    <w:rsid w:val="00DE638E"/>
    <w:rPr>
      <w:rFonts w:ascii="Times New Roman" w:eastAsia="Times New Roman" w:hAnsi="Times New Roman" w:cs="Times New Roman"/>
      <w:b/>
      <w:bCs/>
      <w:sz w:val="30"/>
      <w:szCs w:val="26"/>
      <w:lang w:eastAsia="ru-RU"/>
    </w:rPr>
  </w:style>
  <w:style w:type="character" w:customStyle="1" w:styleId="40">
    <w:name w:val="Заголовок 4 Знак"/>
    <w:basedOn w:val="a0"/>
    <w:link w:val="4"/>
    <w:uiPriority w:val="99"/>
    <w:rsid w:val="00DE638E"/>
    <w:rPr>
      <w:rFonts w:ascii="Times New Roman" w:eastAsia="Times New Roman" w:hAnsi="Times New Roman" w:cs="Times New Roman"/>
      <w:b/>
      <w:sz w:val="24"/>
      <w:szCs w:val="20"/>
      <w:lang w:eastAsia="ru-RU"/>
    </w:rPr>
  </w:style>
  <w:style w:type="character" w:customStyle="1" w:styleId="50">
    <w:name w:val="Заголовок 5 Знак"/>
    <w:basedOn w:val="a0"/>
    <w:link w:val="5"/>
    <w:uiPriority w:val="99"/>
    <w:rsid w:val="00DE638E"/>
    <w:rPr>
      <w:rFonts w:ascii="Calibri" w:eastAsia="Times New Roman" w:hAnsi="Calibri" w:cs="Times New Roman"/>
      <w:b/>
      <w:bCs/>
      <w:i/>
      <w:iCs/>
      <w:sz w:val="26"/>
      <w:szCs w:val="26"/>
      <w:lang w:eastAsia="ru-RU"/>
    </w:rPr>
  </w:style>
  <w:style w:type="character" w:customStyle="1" w:styleId="60">
    <w:name w:val="Заголовок 6 Знак"/>
    <w:basedOn w:val="a0"/>
    <w:link w:val="6"/>
    <w:uiPriority w:val="99"/>
    <w:rsid w:val="00DE638E"/>
    <w:rPr>
      <w:rFonts w:ascii="Calibri" w:eastAsia="Times New Roman" w:hAnsi="Calibri" w:cs="Times New Roman"/>
      <w:b/>
      <w:bCs/>
      <w:lang w:eastAsia="ru-RU"/>
    </w:rPr>
  </w:style>
  <w:style w:type="character" w:customStyle="1" w:styleId="70">
    <w:name w:val="Заголовок 7 Знак"/>
    <w:basedOn w:val="a0"/>
    <w:link w:val="7"/>
    <w:uiPriority w:val="99"/>
    <w:rsid w:val="00DE638E"/>
    <w:rPr>
      <w:rFonts w:ascii="Calibri" w:eastAsia="Times New Roman" w:hAnsi="Calibri" w:cs="Times New Roman"/>
      <w:sz w:val="24"/>
      <w:szCs w:val="24"/>
      <w:lang w:eastAsia="ru-RU"/>
    </w:rPr>
  </w:style>
  <w:style w:type="character" w:customStyle="1" w:styleId="80">
    <w:name w:val="Заголовок 8 Знак"/>
    <w:basedOn w:val="a0"/>
    <w:link w:val="8"/>
    <w:uiPriority w:val="99"/>
    <w:rsid w:val="00DE638E"/>
    <w:rPr>
      <w:rFonts w:ascii="Calibri" w:eastAsia="Times New Roman" w:hAnsi="Calibri" w:cs="Times New Roman"/>
      <w:i/>
      <w:iCs/>
      <w:sz w:val="24"/>
      <w:szCs w:val="24"/>
      <w:lang w:eastAsia="ru-RU"/>
    </w:rPr>
  </w:style>
  <w:style w:type="character" w:customStyle="1" w:styleId="90">
    <w:name w:val="Заголовок 9 Знак"/>
    <w:basedOn w:val="a0"/>
    <w:link w:val="9"/>
    <w:uiPriority w:val="99"/>
    <w:rsid w:val="00DE638E"/>
    <w:rPr>
      <w:rFonts w:ascii="Cambria" w:eastAsia="Times New Roman" w:hAnsi="Cambria" w:cs="Times New Roman"/>
      <w:lang w:eastAsia="ru-RU"/>
    </w:rPr>
  </w:style>
  <w:style w:type="paragraph" w:styleId="a3">
    <w:name w:val="List Paragraph"/>
    <w:basedOn w:val="a"/>
    <w:link w:val="a4"/>
    <w:uiPriority w:val="34"/>
    <w:qFormat/>
    <w:rsid w:val="003A6CB9"/>
    <w:pPr>
      <w:ind w:left="720"/>
      <w:contextualSpacing/>
    </w:pPr>
  </w:style>
  <w:style w:type="character" w:customStyle="1" w:styleId="a4">
    <w:name w:val="Абзац списка Знак"/>
    <w:link w:val="a3"/>
    <w:uiPriority w:val="34"/>
    <w:locked/>
    <w:rsid w:val="00DE638E"/>
  </w:style>
  <w:style w:type="paragraph" w:styleId="a5">
    <w:name w:val="header"/>
    <w:aliases w:val="Знак,Знак Знак,Верхний колонтитул Знак Знак Знак"/>
    <w:basedOn w:val="a"/>
    <w:link w:val="a6"/>
    <w:uiPriority w:val="99"/>
    <w:unhideWhenUsed/>
    <w:rsid w:val="009E2A12"/>
    <w:pPr>
      <w:tabs>
        <w:tab w:val="center" w:pos="4677"/>
        <w:tab w:val="right" w:pos="9355"/>
      </w:tabs>
      <w:spacing w:after="0" w:line="240" w:lineRule="auto"/>
    </w:pPr>
  </w:style>
  <w:style w:type="character" w:customStyle="1" w:styleId="a6">
    <w:name w:val="Верхний колонтитул Знак"/>
    <w:aliases w:val="Знак Знак1,Знак Знак Знак,Верхний колонтитул Знак Знак Знак Знак"/>
    <w:basedOn w:val="a0"/>
    <w:link w:val="a5"/>
    <w:uiPriority w:val="99"/>
    <w:rsid w:val="009E2A12"/>
  </w:style>
  <w:style w:type="paragraph" w:styleId="a7">
    <w:name w:val="footer"/>
    <w:basedOn w:val="a"/>
    <w:link w:val="a8"/>
    <w:uiPriority w:val="99"/>
    <w:unhideWhenUsed/>
    <w:rsid w:val="009E2A1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E2A12"/>
  </w:style>
  <w:style w:type="character" w:styleId="a9">
    <w:name w:val="Hyperlink"/>
    <w:basedOn w:val="a0"/>
    <w:uiPriority w:val="99"/>
    <w:unhideWhenUsed/>
    <w:rsid w:val="00DF418F"/>
    <w:rPr>
      <w:color w:val="0000FF" w:themeColor="hyperlink"/>
      <w:u w:val="single"/>
    </w:rPr>
  </w:style>
  <w:style w:type="paragraph" w:styleId="aa">
    <w:name w:val="Balloon Text"/>
    <w:basedOn w:val="a"/>
    <w:link w:val="ab"/>
    <w:uiPriority w:val="99"/>
    <w:semiHidden/>
    <w:unhideWhenUsed/>
    <w:rsid w:val="008974F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974F4"/>
    <w:rPr>
      <w:rFonts w:ascii="Tahoma" w:hAnsi="Tahoma" w:cs="Tahoma"/>
      <w:sz w:val="16"/>
      <w:szCs w:val="16"/>
    </w:rPr>
  </w:style>
  <w:style w:type="character" w:styleId="ac">
    <w:name w:val="page number"/>
    <w:basedOn w:val="a0"/>
    <w:uiPriority w:val="99"/>
    <w:unhideWhenUsed/>
    <w:rsid w:val="007C66A8"/>
  </w:style>
  <w:style w:type="paragraph" w:customStyle="1" w:styleId="ad">
    <w:name w:val="Стиль"/>
    <w:basedOn w:val="a"/>
    <w:autoRedefine/>
    <w:rsid w:val="00DE638E"/>
    <w:pPr>
      <w:autoSpaceDE w:val="0"/>
      <w:autoSpaceDN w:val="0"/>
      <w:adjustRightInd w:val="0"/>
      <w:spacing w:after="0" w:line="240" w:lineRule="auto"/>
    </w:pPr>
    <w:rPr>
      <w:rFonts w:ascii="Arial" w:eastAsia="Times New Roman" w:hAnsi="Arial" w:cs="Arial"/>
      <w:sz w:val="20"/>
      <w:szCs w:val="20"/>
      <w:lang w:val="en-ZA" w:eastAsia="en-ZA"/>
    </w:rPr>
  </w:style>
  <w:style w:type="character" w:customStyle="1" w:styleId="HTML">
    <w:name w:val="Стандартный HTML Знак"/>
    <w:link w:val="HTML0"/>
    <w:locked/>
    <w:rsid w:val="00DE638E"/>
    <w:rPr>
      <w:rFonts w:ascii="Courier New" w:hAnsi="Courier New"/>
      <w:sz w:val="13"/>
      <w:lang w:val="en-US" w:eastAsia="x-none"/>
    </w:rPr>
  </w:style>
  <w:style w:type="paragraph" w:styleId="HTML0">
    <w:name w:val="HTML Preformatted"/>
    <w:basedOn w:val="a"/>
    <w:link w:val="HTML"/>
    <w:unhideWhenUsed/>
    <w:rsid w:val="00DE6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pPr>
    <w:rPr>
      <w:rFonts w:ascii="Courier New" w:hAnsi="Courier New"/>
      <w:sz w:val="13"/>
      <w:lang w:val="en-US" w:eastAsia="x-none"/>
    </w:rPr>
  </w:style>
  <w:style w:type="character" w:customStyle="1" w:styleId="HTML1">
    <w:name w:val="Стандартный HTML Знак1"/>
    <w:basedOn w:val="a0"/>
    <w:semiHidden/>
    <w:rsid w:val="00DE638E"/>
    <w:rPr>
      <w:rFonts w:ascii="Consolas" w:hAnsi="Consolas"/>
      <w:sz w:val="20"/>
      <w:szCs w:val="20"/>
    </w:rPr>
  </w:style>
  <w:style w:type="character" w:customStyle="1" w:styleId="ae">
    <w:name w:val="Обычный (веб) Знак"/>
    <w:aliases w:val="Обычный (веб)1 Знак1,Обычный (Web) Знак"/>
    <w:link w:val="af"/>
    <w:locked/>
    <w:rsid w:val="00DE638E"/>
    <w:rPr>
      <w:sz w:val="24"/>
      <w:lang w:val="x-none" w:eastAsia="x-none"/>
    </w:rPr>
  </w:style>
  <w:style w:type="paragraph" w:styleId="af">
    <w:name w:val="Normal (Web)"/>
    <w:aliases w:val="Обычный (веб)1,Обычный (Web)"/>
    <w:basedOn w:val="a"/>
    <w:link w:val="ae"/>
    <w:uiPriority w:val="99"/>
    <w:unhideWhenUsed/>
    <w:rsid w:val="00DE638E"/>
    <w:pPr>
      <w:spacing w:before="100" w:beforeAutospacing="1" w:after="100" w:afterAutospacing="1" w:line="240" w:lineRule="auto"/>
      <w:jc w:val="center"/>
    </w:pPr>
    <w:rPr>
      <w:sz w:val="24"/>
      <w:lang w:val="x-none" w:eastAsia="x-none"/>
    </w:rPr>
  </w:style>
  <w:style w:type="paragraph" w:styleId="11">
    <w:name w:val="toc 1"/>
    <w:basedOn w:val="a"/>
    <w:next w:val="a"/>
    <w:autoRedefine/>
    <w:unhideWhenUsed/>
    <w:rsid w:val="00DE638E"/>
    <w:pPr>
      <w:tabs>
        <w:tab w:val="right" w:leader="dot" w:pos="9356"/>
      </w:tabs>
      <w:spacing w:after="0" w:line="240" w:lineRule="auto"/>
    </w:pPr>
    <w:rPr>
      <w:rFonts w:ascii="Times New Roman" w:eastAsia="Times New Roman" w:hAnsi="Times New Roman" w:cs="Times New Roman"/>
      <w:b/>
      <w:noProof/>
      <w:sz w:val="30"/>
      <w:szCs w:val="30"/>
      <w:lang w:eastAsia="ru-RU"/>
    </w:rPr>
  </w:style>
  <w:style w:type="character" w:customStyle="1" w:styleId="12">
    <w:name w:val="Верхний колонтитул Знак1"/>
    <w:aliases w:val="Знак Знак2,Знак Знак Знак1,Верхний колонтитул Знак Знак Знак Знак1"/>
    <w:basedOn w:val="a0"/>
    <w:semiHidden/>
    <w:rsid w:val="00DE638E"/>
    <w:rPr>
      <w:sz w:val="24"/>
      <w:szCs w:val="24"/>
    </w:rPr>
  </w:style>
  <w:style w:type="character" w:customStyle="1" w:styleId="13">
    <w:name w:val="Нижний колонтитул Знак1"/>
    <w:basedOn w:val="a0"/>
    <w:semiHidden/>
    <w:rsid w:val="00DE638E"/>
    <w:rPr>
      <w:sz w:val="24"/>
      <w:szCs w:val="24"/>
    </w:rPr>
  </w:style>
  <w:style w:type="character" w:customStyle="1" w:styleId="110">
    <w:name w:val="Нижний колонтитул Знак11"/>
    <w:basedOn w:val="a0"/>
    <w:uiPriority w:val="99"/>
    <w:semiHidden/>
    <w:rsid w:val="00DE638E"/>
    <w:rPr>
      <w:rFonts w:cs="Times New Roman"/>
      <w:sz w:val="24"/>
      <w:szCs w:val="24"/>
    </w:rPr>
  </w:style>
  <w:style w:type="paragraph" w:styleId="af0">
    <w:name w:val="Title"/>
    <w:aliases w:val="Название Знак1,Название Знак Знак,Знак3 Знак Знак,Заголовок статьи Знак Знак,Paper title Знак Знак,Заголовок статьи Знак1,Заголовок статьи"/>
    <w:basedOn w:val="a"/>
    <w:link w:val="af1"/>
    <w:uiPriority w:val="99"/>
    <w:qFormat/>
    <w:rsid w:val="00DE638E"/>
    <w:pPr>
      <w:spacing w:after="0" w:line="240" w:lineRule="auto"/>
      <w:ind w:right="-57"/>
      <w:jc w:val="both"/>
    </w:pPr>
    <w:rPr>
      <w:rFonts w:ascii="Times New Roman" w:eastAsia="Times New Roman" w:hAnsi="Times New Roman" w:cs="Times New Roman"/>
      <w:sz w:val="30"/>
      <w:szCs w:val="20"/>
      <w:lang w:eastAsia="ru-RU"/>
    </w:rPr>
  </w:style>
  <w:style w:type="character" w:customStyle="1" w:styleId="af1">
    <w:name w:val="Название Знак"/>
    <w:aliases w:val="Название Знак1 Знак,Название Знак Знак Знак,Знак3 Знак Знак Знак,Заголовок статьи Знак Знак Знак,Paper title Знак Знак Знак,Заголовок статьи Знак1 Знак,Заголовок статьи Знак"/>
    <w:basedOn w:val="a0"/>
    <w:link w:val="af0"/>
    <w:uiPriority w:val="99"/>
    <w:rsid w:val="00DE638E"/>
    <w:rPr>
      <w:rFonts w:ascii="Times New Roman" w:eastAsia="Times New Roman" w:hAnsi="Times New Roman" w:cs="Times New Roman"/>
      <w:sz w:val="30"/>
      <w:szCs w:val="20"/>
      <w:lang w:eastAsia="ru-RU"/>
    </w:rPr>
  </w:style>
  <w:style w:type="paragraph" w:styleId="af2">
    <w:name w:val="Body Text"/>
    <w:aliases w:val="Знак2"/>
    <w:basedOn w:val="a"/>
    <w:link w:val="af3"/>
    <w:uiPriority w:val="99"/>
    <w:unhideWhenUsed/>
    <w:rsid w:val="00DE638E"/>
    <w:pPr>
      <w:spacing w:after="0" w:line="240" w:lineRule="auto"/>
      <w:jc w:val="both"/>
    </w:pPr>
    <w:rPr>
      <w:rFonts w:ascii="Times New Roman" w:eastAsia="Times New Roman" w:hAnsi="Times New Roman" w:cs="Times New Roman"/>
      <w:sz w:val="24"/>
      <w:szCs w:val="24"/>
      <w:lang w:eastAsia="ru-RU"/>
    </w:rPr>
  </w:style>
  <w:style w:type="character" w:customStyle="1" w:styleId="af3">
    <w:name w:val="Основной текст Знак"/>
    <w:aliases w:val="Знак2 Знак"/>
    <w:basedOn w:val="a0"/>
    <w:link w:val="af2"/>
    <w:uiPriority w:val="99"/>
    <w:rsid w:val="00DE638E"/>
    <w:rPr>
      <w:rFonts w:ascii="Times New Roman" w:eastAsia="Times New Roman" w:hAnsi="Times New Roman" w:cs="Times New Roman"/>
      <w:sz w:val="24"/>
      <w:szCs w:val="24"/>
      <w:lang w:eastAsia="ru-RU"/>
    </w:rPr>
  </w:style>
  <w:style w:type="paragraph" w:styleId="af4">
    <w:name w:val="Body Text Indent"/>
    <w:basedOn w:val="a"/>
    <w:link w:val="af5"/>
    <w:uiPriority w:val="99"/>
    <w:rsid w:val="00DE638E"/>
    <w:pPr>
      <w:spacing w:after="0" w:line="240" w:lineRule="auto"/>
      <w:ind w:firstLine="709"/>
      <w:jc w:val="both"/>
    </w:pPr>
    <w:rPr>
      <w:rFonts w:ascii="Times New Roman" w:eastAsia="Times New Roman" w:hAnsi="Times New Roman" w:cs="Times New Roman"/>
      <w:sz w:val="30"/>
      <w:szCs w:val="20"/>
      <w:lang w:eastAsia="ru-RU"/>
    </w:rPr>
  </w:style>
  <w:style w:type="character" w:customStyle="1" w:styleId="af5">
    <w:name w:val="Основной текст с отступом Знак"/>
    <w:basedOn w:val="a0"/>
    <w:link w:val="af4"/>
    <w:uiPriority w:val="99"/>
    <w:rsid w:val="00DE638E"/>
    <w:rPr>
      <w:rFonts w:ascii="Times New Roman" w:eastAsia="Times New Roman" w:hAnsi="Times New Roman" w:cs="Times New Roman"/>
      <w:sz w:val="30"/>
      <w:szCs w:val="20"/>
      <w:lang w:eastAsia="ru-RU"/>
    </w:rPr>
  </w:style>
  <w:style w:type="paragraph" w:styleId="21">
    <w:name w:val="Body Text 2"/>
    <w:basedOn w:val="a"/>
    <w:link w:val="22"/>
    <w:uiPriority w:val="99"/>
    <w:unhideWhenUsed/>
    <w:rsid w:val="00DE638E"/>
    <w:pPr>
      <w:spacing w:after="0" w:line="240" w:lineRule="auto"/>
      <w:jc w:val="both"/>
    </w:pPr>
    <w:rPr>
      <w:rFonts w:ascii="Times New Roman" w:eastAsia="Times New Roman" w:hAnsi="Times New Roman" w:cs="Times New Roman"/>
      <w:sz w:val="28"/>
      <w:szCs w:val="20"/>
      <w:lang w:eastAsia="ru-RU"/>
    </w:rPr>
  </w:style>
  <w:style w:type="character" w:customStyle="1" w:styleId="22">
    <w:name w:val="Основной текст 2 Знак"/>
    <w:basedOn w:val="a0"/>
    <w:link w:val="21"/>
    <w:uiPriority w:val="99"/>
    <w:rsid w:val="00DE638E"/>
    <w:rPr>
      <w:rFonts w:ascii="Times New Roman" w:eastAsia="Times New Roman" w:hAnsi="Times New Roman" w:cs="Times New Roman"/>
      <w:sz w:val="28"/>
      <w:szCs w:val="20"/>
      <w:lang w:eastAsia="ru-RU"/>
    </w:rPr>
  </w:style>
  <w:style w:type="paragraph" w:styleId="31">
    <w:name w:val="Body Text 3"/>
    <w:basedOn w:val="a"/>
    <w:link w:val="32"/>
    <w:uiPriority w:val="99"/>
    <w:unhideWhenUsed/>
    <w:rsid w:val="00DE638E"/>
    <w:pPr>
      <w:tabs>
        <w:tab w:val="left" w:pos="7088"/>
      </w:tabs>
      <w:spacing w:before="120" w:after="0" w:line="240" w:lineRule="auto"/>
      <w:jc w:val="center"/>
    </w:pPr>
    <w:rPr>
      <w:rFonts w:ascii="Times New Roman" w:eastAsia="Times New Roman" w:hAnsi="Times New Roman" w:cs="Times New Roman"/>
      <w:sz w:val="30"/>
      <w:szCs w:val="20"/>
      <w:lang w:eastAsia="ru-RU"/>
    </w:rPr>
  </w:style>
  <w:style w:type="character" w:customStyle="1" w:styleId="32">
    <w:name w:val="Основной текст 3 Знак"/>
    <w:basedOn w:val="a0"/>
    <w:link w:val="31"/>
    <w:uiPriority w:val="99"/>
    <w:rsid w:val="00DE638E"/>
    <w:rPr>
      <w:rFonts w:ascii="Times New Roman" w:eastAsia="Times New Roman" w:hAnsi="Times New Roman" w:cs="Times New Roman"/>
      <w:sz w:val="30"/>
      <w:szCs w:val="20"/>
      <w:lang w:eastAsia="ru-RU"/>
    </w:rPr>
  </w:style>
  <w:style w:type="paragraph" w:styleId="23">
    <w:name w:val="Body Text Indent 2"/>
    <w:basedOn w:val="a"/>
    <w:link w:val="24"/>
    <w:uiPriority w:val="99"/>
    <w:unhideWhenUsed/>
    <w:rsid w:val="00DE638E"/>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24">
    <w:name w:val="Основной текст с отступом 2 Знак"/>
    <w:basedOn w:val="a0"/>
    <w:link w:val="23"/>
    <w:uiPriority w:val="99"/>
    <w:rsid w:val="00DE638E"/>
    <w:rPr>
      <w:rFonts w:ascii="Times New Roman" w:eastAsia="Times New Roman" w:hAnsi="Times New Roman" w:cs="Times New Roman"/>
      <w:sz w:val="28"/>
      <w:szCs w:val="20"/>
      <w:lang w:eastAsia="ru-RU"/>
    </w:rPr>
  </w:style>
  <w:style w:type="paragraph" w:styleId="33">
    <w:name w:val="Body Text Indent 3"/>
    <w:basedOn w:val="a"/>
    <w:link w:val="34"/>
    <w:uiPriority w:val="99"/>
    <w:unhideWhenUsed/>
    <w:rsid w:val="00DE638E"/>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34">
    <w:name w:val="Основной текст с отступом 3 Знак"/>
    <w:basedOn w:val="a0"/>
    <w:link w:val="33"/>
    <w:uiPriority w:val="99"/>
    <w:rsid w:val="00DE638E"/>
    <w:rPr>
      <w:rFonts w:ascii="Times New Roman" w:eastAsia="Times New Roman" w:hAnsi="Times New Roman" w:cs="Times New Roman"/>
      <w:sz w:val="28"/>
      <w:szCs w:val="20"/>
      <w:lang w:eastAsia="ru-RU"/>
    </w:rPr>
  </w:style>
  <w:style w:type="character" w:customStyle="1" w:styleId="af6">
    <w:name w:val="Текст Знак"/>
    <w:aliases w:val="Текст Знак Знак Знак Знак Знак1,Текст Знак Знак Знак Знак2,Текст Знак Знак Знак2,Знак9 Знак Знак"/>
    <w:link w:val="af7"/>
    <w:uiPriority w:val="99"/>
    <w:locked/>
    <w:rsid w:val="00DE638E"/>
    <w:rPr>
      <w:rFonts w:ascii="Courier New" w:hAnsi="Courier New"/>
    </w:rPr>
  </w:style>
  <w:style w:type="paragraph" w:styleId="af7">
    <w:name w:val="Plain Text"/>
    <w:aliases w:val="Текст Знак Знак Знак Знак,Текст Знак Знак Знак,Текст Знак Знак,Знак9 Знак"/>
    <w:basedOn w:val="a"/>
    <w:link w:val="af6"/>
    <w:uiPriority w:val="99"/>
    <w:unhideWhenUsed/>
    <w:rsid w:val="00DE638E"/>
    <w:pPr>
      <w:spacing w:after="0" w:line="240" w:lineRule="auto"/>
      <w:jc w:val="center"/>
    </w:pPr>
    <w:rPr>
      <w:rFonts w:ascii="Courier New" w:hAnsi="Courier New"/>
    </w:rPr>
  </w:style>
  <w:style w:type="character" w:customStyle="1" w:styleId="14">
    <w:name w:val="Текст Знак1"/>
    <w:aliases w:val="Текст Знак Знак Знак Знак Знак,Текст Знак Знак Знак Знак1,Текст Знак Знак Знак1,Знак9 Знак Знак1"/>
    <w:basedOn w:val="a0"/>
    <w:semiHidden/>
    <w:rsid w:val="00DE638E"/>
    <w:rPr>
      <w:rFonts w:ascii="Consolas" w:hAnsi="Consolas"/>
      <w:sz w:val="21"/>
      <w:szCs w:val="21"/>
    </w:rPr>
  </w:style>
  <w:style w:type="character" w:customStyle="1" w:styleId="111">
    <w:name w:val="Текст Знак11"/>
    <w:aliases w:val="Текст Знак Знак Знак Знак Знак2,Текст Знак Знак Знак Знак11,Текст Знак Знак Знак11,Текст Знак Знак1"/>
    <w:basedOn w:val="a0"/>
    <w:rsid w:val="00DE638E"/>
    <w:rPr>
      <w:rFonts w:ascii="Consolas" w:hAnsi="Consolas" w:cs="Times New Roman"/>
      <w:sz w:val="21"/>
      <w:szCs w:val="21"/>
    </w:rPr>
  </w:style>
  <w:style w:type="character" w:customStyle="1" w:styleId="112">
    <w:name w:val="Текст выноски Знак11"/>
    <w:basedOn w:val="a0"/>
    <w:uiPriority w:val="99"/>
    <w:semiHidden/>
    <w:rsid w:val="00DE638E"/>
    <w:rPr>
      <w:rFonts w:ascii="Tahoma" w:hAnsi="Tahoma" w:cs="Tahoma"/>
      <w:sz w:val="16"/>
      <w:szCs w:val="16"/>
    </w:rPr>
  </w:style>
  <w:style w:type="paragraph" w:customStyle="1" w:styleId="newncpi">
    <w:name w:val="newncpi"/>
    <w:basedOn w:val="a"/>
    <w:rsid w:val="00DE638E"/>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table10">
    <w:name w:val="table10"/>
    <w:basedOn w:val="a"/>
    <w:rsid w:val="00DE638E"/>
    <w:pPr>
      <w:spacing w:after="0" w:line="240" w:lineRule="auto"/>
      <w:jc w:val="center"/>
    </w:pPr>
    <w:rPr>
      <w:rFonts w:ascii="Times New Roman" w:eastAsia="Times New Roman" w:hAnsi="Times New Roman" w:cs="Times New Roman"/>
      <w:sz w:val="20"/>
      <w:szCs w:val="20"/>
      <w:lang w:eastAsia="ru-RU"/>
    </w:rPr>
  </w:style>
  <w:style w:type="paragraph" w:customStyle="1" w:styleId="ConsPlusNormal">
    <w:name w:val="ConsPlusNormal"/>
    <w:rsid w:val="00DE638E"/>
    <w:pPr>
      <w:widowControl w:val="0"/>
      <w:autoSpaceDE w:val="0"/>
      <w:autoSpaceDN w:val="0"/>
      <w:adjustRightInd w:val="0"/>
      <w:spacing w:after="0" w:line="240" w:lineRule="auto"/>
      <w:ind w:firstLine="720"/>
      <w:jc w:val="center"/>
    </w:pPr>
    <w:rPr>
      <w:rFonts w:ascii="Arial" w:eastAsia="Times New Roman" w:hAnsi="Arial" w:cs="Arial"/>
      <w:sz w:val="30"/>
      <w:szCs w:val="30"/>
      <w:lang w:eastAsia="ru-RU"/>
    </w:rPr>
  </w:style>
  <w:style w:type="character" w:customStyle="1" w:styleId="140">
    <w:name w:val="Обычный + 14 пт Знак"/>
    <w:aliases w:val="полужирный Знак"/>
    <w:link w:val="141"/>
    <w:locked/>
    <w:rsid w:val="00DE638E"/>
    <w:rPr>
      <w:sz w:val="28"/>
      <w:lang w:val="x-none" w:eastAsia="x-none"/>
    </w:rPr>
  </w:style>
  <w:style w:type="paragraph" w:customStyle="1" w:styleId="141">
    <w:name w:val="Обычный + 14 пт"/>
    <w:aliases w:val="По ширине,Первая строка:  1,27 см,Справа:  -0,46 см,Между...,25 см,полужирный,Обычный + 15 пт,25 см ...,Черный,Междустр.интервал:  полуторный"/>
    <w:basedOn w:val="a"/>
    <w:link w:val="140"/>
    <w:uiPriority w:val="99"/>
    <w:rsid w:val="00DE638E"/>
    <w:pPr>
      <w:spacing w:after="0" w:line="216" w:lineRule="auto"/>
      <w:ind w:right="-261" w:firstLine="709"/>
      <w:jc w:val="both"/>
    </w:pPr>
    <w:rPr>
      <w:sz w:val="28"/>
      <w:lang w:val="x-none" w:eastAsia="x-none"/>
    </w:rPr>
  </w:style>
  <w:style w:type="paragraph" w:customStyle="1" w:styleId="vazv">
    <w:name w:val="vazv"/>
    <w:basedOn w:val="a"/>
    <w:rsid w:val="00DE638E"/>
    <w:pPr>
      <w:spacing w:before="60" w:after="0" w:line="240" w:lineRule="auto"/>
      <w:jc w:val="center"/>
    </w:pPr>
    <w:rPr>
      <w:rFonts w:ascii="Arial" w:eastAsia="Times New Roman" w:hAnsi="Arial" w:cs="Times New Roman"/>
      <w:b/>
      <w:sz w:val="20"/>
      <w:szCs w:val="20"/>
      <w:lang w:eastAsia="ru-RU"/>
    </w:rPr>
  </w:style>
  <w:style w:type="character" w:customStyle="1" w:styleId="61">
    <w:name w:val="Основной текст (6)_"/>
    <w:link w:val="62"/>
    <w:locked/>
    <w:rsid w:val="00DE638E"/>
    <w:rPr>
      <w:sz w:val="25"/>
      <w:shd w:val="clear" w:color="auto" w:fill="FFFFFF"/>
    </w:rPr>
  </w:style>
  <w:style w:type="paragraph" w:customStyle="1" w:styleId="62">
    <w:name w:val="Основной текст (6)"/>
    <w:basedOn w:val="a"/>
    <w:link w:val="61"/>
    <w:rsid w:val="00DE638E"/>
    <w:pPr>
      <w:shd w:val="clear" w:color="auto" w:fill="FFFFFF"/>
      <w:spacing w:after="0" w:line="298" w:lineRule="exact"/>
      <w:jc w:val="center"/>
    </w:pPr>
    <w:rPr>
      <w:sz w:val="25"/>
      <w:shd w:val="clear" w:color="auto" w:fill="FFFFFF"/>
    </w:rPr>
  </w:style>
  <w:style w:type="paragraph" w:customStyle="1" w:styleId="af8">
    <w:name w:val="ОСН ТЕКСТ"/>
    <w:basedOn w:val="a"/>
    <w:autoRedefine/>
    <w:rsid w:val="00DE638E"/>
    <w:pPr>
      <w:snapToGrid w:val="0"/>
      <w:spacing w:after="0" w:line="240" w:lineRule="auto"/>
      <w:ind w:firstLine="720"/>
      <w:jc w:val="both"/>
    </w:pPr>
    <w:rPr>
      <w:rFonts w:ascii="Times New Roman" w:eastAsia="Times New Roman" w:hAnsi="Times New Roman" w:cs="Times New Roman"/>
      <w:sz w:val="30"/>
      <w:szCs w:val="28"/>
      <w:lang w:eastAsia="ru-RU"/>
    </w:rPr>
  </w:style>
  <w:style w:type="paragraph" w:customStyle="1" w:styleId="af9">
    <w:name w:val="Переч"/>
    <w:basedOn w:val="a"/>
    <w:rsid w:val="00DE638E"/>
    <w:pPr>
      <w:tabs>
        <w:tab w:val="num" w:pos="964"/>
      </w:tabs>
      <w:spacing w:after="0" w:line="360" w:lineRule="auto"/>
      <w:ind w:firstLine="709"/>
      <w:jc w:val="both"/>
    </w:pPr>
    <w:rPr>
      <w:rFonts w:ascii="Times New Roman" w:eastAsia="Times New Roman" w:hAnsi="Times New Roman" w:cs="Times New Roman"/>
      <w:sz w:val="24"/>
      <w:szCs w:val="24"/>
      <w:lang w:eastAsia="ru-RU"/>
    </w:rPr>
  </w:style>
  <w:style w:type="paragraph" w:customStyle="1" w:styleId="afa">
    <w:name w:val="ОСНОВНОЙ Знак"/>
    <w:basedOn w:val="a"/>
    <w:rsid w:val="00DE638E"/>
    <w:pPr>
      <w:spacing w:after="0" w:line="360" w:lineRule="auto"/>
      <w:ind w:firstLine="720"/>
      <w:jc w:val="both"/>
    </w:pPr>
    <w:rPr>
      <w:rFonts w:ascii="Times New Roman" w:eastAsia="Times New Roman" w:hAnsi="Times New Roman" w:cs="Times New Roman"/>
      <w:sz w:val="26"/>
      <w:szCs w:val="24"/>
      <w:lang w:eastAsia="ru-RU"/>
    </w:rPr>
  </w:style>
  <w:style w:type="paragraph" w:customStyle="1" w:styleId="afb">
    <w:name w:val="Текст документа"/>
    <w:basedOn w:val="a"/>
    <w:rsid w:val="00DE638E"/>
    <w:pPr>
      <w:spacing w:after="0" w:line="240" w:lineRule="auto"/>
      <w:ind w:firstLine="709"/>
      <w:jc w:val="both"/>
    </w:pPr>
    <w:rPr>
      <w:rFonts w:ascii="Times New Roman" w:eastAsia="Times New Roman" w:hAnsi="Times New Roman" w:cs="Times New Roman"/>
      <w:sz w:val="30"/>
      <w:szCs w:val="30"/>
      <w:lang w:eastAsia="ru-RU"/>
    </w:rPr>
  </w:style>
  <w:style w:type="paragraph" w:customStyle="1" w:styleId="ConsNormal">
    <w:name w:val="ConsNormal"/>
    <w:uiPriority w:val="99"/>
    <w:rsid w:val="00DE638E"/>
    <w:pPr>
      <w:widowControl w:val="0"/>
      <w:autoSpaceDE w:val="0"/>
      <w:autoSpaceDN w:val="0"/>
      <w:adjustRightInd w:val="0"/>
      <w:spacing w:after="0" w:line="240" w:lineRule="auto"/>
      <w:ind w:firstLine="720"/>
      <w:jc w:val="center"/>
    </w:pPr>
    <w:rPr>
      <w:rFonts w:ascii="Arial" w:eastAsia="Times New Roman" w:hAnsi="Arial" w:cs="Times New Roman"/>
      <w:sz w:val="16"/>
      <w:szCs w:val="30"/>
      <w:lang w:eastAsia="ru-RU"/>
    </w:rPr>
  </w:style>
  <w:style w:type="paragraph" w:customStyle="1" w:styleId="underpoint">
    <w:name w:val="underpoint"/>
    <w:basedOn w:val="a"/>
    <w:rsid w:val="00DE638E"/>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fc">
    <w:name w:val="Курсовая Знак"/>
    <w:link w:val="afd"/>
    <w:locked/>
    <w:rsid w:val="00DE638E"/>
    <w:rPr>
      <w:rFonts w:ascii="Calibri" w:eastAsia="Times New Roman" w:hAnsi="Calibri"/>
      <w:sz w:val="28"/>
      <w:lang w:val="x-none" w:eastAsia="x-none"/>
    </w:rPr>
  </w:style>
  <w:style w:type="paragraph" w:customStyle="1" w:styleId="afd">
    <w:name w:val="Курсовая"/>
    <w:basedOn w:val="a"/>
    <w:link w:val="afc"/>
    <w:qFormat/>
    <w:rsid w:val="00DE638E"/>
    <w:pPr>
      <w:spacing w:after="0" w:line="360" w:lineRule="auto"/>
      <w:ind w:firstLine="567"/>
      <w:jc w:val="both"/>
    </w:pPr>
    <w:rPr>
      <w:rFonts w:ascii="Calibri" w:eastAsia="Times New Roman" w:hAnsi="Calibri"/>
      <w:sz w:val="28"/>
      <w:lang w:val="x-none" w:eastAsia="x-none"/>
    </w:rPr>
  </w:style>
  <w:style w:type="paragraph" w:styleId="afe">
    <w:name w:val="No Spacing"/>
    <w:uiPriority w:val="99"/>
    <w:qFormat/>
    <w:rsid w:val="00DE638E"/>
    <w:pPr>
      <w:spacing w:after="0" w:line="240" w:lineRule="auto"/>
    </w:pPr>
    <w:rPr>
      <w:rFonts w:ascii="Calibri" w:eastAsia="Times New Roman" w:hAnsi="Calibri" w:cs="Times New Roman"/>
    </w:rPr>
  </w:style>
  <w:style w:type="character" w:customStyle="1" w:styleId="aff">
    <w:name w:val="Основной шрифт"/>
    <w:rsid w:val="00DE638E"/>
  </w:style>
  <w:style w:type="character" w:styleId="aff0">
    <w:name w:val="Strong"/>
    <w:basedOn w:val="a0"/>
    <w:uiPriority w:val="22"/>
    <w:qFormat/>
    <w:rsid w:val="00DE638E"/>
    <w:rPr>
      <w:b/>
    </w:rPr>
  </w:style>
  <w:style w:type="paragraph" w:customStyle="1" w:styleId="aff1">
    <w:name w:val="ПЕР"/>
    <w:basedOn w:val="a"/>
    <w:rsid w:val="00DE638E"/>
    <w:pPr>
      <w:tabs>
        <w:tab w:val="num" w:pos="1287"/>
      </w:tabs>
      <w:spacing w:after="0" w:line="360" w:lineRule="auto"/>
      <w:ind w:left="1287" w:hanging="360"/>
      <w:jc w:val="both"/>
    </w:pPr>
    <w:rPr>
      <w:rFonts w:ascii="Times New Roman" w:eastAsia="Times New Roman" w:hAnsi="Times New Roman" w:cs="Times New Roman"/>
      <w:sz w:val="24"/>
      <w:szCs w:val="20"/>
      <w:lang w:eastAsia="ru-RU"/>
    </w:rPr>
  </w:style>
  <w:style w:type="character" w:customStyle="1" w:styleId="15">
    <w:name w:val="Выдел 1"/>
    <w:basedOn w:val="a0"/>
    <w:rsid w:val="00DE638E"/>
    <w:rPr>
      <w:rFonts w:ascii="Times New Roman" w:hAnsi="Times New Roman" w:cs="Times New Roman"/>
      <w:b/>
      <w:i/>
      <w:sz w:val="24"/>
    </w:rPr>
  </w:style>
  <w:style w:type="character" w:customStyle="1" w:styleId="FontStyle12">
    <w:name w:val="Font Style12"/>
    <w:basedOn w:val="a0"/>
    <w:rsid w:val="00DE638E"/>
    <w:rPr>
      <w:rFonts w:ascii="Times New Roman" w:hAnsi="Times New Roman" w:cs="Times New Roman"/>
      <w:sz w:val="18"/>
      <w:szCs w:val="18"/>
    </w:rPr>
  </w:style>
  <w:style w:type="character" w:customStyle="1" w:styleId="Name">
    <w:name w:val="Name"/>
    <w:basedOn w:val="a0"/>
    <w:rsid w:val="00DE638E"/>
    <w:rPr>
      <w:rFonts w:cs="Times New Roman"/>
      <w:sz w:val="40"/>
    </w:rPr>
  </w:style>
  <w:style w:type="character" w:customStyle="1" w:styleId="Post">
    <w:name w:val="Post"/>
    <w:basedOn w:val="a0"/>
    <w:rsid w:val="00DE638E"/>
    <w:rPr>
      <w:rFonts w:cs="Times New Roman"/>
      <w:sz w:val="30"/>
    </w:rPr>
  </w:style>
  <w:style w:type="paragraph" w:styleId="aff2">
    <w:name w:val="footnote text"/>
    <w:basedOn w:val="a"/>
    <w:link w:val="aff3"/>
    <w:uiPriority w:val="99"/>
    <w:rsid w:val="00DE638E"/>
    <w:pPr>
      <w:spacing w:after="0" w:line="240" w:lineRule="auto"/>
      <w:jc w:val="both"/>
    </w:pPr>
    <w:rPr>
      <w:rFonts w:ascii="Times New Roman" w:eastAsia="Times New Roman" w:hAnsi="Times New Roman" w:cs="Times New Roman"/>
      <w:sz w:val="20"/>
      <w:szCs w:val="20"/>
      <w:lang w:eastAsia="ru-RU"/>
    </w:rPr>
  </w:style>
  <w:style w:type="character" w:customStyle="1" w:styleId="aff3">
    <w:name w:val="Текст сноски Знак"/>
    <w:basedOn w:val="a0"/>
    <w:link w:val="aff2"/>
    <w:uiPriority w:val="99"/>
    <w:rsid w:val="00DE638E"/>
    <w:rPr>
      <w:rFonts w:ascii="Times New Roman" w:eastAsia="Times New Roman" w:hAnsi="Times New Roman" w:cs="Times New Roman"/>
      <w:sz w:val="20"/>
      <w:szCs w:val="20"/>
      <w:lang w:eastAsia="ru-RU"/>
    </w:rPr>
  </w:style>
  <w:style w:type="paragraph" w:customStyle="1" w:styleId="Proekt">
    <w:name w:val="Proekt"/>
    <w:basedOn w:val="a5"/>
    <w:rsid w:val="00DE638E"/>
    <w:pPr>
      <w:tabs>
        <w:tab w:val="clear" w:pos="4677"/>
        <w:tab w:val="clear" w:pos="9355"/>
      </w:tabs>
      <w:spacing w:line="280" w:lineRule="exact"/>
      <w:jc w:val="center"/>
    </w:pPr>
    <w:rPr>
      <w:rFonts w:ascii="Times New Roman" w:eastAsia="Times New Roman" w:hAnsi="Times New Roman" w:cs="Times New Roman"/>
      <w:noProof/>
      <w:sz w:val="30"/>
      <w:szCs w:val="20"/>
      <w:lang w:eastAsia="ru-RU"/>
    </w:rPr>
  </w:style>
  <w:style w:type="character" w:styleId="aff4">
    <w:name w:val="footnote reference"/>
    <w:basedOn w:val="a0"/>
    <w:uiPriority w:val="99"/>
    <w:rsid w:val="00DE638E"/>
    <w:rPr>
      <w:rFonts w:cs="Times New Roman"/>
      <w:vertAlign w:val="superscript"/>
    </w:rPr>
  </w:style>
  <w:style w:type="paragraph" w:customStyle="1" w:styleId="aff5">
    <w:name w:val="ОСНОВНОЙ Знак Знак"/>
    <w:basedOn w:val="a"/>
    <w:rsid w:val="00DE638E"/>
    <w:pPr>
      <w:spacing w:after="0" w:line="360" w:lineRule="auto"/>
      <w:ind w:firstLine="720"/>
      <w:jc w:val="both"/>
    </w:pPr>
    <w:rPr>
      <w:rFonts w:ascii="Times New Roman" w:eastAsia="Times New Roman" w:hAnsi="Times New Roman" w:cs="Times New Roman"/>
      <w:sz w:val="26"/>
      <w:szCs w:val="24"/>
      <w:lang w:eastAsia="ru-RU"/>
    </w:rPr>
  </w:style>
  <w:style w:type="paragraph" w:customStyle="1" w:styleId="Style2">
    <w:name w:val="Style2"/>
    <w:basedOn w:val="a"/>
    <w:rsid w:val="00DE638E"/>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styleId="25">
    <w:name w:val="toc 2"/>
    <w:basedOn w:val="a"/>
    <w:next w:val="a"/>
    <w:autoRedefine/>
    <w:rsid w:val="00DE638E"/>
    <w:pPr>
      <w:tabs>
        <w:tab w:val="right" w:leader="dot" w:pos="9344"/>
      </w:tabs>
      <w:spacing w:after="0" w:line="240" w:lineRule="auto"/>
      <w:ind w:left="360"/>
    </w:pPr>
    <w:rPr>
      <w:rFonts w:ascii="Calibri" w:eastAsia="Times New Roman" w:hAnsi="Calibri" w:cs="Times New Roman"/>
      <w:noProof/>
      <w:sz w:val="26"/>
      <w:szCs w:val="26"/>
      <w:lang w:eastAsia="ru-RU"/>
    </w:rPr>
  </w:style>
  <w:style w:type="paragraph" w:customStyle="1" w:styleId="ConsPlusNonformat">
    <w:name w:val="ConsPlusNonformat"/>
    <w:rsid w:val="00DE638E"/>
    <w:pPr>
      <w:autoSpaceDE w:val="0"/>
      <w:autoSpaceDN w:val="0"/>
      <w:adjustRightInd w:val="0"/>
      <w:spacing w:after="0" w:line="240" w:lineRule="auto"/>
      <w:jc w:val="center"/>
    </w:pPr>
    <w:rPr>
      <w:rFonts w:ascii="Courier New" w:eastAsia="Times New Roman" w:hAnsi="Courier New" w:cs="Courier New"/>
      <w:sz w:val="30"/>
      <w:szCs w:val="30"/>
      <w:lang w:eastAsia="ru-RU"/>
    </w:rPr>
  </w:style>
  <w:style w:type="paragraph" w:customStyle="1" w:styleId="Style5">
    <w:name w:val="Style5"/>
    <w:basedOn w:val="a"/>
    <w:rsid w:val="00DE638E"/>
    <w:pPr>
      <w:widowControl w:val="0"/>
      <w:autoSpaceDE w:val="0"/>
      <w:autoSpaceDN w:val="0"/>
      <w:adjustRightInd w:val="0"/>
      <w:spacing w:after="0" w:line="149" w:lineRule="exact"/>
      <w:ind w:firstLine="358"/>
      <w:jc w:val="both"/>
    </w:pPr>
    <w:rPr>
      <w:rFonts w:ascii="Times New Roman" w:eastAsia="Times New Roman" w:hAnsi="Times New Roman" w:cs="Times New Roman"/>
      <w:sz w:val="24"/>
      <w:szCs w:val="24"/>
      <w:lang w:eastAsia="ru-RU"/>
    </w:rPr>
  </w:style>
  <w:style w:type="paragraph" w:customStyle="1" w:styleId="81">
    <w:name w:val="Знак8 Знак Знак Знак Знак Знак Знак"/>
    <w:basedOn w:val="a"/>
    <w:autoRedefine/>
    <w:rsid w:val="00DE638E"/>
    <w:pPr>
      <w:autoSpaceDE w:val="0"/>
      <w:autoSpaceDN w:val="0"/>
      <w:adjustRightInd w:val="0"/>
      <w:spacing w:after="0" w:line="240" w:lineRule="auto"/>
    </w:pPr>
    <w:rPr>
      <w:rFonts w:ascii="Arial" w:eastAsia="Times New Roman" w:hAnsi="Arial" w:cs="Arial"/>
      <w:sz w:val="20"/>
      <w:szCs w:val="20"/>
      <w:lang w:val="en-ZA" w:eastAsia="en-ZA"/>
    </w:rPr>
  </w:style>
  <w:style w:type="paragraph" w:customStyle="1" w:styleId="aff6">
    <w:name w:val="Абзац Знак"/>
    <w:basedOn w:val="a"/>
    <w:link w:val="aff7"/>
    <w:rsid w:val="00DE638E"/>
    <w:pPr>
      <w:widowControl w:val="0"/>
      <w:adjustRightInd w:val="0"/>
      <w:spacing w:after="0" w:line="360" w:lineRule="atLeast"/>
      <w:ind w:firstLine="720"/>
      <w:jc w:val="both"/>
      <w:textAlignment w:val="baseline"/>
    </w:pPr>
    <w:rPr>
      <w:rFonts w:ascii="Times New Roman" w:eastAsia="Times New Roman" w:hAnsi="Times New Roman" w:cs="Times New Roman"/>
      <w:sz w:val="28"/>
      <w:szCs w:val="20"/>
      <w:lang w:eastAsia="ru-RU"/>
    </w:rPr>
  </w:style>
  <w:style w:type="character" w:customStyle="1" w:styleId="aff7">
    <w:name w:val="Абзац Знак Знак"/>
    <w:basedOn w:val="a0"/>
    <w:link w:val="aff6"/>
    <w:locked/>
    <w:rsid w:val="00DE638E"/>
    <w:rPr>
      <w:rFonts w:ascii="Times New Roman" w:eastAsia="Times New Roman" w:hAnsi="Times New Roman" w:cs="Times New Roman"/>
      <w:sz w:val="28"/>
      <w:szCs w:val="20"/>
      <w:lang w:eastAsia="ru-RU"/>
    </w:rPr>
  </w:style>
  <w:style w:type="character" w:customStyle="1" w:styleId="FontStyle88">
    <w:name w:val="Font Style88"/>
    <w:basedOn w:val="a0"/>
    <w:rsid w:val="00DE638E"/>
    <w:rPr>
      <w:rFonts w:ascii="Times New Roman" w:hAnsi="Times New Roman" w:cs="Times New Roman"/>
      <w:sz w:val="30"/>
      <w:szCs w:val="30"/>
    </w:rPr>
  </w:style>
  <w:style w:type="paragraph" w:customStyle="1" w:styleId="16">
    <w:name w:val="заголовок 1"/>
    <w:basedOn w:val="a"/>
    <w:next w:val="a"/>
    <w:rsid w:val="00DE638E"/>
    <w:pPr>
      <w:keepNext/>
      <w:snapToGrid w:val="0"/>
      <w:spacing w:after="0" w:line="278" w:lineRule="auto"/>
      <w:jc w:val="center"/>
      <w:outlineLvl w:val="0"/>
    </w:pPr>
    <w:rPr>
      <w:rFonts w:ascii="Times New Roman" w:eastAsia="Times New Roman" w:hAnsi="Times New Roman" w:cs="Times New Roman"/>
      <w:b/>
      <w:sz w:val="24"/>
      <w:szCs w:val="20"/>
      <w:lang w:eastAsia="ru-RU"/>
    </w:rPr>
  </w:style>
  <w:style w:type="paragraph" w:customStyle="1" w:styleId="17">
    <w:name w:val="Заг1"/>
    <w:basedOn w:val="a"/>
    <w:rsid w:val="00DE638E"/>
    <w:pPr>
      <w:spacing w:after="0" w:line="240" w:lineRule="auto"/>
    </w:pPr>
    <w:rPr>
      <w:rFonts w:ascii="Times New Roman" w:eastAsia="Times New Roman" w:hAnsi="Times New Roman" w:cs="Times New Roman"/>
      <w:sz w:val="24"/>
      <w:szCs w:val="24"/>
      <w:lang w:eastAsia="ru-RU"/>
    </w:rPr>
  </w:style>
  <w:style w:type="paragraph" w:customStyle="1" w:styleId="f13">
    <w:name w:val="Основной текШf1т 3"/>
    <w:basedOn w:val="a"/>
    <w:rsid w:val="00DE638E"/>
    <w:pPr>
      <w:widowControl w:val="0"/>
      <w:pBdr>
        <w:top w:val="single" w:sz="6" w:space="1" w:color="auto"/>
        <w:left w:val="single" w:sz="6" w:space="4" w:color="auto"/>
        <w:bottom w:val="single" w:sz="6" w:space="1" w:color="auto"/>
        <w:right w:val="single" w:sz="6" w:space="4" w:color="auto"/>
      </w:pBdr>
      <w:autoSpaceDE w:val="0"/>
      <w:autoSpaceDN w:val="0"/>
      <w:spacing w:after="0" w:line="240" w:lineRule="auto"/>
      <w:jc w:val="both"/>
    </w:pPr>
    <w:rPr>
      <w:rFonts w:ascii="Times New Roman" w:eastAsia="Times New Roman" w:hAnsi="Times New Roman" w:cs="Times New Roman"/>
      <w:sz w:val="20"/>
      <w:szCs w:val="24"/>
      <w:lang w:eastAsia="ru-RU"/>
    </w:rPr>
  </w:style>
  <w:style w:type="paragraph" w:customStyle="1" w:styleId="26">
    <w:name w:val="заголовок 2"/>
    <w:basedOn w:val="a"/>
    <w:next w:val="a"/>
    <w:rsid w:val="00DE638E"/>
    <w:pPr>
      <w:keepNext/>
      <w:autoSpaceDE w:val="0"/>
      <w:autoSpaceDN w:val="0"/>
      <w:spacing w:after="0" w:line="240" w:lineRule="auto"/>
      <w:jc w:val="both"/>
      <w:outlineLvl w:val="1"/>
    </w:pPr>
    <w:rPr>
      <w:rFonts w:ascii="Times New Roman" w:eastAsia="Times New Roman" w:hAnsi="Times New Roman" w:cs="Times New Roman"/>
      <w:sz w:val="24"/>
      <w:szCs w:val="24"/>
      <w:lang w:eastAsia="ru-RU"/>
    </w:rPr>
  </w:style>
  <w:style w:type="paragraph" w:customStyle="1" w:styleId="15pt159">
    <w:name w:val="Стиль 15 pt по ширине Первая строка:  159 см Междустр.интервал:..."/>
    <w:basedOn w:val="a"/>
    <w:rsid w:val="00DE638E"/>
    <w:pPr>
      <w:spacing w:after="0" w:line="240" w:lineRule="auto"/>
      <w:ind w:firstLine="652"/>
      <w:jc w:val="both"/>
    </w:pPr>
    <w:rPr>
      <w:rFonts w:ascii="Times New Roman" w:eastAsia="Times New Roman" w:hAnsi="Times New Roman" w:cs="Times New Roman"/>
      <w:sz w:val="30"/>
      <w:szCs w:val="20"/>
      <w:lang w:eastAsia="ru-RU"/>
    </w:rPr>
  </w:style>
  <w:style w:type="paragraph" w:customStyle="1" w:styleId="18">
    <w:name w:val="Знак1"/>
    <w:basedOn w:val="a"/>
    <w:autoRedefine/>
    <w:rsid w:val="00DE638E"/>
    <w:pPr>
      <w:spacing w:after="160" w:line="240" w:lineRule="exact"/>
      <w:ind w:left="360"/>
    </w:pPr>
    <w:rPr>
      <w:rFonts w:ascii="Times New Roman" w:eastAsia="Times New Roman" w:hAnsi="Times New Roman" w:cs="Times New Roman"/>
      <w:sz w:val="28"/>
      <w:szCs w:val="28"/>
      <w:lang w:val="en-US"/>
    </w:rPr>
  </w:style>
  <w:style w:type="paragraph" w:customStyle="1" w:styleId="27">
    <w:name w:val="Знак Знак2 Знак"/>
    <w:basedOn w:val="a"/>
    <w:rsid w:val="00DE638E"/>
    <w:pPr>
      <w:spacing w:after="160" w:line="240" w:lineRule="exact"/>
    </w:pPr>
    <w:rPr>
      <w:rFonts w:ascii="Arial" w:eastAsia="Times New Roman" w:hAnsi="Arial" w:cs="Arial"/>
      <w:sz w:val="20"/>
      <w:szCs w:val="20"/>
      <w:lang w:val="en-US"/>
    </w:rPr>
  </w:style>
  <w:style w:type="paragraph" w:customStyle="1" w:styleId="aff8">
    <w:name w:val="Стиль Знак"/>
    <w:basedOn w:val="a"/>
    <w:autoRedefine/>
    <w:rsid w:val="00DE638E"/>
    <w:pPr>
      <w:autoSpaceDE w:val="0"/>
      <w:autoSpaceDN w:val="0"/>
      <w:adjustRightInd w:val="0"/>
      <w:spacing w:after="0" w:line="240" w:lineRule="auto"/>
    </w:pPr>
    <w:rPr>
      <w:rFonts w:ascii="Arial" w:eastAsia="Times New Roman" w:hAnsi="Arial" w:cs="Arial"/>
      <w:sz w:val="20"/>
      <w:szCs w:val="20"/>
      <w:lang w:val="en-ZA" w:eastAsia="en-ZA"/>
    </w:rPr>
  </w:style>
  <w:style w:type="paragraph" w:customStyle="1" w:styleId="msonormalcxspmiddle">
    <w:name w:val="msonormalcxspmiddle"/>
    <w:basedOn w:val="a"/>
    <w:rsid w:val="00DE63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9">
    <w:name w:val="ОСНОВНОЙ"/>
    <w:basedOn w:val="a"/>
    <w:rsid w:val="00DE638E"/>
    <w:pPr>
      <w:autoSpaceDE w:val="0"/>
      <w:autoSpaceDN w:val="0"/>
      <w:spacing w:after="0" w:line="360" w:lineRule="auto"/>
      <w:ind w:firstLine="720"/>
      <w:jc w:val="both"/>
    </w:pPr>
    <w:rPr>
      <w:rFonts w:ascii="Times New Roman" w:eastAsia="Times New Roman" w:hAnsi="Times New Roman" w:cs="Times New Roman"/>
      <w:sz w:val="26"/>
      <w:szCs w:val="26"/>
      <w:lang w:eastAsia="ru-RU"/>
    </w:rPr>
  </w:style>
  <w:style w:type="paragraph" w:customStyle="1" w:styleId="affa">
    <w:name w:val="Знак Знак Знак Знак Знак Знак Знак Знак Знак Знак Знак Знак Знак Знак Знак Знак Знак"/>
    <w:basedOn w:val="a"/>
    <w:rsid w:val="00DE638E"/>
    <w:pPr>
      <w:spacing w:after="0" w:line="240" w:lineRule="auto"/>
    </w:pPr>
    <w:rPr>
      <w:rFonts w:ascii="Verdana" w:eastAsia="Times New Roman" w:hAnsi="Verdana" w:cs="Verdana"/>
      <w:sz w:val="20"/>
      <w:szCs w:val="20"/>
      <w:lang w:val="en-US"/>
    </w:rPr>
  </w:style>
  <w:style w:type="paragraph" w:styleId="35">
    <w:name w:val="toc 3"/>
    <w:basedOn w:val="a"/>
    <w:next w:val="a"/>
    <w:autoRedefine/>
    <w:semiHidden/>
    <w:rsid w:val="00DE638E"/>
    <w:pPr>
      <w:tabs>
        <w:tab w:val="right" w:leader="dot" w:pos="9344"/>
      </w:tabs>
      <w:spacing w:after="0" w:line="240" w:lineRule="auto"/>
      <w:ind w:firstLine="360"/>
      <w:jc w:val="both"/>
    </w:pPr>
    <w:rPr>
      <w:rFonts w:ascii="Times New Roman" w:eastAsia="Times New Roman" w:hAnsi="Times New Roman" w:cs="Times New Roman"/>
      <w:sz w:val="24"/>
      <w:szCs w:val="24"/>
      <w:lang w:eastAsia="ru-RU"/>
    </w:rPr>
  </w:style>
  <w:style w:type="paragraph" w:customStyle="1" w:styleId="-">
    <w:name w:val="Текст-письма"/>
    <w:basedOn w:val="a"/>
    <w:rsid w:val="00DE638E"/>
    <w:pPr>
      <w:spacing w:after="0" w:line="240" w:lineRule="auto"/>
      <w:ind w:firstLine="720"/>
      <w:jc w:val="both"/>
    </w:pPr>
    <w:rPr>
      <w:rFonts w:ascii="Times New Roman" w:eastAsia="Times New Roman" w:hAnsi="Times New Roman" w:cs="Times New Roman"/>
      <w:sz w:val="30"/>
      <w:szCs w:val="24"/>
      <w:lang w:eastAsia="ru-RU"/>
    </w:rPr>
  </w:style>
  <w:style w:type="paragraph" w:customStyle="1" w:styleId="19">
    <w:name w:val="Знак Знак Знак Знак Знак Знак1 Знак Знак Знак Знак Знак Знак Знак"/>
    <w:basedOn w:val="a"/>
    <w:autoRedefine/>
    <w:rsid w:val="00DE638E"/>
    <w:pPr>
      <w:autoSpaceDE w:val="0"/>
      <w:autoSpaceDN w:val="0"/>
      <w:adjustRightInd w:val="0"/>
      <w:spacing w:after="0" w:line="240" w:lineRule="auto"/>
    </w:pPr>
    <w:rPr>
      <w:rFonts w:ascii="Arial" w:eastAsia="Times New Roman" w:hAnsi="Arial" w:cs="Arial"/>
      <w:sz w:val="20"/>
      <w:szCs w:val="20"/>
      <w:lang w:val="en-ZA" w:eastAsia="en-ZA"/>
    </w:rPr>
  </w:style>
  <w:style w:type="paragraph" w:styleId="affb">
    <w:name w:val="caption"/>
    <w:basedOn w:val="a"/>
    <w:rsid w:val="00DE638E"/>
    <w:pPr>
      <w:widowControl w:val="0"/>
      <w:spacing w:before="4000" w:after="0" w:line="240" w:lineRule="auto"/>
      <w:jc w:val="center"/>
    </w:pPr>
    <w:rPr>
      <w:rFonts w:ascii="Times New Roman" w:eastAsia="Times New Roman" w:hAnsi="Times New Roman" w:cs="Times New Roman"/>
      <w:b/>
      <w:sz w:val="28"/>
      <w:szCs w:val="20"/>
      <w:lang w:eastAsia="ru-RU"/>
    </w:rPr>
  </w:style>
  <w:style w:type="paragraph" w:customStyle="1" w:styleId="edizmeren">
    <w:name w:val="edizmeren"/>
    <w:basedOn w:val="a"/>
    <w:rsid w:val="00DE638E"/>
    <w:pPr>
      <w:spacing w:after="0" w:line="240" w:lineRule="auto"/>
      <w:jc w:val="right"/>
    </w:pPr>
    <w:rPr>
      <w:rFonts w:ascii="Times New Roman" w:eastAsia="Times New Roman" w:hAnsi="Times New Roman" w:cs="Times New Roman"/>
      <w:sz w:val="20"/>
      <w:szCs w:val="20"/>
      <w:lang w:eastAsia="ru-RU"/>
    </w:rPr>
  </w:style>
  <w:style w:type="paragraph" w:customStyle="1" w:styleId="nowidctlpar">
    <w:name w:val="аnowidctlpar"/>
    <w:rsid w:val="00DE638E"/>
    <w:pPr>
      <w:widowControl w:val="0"/>
      <w:snapToGrid w:val="0"/>
      <w:spacing w:after="0" w:line="240" w:lineRule="auto"/>
    </w:pPr>
    <w:rPr>
      <w:rFonts w:ascii="Times New Roman" w:eastAsia="Times New Roman" w:hAnsi="Times New Roman" w:cs="Times New Roman"/>
      <w:sz w:val="24"/>
      <w:szCs w:val="20"/>
      <w:lang w:val="en-US" w:eastAsia="ru-RU"/>
    </w:rPr>
  </w:style>
  <w:style w:type="paragraph" w:customStyle="1" w:styleId="snoski">
    <w:name w:val="snoski"/>
    <w:basedOn w:val="a"/>
    <w:rsid w:val="00DE638E"/>
    <w:pPr>
      <w:spacing w:after="0" w:line="240" w:lineRule="auto"/>
      <w:ind w:firstLine="567"/>
      <w:jc w:val="both"/>
    </w:pPr>
    <w:rPr>
      <w:rFonts w:ascii="Times New Roman" w:eastAsia="Times New Roman" w:hAnsi="Times New Roman" w:cs="Times New Roman"/>
      <w:sz w:val="20"/>
      <w:szCs w:val="20"/>
      <w:lang w:eastAsia="ru-RU"/>
    </w:rPr>
  </w:style>
  <w:style w:type="paragraph" w:customStyle="1" w:styleId="28">
    <w:name w:val="Стиль2"/>
    <w:basedOn w:val="a"/>
    <w:rsid w:val="00DE638E"/>
    <w:pPr>
      <w:spacing w:after="0" w:line="240" w:lineRule="auto"/>
    </w:pPr>
    <w:rPr>
      <w:rFonts w:ascii="Times New Roman" w:eastAsia="Times New Roman" w:hAnsi="Times New Roman" w:cs="Times New Roman"/>
      <w:sz w:val="24"/>
      <w:szCs w:val="20"/>
      <w:lang w:eastAsia="ru-RU"/>
    </w:rPr>
  </w:style>
  <w:style w:type="paragraph" w:customStyle="1" w:styleId="Style6">
    <w:name w:val="Style6"/>
    <w:basedOn w:val="a"/>
    <w:rsid w:val="00DE638E"/>
    <w:pPr>
      <w:widowControl w:val="0"/>
      <w:autoSpaceDE w:val="0"/>
      <w:autoSpaceDN w:val="0"/>
      <w:adjustRightInd w:val="0"/>
      <w:spacing w:after="0" w:line="335" w:lineRule="exact"/>
      <w:ind w:firstLine="696"/>
      <w:jc w:val="both"/>
    </w:pPr>
    <w:rPr>
      <w:rFonts w:ascii="Times New Roman" w:eastAsia="Times New Roman" w:hAnsi="Times New Roman" w:cs="Times New Roman"/>
      <w:sz w:val="24"/>
      <w:szCs w:val="24"/>
      <w:lang w:eastAsia="ru-RU"/>
    </w:rPr>
  </w:style>
  <w:style w:type="paragraph" w:customStyle="1" w:styleId="Style15">
    <w:name w:val="Style15"/>
    <w:basedOn w:val="a"/>
    <w:rsid w:val="00DE638E"/>
    <w:pPr>
      <w:widowControl w:val="0"/>
      <w:autoSpaceDE w:val="0"/>
      <w:autoSpaceDN w:val="0"/>
      <w:adjustRightInd w:val="0"/>
      <w:spacing w:after="0" w:line="319" w:lineRule="exact"/>
    </w:pPr>
    <w:rPr>
      <w:rFonts w:ascii="Times New Roman" w:eastAsia="Times New Roman" w:hAnsi="Times New Roman" w:cs="Times New Roman"/>
      <w:sz w:val="24"/>
      <w:szCs w:val="24"/>
      <w:lang w:eastAsia="ru-RU"/>
    </w:rPr>
  </w:style>
  <w:style w:type="paragraph" w:customStyle="1" w:styleId="point">
    <w:name w:val="point"/>
    <w:basedOn w:val="a"/>
    <w:rsid w:val="00DE638E"/>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harCharCharCharCharCharCharCharChar">
    <w:name w:val="Char Char Char Знак Char Char Знак Знак Знак Знак Знак Char Char Знак Char Char"/>
    <w:basedOn w:val="a"/>
    <w:rsid w:val="00DE638E"/>
    <w:pPr>
      <w:spacing w:after="160" w:line="240" w:lineRule="exact"/>
    </w:pPr>
    <w:rPr>
      <w:rFonts w:ascii="Normal" w:eastAsia="Times New Roman" w:hAnsi="Normal" w:cs="Times New Roman"/>
      <w:b/>
      <w:sz w:val="20"/>
      <w:szCs w:val="20"/>
      <w:lang w:val="en-US"/>
    </w:rPr>
  </w:style>
  <w:style w:type="paragraph" w:customStyle="1" w:styleId="1a">
    <w:name w:val="Знак1 Знак Знак"/>
    <w:basedOn w:val="a"/>
    <w:autoRedefine/>
    <w:rsid w:val="00DE638E"/>
    <w:pPr>
      <w:spacing w:after="160" w:line="240" w:lineRule="exact"/>
      <w:ind w:left="360"/>
    </w:pPr>
    <w:rPr>
      <w:rFonts w:ascii="Times New Roman" w:eastAsia="Times New Roman" w:hAnsi="Times New Roman" w:cs="Times New Roman"/>
      <w:sz w:val="28"/>
      <w:szCs w:val="28"/>
      <w:lang w:val="en-US"/>
    </w:rPr>
  </w:style>
  <w:style w:type="paragraph" w:customStyle="1" w:styleId="affc">
    <w:name w:val="Знак Знак Знак Знак"/>
    <w:basedOn w:val="a"/>
    <w:rsid w:val="00DE638E"/>
    <w:pPr>
      <w:spacing w:before="40" w:after="0" w:line="240" w:lineRule="auto"/>
    </w:pPr>
    <w:rPr>
      <w:rFonts w:ascii="Times New Roman" w:eastAsia="Times New Roman" w:hAnsi="Times New Roman" w:cs="Times New Roman"/>
      <w:sz w:val="24"/>
      <w:szCs w:val="24"/>
      <w:lang w:val="pl-PL" w:eastAsia="pl-PL"/>
    </w:rPr>
  </w:style>
  <w:style w:type="paragraph" w:customStyle="1" w:styleId="atxt">
    <w:name w:val="a_txt"/>
    <w:basedOn w:val="a"/>
    <w:rsid w:val="00DE638E"/>
    <w:pPr>
      <w:spacing w:after="0" w:line="240" w:lineRule="auto"/>
    </w:pPr>
    <w:rPr>
      <w:rFonts w:ascii="Arial" w:eastAsia="Times New Roman" w:hAnsi="Arial" w:cs="Arial"/>
      <w:color w:val="000000"/>
      <w:sz w:val="18"/>
      <w:szCs w:val="18"/>
      <w:lang w:eastAsia="ru-RU"/>
    </w:rPr>
  </w:style>
  <w:style w:type="paragraph" w:customStyle="1" w:styleId="160">
    <w:name w:val="Основной+16пт"/>
    <w:basedOn w:val="a"/>
    <w:rsid w:val="00DE638E"/>
    <w:pPr>
      <w:spacing w:after="0" w:line="360" w:lineRule="auto"/>
      <w:ind w:firstLine="709"/>
      <w:jc w:val="both"/>
    </w:pPr>
    <w:rPr>
      <w:rFonts w:ascii="Times New Roman" w:eastAsia="Times New Roman" w:hAnsi="Times New Roman" w:cs="Times New Roman"/>
      <w:sz w:val="32"/>
      <w:szCs w:val="32"/>
      <w:lang w:eastAsia="ru-RU"/>
    </w:rPr>
  </w:style>
  <w:style w:type="paragraph" w:customStyle="1" w:styleId="Style3">
    <w:name w:val="Style3"/>
    <w:basedOn w:val="a"/>
    <w:rsid w:val="00DE638E"/>
    <w:pPr>
      <w:widowControl w:val="0"/>
      <w:spacing w:after="0" w:line="352" w:lineRule="exact"/>
      <w:ind w:firstLine="706"/>
      <w:jc w:val="both"/>
    </w:pPr>
    <w:rPr>
      <w:rFonts w:ascii="Times New Roman" w:eastAsia="Times New Roman" w:hAnsi="Times New Roman" w:cs="Times New Roman"/>
      <w:sz w:val="24"/>
      <w:szCs w:val="20"/>
      <w:lang w:eastAsia="ru-RU"/>
    </w:rPr>
  </w:style>
  <w:style w:type="paragraph" w:customStyle="1" w:styleId="affd">
    <w:name w:val="Стиль письма"/>
    <w:basedOn w:val="affb"/>
    <w:autoRedefine/>
    <w:rsid w:val="00DE638E"/>
    <w:pPr>
      <w:widowControl/>
      <w:spacing w:before="0"/>
      <w:ind w:firstLine="851"/>
      <w:jc w:val="both"/>
    </w:pPr>
    <w:rPr>
      <w:bCs/>
      <w:sz w:val="20"/>
    </w:rPr>
  </w:style>
  <w:style w:type="character" w:customStyle="1" w:styleId="xdtextboxctrl316ms-xedit-plaintext">
    <w:name w:val="xdtextbox ctrl316 ms-xedit-plaintext"/>
    <w:basedOn w:val="a0"/>
    <w:rsid w:val="00DE638E"/>
    <w:rPr>
      <w:rFonts w:cs="Times New Roman"/>
    </w:rPr>
  </w:style>
  <w:style w:type="character" w:customStyle="1" w:styleId="FontStyle96">
    <w:name w:val="Font Style96"/>
    <w:rsid w:val="00DE638E"/>
    <w:rPr>
      <w:rFonts w:ascii="Times New Roman" w:hAnsi="Times New Roman"/>
      <w:sz w:val="26"/>
    </w:rPr>
  </w:style>
  <w:style w:type="character" w:customStyle="1" w:styleId="FontStyle22">
    <w:name w:val="Font Style22"/>
    <w:rsid w:val="00DE638E"/>
    <w:rPr>
      <w:rFonts w:ascii="Times New Roman" w:hAnsi="Times New Roman"/>
      <w:sz w:val="22"/>
    </w:rPr>
  </w:style>
  <w:style w:type="character" w:customStyle="1" w:styleId="FontStyle11">
    <w:name w:val="Font Style11"/>
    <w:rsid w:val="00DE638E"/>
    <w:rPr>
      <w:rFonts w:ascii="Times New Roman" w:hAnsi="Times New Roman"/>
      <w:sz w:val="28"/>
    </w:rPr>
  </w:style>
  <w:style w:type="paragraph" w:styleId="affe">
    <w:name w:val="Block Text"/>
    <w:basedOn w:val="a"/>
    <w:uiPriority w:val="99"/>
    <w:unhideWhenUsed/>
    <w:rsid w:val="00DE638E"/>
    <w:pPr>
      <w:spacing w:after="120" w:line="240" w:lineRule="auto"/>
      <w:ind w:left="1440" w:right="1440"/>
    </w:pPr>
    <w:rPr>
      <w:rFonts w:ascii="Times New Roman" w:eastAsia="Times New Roman" w:hAnsi="Times New Roman" w:cs="Times New Roman"/>
      <w:sz w:val="24"/>
      <w:szCs w:val="24"/>
      <w:lang w:eastAsia="ru-RU"/>
    </w:rPr>
  </w:style>
  <w:style w:type="character" w:styleId="afff">
    <w:name w:val="Book Title"/>
    <w:basedOn w:val="a0"/>
    <w:qFormat/>
    <w:rsid w:val="00DE638E"/>
    <w:rPr>
      <w:rFonts w:ascii="Times New Roman" w:hAnsi="Times New Roman"/>
      <w:smallCaps/>
      <w:spacing w:val="5"/>
      <w:sz w:val="28"/>
    </w:rPr>
  </w:style>
  <w:style w:type="paragraph" w:customStyle="1" w:styleId="CharCharCharCharCharCharCharCharChar1">
    <w:name w:val="Char Char Char Знак Char Char Знак Знак Знак Знак Знак Char Char Знак Char Char1"/>
    <w:basedOn w:val="a"/>
    <w:rsid w:val="00DE638E"/>
    <w:pPr>
      <w:spacing w:after="160" w:line="240" w:lineRule="exact"/>
    </w:pPr>
    <w:rPr>
      <w:rFonts w:ascii="Normal" w:eastAsia="Times New Roman" w:hAnsi="Normal" w:cs="Times New Roman"/>
      <w:b/>
      <w:sz w:val="20"/>
      <w:szCs w:val="20"/>
      <w:lang w:val="en-US"/>
    </w:rPr>
  </w:style>
  <w:style w:type="paragraph" w:customStyle="1" w:styleId="113">
    <w:name w:val="Знак1 Знак Знак1"/>
    <w:basedOn w:val="a"/>
    <w:autoRedefine/>
    <w:rsid w:val="00DE638E"/>
    <w:pPr>
      <w:spacing w:after="160" w:line="240" w:lineRule="exact"/>
      <w:ind w:left="360"/>
    </w:pPr>
    <w:rPr>
      <w:rFonts w:ascii="Times New Roman" w:eastAsia="Times New Roman" w:hAnsi="Times New Roman" w:cs="Times New Roman"/>
      <w:sz w:val="28"/>
      <w:szCs w:val="28"/>
      <w:lang w:val="en-US"/>
    </w:rPr>
  </w:style>
  <w:style w:type="paragraph" w:customStyle="1" w:styleId="1b">
    <w:name w:val="Знак Знак Знак Знак1"/>
    <w:basedOn w:val="a"/>
    <w:rsid w:val="00DE638E"/>
    <w:pPr>
      <w:spacing w:before="40" w:after="0" w:line="240" w:lineRule="auto"/>
    </w:pPr>
    <w:rPr>
      <w:rFonts w:ascii="Times New Roman" w:eastAsia="Times New Roman" w:hAnsi="Times New Roman" w:cs="Times New Roman"/>
      <w:sz w:val="24"/>
      <w:szCs w:val="24"/>
      <w:lang w:val="pl-PL" w:eastAsia="pl-PL"/>
    </w:rPr>
  </w:style>
  <w:style w:type="paragraph" w:customStyle="1" w:styleId="1c">
    <w:name w:val="Стиль1"/>
    <w:basedOn w:val="a"/>
    <w:uiPriority w:val="99"/>
    <w:rsid w:val="00DE638E"/>
    <w:pPr>
      <w:widowControl w:val="0"/>
      <w:tabs>
        <w:tab w:val="num" w:pos="360"/>
      </w:tabs>
      <w:spacing w:after="0" w:line="360" w:lineRule="auto"/>
      <w:ind w:left="624" w:hanging="340"/>
      <w:jc w:val="both"/>
    </w:pPr>
    <w:rPr>
      <w:rFonts w:ascii="Times New Roman" w:eastAsia="Times New Roman" w:hAnsi="Times New Roman" w:cs="Times New Roman"/>
      <w:sz w:val="24"/>
      <w:szCs w:val="20"/>
      <w:lang w:eastAsia="ru-RU"/>
    </w:rPr>
  </w:style>
  <w:style w:type="character" w:customStyle="1" w:styleId="Number">
    <w:name w:val="Number"/>
    <w:basedOn w:val="a0"/>
    <w:rsid w:val="00DE638E"/>
    <w:rPr>
      <w:rFonts w:cs="Times New Roman"/>
      <w:sz w:val="30"/>
    </w:rPr>
  </w:style>
  <w:style w:type="character" w:customStyle="1" w:styleId="placeprin">
    <w:name w:val="placeprin"/>
    <w:basedOn w:val="a0"/>
    <w:rsid w:val="00DE638E"/>
    <w:rPr>
      <w:rFonts w:cs="Times New Roman"/>
      <w:sz w:val="30"/>
    </w:rPr>
  </w:style>
  <w:style w:type="paragraph" w:customStyle="1" w:styleId="Point0">
    <w:name w:val="Point"/>
    <w:basedOn w:val="a"/>
    <w:rsid w:val="00DE638E"/>
    <w:pPr>
      <w:spacing w:after="0" w:line="240" w:lineRule="auto"/>
      <w:ind w:right="-57" w:firstLine="720"/>
      <w:jc w:val="both"/>
    </w:pPr>
    <w:rPr>
      <w:rFonts w:ascii="Times New Roman" w:eastAsia="Times New Roman" w:hAnsi="Times New Roman" w:cs="Times New Roman"/>
      <w:sz w:val="30"/>
      <w:szCs w:val="20"/>
      <w:lang w:eastAsia="ru-RU"/>
    </w:rPr>
  </w:style>
  <w:style w:type="paragraph" w:customStyle="1" w:styleId="Preamble">
    <w:name w:val="Preamble"/>
    <w:basedOn w:val="a"/>
    <w:rsid w:val="00DE638E"/>
    <w:pPr>
      <w:spacing w:after="0" w:line="240" w:lineRule="auto"/>
      <w:ind w:right="-58"/>
    </w:pPr>
    <w:rPr>
      <w:rFonts w:ascii="Times New Roman" w:eastAsia="Times New Roman" w:hAnsi="Times New Roman" w:cs="Times New Roman"/>
      <w:sz w:val="30"/>
      <w:szCs w:val="20"/>
      <w:lang w:eastAsia="ru-RU"/>
    </w:rPr>
  </w:style>
  <w:style w:type="paragraph" w:customStyle="1" w:styleId="UnderPoint0">
    <w:name w:val="UnderPoint"/>
    <w:basedOn w:val="Point0"/>
    <w:rsid w:val="00DE638E"/>
  </w:style>
  <w:style w:type="character" w:customStyle="1" w:styleId="Promulgator">
    <w:name w:val="Promulgator"/>
    <w:basedOn w:val="Name"/>
    <w:rsid w:val="00DE638E"/>
    <w:rPr>
      <w:rFonts w:cs="Times New Roman"/>
      <w:sz w:val="40"/>
    </w:rPr>
  </w:style>
  <w:style w:type="character" w:customStyle="1" w:styleId="1d">
    <w:name w:val="Обычный (веб)1 Знак"/>
    <w:aliases w:val="Обычный (Web) Знак Знак"/>
    <w:rsid w:val="00DE638E"/>
    <w:rPr>
      <w:sz w:val="24"/>
      <w:lang w:val="x-none" w:eastAsia="x-none"/>
    </w:rPr>
  </w:style>
  <w:style w:type="paragraph" w:customStyle="1" w:styleId="210">
    <w:name w:val="Основной текст 21"/>
    <w:basedOn w:val="a"/>
    <w:uiPriority w:val="99"/>
    <w:rsid w:val="00DE638E"/>
    <w:pPr>
      <w:spacing w:after="0" w:line="240" w:lineRule="auto"/>
      <w:jc w:val="both"/>
    </w:pPr>
    <w:rPr>
      <w:rFonts w:ascii="Times New Roman" w:eastAsia="Times New Roman" w:hAnsi="Times New Roman" w:cs="Times New Roman"/>
      <w:sz w:val="24"/>
      <w:szCs w:val="20"/>
      <w:lang w:eastAsia="ru-RU"/>
    </w:rPr>
  </w:style>
  <w:style w:type="paragraph" w:customStyle="1" w:styleId="afff0">
    <w:name w:val="ТЕКСТ"/>
    <w:basedOn w:val="a"/>
    <w:rsid w:val="00DE638E"/>
    <w:pPr>
      <w:spacing w:after="0" w:line="360" w:lineRule="auto"/>
      <w:ind w:firstLine="709"/>
      <w:jc w:val="both"/>
    </w:pPr>
    <w:rPr>
      <w:rFonts w:ascii="Times New Roman" w:eastAsia="Times New Roman" w:hAnsi="Times New Roman" w:cs="Times New Roman"/>
      <w:sz w:val="26"/>
      <w:szCs w:val="26"/>
      <w:lang w:eastAsia="ru-RU"/>
    </w:rPr>
  </w:style>
  <w:style w:type="character" w:styleId="afff1">
    <w:name w:val="Emphasis"/>
    <w:basedOn w:val="a0"/>
    <w:uiPriority w:val="99"/>
    <w:qFormat/>
    <w:rsid w:val="00DE638E"/>
    <w:rPr>
      <w:rFonts w:cs="Times New Roman"/>
      <w:i/>
      <w:iCs/>
    </w:rPr>
  </w:style>
  <w:style w:type="paragraph" w:customStyle="1" w:styleId="Style1">
    <w:name w:val="Style1"/>
    <w:basedOn w:val="a"/>
    <w:rsid w:val="00DE638E"/>
    <w:pPr>
      <w:widowControl w:val="0"/>
      <w:autoSpaceDE w:val="0"/>
      <w:autoSpaceDN w:val="0"/>
      <w:adjustRightInd w:val="0"/>
      <w:spacing w:after="0" w:line="323" w:lineRule="exact"/>
      <w:ind w:firstLine="706"/>
      <w:jc w:val="both"/>
    </w:pPr>
    <w:rPr>
      <w:rFonts w:ascii="Times New Roman" w:eastAsia="Times New Roman" w:hAnsi="Times New Roman" w:cs="Times New Roman"/>
      <w:sz w:val="24"/>
      <w:szCs w:val="24"/>
      <w:lang w:eastAsia="ru-RU"/>
    </w:rPr>
  </w:style>
  <w:style w:type="character" w:customStyle="1" w:styleId="FontStyle115">
    <w:name w:val="Font Style115"/>
    <w:basedOn w:val="a0"/>
    <w:rsid w:val="00DE638E"/>
    <w:rPr>
      <w:rFonts w:ascii="Times New Roman" w:hAnsi="Times New Roman" w:cs="Times New Roman"/>
      <w:b/>
      <w:bCs/>
      <w:sz w:val="14"/>
      <w:szCs w:val="14"/>
    </w:rPr>
  </w:style>
  <w:style w:type="paragraph" w:styleId="afff2">
    <w:name w:val="TOC Heading"/>
    <w:basedOn w:val="1"/>
    <w:next w:val="a"/>
    <w:qFormat/>
    <w:rsid w:val="00DE638E"/>
    <w:pPr>
      <w:keepLines/>
      <w:spacing w:before="480" w:after="120" w:line="276" w:lineRule="auto"/>
      <w:jc w:val="left"/>
      <w:outlineLvl w:val="9"/>
    </w:pPr>
    <w:rPr>
      <w:rFonts w:ascii="Cambria" w:hAnsi="Cambria"/>
      <w:b/>
      <w:i/>
      <w:color w:val="365F91"/>
      <w:position w:val="6"/>
      <w:sz w:val="32"/>
      <w:szCs w:val="28"/>
      <w:lang w:val="be-BY" w:eastAsia="en-US"/>
    </w:rPr>
  </w:style>
  <w:style w:type="paragraph" w:customStyle="1" w:styleId="810">
    <w:name w:val="Знак8 Знак Знак Знак Знак Знак Знак1"/>
    <w:basedOn w:val="a"/>
    <w:autoRedefine/>
    <w:rsid w:val="00DE638E"/>
    <w:pPr>
      <w:autoSpaceDE w:val="0"/>
      <w:autoSpaceDN w:val="0"/>
      <w:adjustRightInd w:val="0"/>
      <w:spacing w:after="0" w:line="240" w:lineRule="auto"/>
    </w:pPr>
    <w:rPr>
      <w:rFonts w:ascii="Arial" w:eastAsia="Times New Roman" w:hAnsi="Arial" w:cs="Arial"/>
      <w:sz w:val="20"/>
      <w:szCs w:val="20"/>
      <w:lang w:val="en-ZA" w:eastAsia="en-ZA"/>
    </w:rPr>
  </w:style>
  <w:style w:type="character" w:customStyle="1" w:styleId="xdtextboxctrl281ms-xedit-plaintext">
    <w:name w:val="xdtextbox ctrl281 ms-xedit-plaintext"/>
    <w:basedOn w:val="a0"/>
    <w:rsid w:val="00DE638E"/>
    <w:rPr>
      <w:rFonts w:cs="Times New Roman"/>
    </w:rPr>
  </w:style>
  <w:style w:type="paragraph" w:customStyle="1" w:styleId="Char1Char">
    <w:name w:val="Char1 Знак Знак Char"/>
    <w:basedOn w:val="a"/>
    <w:rsid w:val="00DE638E"/>
    <w:pPr>
      <w:widowControl w:val="0"/>
      <w:adjustRightInd w:val="0"/>
      <w:spacing w:after="160" w:line="240" w:lineRule="exact"/>
      <w:jc w:val="both"/>
      <w:textAlignment w:val="baseline"/>
    </w:pPr>
    <w:rPr>
      <w:rFonts w:ascii="Verdana" w:eastAsia="Times New Roman" w:hAnsi="Verdana" w:cs="Verdana"/>
      <w:sz w:val="20"/>
      <w:szCs w:val="20"/>
      <w:lang w:val="en-US"/>
    </w:rPr>
  </w:style>
  <w:style w:type="character" w:customStyle="1" w:styleId="63">
    <w:name w:val="Знак Знак6"/>
    <w:locked/>
    <w:rsid w:val="00DE638E"/>
    <w:rPr>
      <w:sz w:val="24"/>
      <w:lang w:val="x-none" w:eastAsia="ru-RU"/>
    </w:rPr>
  </w:style>
  <w:style w:type="character" w:customStyle="1" w:styleId="rvts8">
    <w:name w:val="rvts8"/>
    <w:basedOn w:val="a0"/>
    <w:rsid w:val="00DE638E"/>
    <w:rPr>
      <w:rFonts w:ascii="Times New Roman" w:hAnsi="Times New Roman" w:cs="Times New Roman"/>
    </w:rPr>
  </w:style>
  <w:style w:type="character" w:customStyle="1" w:styleId="rvts26">
    <w:name w:val="rvts26"/>
    <w:basedOn w:val="a0"/>
    <w:rsid w:val="00DE638E"/>
    <w:rPr>
      <w:rFonts w:ascii="Times New Roman" w:hAnsi="Times New Roman" w:cs="Times New Roman"/>
      <w:color w:val="000080"/>
    </w:rPr>
  </w:style>
  <w:style w:type="paragraph" w:customStyle="1" w:styleId="1e">
    <w:name w:val="Знак Знак1 Знак"/>
    <w:basedOn w:val="a"/>
    <w:autoRedefine/>
    <w:rsid w:val="00DE638E"/>
    <w:pPr>
      <w:spacing w:after="160" w:line="240" w:lineRule="exact"/>
    </w:pPr>
    <w:rPr>
      <w:rFonts w:ascii="Times New Roman" w:eastAsia="SimSun" w:hAnsi="Times New Roman" w:cs="Times New Roman"/>
      <w:b/>
      <w:bCs/>
      <w:sz w:val="28"/>
      <w:szCs w:val="28"/>
      <w:lang w:val="en-US"/>
    </w:rPr>
  </w:style>
  <w:style w:type="character" w:customStyle="1" w:styleId="afff3">
    <w:name w:val="Текст концевой сноски Знак"/>
    <w:basedOn w:val="a0"/>
    <w:link w:val="afff4"/>
    <w:semiHidden/>
    <w:rsid w:val="00DE638E"/>
    <w:rPr>
      <w:rFonts w:ascii="Times New Roman" w:eastAsia="Times New Roman" w:hAnsi="Times New Roman" w:cs="Times New Roman"/>
      <w:sz w:val="20"/>
      <w:szCs w:val="20"/>
      <w:lang w:eastAsia="ru-RU"/>
    </w:rPr>
  </w:style>
  <w:style w:type="paragraph" w:styleId="afff4">
    <w:name w:val="endnote text"/>
    <w:basedOn w:val="a"/>
    <w:link w:val="afff3"/>
    <w:semiHidden/>
    <w:rsid w:val="00DE638E"/>
    <w:pPr>
      <w:spacing w:after="0" w:line="240" w:lineRule="auto"/>
      <w:jc w:val="center"/>
    </w:pPr>
    <w:rPr>
      <w:rFonts w:ascii="Times New Roman" w:eastAsia="Times New Roman" w:hAnsi="Times New Roman" w:cs="Times New Roman"/>
      <w:sz w:val="20"/>
      <w:szCs w:val="20"/>
      <w:lang w:eastAsia="ru-RU"/>
    </w:rPr>
  </w:style>
  <w:style w:type="character" w:customStyle="1" w:styleId="180">
    <w:name w:val="Знак Знак18"/>
    <w:rsid w:val="00DE638E"/>
    <w:rPr>
      <w:rFonts w:ascii="Calibri" w:eastAsia="Times New Roman" w:hAnsi="Calibri"/>
      <w:b/>
      <w:sz w:val="30"/>
      <w:lang w:val="x-none" w:eastAsia="x-none"/>
    </w:rPr>
  </w:style>
  <w:style w:type="character" w:customStyle="1" w:styleId="FontStyle16">
    <w:name w:val="Font Style16"/>
    <w:basedOn w:val="a0"/>
    <w:rsid w:val="00DE638E"/>
    <w:rPr>
      <w:rFonts w:ascii="Times New Roman" w:hAnsi="Times New Roman" w:cs="Times New Roman"/>
      <w:sz w:val="22"/>
      <w:szCs w:val="22"/>
    </w:rPr>
  </w:style>
  <w:style w:type="paragraph" w:customStyle="1" w:styleId="afff5">
    <w:name w:val="ТЕКСТ Знак Знак Знак"/>
    <w:basedOn w:val="a"/>
    <w:semiHidden/>
    <w:rsid w:val="00DE638E"/>
    <w:pPr>
      <w:spacing w:after="0" w:line="360" w:lineRule="auto"/>
      <w:ind w:firstLine="709"/>
      <w:jc w:val="both"/>
    </w:pPr>
    <w:rPr>
      <w:rFonts w:ascii="Times New Roman" w:eastAsia="Times New Roman" w:hAnsi="Times New Roman" w:cs="Times New Roman"/>
      <w:sz w:val="26"/>
      <w:szCs w:val="26"/>
      <w:lang w:eastAsia="ru-RU"/>
    </w:rPr>
  </w:style>
  <w:style w:type="paragraph" w:customStyle="1" w:styleId="Style4">
    <w:name w:val="Style4"/>
    <w:basedOn w:val="a"/>
    <w:rsid w:val="00DE638E"/>
    <w:pPr>
      <w:widowControl w:val="0"/>
      <w:autoSpaceDE w:val="0"/>
      <w:autoSpaceDN w:val="0"/>
      <w:adjustRightInd w:val="0"/>
      <w:spacing w:after="0" w:line="347" w:lineRule="exact"/>
      <w:ind w:firstLine="706"/>
      <w:jc w:val="both"/>
    </w:pPr>
    <w:rPr>
      <w:rFonts w:ascii="Times New Roman" w:eastAsia="Times New Roman" w:hAnsi="Times New Roman" w:cs="Times New Roman"/>
      <w:sz w:val="24"/>
      <w:szCs w:val="24"/>
      <w:lang w:eastAsia="ru-RU"/>
    </w:rPr>
  </w:style>
  <w:style w:type="character" w:customStyle="1" w:styleId="FontStyle19">
    <w:name w:val="Font Style19"/>
    <w:basedOn w:val="a0"/>
    <w:rsid w:val="00DE638E"/>
    <w:rPr>
      <w:rFonts w:ascii="Times New Roman" w:hAnsi="Times New Roman" w:cs="Times New Roman"/>
      <w:sz w:val="28"/>
      <w:szCs w:val="28"/>
    </w:rPr>
  </w:style>
  <w:style w:type="paragraph" w:customStyle="1" w:styleId="style30">
    <w:name w:val="style3"/>
    <w:basedOn w:val="a"/>
    <w:rsid w:val="00DE63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0">
    <w:name w:val="fontstyle12"/>
    <w:basedOn w:val="a0"/>
    <w:rsid w:val="00DE638E"/>
    <w:rPr>
      <w:rFonts w:cs="Times New Roman"/>
    </w:rPr>
  </w:style>
  <w:style w:type="character" w:customStyle="1" w:styleId="36">
    <w:name w:val="Знак Знак3"/>
    <w:locked/>
    <w:rsid w:val="00DE638E"/>
    <w:rPr>
      <w:sz w:val="28"/>
      <w:lang w:val="x-none" w:eastAsia="x-none"/>
    </w:rPr>
  </w:style>
  <w:style w:type="paragraph" w:customStyle="1" w:styleId="-1">
    <w:name w:val="ОН-1"/>
    <w:basedOn w:val="a"/>
    <w:rsid w:val="00DE638E"/>
    <w:pPr>
      <w:widowControl w:val="0"/>
      <w:tabs>
        <w:tab w:val="right" w:pos="3402"/>
      </w:tabs>
      <w:spacing w:before="60" w:after="60" w:line="240" w:lineRule="auto"/>
      <w:ind w:firstLine="227"/>
    </w:pPr>
    <w:rPr>
      <w:rFonts w:ascii="Times New Roman" w:eastAsia="Times New Roman" w:hAnsi="Times New Roman" w:cs="Times New Roman"/>
      <w:color w:val="000000"/>
      <w:sz w:val="24"/>
      <w:szCs w:val="24"/>
      <w:lang w:eastAsia="ru-RU"/>
    </w:rPr>
  </w:style>
  <w:style w:type="paragraph" w:customStyle="1" w:styleId="titleu">
    <w:name w:val="titleu"/>
    <w:basedOn w:val="a"/>
    <w:rsid w:val="00DE638E"/>
    <w:pPr>
      <w:spacing w:before="240" w:after="240" w:line="240" w:lineRule="auto"/>
    </w:pPr>
    <w:rPr>
      <w:rFonts w:ascii="Times New Roman" w:eastAsia="Times New Roman" w:hAnsi="Times New Roman" w:cs="Times New Roman"/>
      <w:b/>
      <w:bCs/>
      <w:sz w:val="24"/>
      <w:szCs w:val="24"/>
      <w:lang w:eastAsia="ru-RU"/>
    </w:rPr>
  </w:style>
  <w:style w:type="paragraph" w:customStyle="1" w:styleId="snoskiline">
    <w:name w:val="snoskiline"/>
    <w:basedOn w:val="a"/>
    <w:rsid w:val="00DE638E"/>
    <w:pPr>
      <w:spacing w:after="0" w:line="240" w:lineRule="auto"/>
      <w:jc w:val="both"/>
    </w:pPr>
    <w:rPr>
      <w:rFonts w:ascii="Times New Roman" w:eastAsia="Times New Roman" w:hAnsi="Times New Roman" w:cs="Times New Roman"/>
      <w:sz w:val="20"/>
      <w:szCs w:val="20"/>
      <w:lang w:eastAsia="ru-RU"/>
    </w:rPr>
  </w:style>
  <w:style w:type="paragraph" w:customStyle="1" w:styleId="1TimesNewRoman">
    <w:name w:val="Стиль Заголовок 1 Н + Times New Roman"/>
    <w:basedOn w:val="a"/>
    <w:link w:val="1TimesNewRoman0"/>
    <w:rsid w:val="00DE638E"/>
    <w:pPr>
      <w:keepNext/>
      <w:widowControl w:val="0"/>
      <w:tabs>
        <w:tab w:val="num" w:pos="360"/>
        <w:tab w:val="left" w:pos="992"/>
      </w:tabs>
      <w:autoSpaceDE w:val="0"/>
      <w:autoSpaceDN w:val="0"/>
      <w:spacing w:before="240" w:after="240" w:line="240" w:lineRule="auto"/>
      <w:ind w:firstLine="567"/>
      <w:outlineLvl w:val="0"/>
    </w:pPr>
    <w:rPr>
      <w:rFonts w:ascii="Times New Roman" w:eastAsia="Times New Roman" w:hAnsi="Times New Roman" w:cs="Times New Roman"/>
      <w:b/>
      <w:bCs/>
      <w:kern w:val="32"/>
      <w:sz w:val="32"/>
      <w:szCs w:val="20"/>
    </w:rPr>
  </w:style>
  <w:style w:type="character" w:customStyle="1" w:styleId="1TimesNewRoman0">
    <w:name w:val="Стиль Заголовок 1 Н + Times New Roman Знак"/>
    <w:basedOn w:val="a0"/>
    <w:link w:val="1TimesNewRoman"/>
    <w:locked/>
    <w:rsid w:val="00DE638E"/>
    <w:rPr>
      <w:rFonts w:ascii="Times New Roman" w:eastAsia="Times New Roman" w:hAnsi="Times New Roman" w:cs="Times New Roman"/>
      <w:b/>
      <w:bCs/>
      <w:kern w:val="32"/>
      <w:sz w:val="32"/>
      <w:szCs w:val="20"/>
    </w:rPr>
  </w:style>
  <w:style w:type="paragraph" w:customStyle="1" w:styleId="afff6">
    <w:name w:val="НИР Основной текст раздела"/>
    <w:basedOn w:val="a"/>
    <w:rsid w:val="00DE638E"/>
    <w:pPr>
      <w:spacing w:after="0" w:line="360" w:lineRule="auto"/>
      <w:ind w:firstLine="851"/>
      <w:jc w:val="both"/>
    </w:pPr>
    <w:rPr>
      <w:rFonts w:ascii="Times New Roman" w:eastAsia="Times New Roman" w:hAnsi="Times New Roman" w:cs="Times New Roman"/>
      <w:sz w:val="28"/>
      <w:szCs w:val="20"/>
      <w:lang w:eastAsia="ru-RU"/>
    </w:rPr>
  </w:style>
  <w:style w:type="paragraph" w:customStyle="1" w:styleId="-2">
    <w:name w:val="ОБ-2"/>
    <w:basedOn w:val="a"/>
    <w:rsid w:val="00DE638E"/>
    <w:pPr>
      <w:spacing w:after="0" w:line="480" w:lineRule="auto"/>
      <w:jc w:val="both"/>
    </w:pPr>
    <w:rPr>
      <w:rFonts w:ascii="Times New Roman" w:eastAsia="Times New Roman" w:hAnsi="Times New Roman" w:cs="Times New Roman"/>
      <w:bCs/>
      <w:iCs/>
      <w:sz w:val="16"/>
      <w:szCs w:val="16"/>
      <w:lang w:eastAsia="ru-RU"/>
    </w:rPr>
  </w:style>
  <w:style w:type="paragraph" w:customStyle="1" w:styleId="1f">
    <w:name w:val="ТЕКСТ Знак Знак Знак Знак Знак1"/>
    <w:basedOn w:val="a"/>
    <w:rsid w:val="00DE638E"/>
    <w:pPr>
      <w:spacing w:after="0" w:line="240" w:lineRule="auto"/>
      <w:ind w:firstLine="709"/>
      <w:jc w:val="both"/>
    </w:pPr>
    <w:rPr>
      <w:rFonts w:ascii="Times New Roman" w:eastAsia="Times New Roman" w:hAnsi="Times New Roman" w:cs="Times New Roman"/>
      <w:bCs/>
      <w:iCs/>
      <w:sz w:val="30"/>
      <w:szCs w:val="30"/>
      <w:lang w:eastAsia="ru-RU"/>
    </w:rPr>
  </w:style>
  <w:style w:type="character" w:customStyle="1" w:styleId="afff7">
    <w:name w:val="ТЕКСТ Знак Знак Знак Знак Знак Знак Знак"/>
    <w:basedOn w:val="a0"/>
    <w:link w:val="afff8"/>
    <w:locked/>
    <w:rsid w:val="00DE638E"/>
    <w:rPr>
      <w:rFonts w:cs="Times New Roman"/>
      <w:bCs/>
      <w:iCs/>
      <w:sz w:val="30"/>
      <w:szCs w:val="30"/>
    </w:rPr>
  </w:style>
  <w:style w:type="paragraph" w:customStyle="1" w:styleId="afff8">
    <w:name w:val="ТЕКСТ Знак Знак Знак Знак Знак Знак"/>
    <w:basedOn w:val="a"/>
    <w:link w:val="afff7"/>
    <w:rsid w:val="00DE638E"/>
    <w:pPr>
      <w:spacing w:after="0" w:line="240" w:lineRule="auto"/>
      <w:ind w:firstLine="709"/>
      <w:jc w:val="both"/>
    </w:pPr>
    <w:rPr>
      <w:rFonts w:cs="Times New Roman"/>
      <w:bCs/>
      <w:iCs/>
      <w:sz w:val="30"/>
      <w:szCs w:val="30"/>
    </w:rPr>
  </w:style>
  <w:style w:type="paragraph" w:customStyle="1" w:styleId="afff9">
    <w:name w:val="Т"/>
    <w:basedOn w:val="a"/>
    <w:rsid w:val="00DE638E"/>
    <w:pPr>
      <w:numPr>
        <w:ilvl w:val="12"/>
      </w:numPr>
      <w:spacing w:before="120" w:after="120" w:line="240" w:lineRule="auto"/>
      <w:jc w:val="center"/>
    </w:pPr>
    <w:rPr>
      <w:rFonts w:ascii="Times New Roman" w:eastAsia="Times New Roman" w:hAnsi="Times New Roman" w:cs="Times New Roman"/>
      <w:b/>
      <w:sz w:val="30"/>
      <w:szCs w:val="30"/>
      <w:lang w:eastAsia="ru-RU"/>
    </w:rPr>
  </w:style>
  <w:style w:type="paragraph" w:customStyle="1" w:styleId="41">
    <w:name w:val="鈞胛・粽・4"/>
    <w:basedOn w:val="a"/>
    <w:next w:val="a"/>
    <w:rsid w:val="00DE638E"/>
    <w:pPr>
      <w:keepNext/>
      <w:spacing w:after="0" w:line="240" w:lineRule="auto"/>
      <w:jc w:val="center"/>
    </w:pPr>
    <w:rPr>
      <w:rFonts w:ascii="Times New Roman" w:eastAsia="Times New Roman" w:hAnsi="Times New Roman" w:cs="Times New Roman"/>
      <w:sz w:val="24"/>
      <w:szCs w:val="20"/>
      <w:lang w:eastAsia="ru-RU"/>
    </w:rPr>
  </w:style>
  <w:style w:type="paragraph" w:styleId="afffa">
    <w:name w:val="Subtitle"/>
    <w:basedOn w:val="a"/>
    <w:next w:val="a"/>
    <w:link w:val="afffb"/>
    <w:uiPriority w:val="99"/>
    <w:qFormat/>
    <w:rsid w:val="000443C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b">
    <w:name w:val="Подзаголовок Знак"/>
    <w:basedOn w:val="a0"/>
    <w:link w:val="afffa"/>
    <w:uiPriority w:val="99"/>
    <w:rsid w:val="000443CB"/>
    <w:rPr>
      <w:rFonts w:asciiTheme="majorHAnsi" w:eastAsiaTheme="majorEastAsia" w:hAnsiTheme="majorHAnsi" w:cstheme="majorBidi"/>
      <w:i/>
      <w:iCs/>
      <w:color w:val="4F81BD" w:themeColor="accent1"/>
      <w:spacing w:val="15"/>
      <w:sz w:val="24"/>
      <w:szCs w:val="24"/>
    </w:rPr>
  </w:style>
  <w:style w:type="character" w:customStyle="1" w:styleId="afffc">
    <w:name w:val="Текст примечания Знак"/>
    <w:basedOn w:val="a0"/>
    <w:link w:val="afffd"/>
    <w:uiPriority w:val="99"/>
    <w:semiHidden/>
    <w:rsid w:val="000119DF"/>
    <w:rPr>
      <w:rFonts w:ascii="Times New Roman" w:eastAsia="Times New Roman" w:hAnsi="Times New Roman" w:cs="Times New Roman"/>
      <w:sz w:val="20"/>
      <w:szCs w:val="20"/>
      <w:lang w:eastAsia="ru-RU"/>
    </w:rPr>
  </w:style>
  <w:style w:type="paragraph" w:styleId="afffd">
    <w:name w:val="annotation text"/>
    <w:basedOn w:val="a"/>
    <w:link w:val="afffc"/>
    <w:uiPriority w:val="99"/>
    <w:semiHidden/>
    <w:unhideWhenUsed/>
    <w:rsid w:val="000119DF"/>
    <w:pPr>
      <w:spacing w:after="0" w:line="240" w:lineRule="auto"/>
    </w:pPr>
    <w:rPr>
      <w:rFonts w:ascii="Times New Roman" w:eastAsia="Times New Roman" w:hAnsi="Times New Roman" w:cs="Times New Roman"/>
      <w:sz w:val="20"/>
      <w:szCs w:val="20"/>
      <w:lang w:eastAsia="ru-RU"/>
    </w:rPr>
  </w:style>
  <w:style w:type="character" w:customStyle="1" w:styleId="afffe">
    <w:name w:val="Тема примечания Знак"/>
    <w:basedOn w:val="afffc"/>
    <w:link w:val="affff"/>
    <w:uiPriority w:val="99"/>
    <w:semiHidden/>
    <w:rsid w:val="000119DF"/>
    <w:rPr>
      <w:rFonts w:ascii="Times New Roman" w:eastAsia="Times New Roman" w:hAnsi="Times New Roman" w:cs="Times New Roman"/>
      <w:b/>
      <w:bCs/>
      <w:sz w:val="20"/>
      <w:szCs w:val="20"/>
      <w:lang w:eastAsia="ru-RU"/>
    </w:rPr>
  </w:style>
  <w:style w:type="paragraph" w:styleId="affff">
    <w:name w:val="annotation subject"/>
    <w:basedOn w:val="afffd"/>
    <w:next w:val="afffd"/>
    <w:link w:val="afffe"/>
    <w:uiPriority w:val="99"/>
    <w:semiHidden/>
    <w:unhideWhenUsed/>
    <w:rsid w:val="000119DF"/>
    <w:rPr>
      <w:b/>
      <w:bCs/>
    </w:rPr>
  </w:style>
  <w:style w:type="paragraph" w:customStyle="1" w:styleId="1f0">
    <w:name w:val="Абзац списка1"/>
    <w:basedOn w:val="a"/>
    <w:uiPriority w:val="99"/>
    <w:rsid w:val="000119DF"/>
    <w:pPr>
      <w:ind w:left="720"/>
      <w:contextualSpacing/>
    </w:pPr>
    <w:rPr>
      <w:rFonts w:ascii="Times New Roman" w:eastAsia="Times New Roman" w:hAnsi="Times New Roman" w:cs="Times New Roman"/>
    </w:rPr>
  </w:style>
  <w:style w:type="paragraph" w:customStyle="1" w:styleId="1f1">
    <w:name w:val="Без интервала1"/>
    <w:uiPriority w:val="99"/>
    <w:rsid w:val="000119DF"/>
    <w:pPr>
      <w:spacing w:after="0" w:line="240" w:lineRule="auto"/>
    </w:pPr>
    <w:rPr>
      <w:rFonts w:ascii="Times New Roman" w:eastAsia="Times New Roman" w:hAnsi="Times New Roman" w:cs="Times New Roman"/>
    </w:rPr>
  </w:style>
  <w:style w:type="paragraph" w:customStyle="1" w:styleId="Default">
    <w:name w:val="Default"/>
    <w:uiPriority w:val="99"/>
    <w:rsid w:val="000119DF"/>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affff0">
    <w:name w:val="Шеф"/>
    <w:basedOn w:val="a"/>
    <w:uiPriority w:val="99"/>
    <w:rsid w:val="000119DF"/>
    <w:pPr>
      <w:spacing w:after="0" w:line="240" w:lineRule="auto"/>
      <w:ind w:firstLine="720"/>
      <w:jc w:val="both"/>
    </w:pPr>
    <w:rPr>
      <w:rFonts w:ascii="Tahoma" w:eastAsia="Times New Roman" w:hAnsi="Tahoma" w:cs="Times New Roman"/>
      <w:b/>
      <w:shadow/>
      <w:color w:val="0000FF"/>
      <w:sz w:val="24"/>
      <w:szCs w:val="20"/>
      <w:lang w:eastAsia="ru-RU"/>
    </w:rPr>
  </w:style>
  <w:style w:type="paragraph" w:customStyle="1" w:styleId="affff1">
    <w:name w:val="СтильШефа"/>
    <w:basedOn w:val="a"/>
    <w:uiPriority w:val="99"/>
    <w:rsid w:val="000119DF"/>
    <w:pPr>
      <w:spacing w:after="0" w:line="240" w:lineRule="auto"/>
      <w:ind w:firstLine="720"/>
      <w:jc w:val="both"/>
    </w:pPr>
    <w:rPr>
      <w:rFonts w:ascii="Comic Sans MS" w:eastAsia="Times New Roman" w:hAnsi="Comic Sans MS" w:cs="Times New Roman"/>
      <w:b/>
      <w:shadow/>
      <w:color w:val="008080"/>
      <w:sz w:val="24"/>
      <w:szCs w:val="20"/>
      <w:lang w:eastAsia="ru-RU"/>
    </w:rPr>
  </w:style>
  <w:style w:type="paragraph" w:customStyle="1" w:styleId="style10">
    <w:name w:val="style1"/>
    <w:basedOn w:val="a"/>
    <w:uiPriority w:val="99"/>
    <w:rsid w:val="000119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0119DF"/>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apple-converted-space">
    <w:name w:val="apple-converted-space"/>
    <w:basedOn w:val="a0"/>
    <w:uiPriority w:val="99"/>
    <w:rsid w:val="000119DF"/>
    <w:rPr>
      <w:rFonts w:ascii="Times New Roman" w:hAnsi="Times New Roman" w:cs="Times New Roman" w:hint="default"/>
    </w:rPr>
  </w:style>
  <w:style w:type="character" w:customStyle="1" w:styleId="apple-style-span">
    <w:name w:val="apple-style-span"/>
    <w:basedOn w:val="a0"/>
    <w:uiPriority w:val="99"/>
    <w:rsid w:val="000119DF"/>
    <w:rPr>
      <w:rFonts w:ascii="Times New Roman" w:hAnsi="Times New Roman" w:cs="Times New Roman" w:hint="default"/>
    </w:rPr>
  </w:style>
  <w:style w:type="table" w:styleId="affff2">
    <w:name w:val="Table Grid"/>
    <w:basedOn w:val="a1"/>
    <w:uiPriority w:val="59"/>
    <w:rsid w:val="000119D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3">
    <w:name w:val="FollowedHyperlink"/>
    <w:basedOn w:val="a0"/>
    <w:uiPriority w:val="99"/>
    <w:semiHidden/>
    <w:unhideWhenUsed/>
    <w:rsid w:val="002E76B4"/>
    <w:rPr>
      <w:rFonts w:ascii="Times New Roman" w:hAnsi="Times New Roman" w:cs="Times New Roman" w:hint="default"/>
      <w:color w:val="800080"/>
      <w:u w:val="single"/>
    </w:rPr>
  </w:style>
  <w:style w:type="character" w:styleId="affff4">
    <w:name w:val="annotation reference"/>
    <w:basedOn w:val="a0"/>
    <w:uiPriority w:val="99"/>
    <w:semiHidden/>
    <w:unhideWhenUsed/>
    <w:rsid w:val="002E76B4"/>
    <w:rPr>
      <w:rFonts w:ascii="Times New Roman" w:hAnsi="Times New Roman" w:cs="Times New Roman" w:hint="default"/>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36301">
      <w:bodyDiv w:val="1"/>
      <w:marLeft w:val="0"/>
      <w:marRight w:val="0"/>
      <w:marTop w:val="0"/>
      <w:marBottom w:val="0"/>
      <w:divBdr>
        <w:top w:val="none" w:sz="0" w:space="0" w:color="auto"/>
        <w:left w:val="none" w:sz="0" w:space="0" w:color="auto"/>
        <w:bottom w:val="none" w:sz="0" w:space="0" w:color="auto"/>
        <w:right w:val="none" w:sz="0" w:space="0" w:color="auto"/>
      </w:divBdr>
    </w:div>
    <w:div w:id="103155251">
      <w:bodyDiv w:val="1"/>
      <w:marLeft w:val="0"/>
      <w:marRight w:val="0"/>
      <w:marTop w:val="0"/>
      <w:marBottom w:val="0"/>
      <w:divBdr>
        <w:top w:val="none" w:sz="0" w:space="0" w:color="auto"/>
        <w:left w:val="none" w:sz="0" w:space="0" w:color="auto"/>
        <w:bottom w:val="none" w:sz="0" w:space="0" w:color="auto"/>
        <w:right w:val="none" w:sz="0" w:space="0" w:color="auto"/>
      </w:divBdr>
    </w:div>
    <w:div w:id="121849652">
      <w:bodyDiv w:val="1"/>
      <w:marLeft w:val="0"/>
      <w:marRight w:val="0"/>
      <w:marTop w:val="0"/>
      <w:marBottom w:val="0"/>
      <w:divBdr>
        <w:top w:val="none" w:sz="0" w:space="0" w:color="auto"/>
        <w:left w:val="none" w:sz="0" w:space="0" w:color="auto"/>
        <w:bottom w:val="none" w:sz="0" w:space="0" w:color="auto"/>
        <w:right w:val="none" w:sz="0" w:space="0" w:color="auto"/>
      </w:divBdr>
    </w:div>
    <w:div w:id="127866859">
      <w:bodyDiv w:val="1"/>
      <w:marLeft w:val="0"/>
      <w:marRight w:val="0"/>
      <w:marTop w:val="0"/>
      <w:marBottom w:val="0"/>
      <w:divBdr>
        <w:top w:val="none" w:sz="0" w:space="0" w:color="auto"/>
        <w:left w:val="none" w:sz="0" w:space="0" w:color="auto"/>
        <w:bottom w:val="none" w:sz="0" w:space="0" w:color="auto"/>
        <w:right w:val="none" w:sz="0" w:space="0" w:color="auto"/>
      </w:divBdr>
    </w:div>
    <w:div w:id="161356409">
      <w:bodyDiv w:val="1"/>
      <w:marLeft w:val="0"/>
      <w:marRight w:val="0"/>
      <w:marTop w:val="0"/>
      <w:marBottom w:val="0"/>
      <w:divBdr>
        <w:top w:val="none" w:sz="0" w:space="0" w:color="auto"/>
        <w:left w:val="none" w:sz="0" w:space="0" w:color="auto"/>
        <w:bottom w:val="none" w:sz="0" w:space="0" w:color="auto"/>
        <w:right w:val="none" w:sz="0" w:space="0" w:color="auto"/>
      </w:divBdr>
    </w:div>
    <w:div w:id="200749658">
      <w:bodyDiv w:val="1"/>
      <w:marLeft w:val="0"/>
      <w:marRight w:val="0"/>
      <w:marTop w:val="0"/>
      <w:marBottom w:val="0"/>
      <w:divBdr>
        <w:top w:val="none" w:sz="0" w:space="0" w:color="auto"/>
        <w:left w:val="none" w:sz="0" w:space="0" w:color="auto"/>
        <w:bottom w:val="none" w:sz="0" w:space="0" w:color="auto"/>
        <w:right w:val="none" w:sz="0" w:space="0" w:color="auto"/>
      </w:divBdr>
    </w:div>
    <w:div w:id="239559487">
      <w:bodyDiv w:val="1"/>
      <w:marLeft w:val="0"/>
      <w:marRight w:val="0"/>
      <w:marTop w:val="0"/>
      <w:marBottom w:val="0"/>
      <w:divBdr>
        <w:top w:val="none" w:sz="0" w:space="0" w:color="auto"/>
        <w:left w:val="none" w:sz="0" w:space="0" w:color="auto"/>
        <w:bottom w:val="none" w:sz="0" w:space="0" w:color="auto"/>
        <w:right w:val="none" w:sz="0" w:space="0" w:color="auto"/>
      </w:divBdr>
    </w:div>
    <w:div w:id="316883100">
      <w:bodyDiv w:val="1"/>
      <w:marLeft w:val="0"/>
      <w:marRight w:val="0"/>
      <w:marTop w:val="0"/>
      <w:marBottom w:val="0"/>
      <w:divBdr>
        <w:top w:val="none" w:sz="0" w:space="0" w:color="auto"/>
        <w:left w:val="none" w:sz="0" w:space="0" w:color="auto"/>
        <w:bottom w:val="none" w:sz="0" w:space="0" w:color="auto"/>
        <w:right w:val="none" w:sz="0" w:space="0" w:color="auto"/>
      </w:divBdr>
    </w:div>
    <w:div w:id="380906144">
      <w:bodyDiv w:val="1"/>
      <w:marLeft w:val="0"/>
      <w:marRight w:val="0"/>
      <w:marTop w:val="0"/>
      <w:marBottom w:val="0"/>
      <w:divBdr>
        <w:top w:val="none" w:sz="0" w:space="0" w:color="auto"/>
        <w:left w:val="none" w:sz="0" w:space="0" w:color="auto"/>
        <w:bottom w:val="none" w:sz="0" w:space="0" w:color="auto"/>
        <w:right w:val="none" w:sz="0" w:space="0" w:color="auto"/>
      </w:divBdr>
    </w:div>
    <w:div w:id="385883611">
      <w:bodyDiv w:val="1"/>
      <w:marLeft w:val="0"/>
      <w:marRight w:val="0"/>
      <w:marTop w:val="0"/>
      <w:marBottom w:val="0"/>
      <w:divBdr>
        <w:top w:val="none" w:sz="0" w:space="0" w:color="auto"/>
        <w:left w:val="none" w:sz="0" w:space="0" w:color="auto"/>
        <w:bottom w:val="none" w:sz="0" w:space="0" w:color="auto"/>
        <w:right w:val="none" w:sz="0" w:space="0" w:color="auto"/>
      </w:divBdr>
    </w:div>
    <w:div w:id="436482152">
      <w:bodyDiv w:val="1"/>
      <w:marLeft w:val="0"/>
      <w:marRight w:val="0"/>
      <w:marTop w:val="0"/>
      <w:marBottom w:val="0"/>
      <w:divBdr>
        <w:top w:val="none" w:sz="0" w:space="0" w:color="auto"/>
        <w:left w:val="none" w:sz="0" w:space="0" w:color="auto"/>
        <w:bottom w:val="none" w:sz="0" w:space="0" w:color="auto"/>
        <w:right w:val="none" w:sz="0" w:space="0" w:color="auto"/>
      </w:divBdr>
    </w:div>
    <w:div w:id="438834725">
      <w:bodyDiv w:val="1"/>
      <w:marLeft w:val="0"/>
      <w:marRight w:val="0"/>
      <w:marTop w:val="0"/>
      <w:marBottom w:val="0"/>
      <w:divBdr>
        <w:top w:val="none" w:sz="0" w:space="0" w:color="auto"/>
        <w:left w:val="none" w:sz="0" w:space="0" w:color="auto"/>
        <w:bottom w:val="none" w:sz="0" w:space="0" w:color="auto"/>
        <w:right w:val="none" w:sz="0" w:space="0" w:color="auto"/>
      </w:divBdr>
    </w:div>
    <w:div w:id="499079539">
      <w:bodyDiv w:val="1"/>
      <w:marLeft w:val="0"/>
      <w:marRight w:val="0"/>
      <w:marTop w:val="0"/>
      <w:marBottom w:val="0"/>
      <w:divBdr>
        <w:top w:val="none" w:sz="0" w:space="0" w:color="auto"/>
        <w:left w:val="none" w:sz="0" w:space="0" w:color="auto"/>
        <w:bottom w:val="none" w:sz="0" w:space="0" w:color="auto"/>
        <w:right w:val="none" w:sz="0" w:space="0" w:color="auto"/>
      </w:divBdr>
    </w:div>
    <w:div w:id="518591333">
      <w:bodyDiv w:val="1"/>
      <w:marLeft w:val="0"/>
      <w:marRight w:val="0"/>
      <w:marTop w:val="0"/>
      <w:marBottom w:val="0"/>
      <w:divBdr>
        <w:top w:val="none" w:sz="0" w:space="0" w:color="auto"/>
        <w:left w:val="none" w:sz="0" w:space="0" w:color="auto"/>
        <w:bottom w:val="none" w:sz="0" w:space="0" w:color="auto"/>
        <w:right w:val="none" w:sz="0" w:space="0" w:color="auto"/>
      </w:divBdr>
    </w:div>
    <w:div w:id="555091595">
      <w:bodyDiv w:val="1"/>
      <w:marLeft w:val="0"/>
      <w:marRight w:val="0"/>
      <w:marTop w:val="0"/>
      <w:marBottom w:val="0"/>
      <w:divBdr>
        <w:top w:val="none" w:sz="0" w:space="0" w:color="auto"/>
        <w:left w:val="none" w:sz="0" w:space="0" w:color="auto"/>
        <w:bottom w:val="none" w:sz="0" w:space="0" w:color="auto"/>
        <w:right w:val="none" w:sz="0" w:space="0" w:color="auto"/>
      </w:divBdr>
    </w:div>
    <w:div w:id="585498862">
      <w:bodyDiv w:val="1"/>
      <w:marLeft w:val="0"/>
      <w:marRight w:val="0"/>
      <w:marTop w:val="0"/>
      <w:marBottom w:val="0"/>
      <w:divBdr>
        <w:top w:val="none" w:sz="0" w:space="0" w:color="auto"/>
        <w:left w:val="none" w:sz="0" w:space="0" w:color="auto"/>
        <w:bottom w:val="none" w:sz="0" w:space="0" w:color="auto"/>
        <w:right w:val="none" w:sz="0" w:space="0" w:color="auto"/>
      </w:divBdr>
    </w:div>
    <w:div w:id="602685644">
      <w:bodyDiv w:val="1"/>
      <w:marLeft w:val="0"/>
      <w:marRight w:val="0"/>
      <w:marTop w:val="0"/>
      <w:marBottom w:val="0"/>
      <w:divBdr>
        <w:top w:val="none" w:sz="0" w:space="0" w:color="auto"/>
        <w:left w:val="none" w:sz="0" w:space="0" w:color="auto"/>
        <w:bottom w:val="none" w:sz="0" w:space="0" w:color="auto"/>
        <w:right w:val="none" w:sz="0" w:space="0" w:color="auto"/>
      </w:divBdr>
    </w:div>
    <w:div w:id="627129757">
      <w:bodyDiv w:val="1"/>
      <w:marLeft w:val="0"/>
      <w:marRight w:val="0"/>
      <w:marTop w:val="0"/>
      <w:marBottom w:val="0"/>
      <w:divBdr>
        <w:top w:val="none" w:sz="0" w:space="0" w:color="auto"/>
        <w:left w:val="none" w:sz="0" w:space="0" w:color="auto"/>
        <w:bottom w:val="none" w:sz="0" w:space="0" w:color="auto"/>
        <w:right w:val="none" w:sz="0" w:space="0" w:color="auto"/>
      </w:divBdr>
    </w:div>
    <w:div w:id="684404642">
      <w:bodyDiv w:val="1"/>
      <w:marLeft w:val="0"/>
      <w:marRight w:val="0"/>
      <w:marTop w:val="0"/>
      <w:marBottom w:val="0"/>
      <w:divBdr>
        <w:top w:val="none" w:sz="0" w:space="0" w:color="auto"/>
        <w:left w:val="none" w:sz="0" w:space="0" w:color="auto"/>
        <w:bottom w:val="none" w:sz="0" w:space="0" w:color="auto"/>
        <w:right w:val="none" w:sz="0" w:space="0" w:color="auto"/>
      </w:divBdr>
    </w:div>
    <w:div w:id="811026700">
      <w:bodyDiv w:val="1"/>
      <w:marLeft w:val="0"/>
      <w:marRight w:val="0"/>
      <w:marTop w:val="0"/>
      <w:marBottom w:val="0"/>
      <w:divBdr>
        <w:top w:val="none" w:sz="0" w:space="0" w:color="auto"/>
        <w:left w:val="none" w:sz="0" w:space="0" w:color="auto"/>
        <w:bottom w:val="none" w:sz="0" w:space="0" w:color="auto"/>
        <w:right w:val="none" w:sz="0" w:space="0" w:color="auto"/>
      </w:divBdr>
    </w:div>
    <w:div w:id="850921712">
      <w:bodyDiv w:val="1"/>
      <w:marLeft w:val="0"/>
      <w:marRight w:val="0"/>
      <w:marTop w:val="0"/>
      <w:marBottom w:val="0"/>
      <w:divBdr>
        <w:top w:val="none" w:sz="0" w:space="0" w:color="auto"/>
        <w:left w:val="none" w:sz="0" w:space="0" w:color="auto"/>
        <w:bottom w:val="none" w:sz="0" w:space="0" w:color="auto"/>
        <w:right w:val="none" w:sz="0" w:space="0" w:color="auto"/>
      </w:divBdr>
    </w:div>
    <w:div w:id="911232444">
      <w:bodyDiv w:val="1"/>
      <w:marLeft w:val="0"/>
      <w:marRight w:val="0"/>
      <w:marTop w:val="0"/>
      <w:marBottom w:val="0"/>
      <w:divBdr>
        <w:top w:val="none" w:sz="0" w:space="0" w:color="auto"/>
        <w:left w:val="none" w:sz="0" w:space="0" w:color="auto"/>
        <w:bottom w:val="none" w:sz="0" w:space="0" w:color="auto"/>
        <w:right w:val="none" w:sz="0" w:space="0" w:color="auto"/>
      </w:divBdr>
    </w:div>
    <w:div w:id="921837606">
      <w:bodyDiv w:val="1"/>
      <w:marLeft w:val="0"/>
      <w:marRight w:val="0"/>
      <w:marTop w:val="0"/>
      <w:marBottom w:val="0"/>
      <w:divBdr>
        <w:top w:val="none" w:sz="0" w:space="0" w:color="auto"/>
        <w:left w:val="none" w:sz="0" w:space="0" w:color="auto"/>
        <w:bottom w:val="none" w:sz="0" w:space="0" w:color="auto"/>
        <w:right w:val="none" w:sz="0" w:space="0" w:color="auto"/>
      </w:divBdr>
    </w:div>
    <w:div w:id="942692637">
      <w:bodyDiv w:val="1"/>
      <w:marLeft w:val="0"/>
      <w:marRight w:val="0"/>
      <w:marTop w:val="0"/>
      <w:marBottom w:val="0"/>
      <w:divBdr>
        <w:top w:val="none" w:sz="0" w:space="0" w:color="auto"/>
        <w:left w:val="none" w:sz="0" w:space="0" w:color="auto"/>
        <w:bottom w:val="none" w:sz="0" w:space="0" w:color="auto"/>
        <w:right w:val="none" w:sz="0" w:space="0" w:color="auto"/>
      </w:divBdr>
    </w:div>
    <w:div w:id="1011641820">
      <w:bodyDiv w:val="1"/>
      <w:marLeft w:val="0"/>
      <w:marRight w:val="0"/>
      <w:marTop w:val="0"/>
      <w:marBottom w:val="0"/>
      <w:divBdr>
        <w:top w:val="none" w:sz="0" w:space="0" w:color="auto"/>
        <w:left w:val="none" w:sz="0" w:space="0" w:color="auto"/>
        <w:bottom w:val="none" w:sz="0" w:space="0" w:color="auto"/>
        <w:right w:val="none" w:sz="0" w:space="0" w:color="auto"/>
      </w:divBdr>
    </w:div>
    <w:div w:id="1075005806">
      <w:bodyDiv w:val="1"/>
      <w:marLeft w:val="0"/>
      <w:marRight w:val="0"/>
      <w:marTop w:val="0"/>
      <w:marBottom w:val="0"/>
      <w:divBdr>
        <w:top w:val="none" w:sz="0" w:space="0" w:color="auto"/>
        <w:left w:val="none" w:sz="0" w:space="0" w:color="auto"/>
        <w:bottom w:val="none" w:sz="0" w:space="0" w:color="auto"/>
        <w:right w:val="none" w:sz="0" w:space="0" w:color="auto"/>
      </w:divBdr>
    </w:div>
    <w:div w:id="1147436775">
      <w:bodyDiv w:val="1"/>
      <w:marLeft w:val="0"/>
      <w:marRight w:val="0"/>
      <w:marTop w:val="0"/>
      <w:marBottom w:val="0"/>
      <w:divBdr>
        <w:top w:val="none" w:sz="0" w:space="0" w:color="auto"/>
        <w:left w:val="none" w:sz="0" w:space="0" w:color="auto"/>
        <w:bottom w:val="none" w:sz="0" w:space="0" w:color="auto"/>
        <w:right w:val="none" w:sz="0" w:space="0" w:color="auto"/>
      </w:divBdr>
    </w:div>
    <w:div w:id="1222323642">
      <w:bodyDiv w:val="1"/>
      <w:marLeft w:val="0"/>
      <w:marRight w:val="0"/>
      <w:marTop w:val="0"/>
      <w:marBottom w:val="0"/>
      <w:divBdr>
        <w:top w:val="none" w:sz="0" w:space="0" w:color="auto"/>
        <w:left w:val="none" w:sz="0" w:space="0" w:color="auto"/>
        <w:bottom w:val="none" w:sz="0" w:space="0" w:color="auto"/>
        <w:right w:val="none" w:sz="0" w:space="0" w:color="auto"/>
      </w:divBdr>
    </w:div>
    <w:div w:id="1253860025">
      <w:bodyDiv w:val="1"/>
      <w:marLeft w:val="0"/>
      <w:marRight w:val="0"/>
      <w:marTop w:val="0"/>
      <w:marBottom w:val="0"/>
      <w:divBdr>
        <w:top w:val="none" w:sz="0" w:space="0" w:color="auto"/>
        <w:left w:val="none" w:sz="0" w:space="0" w:color="auto"/>
        <w:bottom w:val="none" w:sz="0" w:space="0" w:color="auto"/>
        <w:right w:val="none" w:sz="0" w:space="0" w:color="auto"/>
      </w:divBdr>
    </w:div>
    <w:div w:id="1259094281">
      <w:bodyDiv w:val="1"/>
      <w:marLeft w:val="0"/>
      <w:marRight w:val="0"/>
      <w:marTop w:val="0"/>
      <w:marBottom w:val="0"/>
      <w:divBdr>
        <w:top w:val="none" w:sz="0" w:space="0" w:color="auto"/>
        <w:left w:val="none" w:sz="0" w:space="0" w:color="auto"/>
        <w:bottom w:val="none" w:sz="0" w:space="0" w:color="auto"/>
        <w:right w:val="none" w:sz="0" w:space="0" w:color="auto"/>
      </w:divBdr>
    </w:div>
    <w:div w:id="1307399500">
      <w:bodyDiv w:val="1"/>
      <w:marLeft w:val="0"/>
      <w:marRight w:val="0"/>
      <w:marTop w:val="0"/>
      <w:marBottom w:val="0"/>
      <w:divBdr>
        <w:top w:val="none" w:sz="0" w:space="0" w:color="auto"/>
        <w:left w:val="none" w:sz="0" w:space="0" w:color="auto"/>
        <w:bottom w:val="none" w:sz="0" w:space="0" w:color="auto"/>
        <w:right w:val="none" w:sz="0" w:space="0" w:color="auto"/>
      </w:divBdr>
    </w:div>
    <w:div w:id="1350788653">
      <w:bodyDiv w:val="1"/>
      <w:marLeft w:val="0"/>
      <w:marRight w:val="0"/>
      <w:marTop w:val="0"/>
      <w:marBottom w:val="0"/>
      <w:divBdr>
        <w:top w:val="none" w:sz="0" w:space="0" w:color="auto"/>
        <w:left w:val="none" w:sz="0" w:space="0" w:color="auto"/>
        <w:bottom w:val="none" w:sz="0" w:space="0" w:color="auto"/>
        <w:right w:val="none" w:sz="0" w:space="0" w:color="auto"/>
      </w:divBdr>
    </w:div>
    <w:div w:id="1354528397">
      <w:bodyDiv w:val="1"/>
      <w:marLeft w:val="0"/>
      <w:marRight w:val="0"/>
      <w:marTop w:val="0"/>
      <w:marBottom w:val="0"/>
      <w:divBdr>
        <w:top w:val="none" w:sz="0" w:space="0" w:color="auto"/>
        <w:left w:val="none" w:sz="0" w:space="0" w:color="auto"/>
        <w:bottom w:val="none" w:sz="0" w:space="0" w:color="auto"/>
        <w:right w:val="none" w:sz="0" w:space="0" w:color="auto"/>
      </w:divBdr>
    </w:div>
    <w:div w:id="1364332187">
      <w:bodyDiv w:val="1"/>
      <w:marLeft w:val="0"/>
      <w:marRight w:val="0"/>
      <w:marTop w:val="0"/>
      <w:marBottom w:val="0"/>
      <w:divBdr>
        <w:top w:val="none" w:sz="0" w:space="0" w:color="auto"/>
        <w:left w:val="none" w:sz="0" w:space="0" w:color="auto"/>
        <w:bottom w:val="none" w:sz="0" w:space="0" w:color="auto"/>
        <w:right w:val="none" w:sz="0" w:space="0" w:color="auto"/>
      </w:divBdr>
    </w:div>
    <w:div w:id="1404259514">
      <w:bodyDiv w:val="1"/>
      <w:marLeft w:val="0"/>
      <w:marRight w:val="0"/>
      <w:marTop w:val="0"/>
      <w:marBottom w:val="0"/>
      <w:divBdr>
        <w:top w:val="none" w:sz="0" w:space="0" w:color="auto"/>
        <w:left w:val="none" w:sz="0" w:space="0" w:color="auto"/>
        <w:bottom w:val="none" w:sz="0" w:space="0" w:color="auto"/>
        <w:right w:val="none" w:sz="0" w:space="0" w:color="auto"/>
      </w:divBdr>
    </w:div>
    <w:div w:id="1415129449">
      <w:bodyDiv w:val="1"/>
      <w:marLeft w:val="0"/>
      <w:marRight w:val="0"/>
      <w:marTop w:val="0"/>
      <w:marBottom w:val="0"/>
      <w:divBdr>
        <w:top w:val="none" w:sz="0" w:space="0" w:color="auto"/>
        <w:left w:val="none" w:sz="0" w:space="0" w:color="auto"/>
        <w:bottom w:val="none" w:sz="0" w:space="0" w:color="auto"/>
        <w:right w:val="none" w:sz="0" w:space="0" w:color="auto"/>
      </w:divBdr>
    </w:div>
    <w:div w:id="1424032197">
      <w:bodyDiv w:val="1"/>
      <w:marLeft w:val="0"/>
      <w:marRight w:val="0"/>
      <w:marTop w:val="0"/>
      <w:marBottom w:val="0"/>
      <w:divBdr>
        <w:top w:val="none" w:sz="0" w:space="0" w:color="auto"/>
        <w:left w:val="none" w:sz="0" w:space="0" w:color="auto"/>
        <w:bottom w:val="none" w:sz="0" w:space="0" w:color="auto"/>
        <w:right w:val="none" w:sz="0" w:space="0" w:color="auto"/>
      </w:divBdr>
    </w:div>
    <w:div w:id="1428966987">
      <w:bodyDiv w:val="1"/>
      <w:marLeft w:val="0"/>
      <w:marRight w:val="0"/>
      <w:marTop w:val="0"/>
      <w:marBottom w:val="0"/>
      <w:divBdr>
        <w:top w:val="none" w:sz="0" w:space="0" w:color="auto"/>
        <w:left w:val="none" w:sz="0" w:space="0" w:color="auto"/>
        <w:bottom w:val="none" w:sz="0" w:space="0" w:color="auto"/>
        <w:right w:val="none" w:sz="0" w:space="0" w:color="auto"/>
      </w:divBdr>
    </w:div>
    <w:div w:id="1443765213">
      <w:bodyDiv w:val="1"/>
      <w:marLeft w:val="0"/>
      <w:marRight w:val="0"/>
      <w:marTop w:val="0"/>
      <w:marBottom w:val="0"/>
      <w:divBdr>
        <w:top w:val="none" w:sz="0" w:space="0" w:color="auto"/>
        <w:left w:val="none" w:sz="0" w:space="0" w:color="auto"/>
        <w:bottom w:val="none" w:sz="0" w:space="0" w:color="auto"/>
        <w:right w:val="none" w:sz="0" w:space="0" w:color="auto"/>
      </w:divBdr>
    </w:div>
    <w:div w:id="1530265856">
      <w:bodyDiv w:val="1"/>
      <w:marLeft w:val="0"/>
      <w:marRight w:val="0"/>
      <w:marTop w:val="0"/>
      <w:marBottom w:val="0"/>
      <w:divBdr>
        <w:top w:val="none" w:sz="0" w:space="0" w:color="auto"/>
        <w:left w:val="none" w:sz="0" w:space="0" w:color="auto"/>
        <w:bottom w:val="none" w:sz="0" w:space="0" w:color="auto"/>
        <w:right w:val="none" w:sz="0" w:space="0" w:color="auto"/>
      </w:divBdr>
    </w:div>
    <w:div w:id="1550413190">
      <w:bodyDiv w:val="1"/>
      <w:marLeft w:val="0"/>
      <w:marRight w:val="0"/>
      <w:marTop w:val="0"/>
      <w:marBottom w:val="0"/>
      <w:divBdr>
        <w:top w:val="none" w:sz="0" w:space="0" w:color="auto"/>
        <w:left w:val="none" w:sz="0" w:space="0" w:color="auto"/>
        <w:bottom w:val="none" w:sz="0" w:space="0" w:color="auto"/>
        <w:right w:val="none" w:sz="0" w:space="0" w:color="auto"/>
      </w:divBdr>
    </w:div>
    <w:div w:id="1583953078">
      <w:bodyDiv w:val="1"/>
      <w:marLeft w:val="0"/>
      <w:marRight w:val="0"/>
      <w:marTop w:val="0"/>
      <w:marBottom w:val="0"/>
      <w:divBdr>
        <w:top w:val="none" w:sz="0" w:space="0" w:color="auto"/>
        <w:left w:val="none" w:sz="0" w:space="0" w:color="auto"/>
        <w:bottom w:val="none" w:sz="0" w:space="0" w:color="auto"/>
        <w:right w:val="none" w:sz="0" w:space="0" w:color="auto"/>
      </w:divBdr>
    </w:div>
    <w:div w:id="1615986773">
      <w:bodyDiv w:val="1"/>
      <w:marLeft w:val="0"/>
      <w:marRight w:val="0"/>
      <w:marTop w:val="0"/>
      <w:marBottom w:val="0"/>
      <w:divBdr>
        <w:top w:val="none" w:sz="0" w:space="0" w:color="auto"/>
        <w:left w:val="none" w:sz="0" w:space="0" w:color="auto"/>
        <w:bottom w:val="none" w:sz="0" w:space="0" w:color="auto"/>
        <w:right w:val="none" w:sz="0" w:space="0" w:color="auto"/>
      </w:divBdr>
    </w:div>
    <w:div w:id="1690448931">
      <w:bodyDiv w:val="1"/>
      <w:marLeft w:val="0"/>
      <w:marRight w:val="0"/>
      <w:marTop w:val="0"/>
      <w:marBottom w:val="0"/>
      <w:divBdr>
        <w:top w:val="none" w:sz="0" w:space="0" w:color="auto"/>
        <w:left w:val="none" w:sz="0" w:space="0" w:color="auto"/>
        <w:bottom w:val="none" w:sz="0" w:space="0" w:color="auto"/>
        <w:right w:val="none" w:sz="0" w:space="0" w:color="auto"/>
      </w:divBdr>
    </w:div>
    <w:div w:id="1719474700">
      <w:bodyDiv w:val="1"/>
      <w:marLeft w:val="0"/>
      <w:marRight w:val="0"/>
      <w:marTop w:val="0"/>
      <w:marBottom w:val="0"/>
      <w:divBdr>
        <w:top w:val="none" w:sz="0" w:space="0" w:color="auto"/>
        <w:left w:val="none" w:sz="0" w:space="0" w:color="auto"/>
        <w:bottom w:val="none" w:sz="0" w:space="0" w:color="auto"/>
        <w:right w:val="none" w:sz="0" w:space="0" w:color="auto"/>
      </w:divBdr>
    </w:div>
    <w:div w:id="1771923341">
      <w:bodyDiv w:val="1"/>
      <w:marLeft w:val="0"/>
      <w:marRight w:val="0"/>
      <w:marTop w:val="0"/>
      <w:marBottom w:val="0"/>
      <w:divBdr>
        <w:top w:val="none" w:sz="0" w:space="0" w:color="auto"/>
        <w:left w:val="none" w:sz="0" w:space="0" w:color="auto"/>
        <w:bottom w:val="none" w:sz="0" w:space="0" w:color="auto"/>
        <w:right w:val="none" w:sz="0" w:space="0" w:color="auto"/>
      </w:divBdr>
    </w:div>
    <w:div w:id="1775513288">
      <w:bodyDiv w:val="1"/>
      <w:marLeft w:val="0"/>
      <w:marRight w:val="0"/>
      <w:marTop w:val="0"/>
      <w:marBottom w:val="0"/>
      <w:divBdr>
        <w:top w:val="none" w:sz="0" w:space="0" w:color="auto"/>
        <w:left w:val="none" w:sz="0" w:space="0" w:color="auto"/>
        <w:bottom w:val="none" w:sz="0" w:space="0" w:color="auto"/>
        <w:right w:val="none" w:sz="0" w:space="0" w:color="auto"/>
      </w:divBdr>
    </w:div>
    <w:div w:id="1830553434">
      <w:bodyDiv w:val="1"/>
      <w:marLeft w:val="0"/>
      <w:marRight w:val="0"/>
      <w:marTop w:val="0"/>
      <w:marBottom w:val="0"/>
      <w:divBdr>
        <w:top w:val="none" w:sz="0" w:space="0" w:color="auto"/>
        <w:left w:val="none" w:sz="0" w:space="0" w:color="auto"/>
        <w:bottom w:val="none" w:sz="0" w:space="0" w:color="auto"/>
        <w:right w:val="none" w:sz="0" w:space="0" w:color="auto"/>
      </w:divBdr>
    </w:div>
    <w:div w:id="1890073620">
      <w:bodyDiv w:val="1"/>
      <w:marLeft w:val="0"/>
      <w:marRight w:val="0"/>
      <w:marTop w:val="0"/>
      <w:marBottom w:val="0"/>
      <w:divBdr>
        <w:top w:val="none" w:sz="0" w:space="0" w:color="auto"/>
        <w:left w:val="none" w:sz="0" w:space="0" w:color="auto"/>
        <w:bottom w:val="none" w:sz="0" w:space="0" w:color="auto"/>
        <w:right w:val="none" w:sz="0" w:space="0" w:color="auto"/>
      </w:divBdr>
    </w:div>
    <w:div w:id="1905988547">
      <w:bodyDiv w:val="1"/>
      <w:marLeft w:val="0"/>
      <w:marRight w:val="0"/>
      <w:marTop w:val="0"/>
      <w:marBottom w:val="0"/>
      <w:divBdr>
        <w:top w:val="none" w:sz="0" w:space="0" w:color="auto"/>
        <w:left w:val="none" w:sz="0" w:space="0" w:color="auto"/>
        <w:bottom w:val="none" w:sz="0" w:space="0" w:color="auto"/>
        <w:right w:val="none" w:sz="0" w:space="0" w:color="auto"/>
      </w:divBdr>
    </w:div>
    <w:div w:id="1909150361">
      <w:bodyDiv w:val="1"/>
      <w:marLeft w:val="0"/>
      <w:marRight w:val="0"/>
      <w:marTop w:val="0"/>
      <w:marBottom w:val="0"/>
      <w:divBdr>
        <w:top w:val="none" w:sz="0" w:space="0" w:color="auto"/>
        <w:left w:val="none" w:sz="0" w:space="0" w:color="auto"/>
        <w:bottom w:val="none" w:sz="0" w:space="0" w:color="auto"/>
        <w:right w:val="none" w:sz="0" w:space="0" w:color="auto"/>
      </w:divBdr>
    </w:div>
    <w:div w:id="1928689012">
      <w:bodyDiv w:val="1"/>
      <w:marLeft w:val="0"/>
      <w:marRight w:val="0"/>
      <w:marTop w:val="0"/>
      <w:marBottom w:val="0"/>
      <w:divBdr>
        <w:top w:val="none" w:sz="0" w:space="0" w:color="auto"/>
        <w:left w:val="none" w:sz="0" w:space="0" w:color="auto"/>
        <w:bottom w:val="none" w:sz="0" w:space="0" w:color="auto"/>
        <w:right w:val="none" w:sz="0" w:space="0" w:color="auto"/>
      </w:divBdr>
    </w:div>
    <w:div w:id="1953242581">
      <w:bodyDiv w:val="1"/>
      <w:marLeft w:val="0"/>
      <w:marRight w:val="0"/>
      <w:marTop w:val="0"/>
      <w:marBottom w:val="0"/>
      <w:divBdr>
        <w:top w:val="none" w:sz="0" w:space="0" w:color="auto"/>
        <w:left w:val="none" w:sz="0" w:space="0" w:color="auto"/>
        <w:bottom w:val="none" w:sz="0" w:space="0" w:color="auto"/>
        <w:right w:val="none" w:sz="0" w:space="0" w:color="auto"/>
      </w:divBdr>
    </w:div>
    <w:div w:id="1956399293">
      <w:bodyDiv w:val="1"/>
      <w:marLeft w:val="0"/>
      <w:marRight w:val="0"/>
      <w:marTop w:val="0"/>
      <w:marBottom w:val="0"/>
      <w:divBdr>
        <w:top w:val="none" w:sz="0" w:space="0" w:color="auto"/>
        <w:left w:val="none" w:sz="0" w:space="0" w:color="auto"/>
        <w:bottom w:val="none" w:sz="0" w:space="0" w:color="auto"/>
        <w:right w:val="none" w:sz="0" w:space="0" w:color="auto"/>
      </w:divBdr>
    </w:div>
    <w:div w:id="1981155219">
      <w:bodyDiv w:val="1"/>
      <w:marLeft w:val="0"/>
      <w:marRight w:val="0"/>
      <w:marTop w:val="0"/>
      <w:marBottom w:val="0"/>
      <w:divBdr>
        <w:top w:val="none" w:sz="0" w:space="0" w:color="auto"/>
        <w:left w:val="none" w:sz="0" w:space="0" w:color="auto"/>
        <w:bottom w:val="none" w:sz="0" w:space="0" w:color="auto"/>
        <w:right w:val="none" w:sz="0" w:space="0" w:color="auto"/>
      </w:divBdr>
    </w:div>
    <w:div w:id="2068841766">
      <w:bodyDiv w:val="1"/>
      <w:marLeft w:val="0"/>
      <w:marRight w:val="0"/>
      <w:marTop w:val="0"/>
      <w:marBottom w:val="0"/>
      <w:divBdr>
        <w:top w:val="none" w:sz="0" w:space="0" w:color="auto"/>
        <w:left w:val="none" w:sz="0" w:space="0" w:color="auto"/>
        <w:bottom w:val="none" w:sz="0" w:space="0" w:color="auto"/>
        <w:right w:val="none" w:sz="0" w:space="0" w:color="auto"/>
      </w:divBdr>
    </w:div>
    <w:div w:id="2105488472">
      <w:bodyDiv w:val="1"/>
      <w:marLeft w:val="0"/>
      <w:marRight w:val="0"/>
      <w:marTop w:val="0"/>
      <w:marBottom w:val="0"/>
      <w:divBdr>
        <w:top w:val="none" w:sz="0" w:space="0" w:color="auto"/>
        <w:left w:val="none" w:sz="0" w:space="0" w:color="auto"/>
        <w:bottom w:val="none" w:sz="0" w:space="0" w:color="auto"/>
        <w:right w:val="none" w:sz="0" w:space="0" w:color="auto"/>
      </w:divBdr>
    </w:div>
    <w:div w:id="2116290386">
      <w:bodyDiv w:val="1"/>
      <w:marLeft w:val="0"/>
      <w:marRight w:val="0"/>
      <w:marTop w:val="0"/>
      <w:marBottom w:val="0"/>
      <w:divBdr>
        <w:top w:val="none" w:sz="0" w:space="0" w:color="auto"/>
        <w:left w:val="none" w:sz="0" w:space="0" w:color="auto"/>
        <w:bottom w:val="none" w:sz="0" w:space="0" w:color="auto"/>
        <w:right w:val="none" w:sz="0" w:space="0" w:color="auto"/>
      </w:divBdr>
    </w:div>
    <w:div w:id="2118019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8.bin"/><Relationship Id="rId299" Type="http://schemas.openxmlformats.org/officeDocument/2006/relationships/fontTable" Target="fontTable.xml"/><Relationship Id="rId21" Type="http://schemas.openxmlformats.org/officeDocument/2006/relationships/hyperlink" Target="http://www.intellectspb.ru/b_sdor.html" TargetMode="External"/><Relationship Id="rId42" Type="http://schemas.openxmlformats.org/officeDocument/2006/relationships/image" Target="media/image20.jpeg"/><Relationship Id="rId63" Type="http://schemas.openxmlformats.org/officeDocument/2006/relationships/oleObject" Target="embeddings/oleObject11.bin"/><Relationship Id="rId84" Type="http://schemas.openxmlformats.org/officeDocument/2006/relationships/image" Target="media/image42.wmf"/><Relationship Id="rId138" Type="http://schemas.openxmlformats.org/officeDocument/2006/relationships/image" Target="media/image69.wmf"/><Relationship Id="rId159" Type="http://schemas.openxmlformats.org/officeDocument/2006/relationships/oleObject" Target="embeddings/oleObject59.bin"/><Relationship Id="rId170" Type="http://schemas.openxmlformats.org/officeDocument/2006/relationships/image" Target="media/image85.wmf"/><Relationship Id="rId191" Type="http://schemas.openxmlformats.org/officeDocument/2006/relationships/oleObject" Target="embeddings/oleObject75.bin"/><Relationship Id="rId205" Type="http://schemas.openxmlformats.org/officeDocument/2006/relationships/oleObject" Target="embeddings/oleObject82.bin"/><Relationship Id="rId226" Type="http://schemas.openxmlformats.org/officeDocument/2006/relationships/image" Target="media/image112.wmf"/><Relationship Id="rId247" Type="http://schemas.openxmlformats.org/officeDocument/2006/relationships/image" Target="media/image122.wmf"/><Relationship Id="rId107" Type="http://schemas.openxmlformats.org/officeDocument/2006/relationships/oleObject" Target="embeddings/oleObject33.bin"/><Relationship Id="rId268" Type="http://schemas.openxmlformats.org/officeDocument/2006/relationships/oleObject" Target="embeddings/oleObject115.bin"/><Relationship Id="rId289" Type="http://schemas.openxmlformats.org/officeDocument/2006/relationships/image" Target="media/image143.wmf"/><Relationship Id="rId11" Type="http://schemas.openxmlformats.org/officeDocument/2006/relationships/image" Target="media/image3.png"/><Relationship Id="rId32" Type="http://schemas.openxmlformats.org/officeDocument/2006/relationships/image" Target="media/image13.wmf"/><Relationship Id="rId53" Type="http://schemas.openxmlformats.org/officeDocument/2006/relationships/oleObject" Target="embeddings/oleObject6.bin"/><Relationship Id="rId74" Type="http://schemas.openxmlformats.org/officeDocument/2006/relationships/image" Target="media/image37.wmf"/><Relationship Id="rId128" Type="http://schemas.openxmlformats.org/officeDocument/2006/relationships/image" Target="media/image64.wmf"/><Relationship Id="rId149" Type="http://schemas.openxmlformats.org/officeDocument/2006/relationships/oleObject" Target="embeddings/oleObject54.bin"/><Relationship Id="rId5" Type="http://schemas.openxmlformats.org/officeDocument/2006/relationships/settings" Target="settings.xml"/><Relationship Id="rId95" Type="http://schemas.openxmlformats.org/officeDocument/2006/relationships/oleObject" Target="embeddings/oleObject27.bin"/><Relationship Id="rId160" Type="http://schemas.openxmlformats.org/officeDocument/2006/relationships/image" Target="media/image80.wmf"/><Relationship Id="rId181" Type="http://schemas.openxmlformats.org/officeDocument/2006/relationships/oleObject" Target="embeddings/oleObject70.bin"/><Relationship Id="rId216" Type="http://schemas.openxmlformats.org/officeDocument/2006/relationships/oleObject" Target="embeddings/oleObject88.bin"/><Relationship Id="rId237" Type="http://schemas.openxmlformats.org/officeDocument/2006/relationships/image" Target="media/image117.wmf"/><Relationship Id="rId258" Type="http://schemas.openxmlformats.org/officeDocument/2006/relationships/oleObject" Target="embeddings/oleObject110.bin"/><Relationship Id="rId279" Type="http://schemas.openxmlformats.org/officeDocument/2006/relationships/image" Target="media/image138.wmf"/><Relationship Id="rId22" Type="http://schemas.openxmlformats.org/officeDocument/2006/relationships/hyperlink" Target="http://www.intellectspb.ru/articles/celit5.html" TargetMode="External"/><Relationship Id="rId43" Type="http://schemas.openxmlformats.org/officeDocument/2006/relationships/image" Target="media/image21.jpeg"/><Relationship Id="rId64" Type="http://schemas.openxmlformats.org/officeDocument/2006/relationships/image" Target="media/image32.wmf"/><Relationship Id="rId118" Type="http://schemas.openxmlformats.org/officeDocument/2006/relationships/image" Target="media/image59.wmf"/><Relationship Id="rId139" Type="http://schemas.openxmlformats.org/officeDocument/2006/relationships/oleObject" Target="embeddings/oleObject49.bin"/><Relationship Id="rId290" Type="http://schemas.openxmlformats.org/officeDocument/2006/relationships/oleObject" Target="embeddings/oleObject126.bin"/><Relationship Id="rId85" Type="http://schemas.openxmlformats.org/officeDocument/2006/relationships/oleObject" Target="embeddings/oleObject22.bin"/><Relationship Id="rId150" Type="http://schemas.openxmlformats.org/officeDocument/2006/relationships/image" Target="media/image75.wmf"/><Relationship Id="rId171" Type="http://schemas.openxmlformats.org/officeDocument/2006/relationships/oleObject" Target="embeddings/oleObject65.bin"/><Relationship Id="rId192" Type="http://schemas.openxmlformats.org/officeDocument/2006/relationships/image" Target="media/image96.wmf"/><Relationship Id="rId206" Type="http://schemas.openxmlformats.org/officeDocument/2006/relationships/image" Target="media/image103.wmf"/><Relationship Id="rId227" Type="http://schemas.openxmlformats.org/officeDocument/2006/relationships/oleObject" Target="embeddings/oleObject94.bin"/><Relationship Id="rId248" Type="http://schemas.openxmlformats.org/officeDocument/2006/relationships/oleObject" Target="embeddings/oleObject105.bin"/><Relationship Id="rId269" Type="http://schemas.openxmlformats.org/officeDocument/2006/relationships/image" Target="media/image133.wmf"/><Relationship Id="rId12" Type="http://schemas.openxmlformats.org/officeDocument/2006/relationships/image" Target="media/image4.png"/><Relationship Id="rId33" Type="http://schemas.openxmlformats.org/officeDocument/2006/relationships/oleObject" Target="embeddings/oleObject3.bin"/><Relationship Id="rId108" Type="http://schemas.openxmlformats.org/officeDocument/2006/relationships/image" Target="media/image54.wmf"/><Relationship Id="rId129" Type="http://schemas.openxmlformats.org/officeDocument/2006/relationships/oleObject" Target="embeddings/oleObject44.bin"/><Relationship Id="rId280" Type="http://schemas.openxmlformats.org/officeDocument/2006/relationships/oleObject" Target="embeddings/oleObject121.bin"/><Relationship Id="rId54" Type="http://schemas.openxmlformats.org/officeDocument/2006/relationships/image" Target="media/image27.wmf"/><Relationship Id="rId75" Type="http://schemas.openxmlformats.org/officeDocument/2006/relationships/oleObject" Target="embeddings/oleObject17.bin"/><Relationship Id="rId96" Type="http://schemas.openxmlformats.org/officeDocument/2006/relationships/image" Target="media/image48.wmf"/><Relationship Id="rId140" Type="http://schemas.openxmlformats.org/officeDocument/2006/relationships/image" Target="media/image70.wmf"/><Relationship Id="rId161" Type="http://schemas.openxmlformats.org/officeDocument/2006/relationships/oleObject" Target="embeddings/oleObject60.bin"/><Relationship Id="rId182" Type="http://schemas.openxmlformats.org/officeDocument/2006/relationships/image" Target="media/image91.wmf"/><Relationship Id="rId217" Type="http://schemas.openxmlformats.org/officeDocument/2006/relationships/image" Target="media/image108.wmf"/><Relationship Id="rId6" Type="http://schemas.openxmlformats.org/officeDocument/2006/relationships/webSettings" Target="webSettings.xml"/><Relationship Id="rId238" Type="http://schemas.openxmlformats.org/officeDocument/2006/relationships/oleObject" Target="embeddings/oleObject100.bin"/><Relationship Id="rId259" Type="http://schemas.openxmlformats.org/officeDocument/2006/relationships/image" Target="media/image128.wmf"/><Relationship Id="rId23" Type="http://schemas.openxmlformats.org/officeDocument/2006/relationships/hyperlink" Target="http://www.intellectspb.ru/articles/obras_3.html" TargetMode="External"/><Relationship Id="rId119" Type="http://schemas.openxmlformats.org/officeDocument/2006/relationships/oleObject" Target="embeddings/oleObject39.bin"/><Relationship Id="rId270" Type="http://schemas.openxmlformats.org/officeDocument/2006/relationships/oleObject" Target="embeddings/oleObject116.bin"/><Relationship Id="rId291" Type="http://schemas.openxmlformats.org/officeDocument/2006/relationships/image" Target="media/image144.wmf"/><Relationship Id="rId44" Type="http://schemas.openxmlformats.org/officeDocument/2006/relationships/image" Target="media/image22.jpeg"/><Relationship Id="rId65" Type="http://schemas.openxmlformats.org/officeDocument/2006/relationships/oleObject" Target="embeddings/oleObject12.bin"/><Relationship Id="rId86" Type="http://schemas.openxmlformats.org/officeDocument/2006/relationships/image" Target="media/image43.wmf"/><Relationship Id="rId130" Type="http://schemas.openxmlformats.org/officeDocument/2006/relationships/image" Target="media/image65.wmf"/><Relationship Id="rId151" Type="http://schemas.openxmlformats.org/officeDocument/2006/relationships/oleObject" Target="embeddings/oleObject55.bin"/><Relationship Id="rId172" Type="http://schemas.openxmlformats.org/officeDocument/2006/relationships/image" Target="media/image86.wmf"/><Relationship Id="rId193" Type="http://schemas.openxmlformats.org/officeDocument/2006/relationships/oleObject" Target="embeddings/oleObject76.bin"/><Relationship Id="rId207" Type="http://schemas.openxmlformats.org/officeDocument/2006/relationships/oleObject" Target="embeddings/oleObject83.bin"/><Relationship Id="rId228" Type="http://schemas.openxmlformats.org/officeDocument/2006/relationships/image" Target="media/image113.wmf"/><Relationship Id="rId249" Type="http://schemas.openxmlformats.org/officeDocument/2006/relationships/image" Target="media/image123.wmf"/><Relationship Id="rId13" Type="http://schemas.openxmlformats.org/officeDocument/2006/relationships/image" Target="media/image5.png"/><Relationship Id="rId109" Type="http://schemas.openxmlformats.org/officeDocument/2006/relationships/oleObject" Target="embeddings/oleObject34.bin"/><Relationship Id="rId260" Type="http://schemas.openxmlformats.org/officeDocument/2006/relationships/oleObject" Target="embeddings/oleObject111.bin"/><Relationship Id="rId281" Type="http://schemas.openxmlformats.org/officeDocument/2006/relationships/image" Target="media/image139.wmf"/><Relationship Id="rId34" Type="http://schemas.openxmlformats.org/officeDocument/2006/relationships/image" Target="media/image14.wmf"/><Relationship Id="rId55" Type="http://schemas.openxmlformats.org/officeDocument/2006/relationships/oleObject" Target="embeddings/oleObject7.bin"/><Relationship Id="rId76" Type="http://schemas.openxmlformats.org/officeDocument/2006/relationships/image" Target="media/image38.wmf"/><Relationship Id="rId97" Type="http://schemas.openxmlformats.org/officeDocument/2006/relationships/oleObject" Target="embeddings/oleObject28.bin"/><Relationship Id="rId120" Type="http://schemas.openxmlformats.org/officeDocument/2006/relationships/image" Target="media/image60.wmf"/><Relationship Id="rId141" Type="http://schemas.openxmlformats.org/officeDocument/2006/relationships/oleObject" Target="embeddings/oleObject50.bin"/><Relationship Id="rId7" Type="http://schemas.openxmlformats.org/officeDocument/2006/relationships/footnotes" Target="footnotes.xml"/><Relationship Id="rId71" Type="http://schemas.openxmlformats.org/officeDocument/2006/relationships/oleObject" Target="embeddings/oleObject15.bin"/><Relationship Id="rId92" Type="http://schemas.openxmlformats.org/officeDocument/2006/relationships/image" Target="media/image46.wmf"/><Relationship Id="rId162" Type="http://schemas.openxmlformats.org/officeDocument/2006/relationships/image" Target="media/image81.wmf"/><Relationship Id="rId183" Type="http://schemas.openxmlformats.org/officeDocument/2006/relationships/oleObject" Target="embeddings/oleObject71.bin"/><Relationship Id="rId213" Type="http://schemas.openxmlformats.org/officeDocument/2006/relationships/oleObject" Target="embeddings/oleObject86.bin"/><Relationship Id="rId218" Type="http://schemas.openxmlformats.org/officeDocument/2006/relationships/oleObject" Target="embeddings/oleObject89.bin"/><Relationship Id="rId234" Type="http://schemas.openxmlformats.org/officeDocument/2006/relationships/oleObject" Target="embeddings/oleObject98.bin"/><Relationship Id="rId239" Type="http://schemas.openxmlformats.org/officeDocument/2006/relationships/image" Target="media/image118.wmf"/><Relationship Id="rId2" Type="http://schemas.openxmlformats.org/officeDocument/2006/relationships/numbering" Target="numbering.xml"/><Relationship Id="rId29" Type="http://schemas.openxmlformats.org/officeDocument/2006/relationships/hyperlink" Target="http://www.naganova.3dn.ru" TargetMode="External"/><Relationship Id="rId250" Type="http://schemas.openxmlformats.org/officeDocument/2006/relationships/oleObject" Target="embeddings/oleObject106.bin"/><Relationship Id="rId255" Type="http://schemas.openxmlformats.org/officeDocument/2006/relationships/image" Target="media/image126.wmf"/><Relationship Id="rId271" Type="http://schemas.openxmlformats.org/officeDocument/2006/relationships/image" Target="media/image134.wmf"/><Relationship Id="rId276" Type="http://schemas.openxmlformats.org/officeDocument/2006/relationships/oleObject" Target="embeddings/oleObject119.bin"/><Relationship Id="rId292" Type="http://schemas.openxmlformats.org/officeDocument/2006/relationships/oleObject" Target="embeddings/oleObject127.bin"/><Relationship Id="rId297" Type="http://schemas.openxmlformats.org/officeDocument/2006/relationships/header" Target="header3.xml"/><Relationship Id="rId24" Type="http://schemas.openxmlformats.org/officeDocument/2006/relationships/hyperlink" Target="http://www.intellectspb.ru/articles/sys_uprav.html" TargetMode="External"/><Relationship Id="rId40" Type="http://schemas.openxmlformats.org/officeDocument/2006/relationships/image" Target="media/image18.jpeg"/><Relationship Id="rId45" Type="http://schemas.openxmlformats.org/officeDocument/2006/relationships/image" Target="media/image23.jpeg"/><Relationship Id="rId66" Type="http://schemas.openxmlformats.org/officeDocument/2006/relationships/image" Target="media/image33.wmf"/><Relationship Id="rId87" Type="http://schemas.openxmlformats.org/officeDocument/2006/relationships/oleObject" Target="embeddings/oleObject23.bin"/><Relationship Id="rId110" Type="http://schemas.openxmlformats.org/officeDocument/2006/relationships/image" Target="media/image55.wmf"/><Relationship Id="rId115" Type="http://schemas.openxmlformats.org/officeDocument/2006/relationships/oleObject" Target="embeddings/oleObject37.bin"/><Relationship Id="rId131" Type="http://schemas.openxmlformats.org/officeDocument/2006/relationships/oleObject" Target="embeddings/oleObject45.bin"/><Relationship Id="rId136" Type="http://schemas.openxmlformats.org/officeDocument/2006/relationships/image" Target="media/image68.wmf"/><Relationship Id="rId157" Type="http://schemas.openxmlformats.org/officeDocument/2006/relationships/oleObject" Target="embeddings/oleObject58.bin"/><Relationship Id="rId178" Type="http://schemas.openxmlformats.org/officeDocument/2006/relationships/image" Target="media/image89.wmf"/><Relationship Id="rId61" Type="http://schemas.openxmlformats.org/officeDocument/2006/relationships/oleObject" Target="embeddings/oleObject10.bin"/><Relationship Id="rId82" Type="http://schemas.openxmlformats.org/officeDocument/2006/relationships/image" Target="media/image41.wmf"/><Relationship Id="rId152" Type="http://schemas.openxmlformats.org/officeDocument/2006/relationships/image" Target="media/image76.wmf"/><Relationship Id="rId173" Type="http://schemas.openxmlformats.org/officeDocument/2006/relationships/oleObject" Target="embeddings/oleObject66.bin"/><Relationship Id="rId194" Type="http://schemas.openxmlformats.org/officeDocument/2006/relationships/image" Target="media/image97.wmf"/><Relationship Id="rId199" Type="http://schemas.openxmlformats.org/officeDocument/2006/relationships/oleObject" Target="embeddings/oleObject79.bin"/><Relationship Id="rId203" Type="http://schemas.openxmlformats.org/officeDocument/2006/relationships/oleObject" Target="embeddings/oleObject81.bin"/><Relationship Id="rId208" Type="http://schemas.openxmlformats.org/officeDocument/2006/relationships/image" Target="media/image104.wmf"/><Relationship Id="rId229" Type="http://schemas.openxmlformats.org/officeDocument/2006/relationships/oleObject" Target="embeddings/oleObject95.bin"/><Relationship Id="rId19" Type="http://schemas.openxmlformats.org/officeDocument/2006/relationships/oleObject" Target="embeddings/oleObject1.bin"/><Relationship Id="rId224" Type="http://schemas.openxmlformats.org/officeDocument/2006/relationships/image" Target="media/image111.wmf"/><Relationship Id="rId240" Type="http://schemas.openxmlformats.org/officeDocument/2006/relationships/oleObject" Target="embeddings/oleObject101.bin"/><Relationship Id="rId245" Type="http://schemas.openxmlformats.org/officeDocument/2006/relationships/image" Target="media/image121.wmf"/><Relationship Id="rId261" Type="http://schemas.openxmlformats.org/officeDocument/2006/relationships/image" Target="media/image129.wmf"/><Relationship Id="rId266" Type="http://schemas.openxmlformats.org/officeDocument/2006/relationships/oleObject" Target="embeddings/oleObject114.bin"/><Relationship Id="rId287" Type="http://schemas.openxmlformats.org/officeDocument/2006/relationships/image" Target="media/image142.wmf"/><Relationship Id="rId14" Type="http://schemas.openxmlformats.org/officeDocument/2006/relationships/image" Target="media/image6.png"/><Relationship Id="rId30" Type="http://schemas.openxmlformats.org/officeDocument/2006/relationships/image" Target="media/image12.wmf"/><Relationship Id="rId35" Type="http://schemas.openxmlformats.org/officeDocument/2006/relationships/oleObject" Target="embeddings/oleObject4.bin"/><Relationship Id="rId56" Type="http://schemas.openxmlformats.org/officeDocument/2006/relationships/image" Target="media/image28.wmf"/><Relationship Id="rId77" Type="http://schemas.openxmlformats.org/officeDocument/2006/relationships/oleObject" Target="embeddings/oleObject18.bin"/><Relationship Id="rId100" Type="http://schemas.openxmlformats.org/officeDocument/2006/relationships/image" Target="media/image50.wmf"/><Relationship Id="rId105" Type="http://schemas.openxmlformats.org/officeDocument/2006/relationships/oleObject" Target="embeddings/oleObject32.bin"/><Relationship Id="rId126" Type="http://schemas.openxmlformats.org/officeDocument/2006/relationships/image" Target="media/image63.wmf"/><Relationship Id="rId147" Type="http://schemas.openxmlformats.org/officeDocument/2006/relationships/oleObject" Target="embeddings/oleObject53.bin"/><Relationship Id="rId168" Type="http://schemas.openxmlformats.org/officeDocument/2006/relationships/image" Target="media/image84.wmf"/><Relationship Id="rId282" Type="http://schemas.openxmlformats.org/officeDocument/2006/relationships/oleObject" Target="embeddings/oleObject122.bin"/><Relationship Id="rId8" Type="http://schemas.openxmlformats.org/officeDocument/2006/relationships/endnotes" Target="endnotes.xml"/><Relationship Id="rId51" Type="http://schemas.openxmlformats.org/officeDocument/2006/relationships/oleObject" Target="embeddings/oleObject5.bin"/><Relationship Id="rId72" Type="http://schemas.openxmlformats.org/officeDocument/2006/relationships/image" Target="media/image36.wmf"/><Relationship Id="rId93" Type="http://schemas.openxmlformats.org/officeDocument/2006/relationships/oleObject" Target="embeddings/oleObject26.bin"/><Relationship Id="rId98" Type="http://schemas.openxmlformats.org/officeDocument/2006/relationships/image" Target="media/image49.wmf"/><Relationship Id="rId121" Type="http://schemas.openxmlformats.org/officeDocument/2006/relationships/oleObject" Target="embeddings/oleObject40.bin"/><Relationship Id="rId142" Type="http://schemas.openxmlformats.org/officeDocument/2006/relationships/image" Target="media/image71.wmf"/><Relationship Id="rId163" Type="http://schemas.openxmlformats.org/officeDocument/2006/relationships/oleObject" Target="embeddings/oleObject61.bin"/><Relationship Id="rId184" Type="http://schemas.openxmlformats.org/officeDocument/2006/relationships/image" Target="media/image92.wmf"/><Relationship Id="rId189" Type="http://schemas.openxmlformats.org/officeDocument/2006/relationships/oleObject" Target="embeddings/oleObject74.bin"/><Relationship Id="rId219" Type="http://schemas.openxmlformats.org/officeDocument/2006/relationships/image" Target="media/image109.wmf"/><Relationship Id="rId3" Type="http://schemas.openxmlformats.org/officeDocument/2006/relationships/styles" Target="styles.xml"/><Relationship Id="rId214" Type="http://schemas.openxmlformats.org/officeDocument/2006/relationships/oleObject" Target="embeddings/oleObject87.bin"/><Relationship Id="rId230" Type="http://schemas.openxmlformats.org/officeDocument/2006/relationships/image" Target="media/image114.wmf"/><Relationship Id="rId235" Type="http://schemas.openxmlformats.org/officeDocument/2006/relationships/image" Target="media/image116.wmf"/><Relationship Id="rId251" Type="http://schemas.openxmlformats.org/officeDocument/2006/relationships/image" Target="media/image124.wmf"/><Relationship Id="rId256" Type="http://schemas.openxmlformats.org/officeDocument/2006/relationships/oleObject" Target="embeddings/oleObject109.bin"/><Relationship Id="rId277" Type="http://schemas.openxmlformats.org/officeDocument/2006/relationships/image" Target="media/image137.wmf"/><Relationship Id="rId298" Type="http://schemas.openxmlformats.org/officeDocument/2006/relationships/footer" Target="footer3.xml"/><Relationship Id="rId25" Type="http://schemas.openxmlformats.org/officeDocument/2006/relationships/hyperlink" Target="http://www.intellectspb.ru/articles/biocomputer_technologies.html" TargetMode="External"/><Relationship Id="rId46" Type="http://schemas.openxmlformats.org/officeDocument/2006/relationships/image" Target="media/image24.jpeg"/><Relationship Id="rId67" Type="http://schemas.openxmlformats.org/officeDocument/2006/relationships/oleObject" Target="embeddings/oleObject13.bin"/><Relationship Id="rId116" Type="http://schemas.openxmlformats.org/officeDocument/2006/relationships/image" Target="media/image58.wmf"/><Relationship Id="rId137" Type="http://schemas.openxmlformats.org/officeDocument/2006/relationships/oleObject" Target="embeddings/oleObject48.bin"/><Relationship Id="rId158" Type="http://schemas.openxmlformats.org/officeDocument/2006/relationships/image" Target="media/image79.wmf"/><Relationship Id="rId272" Type="http://schemas.openxmlformats.org/officeDocument/2006/relationships/oleObject" Target="embeddings/oleObject117.bin"/><Relationship Id="rId293" Type="http://schemas.openxmlformats.org/officeDocument/2006/relationships/header" Target="header1.xml"/><Relationship Id="rId20" Type="http://schemas.openxmlformats.org/officeDocument/2006/relationships/hyperlink" Target="http://www.intellectspb.ru/b_potencial.html" TargetMode="External"/><Relationship Id="rId41" Type="http://schemas.openxmlformats.org/officeDocument/2006/relationships/image" Target="media/image19.jpeg"/><Relationship Id="rId62" Type="http://schemas.openxmlformats.org/officeDocument/2006/relationships/image" Target="media/image31.wmf"/><Relationship Id="rId83" Type="http://schemas.openxmlformats.org/officeDocument/2006/relationships/oleObject" Target="embeddings/oleObject21.bin"/><Relationship Id="rId88" Type="http://schemas.openxmlformats.org/officeDocument/2006/relationships/image" Target="media/image44.wmf"/><Relationship Id="rId111" Type="http://schemas.openxmlformats.org/officeDocument/2006/relationships/oleObject" Target="embeddings/oleObject35.bin"/><Relationship Id="rId132" Type="http://schemas.openxmlformats.org/officeDocument/2006/relationships/image" Target="media/image66.wmf"/><Relationship Id="rId153" Type="http://schemas.openxmlformats.org/officeDocument/2006/relationships/oleObject" Target="embeddings/oleObject56.bin"/><Relationship Id="rId174" Type="http://schemas.openxmlformats.org/officeDocument/2006/relationships/image" Target="media/image87.wmf"/><Relationship Id="rId179" Type="http://schemas.openxmlformats.org/officeDocument/2006/relationships/oleObject" Target="embeddings/oleObject69.bin"/><Relationship Id="rId195" Type="http://schemas.openxmlformats.org/officeDocument/2006/relationships/oleObject" Target="embeddings/oleObject77.bin"/><Relationship Id="rId209" Type="http://schemas.openxmlformats.org/officeDocument/2006/relationships/oleObject" Target="embeddings/oleObject84.bin"/><Relationship Id="rId190" Type="http://schemas.openxmlformats.org/officeDocument/2006/relationships/image" Target="media/image95.wmf"/><Relationship Id="rId204" Type="http://schemas.openxmlformats.org/officeDocument/2006/relationships/image" Target="media/image102.wmf"/><Relationship Id="rId220" Type="http://schemas.openxmlformats.org/officeDocument/2006/relationships/oleObject" Target="embeddings/oleObject90.bin"/><Relationship Id="rId225" Type="http://schemas.openxmlformats.org/officeDocument/2006/relationships/oleObject" Target="embeddings/oleObject93.bin"/><Relationship Id="rId241" Type="http://schemas.openxmlformats.org/officeDocument/2006/relationships/image" Target="media/image119.wmf"/><Relationship Id="rId246" Type="http://schemas.openxmlformats.org/officeDocument/2006/relationships/oleObject" Target="embeddings/oleObject104.bin"/><Relationship Id="rId267" Type="http://schemas.openxmlformats.org/officeDocument/2006/relationships/image" Target="media/image132.wmf"/><Relationship Id="rId288" Type="http://schemas.openxmlformats.org/officeDocument/2006/relationships/oleObject" Target="embeddings/oleObject125.bin"/><Relationship Id="rId15" Type="http://schemas.openxmlformats.org/officeDocument/2006/relationships/image" Target="media/image7.png"/><Relationship Id="rId36" Type="http://schemas.openxmlformats.org/officeDocument/2006/relationships/hyperlink" Target="http://www.easytriz.com" TargetMode="External"/><Relationship Id="rId57" Type="http://schemas.openxmlformats.org/officeDocument/2006/relationships/oleObject" Target="embeddings/oleObject8.bin"/><Relationship Id="rId106" Type="http://schemas.openxmlformats.org/officeDocument/2006/relationships/image" Target="media/image53.wmf"/><Relationship Id="rId127" Type="http://schemas.openxmlformats.org/officeDocument/2006/relationships/oleObject" Target="embeddings/oleObject43.bin"/><Relationship Id="rId262" Type="http://schemas.openxmlformats.org/officeDocument/2006/relationships/oleObject" Target="embeddings/oleObject112.bin"/><Relationship Id="rId283" Type="http://schemas.openxmlformats.org/officeDocument/2006/relationships/image" Target="media/image140.wmf"/><Relationship Id="rId10" Type="http://schemas.openxmlformats.org/officeDocument/2006/relationships/image" Target="media/image2.png"/><Relationship Id="rId31" Type="http://schemas.openxmlformats.org/officeDocument/2006/relationships/oleObject" Target="embeddings/oleObject2.bin"/><Relationship Id="rId52" Type="http://schemas.openxmlformats.org/officeDocument/2006/relationships/image" Target="media/image26.wmf"/><Relationship Id="rId73" Type="http://schemas.openxmlformats.org/officeDocument/2006/relationships/oleObject" Target="embeddings/oleObject16.bin"/><Relationship Id="rId78" Type="http://schemas.openxmlformats.org/officeDocument/2006/relationships/image" Target="media/image39.wmf"/><Relationship Id="rId94" Type="http://schemas.openxmlformats.org/officeDocument/2006/relationships/image" Target="media/image47.wmf"/><Relationship Id="rId99" Type="http://schemas.openxmlformats.org/officeDocument/2006/relationships/oleObject" Target="embeddings/oleObject29.bin"/><Relationship Id="rId101" Type="http://schemas.openxmlformats.org/officeDocument/2006/relationships/oleObject" Target="embeddings/oleObject30.bin"/><Relationship Id="rId122" Type="http://schemas.openxmlformats.org/officeDocument/2006/relationships/image" Target="media/image61.wmf"/><Relationship Id="rId143" Type="http://schemas.openxmlformats.org/officeDocument/2006/relationships/oleObject" Target="embeddings/oleObject51.bin"/><Relationship Id="rId148" Type="http://schemas.openxmlformats.org/officeDocument/2006/relationships/image" Target="media/image74.wmf"/><Relationship Id="rId164" Type="http://schemas.openxmlformats.org/officeDocument/2006/relationships/image" Target="media/image82.wmf"/><Relationship Id="rId169" Type="http://schemas.openxmlformats.org/officeDocument/2006/relationships/oleObject" Target="embeddings/oleObject64.bin"/><Relationship Id="rId185" Type="http://schemas.openxmlformats.org/officeDocument/2006/relationships/oleObject" Target="embeddings/oleObject72.bin"/><Relationship Id="rId4" Type="http://schemas.microsoft.com/office/2007/relationships/stylesWithEffects" Target="stylesWithEffects.xml"/><Relationship Id="rId9" Type="http://schemas.openxmlformats.org/officeDocument/2006/relationships/image" Target="media/image1.gif"/><Relationship Id="rId180" Type="http://schemas.openxmlformats.org/officeDocument/2006/relationships/image" Target="media/image90.wmf"/><Relationship Id="rId210" Type="http://schemas.openxmlformats.org/officeDocument/2006/relationships/image" Target="media/image105.wmf"/><Relationship Id="rId215" Type="http://schemas.openxmlformats.org/officeDocument/2006/relationships/image" Target="media/image107.wmf"/><Relationship Id="rId236" Type="http://schemas.openxmlformats.org/officeDocument/2006/relationships/oleObject" Target="embeddings/oleObject99.bin"/><Relationship Id="rId257" Type="http://schemas.openxmlformats.org/officeDocument/2006/relationships/image" Target="media/image127.wmf"/><Relationship Id="rId278" Type="http://schemas.openxmlformats.org/officeDocument/2006/relationships/oleObject" Target="embeddings/oleObject120.bin"/><Relationship Id="rId26" Type="http://schemas.openxmlformats.org/officeDocument/2006/relationships/hyperlink" Target="http://www.intellectspb.ru/articles/bin_ips.html" TargetMode="External"/><Relationship Id="rId231" Type="http://schemas.openxmlformats.org/officeDocument/2006/relationships/oleObject" Target="embeddings/oleObject96.bin"/><Relationship Id="rId252" Type="http://schemas.openxmlformats.org/officeDocument/2006/relationships/oleObject" Target="embeddings/oleObject107.bin"/><Relationship Id="rId273" Type="http://schemas.openxmlformats.org/officeDocument/2006/relationships/image" Target="media/image135.wmf"/><Relationship Id="rId294" Type="http://schemas.openxmlformats.org/officeDocument/2006/relationships/header" Target="header2.xml"/><Relationship Id="rId47" Type="http://schemas.openxmlformats.org/officeDocument/2006/relationships/hyperlink" Target="http://ru.wikipedia.org/wiki/%D0%90%D0%BD%D0%B3%D0%BB%D0%B8%D0%B9%D1%81%D0%BA%D0%B8%D0%B9_%D1%8F%D0%B7%D1%8B%D0%BA" TargetMode="External"/><Relationship Id="rId68" Type="http://schemas.openxmlformats.org/officeDocument/2006/relationships/image" Target="media/image34.wmf"/><Relationship Id="rId89" Type="http://schemas.openxmlformats.org/officeDocument/2006/relationships/oleObject" Target="embeddings/oleObject24.bin"/><Relationship Id="rId112" Type="http://schemas.openxmlformats.org/officeDocument/2006/relationships/image" Target="media/image56.wmf"/><Relationship Id="rId133" Type="http://schemas.openxmlformats.org/officeDocument/2006/relationships/oleObject" Target="embeddings/oleObject46.bin"/><Relationship Id="rId154" Type="http://schemas.openxmlformats.org/officeDocument/2006/relationships/image" Target="media/image77.wmf"/><Relationship Id="rId175" Type="http://schemas.openxmlformats.org/officeDocument/2006/relationships/oleObject" Target="embeddings/oleObject67.bin"/><Relationship Id="rId196" Type="http://schemas.openxmlformats.org/officeDocument/2006/relationships/image" Target="media/image98.wmf"/><Relationship Id="rId200" Type="http://schemas.openxmlformats.org/officeDocument/2006/relationships/image" Target="media/image100.wmf"/><Relationship Id="rId16" Type="http://schemas.openxmlformats.org/officeDocument/2006/relationships/image" Target="media/image8.png"/><Relationship Id="rId221" Type="http://schemas.openxmlformats.org/officeDocument/2006/relationships/oleObject" Target="embeddings/oleObject91.bin"/><Relationship Id="rId242" Type="http://schemas.openxmlformats.org/officeDocument/2006/relationships/oleObject" Target="embeddings/oleObject102.bin"/><Relationship Id="rId263" Type="http://schemas.openxmlformats.org/officeDocument/2006/relationships/image" Target="media/image130.wmf"/><Relationship Id="rId284" Type="http://schemas.openxmlformats.org/officeDocument/2006/relationships/oleObject" Target="embeddings/oleObject123.bin"/><Relationship Id="rId37" Type="http://schemas.openxmlformats.org/officeDocument/2006/relationships/image" Target="media/image15.png"/><Relationship Id="rId58" Type="http://schemas.openxmlformats.org/officeDocument/2006/relationships/image" Target="media/image29.wmf"/><Relationship Id="rId79" Type="http://schemas.openxmlformats.org/officeDocument/2006/relationships/oleObject" Target="embeddings/oleObject19.bin"/><Relationship Id="rId102" Type="http://schemas.openxmlformats.org/officeDocument/2006/relationships/image" Target="media/image51.wmf"/><Relationship Id="rId123" Type="http://schemas.openxmlformats.org/officeDocument/2006/relationships/oleObject" Target="embeddings/oleObject41.bin"/><Relationship Id="rId144" Type="http://schemas.openxmlformats.org/officeDocument/2006/relationships/image" Target="media/image72.wmf"/><Relationship Id="rId90" Type="http://schemas.openxmlformats.org/officeDocument/2006/relationships/image" Target="media/image45.wmf"/><Relationship Id="rId165" Type="http://schemas.openxmlformats.org/officeDocument/2006/relationships/oleObject" Target="embeddings/oleObject62.bin"/><Relationship Id="rId186" Type="http://schemas.openxmlformats.org/officeDocument/2006/relationships/image" Target="media/image93.wmf"/><Relationship Id="rId211" Type="http://schemas.openxmlformats.org/officeDocument/2006/relationships/oleObject" Target="embeddings/oleObject85.bin"/><Relationship Id="rId232" Type="http://schemas.openxmlformats.org/officeDocument/2006/relationships/image" Target="media/image115.wmf"/><Relationship Id="rId253" Type="http://schemas.openxmlformats.org/officeDocument/2006/relationships/image" Target="media/image125.wmf"/><Relationship Id="rId274" Type="http://schemas.openxmlformats.org/officeDocument/2006/relationships/oleObject" Target="embeddings/oleObject118.bin"/><Relationship Id="rId295" Type="http://schemas.openxmlformats.org/officeDocument/2006/relationships/footer" Target="footer1.xml"/><Relationship Id="rId27" Type="http://schemas.openxmlformats.org/officeDocument/2006/relationships/hyperlink" Target="http://www.intellectspb.ru/podbor.html" TargetMode="External"/><Relationship Id="rId48" Type="http://schemas.openxmlformats.org/officeDocument/2006/relationships/hyperlink" Target="http://ru.wikipedia.org/wiki/%D0%94%D0%B8%D0%B0%D0%B3%D1%80%D0%B0%D0%BC%D0%BC%D0%B0" TargetMode="External"/><Relationship Id="rId69" Type="http://schemas.openxmlformats.org/officeDocument/2006/relationships/oleObject" Target="embeddings/oleObject14.bin"/><Relationship Id="rId113" Type="http://schemas.openxmlformats.org/officeDocument/2006/relationships/oleObject" Target="embeddings/oleObject36.bin"/><Relationship Id="rId134" Type="http://schemas.openxmlformats.org/officeDocument/2006/relationships/image" Target="media/image67.wmf"/><Relationship Id="rId80" Type="http://schemas.openxmlformats.org/officeDocument/2006/relationships/image" Target="media/image40.wmf"/><Relationship Id="rId155" Type="http://schemas.openxmlformats.org/officeDocument/2006/relationships/oleObject" Target="embeddings/oleObject57.bin"/><Relationship Id="rId176" Type="http://schemas.openxmlformats.org/officeDocument/2006/relationships/image" Target="media/image88.wmf"/><Relationship Id="rId197" Type="http://schemas.openxmlformats.org/officeDocument/2006/relationships/oleObject" Target="embeddings/oleObject78.bin"/><Relationship Id="rId201" Type="http://schemas.openxmlformats.org/officeDocument/2006/relationships/oleObject" Target="embeddings/oleObject80.bin"/><Relationship Id="rId222" Type="http://schemas.openxmlformats.org/officeDocument/2006/relationships/image" Target="media/image110.wmf"/><Relationship Id="rId243" Type="http://schemas.openxmlformats.org/officeDocument/2006/relationships/image" Target="media/image120.wmf"/><Relationship Id="rId264" Type="http://schemas.openxmlformats.org/officeDocument/2006/relationships/oleObject" Target="embeddings/oleObject113.bin"/><Relationship Id="rId285" Type="http://schemas.openxmlformats.org/officeDocument/2006/relationships/image" Target="media/image141.wmf"/><Relationship Id="rId17" Type="http://schemas.openxmlformats.org/officeDocument/2006/relationships/image" Target="media/image9.png"/><Relationship Id="rId38" Type="http://schemas.openxmlformats.org/officeDocument/2006/relationships/image" Target="media/image16.jpeg"/><Relationship Id="rId59" Type="http://schemas.openxmlformats.org/officeDocument/2006/relationships/oleObject" Target="embeddings/oleObject9.bin"/><Relationship Id="rId103" Type="http://schemas.openxmlformats.org/officeDocument/2006/relationships/oleObject" Target="embeddings/oleObject31.bin"/><Relationship Id="rId124" Type="http://schemas.openxmlformats.org/officeDocument/2006/relationships/image" Target="media/image62.wmf"/><Relationship Id="rId70" Type="http://schemas.openxmlformats.org/officeDocument/2006/relationships/image" Target="media/image35.wmf"/><Relationship Id="rId91" Type="http://schemas.openxmlformats.org/officeDocument/2006/relationships/oleObject" Target="embeddings/oleObject25.bin"/><Relationship Id="rId145" Type="http://schemas.openxmlformats.org/officeDocument/2006/relationships/oleObject" Target="embeddings/oleObject52.bin"/><Relationship Id="rId166" Type="http://schemas.openxmlformats.org/officeDocument/2006/relationships/image" Target="media/image83.wmf"/><Relationship Id="rId187" Type="http://schemas.openxmlformats.org/officeDocument/2006/relationships/oleObject" Target="embeddings/oleObject73.bin"/><Relationship Id="rId1" Type="http://schemas.openxmlformats.org/officeDocument/2006/relationships/customXml" Target="../customXml/item1.xml"/><Relationship Id="rId212" Type="http://schemas.openxmlformats.org/officeDocument/2006/relationships/image" Target="media/image106.wmf"/><Relationship Id="rId233" Type="http://schemas.openxmlformats.org/officeDocument/2006/relationships/oleObject" Target="embeddings/oleObject97.bin"/><Relationship Id="rId254" Type="http://schemas.openxmlformats.org/officeDocument/2006/relationships/oleObject" Target="embeddings/oleObject108.bin"/><Relationship Id="rId28" Type="http://schemas.openxmlformats.org/officeDocument/2006/relationships/image" Target="media/image11.jpeg"/><Relationship Id="rId49" Type="http://schemas.openxmlformats.org/officeDocument/2006/relationships/hyperlink" Target="http://ru.wikipedia.org/wiki/%D0%9F%D1%80%D0%BE%D0%B5%D0%BA%D1%82" TargetMode="External"/><Relationship Id="rId114" Type="http://schemas.openxmlformats.org/officeDocument/2006/relationships/image" Target="media/image57.wmf"/><Relationship Id="rId275" Type="http://schemas.openxmlformats.org/officeDocument/2006/relationships/image" Target="media/image136.wmf"/><Relationship Id="rId296" Type="http://schemas.openxmlformats.org/officeDocument/2006/relationships/footer" Target="footer2.xml"/><Relationship Id="rId300" Type="http://schemas.openxmlformats.org/officeDocument/2006/relationships/theme" Target="theme/theme1.xml"/><Relationship Id="rId60" Type="http://schemas.openxmlformats.org/officeDocument/2006/relationships/image" Target="media/image30.wmf"/><Relationship Id="rId81" Type="http://schemas.openxmlformats.org/officeDocument/2006/relationships/oleObject" Target="embeddings/oleObject20.bin"/><Relationship Id="rId135" Type="http://schemas.openxmlformats.org/officeDocument/2006/relationships/oleObject" Target="embeddings/oleObject47.bin"/><Relationship Id="rId156" Type="http://schemas.openxmlformats.org/officeDocument/2006/relationships/image" Target="media/image78.wmf"/><Relationship Id="rId177" Type="http://schemas.openxmlformats.org/officeDocument/2006/relationships/oleObject" Target="embeddings/oleObject68.bin"/><Relationship Id="rId198" Type="http://schemas.openxmlformats.org/officeDocument/2006/relationships/image" Target="media/image99.wmf"/><Relationship Id="rId202" Type="http://schemas.openxmlformats.org/officeDocument/2006/relationships/image" Target="media/image101.wmf"/><Relationship Id="rId223" Type="http://schemas.openxmlformats.org/officeDocument/2006/relationships/oleObject" Target="embeddings/oleObject92.bin"/><Relationship Id="rId244" Type="http://schemas.openxmlformats.org/officeDocument/2006/relationships/oleObject" Target="embeddings/oleObject103.bin"/><Relationship Id="rId18" Type="http://schemas.openxmlformats.org/officeDocument/2006/relationships/image" Target="media/image10.png"/><Relationship Id="rId39" Type="http://schemas.openxmlformats.org/officeDocument/2006/relationships/image" Target="media/image17.jpeg"/><Relationship Id="rId265" Type="http://schemas.openxmlformats.org/officeDocument/2006/relationships/image" Target="media/image131.wmf"/><Relationship Id="rId286" Type="http://schemas.openxmlformats.org/officeDocument/2006/relationships/oleObject" Target="embeddings/oleObject124.bin"/><Relationship Id="rId50" Type="http://schemas.openxmlformats.org/officeDocument/2006/relationships/image" Target="media/image25.wmf"/><Relationship Id="rId104" Type="http://schemas.openxmlformats.org/officeDocument/2006/relationships/image" Target="media/image52.wmf"/><Relationship Id="rId125" Type="http://schemas.openxmlformats.org/officeDocument/2006/relationships/oleObject" Target="embeddings/oleObject42.bin"/><Relationship Id="rId146" Type="http://schemas.openxmlformats.org/officeDocument/2006/relationships/image" Target="media/image73.wmf"/><Relationship Id="rId167" Type="http://schemas.openxmlformats.org/officeDocument/2006/relationships/oleObject" Target="embeddings/oleObject63.bin"/><Relationship Id="rId188" Type="http://schemas.openxmlformats.org/officeDocument/2006/relationships/image" Target="media/image9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A8131-38B3-423C-AF4A-BCF75B764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263</Pages>
  <Words>61506</Words>
  <Characters>350588</Characters>
  <Application>Microsoft Office Word</Application>
  <DocSecurity>0</DocSecurity>
  <Lines>2921</Lines>
  <Paragraphs>822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&amp; SanBuild</Company>
  <LinksUpToDate>false</LinksUpToDate>
  <CharactersWithSpaces>411272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100</cp:revision>
  <cp:lastPrinted>2016-10-20T08:56:00Z</cp:lastPrinted>
  <dcterms:created xsi:type="dcterms:W3CDTF">2016-11-02T15:03:00Z</dcterms:created>
  <dcterms:modified xsi:type="dcterms:W3CDTF">2016-11-08T18:31:00Z</dcterms:modified>
</cp:coreProperties>
</file>