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информатики и радиоэлектроники</w:t>
      </w:r>
    </w:p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Кафедра химии</w:t>
      </w:r>
    </w:p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FF" w:rsidRDefault="004978FF" w:rsidP="00DD5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FF" w:rsidRPr="00C13914" w:rsidRDefault="004978FF" w:rsidP="006B0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лабораторной работе № 2</w:t>
      </w:r>
    </w:p>
    <w:p w:rsidR="004978FF" w:rsidRPr="00E54113" w:rsidRDefault="004978FF" w:rsidP="00DD5B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Фазовые равновесия. Построение диаграмм плавкости бинарных систем</w:t>
      </w:r>
    </w:p>
    <w:p w:rsidR="004978FF" w:rsidRPr="00E54113" w:rsidRDefault="004978FF" w:rsidP="00DD5B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8FF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FF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8"/>
        <w:gridCol w:w="4178"/>
      </w:tblGrid>
      <w:tr w:rsidR="004978FF" w:rsidRPr="00E54113">
        <w:tc>
          <w:tcPr>
            <w:tcW w:w="4698" w:type="dxa"/>
          </w:tcPr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Pr="00E541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D40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4113">
              <w:rPr>
                <w:rFonts w:ascii="Times New Roman" w:hAnsi="Times New Roman" w:cs="Times New Roman"/>
                <w:sz w:val="28"/>
                <w:szCs w:val="28"/>
              </w:rPr>
              <w:t>-го курса</w:t>
            </w:r>
          </w:p>
          <w:p w:rsidR="004978FF" w:rsidRPr="00D40AAB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113">
              <w:rPr>
                <w:rFonts w:ascii="Times New Roman" w:hAnsi="Times New Roman" w:cs="Times New Roman"/>
                <w:sz w:val="28"/>
                <w:szCs w:val="28"/>
              </w:rPr>
              <w:t>Группы №</w:t>
            </w:r>
            <w:r w:rsidRPr="00D40AA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978FF" w:rsidRPr="00D40AAB" w:rsidRDefault="004978FF" w:rsidP="0041306B">
            <w:pPr>
              <w:spacing w:after="0" w:line="360" w:lineRule="auto"/>
              <w:ind w:right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D40AA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113">
              <w:rPr>
                <w:rFonts w:ascii="Times New Roman" w:hAnsi="Times New Roman" w:cs="Times New Roman"/>
                <w:sz w:val="28"/>
                <w:szCs w:val="28"/>
              </w:rPr>
              <w:t>Проверил:</w:t>
            </w:r>
          </w:p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Молочко А.П.</w:t>
            </w:r>
          </w:p>
        </w:tc>
      </w:tr>
      <w:tr w:rsidR="004978FF" w:rsidRPr="00E54113">
        <w:tc>
          <w:tcPr>
            <w:tcW w:w="4698" w:type="dxa"/>
          </w:tcPr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4978FF" w:rsidRPr="00E54113" w:rsidRDefault="004978FF" w:rsidP="00413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8FF" w:rsidRPr="00E54113" w:rsidRDefault="004978FF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FF" w:rsidRPr="00721E10" w:rsidRDefault="00721E10" w:rsidP="00DD5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4978FF" w:rsidRPr="00DD5B39" w:rsidRDefault="004978FF" w:rsidP="00DD5B39">
      <w:pPr>
        <w:pStyle w:val="a9"/>
        <w:rPr>
          <w:i/>
          <w:iCs/>
        </w:rPr>
      </w:pPr>
      <w:r w:rsidRPr="00DD5B39">
        <w:rPr>
          <w:b/>
          <w:bCs/>
          <w:i/>
          <w:iCs/>
        </w:rPr>
        <w:lastRenderedPageBreak/>
        <w:t>Цель работы:</w:t>
      </w:r>
      <w:r w:rsidRPr="00DD5B39">
        <w:rPr>
          <w:i/>
          <w:iCs/>
        </w:rPr>
        <w:t xml:space="preserve"> снять кривые охлаждения для чистых компонентов </w:t>
      </w:r>
      <w:r w:rsidRPr="00DD5B39">
        <w:rPr>
          <w:b/>
          <w:bCs/>
          <w:i/>
          <w:iCs/>
        </w:rPr>
        <w:t>Р</w:t>
      </w:r>
      <w:proofErr w:type="gramStart"/>
      <w:r w:rsidRPr="00DD5B39">
        <w:rPr>
          <w:b/>
          <w:bCs/>
          <w:i/>
          <w:iCs/>
          <w:lang w:val="en-US"/>
        </w:rPr>
        <w:t>b</w:t>
      </w:r>
      <w:proofErr w:type="gramEnd"/>
      <w:r w:rsidRPr="00DD5B39">
        <w:rPr>
          <w:i/>
          <w:iCs/>
        </w:rPr>
        <w:t xml:space="preserve"> и </w:t>
      </w:r>
      <w:proofErr w:type="spellStart"/>
      <w:r w:rsidRPr="00DD5B39">
        <w:rPr>
          <w:b/>
          <w:bCs/>
          <w:i/>
          <w:iCs/>
          <w:lang w:val="en-US"/>
        </w:rPr>
        <w:t>Sn</w:t>
      </w:r>
      <w:proofErr w:type="spellEnd"/>
      <w:r w:rsidRPr="00DD5B39">
        <w:rPr>
          <w:i/>
          <w:iCs/>
        </w:rPr>
        <w:t xml:space="preserve"> и их сплавов, построить диаграмму состояния (плавкости) системы </w:t>
      </w:r>
      <w:proofErr w:type="spellStart"/>
      <w:r w:rsidRPr="00DD5B39">
        <w:rPr>
          <w:b/>
          <w:bCs/>
          <w:i/>
          <w:iCs/>
          <w:lang w:val="en-US"/>
        </w:rPr>
        <w:t>Pb</w:t>
      </w:r>
      <w:proofErr w:type="spellEnd"/>
      <w:r>
        <w:rPr>
          <w:b/>
          <w:bCs/>
          <w:i/>
          <w:iCs/>
        </w:rPr>
        <w:t> –  </w:t>
      </w:r>
      <w:r w:rsidRPr="00DD5B39">
        <w:rPr>
          <w:b/>
          <w:bCs/>
          <w:i/>
          <w:iCs/>
          <w:lang w:val="en-US"/>
        </w:rPr>
        <w:t>Sn</w:t>
      </w:r>
      <w:r w:rsidRPr="00DD5B39">
        <w:rPr>
          <w:i/>
          <w:iCs/>
        </w:rPr>
        <w:t>.</w:t>
      </w:r>
    </w:p>
    <w:p w:rsidR="004978FF" w:rsidRDefault="004978FF" w:rsidP="00D6706A">
      <w:pPr>
        <w:pStyle w:val="21"/>
        <w:ind w:firstLine="0"/>
        <w:jc w:val="center"/>
      </w:pPr>
      <w:r>
        <w:t>Экспериментальная часть</w:t>
      </w:r>
    </w:p>
    <w:p w:rsidR="004978FF" w:rsidRDefault="004978FF" w:rsidP="00C07DF0">
      <w:pPr>
        <w:pStyle w:val="21"/>
        <w:ind w:firstLine="0"/>
        <w:rPr>
          <w:sz w:val="28"/>
          <w:szCs w:val="28"/>
        </w:rPr>
      </w:pPr>
      <w:r w:rsidRPr="00DD5B39">
        <w:rPr>
          <w:sz w:val="28"/>
          <w:szCs w:val="28"/>
        </w:rPr>
        <w:t>Порядок выполнения опыта:</w:t>
      </w:r>
    </w:p>
    <w:p w:rsidR="004978FF" w:rsidRPr="00DD5B39" w:rsidRDefault="004978FF" w:rsidP="00C07DF0">
      <w:pPr>
        <w:pStyle w:val="21"/>
        <w:ind w:firstLine="0"/>
        <w:rPr>
          <w:b w:val="0"/>
          <w:bCs w:val="0"/>
        </w:rPr>
      </w:pPr>
      <w:r w:rsidRPr="00DD5B39">
        <w:rPr>
          <w:b w:val="0"/>
          <w:bCs w:val="0"/>
          <w:sz w:val="28"/>
          <w:szCs w:val="28"/>
        </w:rPr>
        <w:t>1. Взве</w:t>
      </w:r>
      <w:r>
        <w:rPr>
          <w:b w:val="0"/>
          <w:bCs w:val="0"/>
          <w:sz w:val="28"/>
          <w:szCs w:val="28"/>
        </w:rPr>
        <w:t>шиваем</w:t>
      </w:r>
      <w:r w:rsidRPr="00DD5B39">
        <w:rPr>
          <w:b w:val="0"/>
          <w:bCs w:val="0"/>
          <w:sz w:val="28"/>
          <w:szCs w:val="28"/>
        </w:rPr>
        <w:t xml:space="preserve"> на технохимических весах с точностью до 0,1 г навески чистых металлов </w:t>
      </w:r>
      <w:proofErr w:type="spellStart"/>
      <w:r w:rsidRPr="00DD5B39">
        <w:rPr>
          <w:b w:val="0"/>
          <w:bCs w:val="0"/>
          <w:sz w:val="28"/>
          <w:szCs w:val="28"/>
          <w:lang w:val="en-US"/>
        </w:rPr>
        <w:t>Pb</w:t>
      </w:r>
      <w:proofErr w:type="spellEnd"/>
      <w:r w:rsidRPr="00DD5B39">
        <w:rPr>
          <w:b w:val="0"/>
          <w:bCs w:val="0"/>
          <w:sz w:val="28"/>
          <w:szCs w:val="28"/>
        </w:rPr>
        <w:t xml:space="preserve">, </w:t>
      </w:r>
      <w:r w:rsidRPr="00DD5B39">
        <w:rPr>
          <w:b w:val="0"/>
          <w:bCs w:val="0"/>
          <w:sz w:val="28"/>
          <w:szCs w:val="28"/>
          <w:lang w:val="en-US"/>
        </w:rPr>
        <w:t>Sn</w:t>
      </w:r>
      <w:r w:rsidRPr="00DD5B39">
        <w:rPr>
          <w:b w:val="0"/>
          <w:bCs w:val="0"/>
          <w:sz w:val="28"/>
          <w:szCs w:val="28"/>
        </w:rPr>
        <w:t xml:space="preserve"> и их </w:t>
      </w:r>
      <w:r w:rsidRPr="00C07DF0">
        <w:rPr>
          <w:b w:val="0"/>
          <w:bCs w:val="0"/>
          <w:sz w:val="28"/>
          <w:szCs w:val="28"/>
        </w:rPr>
        <w:t xml:space="preserve">смесей в соответствии с табл. </w:t>
      </w:r>
      <w:r w:rsidRPr="00DD5B39">
        <w:rPr>
          <w:b w:val="0"/>
          <w:bCs w:val="0"/>
          <w:sz w:val="28"/>
          <w:szCs w:val="28"/>
        </w:rPr>
        <w:t>1.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t2_1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2.1 </w:t>
      </w:r>
    </w:p>
    <w:bookmarkEnd w:id="1"/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записи результатов опыта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8222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134"/>
        <w:gridCol w:w="1276"/>
        <w:gridCol w:w="1276"/>
        <w:gridCol w:w="1134"/>
        <w:gridCol w:w="1134"/>
      </w:tblGrid>
      <w:tr w:rsidR="004978FF" w:rsidRPr="00DD5B39">
        <w:trPr>
          <w:cantSplit/>
          <w:trHeight w:hRule="exact" w:val="680"/>
        </w:trPr>
        <w:tc>
          <w:tcPr>
            <w:tcW w:w="993" w:type="dxa"/>
            <w:vMerge w:val="restart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сплава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Химический состав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Температура начала </w:t>
            </w:r>
            <w:proofErr w:type="spell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</w:t>
            </w:r>
            <w:proofErr w:type="spellEnd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°</w:t>
            </w:r>
            <w:proofErr w:type="gram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Температура конца </w:t>
            </w:r>
            <w:proofErr w:type="spell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</w:t>
            </w:r>
            <w:proofErr w:type="spellEnd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°</w:t>
            </w:r>
            <w:proofErr w:type="gram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4978FF" w:rsidRPr="00DD5B39">
        <w:trPr>
          <w:cantSplit/>
          <w:trHeight w:hRule="exact" w:val="340"/>
        </w:trPr>
        <w:tc>
          <w:tcPr>
            <w:tcW w:w="993" w:type="dxa"/>
            <w:vMerge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Sn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D5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</w:t>
            </w:r>
            <w:proofErr w:type="spellEnd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02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</w:t>
            </w:r>
            <w:proofErr w:type="spellEnd"/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02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</w:t>
            </w: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FF" w:rsidRPr="00DD5B39">
        <w:trPr>
          <w:trHeight w:hRule="exact" w:val="340"/>
        </w:trPr>
        <w:tc>
          <w:tcPr>
            <w:tcW w:w="993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978FF" w:rsidRPr="00DD5B39" w:rsidRDefault="004978FF" w:rsidP="00DD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8FF" w:rsidRDefault="004978FF" w:rsidP="00C07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F" w:rsidRDefault="004978FF" w:rsidP="00015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E1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Примечание: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фазовых превр</w:t>
      </w:r>
      <w:r>
        <w:rPr>
          <w:rFonts w:ascii="Times New Roman" w:hAnsi="Times New Roman" w:cs="Times New Roman"/>
          <w:sz w:val="28"/>
          <w:szCs w:val="28"/>
          <w:lang w:eastAsia="ru-RU"/>
        </w:rPr>
        <w:t>ащений соответствующих</w:t>
      </w:r>
    </w:p>
    <w:p w:rsidR="004978FF" w:rsidRDefault="004978FF" w:rsidP="00015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составов  выписываем из приложения, табл.П.2</w:t>
      </w:r>
    </w:p>
    <w:p w:rsidR="00721E10" w:rsidRPr="006B08FD" w:rsidRDefault="00721E10" w:rsidP="00015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FF" w:rsidRPr="00DD5B39" w:rsidRDefault="004978FF" w:rsidP="00015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>2. Поме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взвешенные навески в </w:t>
      </w:r>
      <w:proofErr w:type="spell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корундизовые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тигли и постав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в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агретую до 45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0 ± 10</w:t>
      </w:r>
      <w:proofErr w:type="gram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электрическую муфельную печь. Температуру в печи контролиру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ХА термопары, подключенной к измерительному прибору.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. 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ём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щипцов тигель с расплавом из муфельной печи и поме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его в специальную ячейку жаростойкой керамической подставки.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Быстро погру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в расплав спай термопары, подключенной к автоматическому потенциометру КСП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noBreakHyphen/>
        <w:t>4. Термопара не должна касаться стенок и дна тигля.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Охлаждение расплава автоматически фиксируется потенциометром с изображением кривой охлаждения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Отме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на ленте диаграм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характерные точки, связанные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с фазо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выми превращениями.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температуры начала и конца кристаллизации и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осим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t2_1" w:history="1">
        <w:r w:rsidRPr="00DD5B3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таб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л.</w:t>
        </w:r>
        <w:r w:rsidRPr="00DD5B3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DD5B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8FF" w:rsidRPr="00DD5B39" w:rsidRDefault="004978FF" w:rsidP="00C37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. После полной кристаллизации расплава выключ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>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диаграммную ленту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 помощью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щипцов тигель вместе с термопарой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помещаем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электроплитку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освобождения термопары,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не выключая потенциометра.</w:t>
      </w:r>
    </w:p>
    <w:p w:rsidR="004978FF" w:rsidRPr="00DD5B39" w:rsidRDefault="004978FF" w:rsidP="00C3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8.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Поме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щаем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тигель с изученным сплавом в керамическую подставку для охлаждения.</w:t>
      </w:r>
    </w:p>
    <w:p w:rsidR="004978FF" w:rsidRPr="00DD5B39" w:rsidRDefault="004978FF" w:rsidP="00C3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9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. Повтор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яем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опыт в той же последовательности для всех исследуемых составов и данные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заносим в табл.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</w:p>
    <w:p w:rsidR="004978FF" w:rsidRPr="00721E10" w:rsidRDefault="004978FF" w:rsidP="00D6706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721E1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При оформлении анализа результатов опыта выполните следующие задания и ответьте на вопросы: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1. Пользуясь экспериментальными  данными (см.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табл. 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1), </w:t>
      </w:r>
      <w:r w:rsidRPr="00721E1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вычертите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на миллиметровой бумаге в координатах «температура – время» кривые охлаждения 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чистых</w:t>
      </w:r>
      <w:r w:rsidR="00721E10" w:rsidRPr="00721E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Pb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Sn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их сплавов,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расположив их последовательно по мере увеличения содержания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Pb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21E1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Постройте диаграмму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состояния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Pb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в координатах «температура – состав». Для этого по оси абсцисс отложите состав в мас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proofErr w:type="gram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о оси ординат – температуру в </w:t>
      </w:r>
      <w:r w:rsidRPr="00DD5B3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0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. Перенесите температуры фазовых превращений на координатную сетку в соответствии с составом и соедините температуры начала кристаллизации всех составов, включая чистые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Pb</w:t>
      </w:r>
      <w:proofErr w:type="spellEnd"/>
      <w:proofErr w:type="gram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Sn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. Затем соедините температуры конца кристаллизации. Кривые охлаждения и диаграмма состояния 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Sn</w:t>
      </w:r>
      <w:proofErr w:type="spellEnd"/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должны быть расположены последовательно.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3. На полученной диаграмме пунктирными линиями </w:t>
      </w:r>
      <w:r w:rsidRPr="00721E1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постройте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линии ликвидуса и </w:t>
      </w:r>
      <w:proofErr w:type="spell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солидуса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по табличным данным (см. табл. П.</w:t>
      </w:r>
      <w:r w:rsidRPr="00DD5B3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2).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1E10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721E1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Обозначьте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фазовые поля на диаграмме состояния и, используя правило фаз Гиббса, укажите области, в которых система </w:t>
      </w:r>
      <w:proofErr w:type="spell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двухвариантна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одновариантна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безвариантна</w:t>
      </w:r>
      <w:proofErr w:type="spell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721E10">
        <w:rPr>
          <w:rFonts w:ascii="Times New Roman" w:hAnsi="Times New Roman" w:cs="Times New Roman"/>
          <w:b/>
          <w:bCs/>
          <w:color w:val="C00000"/>
          <w:spacing w:val="-8"/>
          <w:sz w:val="28"/>
          <w:szCs w:val="28"/>
          <w:lang w:eastAsia="ru-RU"/>
        </w:rPr>
        <w:t>Напишите вывод</w:t>
      </w:r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указав полное название полученной диаграммы. </w:t>
      </w:r>
      <w:r w:rsidRPr="00721E10">
        <w:rPr>
          <w:rFonts w:ascii="Times New Roman" w:hAnsi="Times New Roman" w:cs="Times New Roman"/>
          <w:b/>
          <w:bCs/>
          <w:color w:val="C00000"/>
          <w:spacing w:val="-8"/>
          <w:sz w:val="28"/>
          <w:szCs w:val="28"/>
          <w:lang w:eastAsia="ru-RU"/>
        </w:rPr>
        <w:t>Объясните</w:t>
      </w:r>
      <w:r w:rsidRPr="00721E10">
        <w:rPr>
          <w:rFonts w:ascii="Times New Roman" w:hAnsi="Times New Roman" w:cs="Times New Roman"/>
          <w:color w:val="C00000"/>
          <w:spacing w:val="-8"/>
          <w:sz w:val="28"/>
          <w:szCs w:val="28"/>
          <w:lang w:eastAsia="ru-RU"/>
        </w:rPr>
        <w:t>,</w:t>
      </w:r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почему диаграмма </w:t>
      </w:r>
      <w:proofErr w:type="spellStart"/>
      <w:r w:rsidRPr="00DD5B39">
        <w:rPr>
          <w:rFonts w:ascii="Times New Roman" w:hAnsi="Times New Roman" w:cs="Times New Roman"/>
          <w:b/>
          <w:bCs/>
          <w:spacing w:val="-8"/>
          <w:sz w:val="28"/>
          <w:szCs w:val="28"/>
          <w:lang w:val="en-US" w:eastAsia="ru-RU"/>
        </w:rPr>
        <w:t>Sn</w:t>
      </w:r>
      <w:proofErr w:type="spellEnd"/>
      <w:r w:rsidRPr="00DD5B39"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  <w:t>–</w:t>
      </w:r>
      <w:proofErr w:type="spellStart"/>
      <w:r w:rsidRPr="00DD5B39">
        <w:rPr>
          <w:rFonts w:ascii="Times New Roman" w:hAnsi="Times New Roman" w:cs="Times New Roman"/>
          <w:b/>
          <w:bCs/>
          <w:spacing w:val="-8"/>
          <w:sz w:val="28"/>
          <w:szCs w:val="28"/>
          <w:lang w:val="en-US" w:eastAsia="ru-RU"/>
        </w:rPr>
        <w:t>Pb</w:t>
      </w:r>
      <w:proofErr w:type="spellEnd"/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относится к данному типу. </w:t>
      </w:r>
      <w:r w:rsidRPr="00721E10">
        <w:rPr>
          <w:rFonts w:ascii="Times New Roman" w:hAnsi="Times New Roman" w:cs="Times New Roman"/>
          <w:b/>
          <w:bCs/>
          <w:color w:val="C00000"/>
          <w:spacing w:val="-8"/>
          <w:sz w:val="28"/>
          <w:szCs w:val="28"/>
          <w:lang w:eastAsia="ru-RU"/>
        </w:rPr>
        <w:t>Укажите</w:t>
      </w:r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состав эвтектики и эвтектическую температуру. Каким компонентом обогащен эвтектический состав? Из каких кристаллических фаз состоят </w:t>
      </w:r>
      <w:proofErr w:type="spellStart"/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закри</w:t>
      </w:r>
      <w:proofErr w:type="spellEnd"/>
      <w:proofErr w:type="gramStart"/>
      <w:r w:rsidRPr="00DD5B39">
        <w:rPr>
          <w:rFonts w:ascii="Times New Roman" w:hAnsi="Times New Roman" w:cs="Times New Roman"/>
          <w:spacing w:val="-8"/>
          <w:sz w:val="28"/>
          <w:szCs w:val="28"/>
          <w:lang w:val="en-US" w:eastAsia="ru-RU"/>
        </w:rPr>
        <w:t>c</w:t>
      </w:r>
      <w:proofErr w:type="spellStart"/>
      <w:proofErr w:type="gramEnd"/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таллизованные</w:t>
      </w:r>
      <w:proofErr w:type="spellEnd"/>
      <w:r w:rsidRPr="00DD5B3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смеси?</w:t>
      </w:r>
    </w:p>
    <w:p w:rsidR="004978FF" w:rsidRPr="00721E10" w:rsidRDefault="004978FF" w:rsidP="00DD5B3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bookmarkStart w:id="2" w:name="_Toc128938007"/>
      <w:bookmarkStart w:id="3" w:name="_Toc135070170"/>
      <w:r w:rsidRPr="00721E10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lastRenderedPageBreak/>
        <w:t>Контрольные вопросы</w:t>
      </w:r>
      <w:bookmarkEnd w:id="2"/>
      <w:bookmarkEnd w:id="3"/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>1. Дайте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понятиям </w:t>
      </w:r>
      <w:r w:rsidRPr="00DD5B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фаза, компонент, степени свободы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. Запишите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правило фаз Гиббса и установите максимальное число степеней свободы и количество фаз, которые могут находиться в равновесии в одно- и двухкомпонентных системах.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>2. Что называется диаграммой состояния? Какие задачи можно решить с помощью диаграмм состояния?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3. Вычертите диаграмму состояния для системы 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Au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Si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, учитывая, что </w:t>
      </w:r>
      <w:r w:rsidRPr="00DD5B3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18.6pt" o:ole="">
            <v:imagedata r:id="rId6" o:title=""/>
          </v:shape>
          <o:OLEObject Type="Embed" ProgID="Msxml2.SAXXMLReader.5.0" ShapeID="_x0000_i1025" DrawAspect="Content" ObjectID="_1516606121" r:id="rId7"/>
        </w:objec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1063 °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08FD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26" type="#_x0000_t75" style="width:49.65pt;height:18.6pt">
            <v:imagedata r:id="rId8" o:title=""/>
          </v:shape>
        </w:pic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1412</w:t>
      </w:r>
      <w:proofErr w:type="gramStart"/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°С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, координаты эвтектики </w:t>
      </w:r>
      <w:r w:rsidR="006B08FD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pict>
          <v:shape id="_x0000_i1027" type="#_x0000_t75" style="width:23.6pt;height:18.6pt">
            <v:imagedata r:id="rId9" o:title=""/>
          </v:shape>
        </w:pic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370 °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30 </w:t>
      </w:r>
      <w:proofErr w:type="spellStart"/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</w:t>
      </w:r>
      <w:proofErr w:type="spellEnd"/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 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% 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Si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 xml:space="preserve">Постройте кривую охлаждения для состава, содержащего 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50 %</w:t>
      </w:r>
      <w:r w:rsidRPr="00DD5B3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Si</w:t>
      </w:r>
      <w:r w:rsidRPr="00DD5B39">
        <w:rPr>
          <w:rFonts w:ascii="Times New Roman" w:hAnsi="Times New Roman" w:cs="Times New Roman"/>
          <w:sz w:val="28"/>
          <w:szCs w:val="28"/>
          <w:lang w:eastAsia="ru-RU"/>
        </w:rPr>
        <w:t>, рассчитайте число степеней свободы на каждом участке кривой и опишите, как изменяются составы фаз. Пользуясь правилом рычага, рассчитайте для указанного состава количество жидкой и твердой фаз, находящихся в равновесии при температуре 600</w:t>
      </w:r>
      <w:proofErr w:type="gramStart"/>
      <w:r w:rsidRPr="00DD5B39">
        <w:rPr>
          <w:rFonts w:ascii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DD5B39">
        <w:rPr>
          <w:rFonts w:ascii="Times New Roman" w:hAnsi="Times New Roman" w:cs="Times New Roman"/>
          <w:sz w:val="28"/>
          <w:szCs w:val="28"/>
          <w:lang w:eastAsia="ru-RU"/>
        </w:rPr>
        <w:t>, если общая масса сплава равна 1 кг.</w:t>
      </w:r>
    </w:p>
    <w:p w:rsidR="004978FF" w:rsidRPr="00DD5B39" w:rsidRDefault="004978FF" w:rsidP="00DD5B3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978FF" w:rsidRPr="00DD5B39" w:rsidRDefault="004978FF" w:rsidP="00DD5B39">
      <w:pPr>
        <w:pStyle w:val="21"/>
        <w:ind w:firstLine="0"/>
      </w:pPr>
    </w:p>
    <w:p w:rsidR="004978FF" w:rsidRDefault="004978FF" w:rsidP="00DD5B39">
      <w:pPr>
        <w:pStyle w:val="a8"/>
        <w:rPr>
          <w:b w:val="0"/>
          <w:bCs w:val="0"/>
        </w:rPr>
      </w:pPr>
    </w:p>
    <w:p w:rsidR="004978FF" w:rsidRDefault="004978FF" w:rsidP="00DD5B39">
      <w:pPr>
        <w:rPr>
          <w:rFonts w:ascii="Times New Roman" w:hAnsi="Times New Roman" w:cs="Times New Roman"/>
          <w:sz w:val="28"/>
          <w:szCs w:val="28"/>
        </w:rPr>
      </w:pPr>
    </w:p>
    <w:sectPr w:rsidR="004978FF" w:rsidSect="00DD2268">
      <w:pgSz w:w="10319" w:h="14571" w:code="1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39212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B39"/>
    <w:rsid w:val="00015DFE"/>
    <w:rsid w:val="00026329"/>
    <w:rsid w:val="0041306B"/>
    <w:rsid w:val="004526F8"/>
    <w:rsid w:val="004978FF"/>
    <w:rsid w:val="006516CD"/>
    <w:rsid w:val="006B08FD"/>
    <w:rsid w:val="00721E10"/>
    <w:rsid w:val="007D4485"/>
    <w:rsid w:val="00844A6A"/>
    <w:rsid w:val="0094707D"/>
    <w:rsid w:val="009D56F6"/>
    <w:rsid w:val="00C07DF0"/>
    <w:rsid w:val="00C13914"/>
    <w:rsid w:val="00C3748F"/>
    <w:rsid w:val="00D40AAB"/>
    <w:rsid w:val="00D6706A"/>
    <w:rsid w:val="00DD2268"/>
    <w:rsid w:val="00DD5B39"/>
    <w:rsid w:val="00E53AAD"/>
    <w:rsid w:val="00E54113"/>
    <w:rsid w:val="00F5086D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D5B3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6F8"/>
    <w:pPr>
      <w:keepNext/>
      <w:keepLines/>
      <w:numPr>
        <w:numId w:val="9"/>
      </w:numPr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cs="Times New Roman"/>
      <w:b/>
      <w:bCs/>
      <w:spacing w:val="30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26F8"/>
    <w:pPr>
      <w:keepNext/>
      <w:keepLines/>
      <w:numPr>
        <w:ilvl w:val="1"/>
        <w:numId w:val="9"/>
      </w:numPr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cs="Times New Roman"/>
      <w:b/>
      <w:bCs/>
      <w:spacing w:val="2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526F8"/>
    <w:pPr>
      <w:keepNext/>
      <w:keepLines/>
      <w:numPr>
        <w:ilvl w:val="2"/>
        <w:numId w:val="9"/>
      </w:numPr>
      <w:suppressAutoHyphens/>
      <w:overflowPunct w:val="0"/>
      <w:autoSpaceDE w:val="0"/>
      <w:autoSpaceDN w:val="0"/>
      <w:adjustRightInd w:val="0"/>
      <w:spacing w:before="240" w:after="40" w:line="240" w:lineRule="auto"/>
      <w:textAlignment w:val="baseline"/>
      <w:outlineLvl w:val="2"/>
    </w:pPr>
    <w:rPr>
      <w:rFonts w:cs="Times New Roman"/>
      <w:b/>
      <w:bCs/>
      <w:spacing w:val="10"/>
      <w:sz w:val="29"/>
      <w:szCs w:val="29"/>
    </w:rPr>
  </w:style>
  <w:style w:type="paragraph" w:styleId="4">
    <w:name w:val="heading 4"/>
    <w:basedOn w:val="a"/>
    <w:next w:val="a"/>
    <w:link w:val="40"/>
    <w:uiPriority w:val="99"/>
    <w:qFormat/>
    <w:rsid w:val="004526F8"/>
    <w:pPr>
      <w:keepNext/>
      <w:keepLines/>
      <w:numPr>
        <w:ilvl w:val="3"/>
        <w:numId w:val="9"/>
      </w:numPr>
      <w:suppressAutoHyphens/>
      <w:overflowPunct w:val="0"/>
      <w:autoSpaceDE w:val="0"/>
      <w:autoSpaceDN w:val="0"/>
      <w:adjustRightInd w:val="0"/>
      <w:spacing w:before="360" w:after="40" w:line="312" w:lineRule="auto"/>
      <w:jc w:val="both"/>
      <w:textAlignment w:val="baseline"/>
      <w:outlineLvl w:val="3"/>
    </w:pPr>
    <w:rPr>
      <w:rFonts w:ascii="Franklin Gothic Book" w:hAnsi="Franklin Gothic Book" w:cs="Franklin Gothic Book"/>
      <w:b/>
      <w:bCs/>
      <w:spacing w:val="6"/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4526F8"/>
    <w:pPr>
      <w:keepNext/>
      <w:numPr>
        <w:ilvl w:val="4"/>
        <w:numId w:val="9"/>
      </w:numPr>
      <w:overflowPunct w:val="0"/>
      <w:autoSpaceDE w:val="0"/>
      <w:autoSpaceDN w:val="0"/>
      <w:adjustRightInd w:val="0"/>
      <w:spacing w:before="360" w:after="20" w:line="240" w:lineRule="auto"/>
      <w:jc w:val="both"/>
      <w:textAlignment w:val="baseline"/>
      <w:outlineLvl w:val="4"/>
    </w:pPr>
    <w:rPr>
      <w:rFonts w:ascii="Franklin Gothic Book" w:hAnsi="Franklin Gothic Book" w:cs="Franklin Gothic Book"/>
      <w:b/>
      <w:bCs/>
      <w:i/>
      <w:iCs/>
      <w:sz w:val="29"/>
      <w:szCs w:val="29"/>
    </w:rPr>
  </w:style>
  <w:style w:type="paragraph" w:styleId="6">
    <w:name w:val="heading 6"/>
    <w:basedOn w:val="a"/>
    <w:next w:val="a"/>
    <w:link w:val="60"/>
    <w:uiPriority w:val="99"/>
    <w:qFormat/>
    <w:rsid w:val="004526F8"/>
    <w:pPr>
      <w:keepNext/>
      <w:numPr>
        <w:ilvl w:val="5"/>
        <w:numId w:val="9"/>
      </w:numPr>
      <w:overflowPunct w:val="0"/>
      <w:autoSpaceDE w:val="0"/>
      <w:autoSpaceDN w:val="0"/>
      <w:adjustRightInd w:val="0"/>
      <w:spacing w:before="60" w:after="20" w:line="240" w:lineRule="auto"/>
      <w:textAlignment w:val="baseline"/>
      <w:outlineLvl w:val="5"/>
    </w:pPr>
    <w:rPr>
      <w:rFonts w:ascii="Franklin Gothic Book" w:hAnsi="Franklin Gothic Book" w:cs="Franklin Gothic Book"/>
      <w:b/>
      <w:bCs/>
      <w:i/>
      <w:iCs/>
      <w:sz w:val="29"/>
      <w:szCs w:val="29"/>
    </w:rPr>
  </w:style>
  <w:style w:type="paragraph" w:styleId="7">
    <w:name w:val="heading 7"/>
    <w:basedOn w:val="a"/>
    <w:next w:val="a"/>
    <w:link w:val="70"/>
    <w:uiPriority w:val="99"/>
    <w:qFormat/>
    <w:rsid w:val="004526F8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hAnsi="Arial" w:cs="Arial"/>
      <w:sz w:val="20"/>
      <w:szCs w:val="20"/>
      <w:lang w:val="de-DE"/>
    </w:rPr>
  </w:style>
  <w:style w:type="paragraph" w:styleId="8">
    <w:name w:val="heading 8"/>
    <w:basedOn w:val="a"/>
    <w:next w:val="a"/>
    <w:link w:val="80"/>
    <w:uiPriority w:val="99"/>
    <w:qFormat/>
    <w:rsid w:val="004526F8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hAnsi="Arial" w:cs="Arial"/>
      <w:i/>
      <w:iCs/>
      <w:sz w:val="20"/>
      <w:szCs w:val="20"/>
      <w:lang w:val="de-DE"/>
    </w:rPr>
  </w:style>
  <w:style w:type="paragraph" w:styleId="9">
    <w:name w:val="heading 9"/>
    <w:basedOn w:val="a"/>
    <w:next w:val="a"/>
    <w:link w:val="90"/>
    <w:uiPriority w:val="99"/>
    <w:qFormat/>
    <w:rsid w:val="004526F8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6F8"/>
    <w:rPr>
      <w:b/>
      <w:bCs/>
      <w:spacing w:val="30"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526F8"/>
    <w:rPr>
      <w:b/>
      <w:bCs/>
      <w:spacing w:val="20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4526F8"/>
    <w:rPr>
      <w:b/>
      <w:bCs/>
      <w:spacing w:val="10"/>
      <w:sz w:val="29"/>
      <w:szCs w:val="29"/>
    </w:rPr>
  </w:style>
  <w:style w:type="character" w:customStyle="1" w:styleId="40">
    <w:name w:val="Заголовок 4 Знак"/>
    <w:link w:val="4"/>
    <w:uiPriority w:val="99"/>
    <w:locked/>
    <w:rsid w:val="004526F8"/>
    <w:rPr>
      <w:rFonts w:ascii="Franklin Gothic Book" w:hAnsi="Franklin Gothic Book" w:cs="Franklin Gothic Book"/>
      <w:b/>
      <w:bCs/>
      <w:spacing w:val="6"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4526F8"/>
    <w:rPr>
      <w:rFonts w:ascii="Franklin Gothic Book" w:hAnsi="Franklin Gothic Book" w:cs="Franklin Gothic Book"/>
      <w:b/>
      <w:bCs/>
      <w:i/>
      <w:iCs/>
      <w:sz w:val="29"/>
      <w:szCs w:val="29"/>
    </w:rPr>
  </w:style>
  <w:style w:type="character" w:customStyle="1" w:styleId="60">
    <w:name w:val="Заголовок 6 Знак"/>
    <w:link w:val="6"/>
    <w:uiPriority w:val="99"/>
    <w:locked/>
    <w:rsid w:val="004526F8"/>
    <w:rPr>
      <w:rFonts w:ascii="Franklin Gothic Book" w:hAnsi="Franklin Gothic Book" w:cs="Franklin Gothic Book"/>
      <w:b/>
      <w:bCs/>
      <w:i/>
      <w:iCs/>
      <w:sz w:val="29"/>
      <w:szCs w:val="29"/>
    </w:rPr>
  </w:style>
  <w:style w:type="character" w:customStyle="1" w:styleId="70">
    <w:name w:val="Заголовок 7 Знак"/>
    <w:link w:val="7"/>
    <w:uiPriority w:val="99"/>
    <w:locked/>
    <w:rsid w:val="004526F8"/>
    <w:rPr>
      <w:rFonts w:ascii="Arial" w:hAnsi="Arial" w:cs="Arial"/>
      <w:lang w:val="de-DE"/>
    </w:rPr>
  </w:style>
  <w:style w:type="character" w:customStyle="1" w:styleId="80">
    <w:name w:val="Заголовок 8 Знак"/>
    <w:link w:val="8"/>
    <w:uiPriority w:val="99"/>
    <w:locked/>
    <w:rsid w:val="004526F8"/>
    <w:rPr>
      <w:rFonts w:ascii="Arial" w:hAnsi="Arial" w:cs="Arial"/>
      <w:i/>
      <w:iCs/>
      <w:lang w:val="de-DE"/>
    </w:rPr>
  </w:style>
  <w:style w:type="character" w:customStyle="1" w:styleId="90">
    <w:name w:val="Заголовок 9 Знак"/>
    <w:link w:val="9"/>
    <w:uiPriority w:val="99"/>
    <w:locked/>
    <w:rsid w:val="004526F8"/>
    <w:rPr>
      <w:rFonts w:ascii="Arial" w:hAnsi="Arial" w:cs="Arial"/>
      <w:b/>
      <w:bCs/>
      <w:i/>
      <w:iCs/>
      <w:sz w:val="18"/>
      <w:szCs w:val="18"/>
      <w:lang w:val="de-DE"/>
    </w:rPr>
  </w:style>
  <w:style w:type="paragraph" w:styleId="a3">
    <w:name w:val="caption"/>
    <w:basedOn w:val="a"/>
    <w:next w:val="a4"/>
    <w:uiPriority w:val="99"/>
    <w:qFormat/>
    <w:rsid w:val="004526F8"/>
    <w:pPr>
      <w:framePr w:hSpace="181" w:wrap="auto" w:hAnchor="margin" w:xAlign="right" w:yAlign="bottom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9072"/>
      </w:tabs>
      <w:suppressAutoHyphen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Bookman Old Style" w:hAnsi="Bookman Old Style" w:cs="Bookman Old Style"/>
      <w:sz w:val="27"/>
      <w:szCs w:val="27"/>
    </w:rPr>
  </w:style>
  <w:style w:type="paragraph" w:styleId="a4">
    <w:name w:val="Body Text"/>
    <w:basedOn w:val="a"/>
    <w:link w:val="a5"/>
    <w:uiPriority w:val="99"/>
    <w:semiHidden/>
    <w:rsid w:val="004526F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cs="Times New Roman"/>
      <w:sz w:val="20"/>
      <w:szCs w:val="20"/>
      <w:lang w:val="de-DE"/>
    </w:rPr>
  </w:style>
  <w:style w:type="character" w:customStyle="1" w:styleId="a5">
    <w:name w:val="Основной текст Знак"/>
    <w:link w:val="a4"/>
    <w:uiPriority w:val="99"/>
    <w:semiHidden/>
    <w:locked/>
    <w:rsid w:val="004526F8"/>
    <w:rPr>
      <w:lang w:val="de-DE"/>
    </w:rPr>
  </w:style>
  <w:style w:type="paragraph" w:styleId="a6">
    <w:name w:val="Title"/>
    <w:basedOn w:val="a"/>
    <w:link w:val="a7"/>
    <w:uiPriority w:val="99"/>
    <w:qFormat/>
    <w:rsid w:val="004526F8"/>
    <w:pPr>
      <w:pageBreakBefore/>
      <w:spacing w:after="60" w:line="240" w:lineRule="auto"/>
      <w:ind w:firstLine="284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4526F8"/>
    <w:rPr>
      <w:rFonts w:ascii="Arial" w:hAnsi="Arial" w:cs="Arial"/>
      <w:b/>
      <w:bCs/>
      <w:kern w:val="28"/>
      <w:sz w:val="32"/>
      <w:szCs w:val="32"/>
    </w:rPr>
  </w:style>
  <w:style w:type="paragraph" w:customStyle="1" w:styleId="a8">
    <w:name w:val="Подпункт"/>
    <w:basedOn w:val="a"/>
    <w:uiPriority w:val="99"/>
    <w:rsid w:val="00DD5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Весь текст"/>
    <w:basedOn w:val="a"/>
    <w:uiPriority w:val="99"/>
    <w:rsid w:val="00DD5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Химия Заголовок 2"/>
    <w:basedOn w:val="a"/>
    <w:uiPriority w:val="99"/>
    <w:rsid w:val="00DD5B39"/>
    <w:pPr>
      <w:widowControl w:val="0"/>
      <w:autoSpaceDE w:val="0"/>
      <w:autoSpaceDN w:val="0"/>
      <w:adjustRightInd w:val="0"/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admin</cp:lastModifiedBy>
  <cp:revision>8</cp:revision>
  <dcterms:created xsi:type="dcterms:W3CDTF">2015-01-28T15:15:00Z</dcterms:created>
  <dcterms:modified xsi:type="dcterms:W3CDTF">2016-02-10T08:42:00Z</dcterms:modified>
</cp:coreProperties>
</file>