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4113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 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113">
        <w:rPr>
          <w:rFonts w:ascii="Times New Roman" w:hAnsi="Times New Roman"/>
          <w:sz w:val="28"/>
          <w:szCs w:val="28"/>
        </w:rPr>
        <w:t>информатики и радиоэлектроники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113">
        <w:rPr>
          <w:rFonts w:ascii="Times New Roman" w:hAnsi="Times New Roman"/>
          <w:sz w:val="28"/>
          <w:szCs w:val="28"/>
        </w:rPr>
        <w:t>Кафедра химии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5F0E75" w:rsidRDefault="005D440B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лабораторной работе № </w:t>
      </w:r>
      <w:r w:rsidR="005F0E75" w:rsidRPr="005F0E75">
        <w:rPr>
          <w:rFonts w:ascii="Times New Roman" w:hAnsi="Times New Roman"/>
          <w:sz w:val="28"/>
          <w:szCs w:val="28"/>
        </w:rPr>
        <w:t>3</w:t>
      </w:r>
    </w:p>
    <w:p w:rsidR="00C13914" w:rsidRPr="00454B01" w:rsidRDefault="005F0E75" w:rsidP="005D44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Закон Распределения Нернста-Шилова. Определение коэффициента распределения </w:t>
      </w:r>
    </w:p>
    <w:p w:rsidR="00C13914" w:rsidRPr="00E54113" w:rsidRDefault="00C13914" w:rsidP="002F395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178"/>
      </w:tblGrid>
      <w:tr w:rsidR="005D440B" w:rsidRPr="00E54113" w:rsidTr="005D440B">
        <w:tc>
          <w:tcPr>
            <w:tcW w:w="4698" w:type="dxa"/>
          </w:tcPr>
          <w:p w:rsidR="00C13914" w:rsidRPr="00E54113" w:rsidRDefault="0006059D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3914" w:rsidRPr="00E54113" w:rsidRDefault="0006059D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B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>-го курса</w:t>
            </w:r>
          </w:p>
          <w:p w:rsidR="00C13914" w:rsidRPr="005F0E75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Группы №</w:t>
            </w:r>
            <w:r w:rsidR="00CC2E3B" w:rsidRPr="005F0E75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5F0E75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C13914" w:rsidRPr="005F0E75" w:rsidRDefault="00CC2E3B" w:rsidP="00CC2E3B">
            <w:pPr>
              <w:spacing w:after="0" w:line="360" w:lineRule="auto"/>
              <w:ind w:right="371"/>
              <w:rPr>
                <w:rFonts w:ascii="Times New Roman" w:hAnsi="Times New Roman"/>
                <w:sz w:val="28"/>
                <w:szCs w:val="28"/>
              </w:rPr>
            </w:pPr>
            <w:r w:rsidRPr="005F0E75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5F0E75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D1B36" w:rsidRDefault="00CD1B36" w:rsidP="00CD1B3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CD1B36" w:rsidRDefault="00CD1B36" w:rsidP="00CD1B3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</w:t>
            </w:r>
          </w:p>
          <w:p w:rsidR="00CD1B36" w:rsidRPr="00CD1B36" w:rsidRDefault="00163E8C" w:rsidP="00CD1B3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CD1B36">
              <w:rPr>
                <w:rFonts w:ascii="Times New Roman" w:hAnsi="Times New Roman"/>
                <w:sz w:val="28"/>
                <w:szCs w:val="28"/>
              </w:rPr>
              <w:t xml:space="preserve"> Молочко </w:t>
            </w:r>
            <w:r w:rsidRPr="00163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 П</w:t>
            </w:r>
            <w:r w:rsidR="00CD1B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E3B" w:rsidRPr="00E54113" w:rsidRDefault="00CC2E3B" w:rsidP="00CC2E3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40B" w:rsidRPr="00E54113" w:rsidTr="005D440B">
        <w:tc>
          <w:tcPr>
            <w:tcW w:w="4698" w:type="dxa"/>
          </w:tcPr>
          <w:p w:rsidR="005D440B" w:rsidRPr="00E54113" w:rsidRDefault="005D440B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D440B" w:rsidRPr="00E54113" w:rsidRDefault="005D440B" w:rsidP="005D44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440B" w:rsidRDefault="005D440B" w:rsidP="005D44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962E9C" w:rsidRDefault="005D440B" w:rsidP="005D440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Минск </w:t>
      </w:r>
      <w:r w:rsidR="00C13914" w:rsidRPr="00C13914">
        <w:rPr>
          <w:rFonts w:ascii="Times New Roman" w:hAnsi="Times New Roman"/>
          <w:sz w:val="28"/>
          <w:szCs w:val="28"/>
        </w:rPr>
        <w:t>201</w:t>
      </w:r>
      <w:r w:rsidR="00962E9C">
        <w:rPr>
          <w:rFonts w:ascii="Times New Roman" w:hAnsi="Times New Roman"/>
          <w:sz w:val="28"/>
          <w:szCs w:val="28"/>
          <w:lang w:val="en-US"/>
        </w:rPr>
        <w:t>6</w:t>
      </w:r>
    </w:p>
    <w:p w:rsidR="00146BD7" w:rsidRDefault="00C13914" w:rsidP="00146BD7">
      <w:pPr>
        <w:pStyle w:val="a3"/>
        <w:rPr>
          <w:b w:val="0"/>
          <w:bCs w:val="0"/>
        </w:rPr>
      </w:pPr>
      <w:r>
        <w:br w:type="page"/>
      </w:r>
      <w:r w:rsidR="00146BD7">
        <w:rPr>
          <w:i/>
        </w:rPr>
        <w:lastRenderedPageBreak/>
        <w:t xml:space="preserve">Цель: Определить </w:t>
      </w:r>
      <w:r w:rsidR="00CD1B36">
        <w:rPr>
          <w:i/>
        </w:rPr>
        <w:t>коэффициент распределения иода между органическим и неорганическим растворителями.</w:t>
      </w:r>
    </w:p>
    <w:p w:rsidR="00C13914" w:rsidRDefault="00C13914">
      <w:pPr>
        <w:rPr>
          <w:rFonts w:ascii="Times New Roman" w:hAnsi="Times New Roman"/>
          <w:sz w:val="28"/>
          <w:szCs w:val="28"/>
        </w:rPr>
      </w:pPr>
    </w:p>
    <w:p w:rsidR="00C13914" w:rsidRDefault="00C13914" w:rsidP="00C13914">
      <w:pPr>
        <w:pStyle w:val="myHeader2"/>
      </w:pPr>
      <w:r>
        <w:t>Экспериментальная часть</w:t>
      </w:r>
    </w:p>
    <w:p w:rsidR="009205D2" w:rsidRDefault="009205D2" w:rsidP="009205D2">
      <w:pPr>
        <w:pStyle w:val="MyMain"/>
        <w:rPr>
          <w:b/>
          <w:bCs/>
        </w:rPr>
      </w:pPr>
      <w:r w:rsidRPr="009205D2">
        <w:rPr>
          <w:b/>
          <w:bCs/>
        </w:rPr>
        <w:t>1.</w:t>
      </w:r>
      <w:r>
        <w:rPr>
          <w:b/>
          <w:bCs/>
        </w:rPr>
        <w:t xml:space="preserve">1. </w:t>
      </w:r>
      <w:r w:rsidR="00271BA7">
        <w:rPr>
          <w:b/>
          <w:bCs/>
        </w:rPr>
        <w:t>Ход опыта  и результаты наблюдений</w:t>
      </w:r>
      <w:r w:rsidR="00C13914" w:rsidRPr="00C36A4F">
        <w:rPr>
          <w:b/>
          <w:bCs/>
        </w:rPr>
        <w:t xml:space="preserve"> опыта</w:t>
      </w:r>
      <w:r w:rsidR="00732A3E">
        <w:rPr>
          <w:b/>
          <w:bCs/>
        </w:rPr>
        <w:t>.</w:t>
      </w:r>
    </w:p>
    <w:p w:rsidR="006018BE" w:rsidRDefault="001D1334" w:rsidP="001D1334">
      <w:pPr>
        <w:pStyle w:val="MyMain"/>
        <w:ind w:firstLine="0"/>
        <w:rPr>
          <w:szCs w:val="28"/>
        </w:rPr>
      </w:pPr>
      <w:r>
        <w:rPr>
          <w:szCs w:val="28"/>
        </w:rPr>
        <w:t xml:space="preserve">      </w:t>
      </w:r>
      <w:r w:rsidR="006018BE">
        <w:rPr>
          <w:szCs w:val="28"/>
        </w:rPr>
        <w:t>Приготов</w:t>
      </w:r>
      <w:r w:rsidR="00CD1B36">
        <w:rPr>
          <w:szCs w:val="28"/>
        </w:rPr>
        <w:t>ить</w:t>
      </w:r>
      <w:r w:rsidR="006018BE">
        <w:rPr>
          <w:szCs w:val="28"/>
        </w:rPr>
        <w:t xml:space="preserve"> из </w:t>
      </w:r>
      <w:r w:rsidR="00CD1B36">
        <w:rPr>
          <w:szCs w:val="28"/>
        </w:rPr>
        <w:t>органического растворителя (четырёххл</w:t>
      </w:r>
      <w:r>
        <w:rPr>
          <w:szCs w:val="28"/>
        </w:rPr>
        <w:t xml:space="preserve">ористый углерод, петролейный эфир или др.), </w:t>
      </w:r>
      <w:r w:rsidR="006018BE">
        <w:rPr>
          <w:szCs w:val="28"/>
        </w:rPr>
        <w:t>0,05</w:t>
      </w:r>
      <w:r>
        <w:rPr>
          <w:szCs w:val="28"/>
        </w:rPr>
        <w:t>н</w:t>
      </w:r>
      <w:r w:rsidR="006018BE">
        <w:rPr>
          <w:szCs w:val="28"/>
        </w:rPr>
        <w:t xml:space="preserve"> раствора йода в </w:t>
      </w:r>
      <w:r w:rsidR="00CD1B36">
        <w:rPr>
          <w:szCs w:val="28"/>
        </w:rPr>
        <w:t xml:space="preserve">органическом растворителе </w:t>
      </w:r>
      <w:r>
        <w:rPr>
          <w:szCs w:val="28"/>
        </w:rPr>
        <w:t>и воды смеси</w:t>
      </w:r>
      <w:r w:rsidR="006018BE">
        <w:rPr>
          <w:szCs w:val="28"/>
        </w:rPr>
        <w:t xml:space="preserve"> составов</w:t>
      </w:r>
      <w:r w:rsidR="00CD1B36">
        <w:rPr>
          <w:szCs w:val="28"/>
        </w:rPr>
        <w:t>, табл.1</w:t>
      </w:r>
      <w:r w:rsidR="006018BE">
        <w:rPr>
          <w:szCs w:val="28"/>
        </w:rPr>
        <w:t xml:space="preserve">. </w:t>
      </w:r>
      <w:r w:rsidR="00CD1B36">
        <w:rPr>
          <w:szCs w:val="28"/>
        </w:rPr>
        <w:t xml:space="preserve">Поместить смеси в мерные колбы емкостью 200-250мл. </w:t>
      </w:r>
    </w:p>
    <w:p w:rsidR="0089592D" w:rsidRDefault="0089592D" w:rsidP="004B77A3">
      <w:pPr>
        <w:pStyle w:val="MyMain"/>
        <w:jc w:val="center"/>
        <w:rPr>
          <w:b/>
          <w:szCs w:val="28"/>
        </w:rPr>
      </w:pPr>
    </w:p>
    <w:p w:rsidR="004B77A3" w:rsidRDefault="004B77A3" w:rsidP="004B77A3">
      <w:pPr>
        <w:pStyle w:val="MyMain"/>
        <w:jc w:val="center"/>
        <w:rPr>
          <w:b/>
          <w:szCs w:val="28"/>
        </w:rPr>
      </w:pPr>
      <w:r w:rsidRPr="004B77A3">
        <w:rPr>
          <w:b/>
          <w:szCs w:val="28"/>
        </w:rPr>
        <w:t>Состав исследуемых смесей</w:t>
      </w:r>
    </w:p>
    <w:p w:rsidR="004B77A3" w:rsidRDefault="00766B76" w:rsidP="004B77A3">
      <w:pPr>
        <w:pStyle w:val="MyMain"/>
        <w:jc w:val="right"/>
        <w:rPr>
          <w:szCs w:val="28"/>
        </w:rPr>
      </w:pPr>
      <w:r>
        <w:rPr>
          <w:szCs w:val="28"/>
        </w:rPr>
        <w:t>Табл</w:t>
      </w:r>
      <w:r w:rsidR="0089592D">
        <w:rPr>
          <w:szCs w:val="28"/>
        </w:rPr>
        <w:t xml:space="preserve">ица </w:t>
      </w:r>
      <w:r>
        <w:rPr>
          <w:szCs w:val="28"/>
        </w:rPr>
        <w:t xml:space="preserve"> </w:t>
      </w:r>
      <w:r w:rsidR="004B77A3" w:rsidRPr="004B77A3">
        <w:rPr>
          <w:szCs w:val="28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835"/>
        <w:gridCol w:w="1950"/>
      </w:tblGrid>
      <w:tr w:rsidR="004B77A3" w:rsidRPr="003D20EF" w:rsidTr="003D20EF">
        <w:tc>
          <w:tcPr>
            <w:tcW w:w="1242" w:type="dxa"/>
            <w:shd w:val="clear" w:color="auto" w:fill="auto"/>
          </w:tcPr>
          <w:p w:rsidR="004B77A3" w:rsidRPr="003D20EF" w:rsidRDefault="004B77A3" w:rsidP="003D20EF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3D20EF">
              <w:rPr>
                <w:b/>
                <w:szCs w:val="28"/>
              </w:rPr>
              <w:t>Номер смеси</w:t>
            </w:r>
          </w:p>
        </w:tc>
        <w:tc>
          <w:tcPr>
            <w:tcW w:w="3544" w:type="dxa"/>
            <w:shd w:val="clear" w:color="auto" w:fill="auto"/>
          </w:tcPr>
          <w:p w:rsidR="004B77A3" w:rsidRPr="003D20EF" w:rsidRDefault="004B77A3" w:rsidP="003A0383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3D20EF">
              <w:rPr>
                <w:b/>
                <w:szCs w:val="28"/>
              </w:rPr>
              <w:t xml:space="preserve">Объем 0,05н раствора </w:t>
            </w:r>
            <w:r w:rsidRPr="003D20EF">
              <w:rPr>
                <w:b/>
                <w:szCs w:val="28"/>
                <w:lang w:val="en-US"/>
              </w:rPr>
              <w:t>I</w:t>
            </w:r>
            <w:r w:rsidRPr="003D20EF">
              <w:rPr>
                <w:b/>
                <w:szCs w:val="28"/>
                <w:vertAlign w:val="subscript"/>
              </w:rPr>
              <w:t>2</w:t>
            </w:r>
            <w:r w:rsidRPr="003D20EF">
              <w:rPr>
                <w:b/>
                <w:szCs w:val="28"/>
              </w:rPr>
              <w:t xml:space="preserve"> в</w:t>
            </w:r>
            <w:r w:rsidR="00886559" w:rsidRPr="00886559">
              <w:rPr>
                <w:b/>
                <w:szCs w:val="28"/>
              </w:rPr>
              <w:t xml:space="preserve"> </w:t>
            </w:r>
            <w:r w:rsidR="00886559">
              <w:rPr>
                <w:b/>
                <w:szCs w:val="28"/>
              </w:rPr>
              <w:t>орган. раств.</w:t>
            </w:r>
            <w:proofErr w:type="gramStart"/>
            <w:r w:rsidRPr="003D20EF">
              <w:rPr>
                <w:b/>
                <w:szCs w:val="28"/>
              </w:rPr>
              <w:t xml:space="preserve"> ,</w:t>
            </w:r>
            <w:proofErr w:type="gramEnd"/>
            <w:r w:rsidR="00766B76">
              <w:rPr>
                <w:b/>
                <w:szCs w:val="28"/>
              </w:rPr>
              <w:t xml:space="preserve"> </w:t>
            </w:r>
            <w:r w:rsidRPr="003D20EF">
              <w:rPr>
                <w:b/>
                <w:szCs w:val="28"/>
              </w:rPr>
              <w:t>мл</w:t>
            </w:r>
          </w:p>
        </w:tc>
        <w:tc>
          <w:tcPr>
            <w:tcW w:w="2835" w:type="dxa"/>
            <w:shd w:val="clear" w:color="auto" w:fill="auto"/>
          </w:tcPr>
          <w:p w:rsidR="004B77A3" w:rsidRPr="003D20EF" w:rsidRDefault="004B77A3" w:rsidP="00886559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3D20EF">
              <w:rPr>
                <w:b/>
                <w:szCs w:val="28"/>
              </w:rPr>
              <w:t xml:space="preserve">Объем </w:t>
            </w:r>
            <w:r w:rsidR="003A0383">
              <w:rPr>
                <w:b/>
                <w:szCs w:val="28"/>
              </w:rPr>
              <w:t xml:space="preserve"> </w:t>
            </w:r>
            <w:r w:rsidR="00886559">
              <w:rPr>
                <w:b/>
                <w:szCs w:val="28"/>
              </w:rPr>
              <w:t>орг. раствор</w:t>
            </w:r>
            <w:proofErr w:type="gramStart"/>
            <w:r w:rsidR="00886559">
              <w:rPr>
                <w:b/>
                <w:szCs w:val="28"/>
              </w:rPr>
              <w:t>.</w:t>
            </w:r>
            <w:r w:rsidRPr="003D20EF">
              <w:rPr>
                <w:b/>
                <w:szCs w:val="28"/>
              </w:rPr>
              <w:t xml:space="preserve">, </w:t>
            </w:r>
            <w:proofErr w:type="gramEnd"/>
            <w:r w:rsidRPr="003D20EF">
              <w:rPr>
                <w:b/>
                <w:szCs w:val="28"/>
              </w:rPr>
              <w:t>мл</w:t>
            </w:r>
          </w:p>
        </w:tc>
        <w:tc>
          <w:tcPr>
            <w:tcW w:w="1950" w:type="dxa"/>
            <w:shd w:val="clear" w:color="auto" w:fill="auto"/>
          </w:tcPr>
          <w:p w:rsidR="004B77A3" w:rsidRPr="003D20EF" w:rsidRDefault="004B77A3" w:rsidP="003D20EF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3D20EF">
              <w:rPr>
                <w:b/>
                <w:szCs w:val="28"/>
              </w:rPr>
              <w:t>Объем воды, мл</w:t>
            </w:r>
          </w:p>
        </w:tc>
      </w:tr>
      <w:tr w:rsidR="003A0383" w:rsidRPr="003D20EF" w:rsidTr="003D20EF">
        <w:tc>
          <w:tcPr>
            <w:tcW w:w="1242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10</w:t>
            </w:r>
          </w:p>
        </w:tc>
        <w:tc>
          <w:tcPr>
            <w:tcW w:w="1950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100</w:t>
            </w:r>
          </w:p>
        </w:tc>
      </w:tr>
      <w:tr w:rsidR="003A0383" w:rsidRPr="003D20EF" w:rsidTr="003D20EF">
        <w:tc>
          <w:tcPr>
            <w:tcW w:w="1242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3A0383" w:rsidRPr="003D20EF" w:rsidRDefault="003A0383" w:rsidP="003D20EF">
            <w:pPr>
              <w:pStyle w:val="MyMain"/>
              <w:ind w:firstLine="0"/>
              <w:jc w:val="center"/>
              <w:rPr>
                <w:szCs w:val="28"/>
              </w:rPr>
            </w:pPr>
            <w:r w:rsidRPr="003D20EF">
              <w:rPr>
                <w:szCs w:val="28"/>
              </w:rPr>
              <w:t>100</w:t>
            </w:r>
          </w:p>
        </w:tc>
      </w:tr>
    </w:tbl>
    <w:p w:rsidR="0089592D" w:rsidRDefault="0089592D" w:rsidP="00CA1BA6">
      <w:pPr>
        <w:pStyle w:val="MyMain"/>
        <w:rPr>
          <w:szCs w:val="28"/>
        </w:rPr>
      </w:pPr>
    </w:p>
    <w:p w:rsidR="004B77A3" w:rsidRDefault="00766B76" w:rsidP="00CA1BA6">
      <w:pPr>
        <w:pStyle w:val="MyMain"/>
        <w:rPr>
          <w:szCs w:val="28"/>
        </w:rPr>
      </w:pPr>
      <w:r>
        <w:rPr>
          <w:szCs w:val="28"/>
        </w:rPr>
        <w:t>Плотно закрытые пробками</w:t>
      </w:r>
      <w:r w:rsidR="004B77A3">
        <w:rPr>
          <w:szCs w:val="28"/>
        </w:rPr>
        <w:t xml:space="preserve"> колбы </w:t>
      </w:r>
      <w:r>
        <w:rPr>
          <w:szCs w:val="28"/>
        </w:rPr>
        <w:t xml:space="preserve">помещаем на магнитные мешалки  и </w:t>
      </w:r>
      <w:r w:rsidR="004B77A3">
        <w:rPr>
          <w:szCs w:val="28"/>
        </w:rPr>
        <w:t>перемеш</w:t>
      </w:r>
      <w:r>
        <w:rPr>
          <w:szCs w:val="28"/>
        </w:rPr>
        <w:t>иваем</w:t>
      </w:r>
      <w:r w:rsidR="004B77A3">
        <w:rPr>
          <w:szCs w:val="28"/>
        </w:rPr>
        <w:t xml:space="preserve"> содержимое</w:t>
      </w:r>
      <w:r>
        <w:rPr>
          <w:szCs w:val="28"/>
        </w:rPr>
        <w:t xml:space="preserve"> колб </w:t>
      </w:r>
      <w:r w:rsidR="004B77A3">
        <w:rPr>
          <w:szCs w:val="28"/>
        </w:rPr>
        <w:t xml:space="preserve"> в течение 30-40 мин. Отключи</w:t>
      </w:r>
      <w:r>
        <w:rPr>
          <w:szCs w:val="28"/>
        </w:rPr>
        <w:t xml:space="preserve">в </w:t>
      </w:r>
      <w:r w:rsidR="004B77A3">
        <w:rPr>
          <w:szCs w:val="28"/>
        </w:rPr>
        <w:t>мешалк</w:t>
      </w:r>
      <w:r>
        <w:rPr>
          <w:szCs w:val="28"/>
        </w:rPr>
        <w:t xml:space="preserve">и, </w:t>
      </w:r>
      <w:r w:rsidR="004B77A3">
        <w:rPr>
          <w:szCs w:val="28"/>
        </w:rPr>
        <w:t>остав</w:t>
      </w:r>
      <w:r>
        <w:rPr>
          <w:szCs w:val="28"/>
        </w:rPr>
        <w:t>им колбы на 10-20 мин о</w:t>
      </w:r>
      <w:r w:rsidR="00CA1BA6">
        <w:rPr>
          <w:szCs w:val="28"/>
        </w:rPr>
        <w:t>тстаиваться для расслоения жидкостей. Затем содержимое колбы со смесью №1 перел</w:t>
      </w:r>
      <w:r>
        <w:rPr>
          <w:szCs w:val="28"/>
        </w:rPr>
        <w:t>ьём</w:t>
      </w:r>
      <w:r w:rsidR="00CA1BA6">
        <w:rPr>
          <w:szCs w:val="28"/>
        </w:rPr>
        <w:t xml:space="preserve"> в делительную воронку для отделения органического слоя </w:t>
      </w:r>
      <w:proofErr w:type="gramStart"/>
      <w:r w:rsidR="00CA1BA6">
        <w:rPr>
          <w:szCs w:val="28"/>
        </w:rPr>
        <w:t>от</w:t>
      </w:r>
      <w:proofErr w:type="gramEnd"/>
      <w:r w:rsidR="00CA1BA6">
        <w:rPr>
          <w:szCs w:val="28"/>
        </w:rPr>
        <w:t xml:space="preserve"> неорганического (водного). </w:t>
      </w:r>
      <w:r>
        <w:rPr>
          <w:szCs w:val="28"/>
        </w:rPr>
        <w:t xml:space="preserve">Отделяем </w:t>
      </w:r>
      <w:r w:rsidR="00CA1BA6">
        <w:rPr>
          <w:szCs w:val="28"/>
        </w:rPr>
        <w:t xml:space="preserve"> органический слой (окрашенный в фиолетовый цвет) в пронумерованный стакан №1, водный – в стакан №2</w:t>
      </w:r>
      <w:r>
        <w:rPr>
          <w:szCs w:val="28"/>
        </w:rPr>
        <w:t>.</w:t>
      </w:r>
    </w:p>
    <w:p w:rsidR="004B77A3" w:rsidRDefault="00CA1BA6" w:rsidP="00CA1BA6">
      <w:pPr>
        <w:pStyle w:val="MyMain"/>
        <w:rPr>
          <w:szCs w:val="28"/>
        </w:rPr>
      </w:pPr>
      <w:r>
        <w:rPr>
          <w:szCs w:val="28"/>
        </w:rPr>
        <w:t xml:space="preserve">Концентрацию йода в </w:t>
      </w:r>
      <w:r w:rsidR="00766B76">
        <w:rPr>
          <w:szCs w:val="28"/>
        </w:rPr>
        <w:t>моль-</w:t>
      </w:r>
      <w:r>
        <w:rPr>
          <w:szCs w:val="28"/>
        </w:rPr>
        <w:t>экв/л (нормальность) определя</w:t>
      </w:r>
      <w:r w:rsidR="00766B76">
        <w:rPr>
          <w:szCs w:val="28"/>
        </w:rPr>
        <w:t>ем</w:t>
      </w:r>
      <w:r>
        <w:rPr>
          <w:szCs w:val="28"/>
        </w:rPr>
        <w:t xml:space="preserve"> ти</w:t>
      </w:r>
      <w:r w:rsidR="00766B76">
        <w:rPr>
          <w:szCs w:val="28"/>
        </w:rPr>
        <w:t>трованием смесей растворами гип</w:t>
      </w:r>
      <w:r>
        <w:rPr>
          <w:szCs w:val="28"/>
        </w:rPr>
        <w:t xml:space="preserve">осульфита натрия. При этом протекает </w:t>
      </w:r>
      <w:r w:rsidR="00766B76">
        <w:rPr>
          <w:szCs w:val="28"/>
        </w:rPr>
        <w:t>окислит</w:t>
      </w:r>
      <w:r w:rsidR="0089592D">
        <w:rPr>
          <w:szCs w:val="28"/>
        </w:rPr>
        <w:t>ельно-восстановительная реакция</w:t>
      </w:r>
      <w:r w:rsidR="00766B76">
        <w:rPr>
          <w:szCs w:val="28"/>
        </w:rPr>
        <w:t>:</w:t>
      </w:r>
    </w:p>
    <w:p w:rsidR="00766B76" w:rsidRDefault="00766B76" w:rsidP="00CA1BA6">
      <w:pPr>
        <w:pStyle w:val="MyMain"/>
        <w:jc w:val="center"/>
        <w:rPr>
          <w:b/>
          <w:szCs w:val="28"/>
        </w:rPr>
      </w:pPr>
    </w:p>
    <w:p w:rsidR="00CA1BA6" w:rsidRPr="007F6631" w:rsidRDefault="00CA1BA6" w:rsidP="00CA1BA6">
      <w:pPr>
        <w:pStyle w:val="MyMain"/>
        <w:jc w:val="center"/>
        <w:rPr>
          <w:b/>
          <w:szCs w:val="28"/>
          <w:lang w:val="en-US"/>
        </w:rPr>
      </w:pPr>
      <w:r w:rsidRPr="007F6631">
        <w:rPr>
          <w:b/>
          <w:szCs w:val="28"/>
          <w:lang w:val="en-US"/>
        </w:rPr>
        <w:t>2</w:t>
      </w:r>
      <w:r w:rsidRPr="00CA1BA6">
        <w:rPr>
          <w:b/>
          <w:szCs w:val="28"/>
          <w:lang w:val="en-US"/>
        </w:rPr>
        <w:t>Na</w:t>
      </w:r>
      <w:r w:rsidRPr="007F6631">
        <w:rPr>
          <w:b/>
          <w:szCs w:val="28"/>
          <w:vertAlign w:val="subscript"/>
          <w:lang w:val="en-US"/>
        </w:rPr>
        <w:t>2</w:t>
      </w:r>
      <w:r w:rsidRPr="00CA1BA6">
        <w:rPr>
          <w:b/>
          <w:szCs w:val="28"/>
          <w:lang w:val="en-US"/>
        </w:rPr>
        <w:t>S</w:t>
      </w:r>
      <w:r w:rsidRPr="007F6631">
        <w:rPr>
          <w:b/>
          <w:szCs w:val="28"/>
          <w:vertAlign w:val="subscript"/>
          <w:lang w:val="en-US"/>
        </w:rPr>
        <w:t>2</w:t>
      </w:r>
      <w:r w:rsidRPr="00CA1BA6">
        <w:rPr>
          <w:b/>
          <w:szCs w:val="28"/>
          <w:lang w:val="en-US"/>
        </w:rPr>
        <w:t>O</w:t>
      </w:r>
      <w:r w:rsidRPr="007F6631">
        <w:rPr>
          <w:b/>
          <w:szCs w:val="28"/>
          <w:vertAlign w:val="subscript"/>
          <w:lang w:val="en-US"/>
        </w:rPr>
        <w:t>3</w:t>
      </w:r>
      <w:r w:rsidR="007F6631" w:rsidRPr="007F6631">
        <w:rPr>
          <w:b/>
          <w:szCs w:val="28"/>
          <w:vertAlign w:val="subscript"/>
          <w:lang w:val="en-US"/>
        </w:rPr>
        <w:t xml:space="preserve"> </w:t>
      </w:r>
      <w:r w:rsidRPr="007F6631">
        <w:rPr>
          <w:b/>
          <w:szCs w:val="28"/>
          <w:lang w:val="en-US"/>
        </w:rPr>
        <w:t>+</w:t>
      </w:r>
      <w:r w:rsidR="007F6631" w:rsidRPr="007F6631">
        <w:rPr>
          <w:b/>
          <w:szCs w:val="28"/>
          <w:lang w:val="en-US"/>
        </w:rPr>
        <w:t xml:space="preserve"> </w:t>
      </w:r>
      <w:r w:rsidRPr="00CA1BA6">
        <w:rPr>
          <w:b/>
          <w:szCs w:val="28"/>
          <w:lang w:val="en-US"/>
        </w:rPr>
        <w:t>I</w:t>
      </w:r>
      <w:r w:rsidRPr="007F6631">
        <w:rPr>
          <w:b/>
          <w:szCs w:val="28"/>
          <w:vertAlign w:val="subscript"/>
          <w:lang w:val="en-US"/>
        </w:rPr>
        <w:t>2</w:t>
      </w:r>
      <w:r w:rsidR="007F6631" w:rsidRPr="007F6631">
        <w:rPr>
          <w:b/>
          <w:szCs w:val="28"/>
          <w:vertAlign w:val="subscript"/>
          <w:lang w:val="en-US"/>
        </w:rPr>
        <w:t xml:space="preserve"> </w:t>
      </w:r>
      <w:r w:rsidRPr="007F6631">
        <w:rPr>
          <w:b/>
          <w:szCs w:val="28"/>
          <w:lang w:val="en-US"/>
        </w:rPr>
        <w:t>=</w:t>
      </w:r>
      <w:r w:rsidR="007F6631" w:rsidRPr="007F6631">
        <w:rPr>
          <w:b/>
          <w:szCs w:val="28"/>
          <w:lang w:val="en-US"/>
        </w:rPr>
        <w:t xml:space="preserve"> </w:t>
      </w:r>
      <w:r w:rsidRPr="00CA1BA6">
        <w:rPr>
          <w:b/>
          <w:szCs w:val="28"/>
          <w:lang w:val="en-US"/>
        </w:rPr>
        <w:t>Na</w:t>
      </w:r>
      <w:r w:rsidRPr="007F6631">
        <w:rPr>
          <w:b/>
          <w:szCs w:val="28"/>
          <w:vertAlign w:val="subscript"/>
          <w:lang w:val="en-US"/>
        </w:rPr>
        <w:t>2</w:t>
      </w:r>
      <w:r w:rsidRPr="00CA1BA6">
        <w:rPr>
          <w:b/>
          <w:szCs w:val="28"/>
          <w:lang w:val="en-US"/>
        </w:rPr>
        <w:t>S</w:t>
      </w:r>
      <w:r w:rsidRPr="007F6631">
        <w:rPr>
          <w:b/>
          <w:szCs w:val="28"/>
          <w:vertAlign w:val="subscript"/>
          <w:lang w:val="en-US"/>
        </w:rPr>
        <w:t>4</w:t>
      </w:r>
      <w:r w:rsidRPr="00CA1BA6">
        <w:rPr>
          <w:b/>
          <w:szCs w:val="28"/>
          <w:lang w:val="en-US"/>
        </w:rPr>
        <w:t>O</w:t>
      </w:r>
      <w:r w:rsidR="007F6631" w:rsidRPr="007F6631">
        <w:rPr>
          <w:b/>
          <w:szCs w:val="28"/>
          <w:vertAlign w:val="subscript"/>
          <w:lang w:val="en-US"/>
        </w:rPr>
        <w:t xml:space="preserve">6 </w:t>
      </w:r>
      <w:r w:rsidRPr="007F6631">
        <w:rPr>
          <w:b/>
          <w:szCs w:val="28"/>
          <w:lang w:val="en-US"/>
        </w:rPr>
        <w:t>+</w:t>
      </w:r>
      <w:r w:rsidR="007F6631" w:rsidRPr="007F6631">
        <w:rPr>
          <w:b/>
          <w:szCs w:val="28"/>
          <w:lang w:val="en-US"/>
        </w:rPr>
        <w:t xml:space="preserve"> </w:t>
      </w:r>
      <w:r w:rsidRPr="007F6631">
        <w:rPr>
          <w:b/>
          <w:szCs w:val="28"/>
          <w:lang w:val="en-US"/>
        </w:rPr>
        <w:t>2</w:t>
      </w:r>
      <w:r w:rsidRPr="00CA1BA6">
        <w:rPr>
          <w:b/>
          <w:szCs w:val="28"/>
          <w:lang w:val="en-US"/>
        </w:rPr>
        <w:t>NaI</w:t>
      </w:r>
      <w:r w:rsidRPr="007F6631">
        <w:rPr>
          <w:b/>
          <w:szCs w:val="28"/>
          <w:lang w:val="en-US"/>
        </w:rPr>
        <w:t>.</w:t>
      </w:r>
    </w:p>
    <w:p w:rsidR="007F6631" w:rsidRDefault="007F6631" w:rsidP="007F6631">
      <w:pPr>
        <w:pStyle w:val="MyMain"/>
        <w:ind w:firstLine="0"/>
        <w:rPr>
          <w:szCs w:val="28"/>
        </w:rPr>
      </w:pPr>
      <w:r w:rsidRPr="007F6631">
        <w:rPr>
          <w:szCs w:val="28"/>
          <w:lang w:val="en-US"/>
        </w:rPr>
        <w:t xml:space="preserve">   </w:t>
      </w:r>
    </w:p>
    <w:p w:rsidR="007F6631" w:rsidRPr="007F6631" w:rsidRDefault="007F6631" w:rsidP="007F6631">
      <w:pPr>
        <w:pStyle w:val="MyMain"/>
        <w:ind w:firstLine="0"/>
        <w:rPr>
          <w:szCs w:val="28"/>
        </w:rPr>
      </w:pPr>
      <w:r w:rsidRPr="007F6631">
        <w:rPr>
          <w:szCs w:val="28"/>
        </w:rPr>
        <w:t xml:space="preserve">Для </w:t>
      </w:r>
      <w:r>
        <w:rPr>
          <w:szCs w:val="28"/>
        </w:rPr>
        <w:t xml:space="preserve">установления </w:t>
      </w:r>
      <w:r w:rsidRPr="00962E9C">
        <w:rPr>
          <w:b/>
          <w:szCs w:val="28"/>
        </w:rPr>
        <w:t>точки эквивалентности</w:t>
      </w:r>
      <w:r>
        <w:rPr>
          <w:szCs w:val="28"/>
        </w:rPr>
        <w:t xml:space="preserve"> в титруемый раствор добавляем  крахмал</w:t>
      </w:r>
      <w:r w:rsidR="0089592D">
        <w:rPr>
          <w:szCs w:val="28"/>
        </w:rPr>
        <w:t xml:space="preserve"> </w:t>
      </w:r>
      <w:r>
        <w:rPr>
          <w:szCs w:val="28"/>
        </w:rPr>
        <w:t>–</w:t>
      </w:r>
      <w:r w:rsidR="0089592D">
        <w:rPr>
          <w:szCs w:val="28"/>
        </w:rPr>
        <w:t xml:space="preserve"> </w:t>
      </w:r>
      <w:r>
        <w:rPr>
          <w:szCs w:val="28"/>
        </w:rPr>
        <w:t xml:space="preserve">индикатор на </w:t>
      </w:r>
      <w:r w:rsidRPr="00CA1BA6">
        <w:rPr>
          <w:b/>
          <w:szCs w:val="28"/>
          <w:lang w:val="en-US"/>
        </w:rPr>
        <w:t>I</w:t>
      </w:r>
      <w:r w:rsidRPr="007F6631">
        <w:rPr>
          <w:b/>
          <w:szCs w:val="28"/>
          <w:vertAlign w:val="subscript"/>
        </w:rPr>
        <w:t>2</w:t>
      </w:r>
      <w:r>
        <w:rPr>
          <w:b/>
          <w:szCs w:val="28"/>
        </w:rPr>
        <w:t>.</w:t>
      </w:r>
    </w:p>
    <w:p w:rsidR="00CA1BA6" w:rsidRDefault="007F6631" w:rsidP="007F6631">
      <w:pPr>
        <w:pStyle w:val="MyMain"/>
        <w:ind w:firstLine="0"/>
        <w:rPr>
          <w:szCs w:val="28"/>
        </w:rPr>
      </w:pPr>
      <w:r>
        <w:rPr>
          <w:szCs w:val="28"/>
        </w:rPr>
        <w:t xml:space="preserve">       </w:t>
      </w:r>
      <w:r w:rsidR="00CA1BA6">
        <w:rPr>
          <w:szCs w:val="28"/>
        </w:rPr>
        <w:t>Для проведения опыта заполни</w:t>
      </w:r>
      <w:r>
        <w:rPr>
          <w:szCs w:val="28"/>
        </w:rPr>
        <w:t>м</w:t>
      </w:r>
      <w:r w:rsidR="00CA1BA6">
        <w:rPr>
          <w:szCs w:val="28"/>
        </w:rPr>
        <w:t xml:space="preserve"> две бюретк</w:t>
      </w:r>
      <w:r>
        <w:rPr>
          <w:szCs w:val="28"/>
        </w:rPr>
        <w:t>и для титрования растворами гипо</w:t>
      </w:r>
      <w:r w:rsidR="00CA1BA6">
        <w:rPr>
          <w:szCs w:val="28"/>
        </w:rPr>
        <w:t>сульфита натрия</w:t>
      </w:r>
      <w:r w:rsidR="00206638">
        <w:rPr>
          <w:szCs w:val="28"/>
        </w:rPr>
        <w:t xml:space="preserve"> (</w:t>
      </w:r>
      <w:r w:rsidR="00206638" w:rsidRPr="00CA1BA6">
        <w:rPr>
          <w:b/>
          <w:szCs w:val="28"/>
          <w:lang w:val="en-US"/>
        </w:rPr>
        <w:t>Na</w:t>
      </w:r>
      <w:r w:rsidR="00206638" w:rsidRPr="00206638">
        <w:rPr>
          <w:b/>
          <w:szCs w:val="28"/>
          <w:vertAlign w:val="subscript"/>
        </w:rPr>
        <w:t>2</w:t>
      </w:r>
      <w:r w:rsidR="00206638" w:rsidRPr="00CA1BA6">
        <w:rPr>
          <w:b/>
          <w:szCs w:val="28"/>
          <w:lang w:val="en-US"/>
        </w:rPr>
        <w:t>S</w:t>
      </w:r>
      <w:r w:rsidR="00206638" w:rsidRPr="00206638">
        <w:rPr>
          <w:b/>
          <w:szCs w:val="28"/>
          <w:vertAlign w:val="subscript"/>
        </w:rPr>
        <w:t>2</w:t>
      </w:r>
      <w:r w:rsidR="00206638" w:rsidRPr="00CA1BA6">
        <w:rPr>
          <w:b/>
          <w:szCs w:val="28"/>
          <w:lang w:val="en-US"/>
        </w:rPr>
        <w:t>O</w:t>
      </w:r>
      <w:r w:rsidR="00206638" w:rsidRPr="00206638">
        <w:rPr>
          <w:b/>
          <w:szCs w:val="28"/>
          <w:vertAlign w:val="subscript"/>
        </w:rPr>
        <w:t>3</w:t>
      </w:r>
      <w:r w:rsidR="00206638">
        <w:rPr>
          <w:b/>
          <w:szCs w:val="28"/>
        </w:rPr>
        <w:t xml:space="preserve">) </w:t>
      </w:r>
      <w:r w:rsidR="00CA1BA6">
        <w:rPr>
          <w:szCs w:val="28"/>
        </w:rPr>
        <w:t xml:space="preserve"> различных концентраций: 0,05н и 0,001н.</w:t>
      </w:r>
    </w:p>
    <w:p w:rsidR="00CA1BA6" w:rsidRDefault="00D8752A" w:rsidP="00CA1BA6">
      <w:pPr>
        <w:pStyle w:val="MyMain"/>
        <w:rPr>
          <w:szCs w:val="28"/>
        </w:rPr>
      </w:pPr>
      <w:r w:rsidRPr="007F6631">
        <w:rPr>
          <w:b/>
          <w:szCs w:val="28"/>
        </w:rPr>
        <w:t>Определ</w:t>
      </w:r>
      <w:r w:rsidR="007F6631" w:rsidRPr="007F6631">
        <w:rPr>
          <w:b/>
          <w:szCs w:val="28"/>
        </w:rPr>
        <w:t>ение концентрации</w:t>
      </w:r>
      <w:r w:rsidRPr="007F6631">
        <w:rPr>
          <w:b/>
          <w:szCs w:val="28"/>
        </w:rPr>
        <w:t xml:space="preserve"> йода в органическом слое: </w:t>
      </w:r>
      <w:r>
        <w:rPr>
          <w:szCs w:val="28"/>
        </w:rPr>
        <w:t xml:space="preserve">для этого из стакана №1 с помощью мерного цилиндра </w:t>
      </w:r>
      <w:r w:rsidRPr="00D8117E">
        <w:rPr>
          <w:b/>
          <w:szCs w:val="28"/>
        </w:rPr>
        <w:t>возьм</w:t>
      </w:r>
      <w:r w:rsidR="007F6631" w:rsidRPr="00D8117E">
        <w:rPr>
          <w:b/>
          <w:szCs w:val="28"/>
        </w:rPr>
        <w:t>ём</w:t>
      </w:r>
      <w:r w:rsidRPr="00D8117E">
        <w:rPr>
          <w:b/>
          <w:szCs w:val="28"/>
        </w:rPr>
        <w:t xml:space="preserve"> 2мл смеси</w:t>
      </w:r>
      <w:r>
        <w:rPr>
          <w:szCs w:val="28"/>
        </w:rPr>
        <w:t>, перенес</w:t>
      </w:r>
      <w:r w:rsidR="007F6631">
        <w:rPr>
          <w:szCs w:val="28"/>
        </w:rPr>
        <w:t>ём</w:t>
      </w:r>
      <w:r>
        <w:rPr>
          <w:szCs w:val="28"/>
        </w:rPr>
        <w:t xml:space="preserve"> в коническую колбу для титрования, </w:t>
      </w:r>
      <w:r w:rsidRPr="00D8117E">
        <w:rPr>
          <w:b/>
          <w:szCs w:val="28"/>
        </w:rPr>
        <w:t>добав</w:t>
      </w:r>
      <w:r w:rsidR="00D8117E" w:rsidRPr="00D8117E">
        <w:rPr>
          <w:b/>
          <w:szCs w:val="28"/>
        </w:rPr>
        <w:t>им</w:t>
      </w:r>
      <w:r w:rsidRPr="00D8117E">
        <w:rPr>
          <w:b/>
          <w:szCs w:val="28"/>
        </w:rPr>
        <w:t xml:space="preserve"> 25мл дистиллированной воды</w:t>
      </w:r>
      <w:r>
        <w:rPr>
          <w:szCs w:val="28"/>
        </w:rPr>
        <w:t xml:space="preserve"> </w:t>
      </w:r>
      <w:r w:rsidRPr="00D8117E">
        <w:rPr>
          <w:szCs w:val="28"/>
        </w:rPr>
        <w:t>(гипосульфитом можно титровать только водный раствор)</w:t>
      </w:r>
      <w:r>
        <w:rPr>
          <w:szCs w:val="28"/>
        </w:rPr>
        <w:t xml:space="preserve"> и несколько капель крахмала (индикатор на </w:t>
      </w:r>
      <w:r>
        <w:rPr>
          <w:szCs w:val="28"/>
          <w:lang w:val="en-US"/>
        </w:rPr>
        <w:t>I</w:t>
      </w:r>
      <w:r w:rsidRPr="00D8117E">
        <w:rPr>
          <w:szCs w:val="28"/>
          <w:vertAlign w:val="subscript"/>
        </w:rPr>
        <w:t>2</w:t>
      </w:r>
      <w:proofErr w:type="gramStart"/>
      <w:r w:rsidRPr="00D8752A">
        <w:rPr>
          <w:szCs w:val="28"/>
        </w:rPr>
        <w:t xml:space="preserve"> )</w:t>
      </w:r>
      <w:proofErr w:type="gramEnd"/>
      <w:r>
        <w:rPr>
          <w:szCs w:val="28"/>
        </w:rPr>
        <w:t>. Постепенно, по каплям добавля</w:t>
      </w:r>
      <w:r w:rsidR="00D8117E">
        <w:rPr>
          <w:szCs w:val="28"/>
        </w:rPr>
        <w:t>ем</w:t>
      </w:r>
      <w:r>
        <w:rPr>
          <w:szCs w:val="28"/>
        </w:rPr>
        <w:t xml:space="preserve"> из бюретки </w:t>
      </w:r>
      <w:r w:rsidRPr="00D8117E">
        <w:rPr>
          <w:b/>
          <w:szCs w:val="28"/>
        </w:rPr>
        <w:t>0,05н раствор гипосульфита натрия</w:t>
      </w:r>
      <w:r>
        <w:rPr>
          <w:szCs w:val="28"/>
        </w:rPr>
        <w:t>, оттитр</w:t>
      </w:r>
      <w:r w:rsidR="00D8117E">
        <w:rPr>
          <w:szCs w:val="28"/>
        </w:rPr>
        <w:t>овав</w:t>
      </w:r>
      <w:r>
        <w:rPr>
          <w:szCs w:val="28"/>
        </w:rPr>
        <w:t xml:space="preserve"> содержимое конической колбы до обесцвечивания раствора. В процессе титрования колбу </w:t>
      </w:r>
      <w:r>
        <w:rPr>
          <w:szCs w:val="28"/>
        </w:rPr>
        <w:lastRenderedPageBreak/>
        <w:t>все время встряхива</w:t>
      </w:r>
      <w:r w:rsidR="00D8117E">
        <w:rPr>
          <w:szCs w:val="28"/>
        </w:rPr>
        <w:t>ем</w:t>
      </w:r>
      <w:r>
        <w:rPr>
          <w:szCs w:val="28"/>
        </w:rPr>
        <w:t>, чтобы йод постепенно внедрялся в водную часть раствора.</w:t>
      </w:r>
      <w:r w:rsidR="00D8117E">
        <w:rPr>
          <w:szCs w:val="28"/>
        </w:rPr>
        <w:t xml:space="preserve"> </w:t>
      </w:r>
      <w:r>
        <w:rPr>
          <w:szCs w:val="28"/>
        </w:rPr>
        <w:t xml:space="preserve"> Определ</w:t>
      </w:r>
      <w:r w:rsidR="00D8117E">
        <w:rPr>
          <w:szCs w:val="28"/>
        </w:rPr>
        <w:t>яем</w:t>
      </w:r>
      <w:r>
        <w:rPr>
          <w:szCs w:val="28"/>
        </w:rPr>
        <w:t xml:space="preserve"> объе</w:t>
      </w:r>
      <w:r w:rsidR="00D8117E">
        <w:rPr>
          <w:szCs w:val="28"/>
        </w:rPr>
        <w:t>м раствора гипо</w:t>
      </w:r>
      <w:r>
        <w:rPr>
          <w:szCs w:val="28"/>
        </w:rPr>
        <w:t>сульфита, использованного для титрования, и за</w:t>
      </w:r>
      <w:r w:rsidR="00D8117E">
        <w:rPr>
          <w:szCs w:val="28"/>
        </w:rPr>
        <w:t xml:space="preserve">носим в табл. </w:t>
      </w:r>
      <w:r>
        <w:rPr>
          <w:szCs w:val="28"/>
        </w:rPr>
        <w:t>2.</w:t>
      </w:r>
    </w:p>
    <w:p w:rsidR="00D8117E" w:rsidRDefault="00D8117E" w:rsidP="00D8117E">
      <w:pPr>
        <w:pStyle w:val="MyMain"/>
        <w:rPr>
          <w:szCs w:val="28"/>
        </w:rPr>
      </w:pPr>
      <w:r>
        <w:rPr>
          <w:szCs w:val="28"/>
        </w:rPr>
        <w:t xml:space="preserve">Каждую смесь </w:t>
      </w:r>
      <w:r w:rsidRPr="00D8117E">
        <w:rPr>
          <w:b/>
          <w:szCs w:val="28"/>
        </w:rPr>
        <w:t>титруем не менее трех раз</w:t>
      </w:r>
      <w:r>
        <w:rPr>
          <w:szCs w:val="28"/>
        </w:rPr>
        <w:t>, взяв для расчета среднее значение объема гипосульфита, использованного для титрования.</w:t>
      </w:r>
    </w:p>
    <w:p w:rsidR="00D8752A" w:rsidRDefault="00D8752A" w:rsidP="00CA1BA6">
      <w:pPr>
        <w:pStyle w:val="MyMain"/>
        <w:rPr>
          <w:szCs w:val="28"/>
        </w:rPr>
      </w:pPr>
      <w:r w:rsidRPr="00D8117E">
        <w:rPr>
          <w:b/>
          <w:szCs w:val="28"/>
        </w:rPr>
        <w:t>Определ</w:t>
      </w:r>
      <w:r w:rsidR="00D8117E" w:rsidRPr="00D8117E">
        <w:rPr>
          <w:b/>
          <w:szCs w:val="28"/>
        </w:rPr>
        <w:t>яем</w:t>
      </w:r>
      <w:r w:rsidRPr="00D8117E">
        <w:rPr>
          <w:b/>
          <w:szCs w:val="28"/>
        </w:rPr>
        <w:t xml:space="preserve"> концентрацию йода в водном слое:</w:t>
      </w:r>
      <w:r>
        <w:rPr>
          <w:szCs w:val="28"/>
        </w:rPr>
        <w:t xml:space="preserve"> из стакана №2 с помощью мерного цилиндра возьм</w:t>
      </w:r>
      <w:r w:rsidR="00D8117E">
        <w:rPr>
          <w:szCs w:val="28"/>
        </w:rPr>
        <w:t>ём</w:t>
      </w:r>
      <w:r>
        <w:rPr>
          <w:szCs w:val="28"/>
        </w:rPr>
        <w:t xml:space="preserve"> </w:t>
      </w:r>
      <w:r w:rsidRPr="00D8117E">
        <w:rPr>
          <w:b/>
          <w:szCs w:val="28"/>
        </w:rPr>
        <w:t>20-25 мл смеси,</w:t>
      </w:r>
      <w:r>
        <w:rPr>
          <w:szCs w:val="28"/>
        </w:rPr>
        <w:t xml:space="preserve"> перенес</w:t>
      </w:r>
      <w:r w:rsidR="00D8117E">
        <w:rPr>
          <w:szCs w:val="28"/>
        </w:rPr>
        <w:t xml:space="preserve">ём </w:t>
      </w:r>
      <w:r>
        <w:rPr>
          <w:szCs w:val="28"/>
        </w:rPr>
        <w:t xml:space="preserve">в коническую колбу для титрования </w:t>
      </w:r>
      <w:r w:rsidR="00C5059F">
        <w:rPr>
          <w:szCs w:val="28"/>
        </w:rPr>
        <w:t>и добав</w:t>
      </w:r>
      <w:r w:rsidR="00D8117E">
        <w:rPr>
          <w:szCs w:val="28"/>
        </w:rPr>
        <w:t>им</w:t>
      </w:r>
      <w:r w:rsidR="00C5059F">
        <w:rPr>
          <w:szCs w:val="28"/>
        </w:rPr>
        <w:t xml:space="preserve"> несколько капель крахмала. Оттитру</w:t>
      </w:r>
      <w:r w:rsidR="00D8117E">
        <w:rPr>
          <w:szCs w:val="28"/>
        </w:rPr>
        <w:t>ем</w:t>
      </w:r>
      <w:r w:rsidR="00C5059F">
        <w:rPr>
          <w:szCs w:val="28"/>
        </w:rPr>
        <w:t xml:space="preserve"> содержимое конической колбы </w:t>
      </w:r>
      <w:r w:rsidR="00C5059F" w:rsidRPr="00D8117E">
        <w:rPr>
          <w:b/>
          <w:szCs w:val="28"/>
        </w:rPr>
        <w:t>0,001н раствором гипосульфита</w:t>
      </w:r>
      <w:r w:rsidR="00C5059F">
        <w:rPr>
          <w:szCs w:val="28"/>
        </w:rPr>
        <w:t xml:space="preserve"> </w:t>
      </w:r>
      <w:r w:rsidR="00C5059F" w:rsidRPr="00D8117E">
        <w:rPr>
          <w:b/>
          <w:szCs w:val="28"/>
        </w:rPr>
        <w:t>натрия</w:t>
      </w:r>
      <w:r w:rsidR="00C5059F">
        <w:rPr>
          <w:szCs w:val="28"/>
        </w:rPr>
        <w:t>, соблюдая все вышеуказанные условия титрования водного слоя, и за</w:t>
      </w:r>
      <w:r w:rsidR="00D8117E">
        <w:rPr>
          <w:szCs w:val="28"/>
        </w:rPr>
        <w:t xml:space="preserve">несём результаты в табл. </w:t>
      </w:r>
      <w:r w:rsidR="00C5059F">
        <w:rPr>
          <w:szCs w:val="28"/>
        </w:rPr>
        <w:t>2.</w:t>
      </w:r>
    </w:p>
    <w:p w:rsidR="00C5059F" w:rsidRDefault="00C5059F" w:rsidP="00CA1BA6">
      <w:pPr>
        <w:pStyle w:val="MyMain"/>
        <w:rPr>
          <w:szCs w:val="28"/>
        </w:rPr>
      </w:pPr>
      <w:r>
        <w:rPr>
          <w:szCs w:val="28"/>
        </w:rPr>
        <w:t>Повтор</w:t>
      </w:r>
      <w:r w:rsidR="001566BE">
        <w:rPr>
          <w:szCs w:val="28"/>
        </w:rPr>
        <w:t xml:space="preserve">яем </w:t>
      </w:r>
      <w:r w:rsidR="00206638">
        <w:rPr>
          <w:szCs w:val="28"/>
        </w:rPr>
        <w:t>эксперимент для составов № 3</w:t>
      </w:r>
      <w:r>
        <w:rPr>
          <w:szCs w:val="28"/>
        </w:rPr>
        <w:t>. Результаты эксперимента зан</w:t>
      </w:r>
      <w:r w:rsidR="001566BE">
        <w:rPr>
          <w:szCs w:val="28"/>
        </w:rPr>
        <w:t xml:space="preserve">осим в табл. </w:t>
      </w:r>
      <w:r>
        <w:rPr>
          <w:szCs w:val="28"/>
        </w:rPr>
        <w:t>2.</w:t>
      </w:r>
    </w:p>
    <w:p w:rsidR="005C076D" w:rsidRDefault="005C076D" w:rsidP="00862BE9">
      <w:pPr>
        <w:pStyle w:val="MyMain"/>
        <w:jc w:val="center"/>
        <w:rPr>
          <w:b/>
          <w:szCs w:val="28"/>
        </w:rPr>
      </w:pPr>
    </w:p>
    <w:p w:rsidR="00862BE9" w:rsidRDefault="00862BE9" w:rsidP="00E470AD">
      <w:pPr>
        <w:pStyle w:val="MyMain"/>
        <w:ind w:firstLine="0"/>
        <w:jc w:val="center"/>
        <w:rPr>
          <w:b/>
          <w:szCs w:val="28"/>
        </w:rPr>
      </w:pPr>
      <w:r w:rsidRPr="00862BE9">
        <w:rPr>
          <w:b/>
          <w:szCs w:val="28"/>
        </w:rPr>
        <w:t>Форма записи результатов опыта</w:t>
      </w:r>
    </w:p>
    <w:p w:rsidR="00862BE9" w:rsidRPr="00F44B90" w:rsidRDefault="00D8117E" w:rsidP="00F44B90">
      <w:pPr>
        <w:pStyle w:val="MyMain"/>
        <w:jc w:val="right"/>
        <w:rPr>
          <w:szCs w:val="28"/>
        </w:rPr>
      </w:pPr>
      <w:r>
        <w:rPr>
          <w:szCs w:val="28"/>
        </w:rPr>
        <w:t xml:space="preserve">Таблица  </w:t>
      </w:r>
      <w:r w:rsidR="00F44B90" w:rsidRPr="00F44B90">
        <w:rPr>
          <w:szCs w:val="28"/>
        </w:rPr>
        <w:t>2</w:t>
      </w:r>
    </w:p>
    <w:tbl>
      <w:tblPr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14"/>
        <w:gridCol w:w="1494"/>
        <w:gridCol w:w="1341"/>
        <w:gridCol w:w="1134"/>
        <w:gridCol w:w="1437"/>
        <w:gridCol w:w="1304"/>
        <w:gridCol w:w="1193"/>
      </w:tblGrid>
      <w:tr w:rsidR="001E08FC" w:rsidRPr="00425DF9" w:rsidTr="00425DF9">
        <w:trPr>
          <w:trHeight w:val="675"/>
        </w:trPr>
        <w:tc>
          <w:tcPr>
            <w:tcW w:w="554" w:type="dxa"/>
            <w:vMerge w:val="restart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szCs w:val="28"/>
              </w:rPr>
            </w:pPr>
            <w:r w:rsidRPr="00425DF9">
              <w:rPr>
                <w:szCs w:val="28"/>
              </w:rPr>
              <w:t>Номер смеси</w:t>
            </w:r>
          </w:p>
        </w:tc>
        <w:tc>
          <w:tcPr>
            <w:tcW w:w="3949" w:type="dxa"/>
            <w:gridSpan w:val="3"/>
            <w:shd w:val="clear" w:color="auto" w:fill="auto"/>
          </w:tcPr>
          <w:p w:rsidR="001E08FC" w:rsidRPr="005B35FB" w:rsidRDefault="005B35FB" w:rsidP="005B35FB">
            <w:pPr>
              <w:pStyle w:val="MyMain"/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1E08FC" w:rsidRPr="005B35FB">
              <w:rPr>
                <w:b/>
                <w:szCs w:val="28"/>
              </w:rPr>
              <w:t xml:space="preserve">Органический слой 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1E08FC" w:rsidRPr="005B35FB" w:rsidRDefault="001E08F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5B35FB">
              <w:rPr>
                <w:b/>
                <w:szCs w:val="28"/>
              </w:rPr>
              <w:t>Водный слой</w:t>
            </w:r>
          </w:p>
        </w:tc>
        <w:tc>
          <w:tcPr>
            <w:tcW w:w="1193" w:type="dxa"/>
            <w:vMerge w:val="restart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szCs w:val="28"/>
              </w:rPr>
            </w:pPr>
            <w:r w:rsidRPr="00425DF9">
              <w:rPr>
                <w:szCs w:val="28"/>
              </w:rPr>
              <w:t xml:space="preserve">Значение </w:t>
            </w:r>
            <w:r w:rsidRPr="00425DF9">
              <w:rPr>
                <w:szCs w:val="28"/>
                <w:lang w:val="en-US"/>
              </w:rPr>
              <w:t>K</w:t>
            </w:r>
          </w:p>
        </w:tc>
      </w:tr>
      <w:tr w:rsidR="001E08FC" w:rsidRPr="00425DF9" w:rsidTr="00206638">
        <w:trPr>
          <w:cantSplit/>
          <w:trHeight w:val="2244"/>
        </w:trPr>
        <w:tc>
          <w:tcPr>
            <w:tcW w:w="554" w:type="dxa"/>
            <w:vMerge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114" w:type="dxa"/>
            <w:shd w:val="clear" w:color="auto" w:fill="auto"/>
            <w:textDirection w:val="btLr"/>
          </w:tcPr>
          <w:p w:rsidR="001E08FC" w:rsidRPr="004E6A73" w:rsidRDefault="001E08FC" w:rsidP="00425DF9">
            <w:pPr>
              <w:pStyle w:val="MyMain"/>
              <w:ind w:left="113" w:right="113" w:firstLine="0"/>
              <w:jc w:val="center"/>
              <w:rPr>
                <w:sz w:val="24"/>
              </w:rPr>
            </w:pPr>
            <w:r w:rsidRPr="00141891">
              <w:rPr>
                <w:b/>
                <w:sz w:val="24"/>
              </w:rPr>
              <w:t>Объём титруемой смеси</w:t>
            </w:r>
            <w:r w:rsidR="004E6A73" w:rsidRPr="00141891">
              <w:rPr>
                <w:b/>
                <w:sz w:val="24"/>
              </w:rPr>
              <w:t xml:space="preserve"> </w:t>
            </w:r>
            <w:r w:rsidR="004E6A73" w:rsidRPr="00141891">
              <w:rPr>
                <w:b/>
                <w:sz w:val="24"/>
                <w:lang w:val="en-US"/>
              </w:rPr>
              <w:t>V</w:t>
            </w:r>
            <w:r w:rsidR="004E6A73" w:rsidRPr="00141891">
              <w:rPr>
                <w:b/>
                <w:sz w:val="24"/>
                <w:vertAlign w:val="subscript"/>
              </w:rPr>
              <w:t>1</w:t>
            </w:r>
            <w:r w:rsidR="004E6A73" w:rsidRPr="00141891">
              <w:rPr>
                <w:b/>
                <w:sz w:val="24"/>
              </w:rPr>
              <w:t>, мл</w:t>
            </w:r>
          </w:p>
        </w:tc>
        <w:tc>
          <w:tcPr>
            <w:tcW w:w="1494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b/>
                <w:sz w:val="24"/>
              </w:rPr>
            </w:pPr>
            <w:r w:rsidRPr="00425DF9">
              <w:rPr>
                <w:sz w:val="24"/>
              </w:rPr>
              <w:t>Объём 0,05 н</w:t>
            </w:r>
            <w:r w:rsidRPr="00425DF9">
              <w:rPr>
                <w:b/>
                <w:sz w:val="24"/>
              </w:rPr>
              <w:t xml:space="preserve"> </w:t>
            </w:r>
            <w:r w:rsidRPr="00425DF9">
              <w:rPr>
                <w:b/>
                <w:sz w:val="24"/>
                <w:lang w:val="en-US"/>
              </w:rPr>
              <w:t>Na</w:t>
            </w:r>
            <w:r w:rsidRPr="00425DF9">
              <w:rPr>
                <w:b/>
                <w:sz w:val="24"/>
                <w:vertAlign w:val="subscript"/>
              </w:rPr>
              <w:t>2</w:t>
            </w:r>
            <w:r w:rsidRPr="00425DF9">
              <w:rPr>
                <w:b/>
                <w:sz w:val="24"/>
                <w:lang w:val="en-US"/>
              </w:rPr>
              <w:t>S</w:t>
            </w:r>
            <w:r w:rsidRPr="00425DF9">
              <w:rPr>
                <w:b/>
                <w:sz w:val="24"/>
                <w:vertAlign w:val="subscript"/>
              </w:rPr>
              <w:t>2</w:t>
            </w:r>
            <w:r w:rsidRPr="00425DF9">
              <w:rPr>
                <w:b/>
                <w:sz w:val="24"/>
                <w:lang w:val="en-US"/>
              </w:rPr>
              <w:t>O</w:t>
            </w:r>
            <w:r w:rsidRPr="00425DF9">
              <w:rPr>
                <w:b/>
                <w:sz w:val="24"/>
                <w:vertAlign w:val="subscript"/>
              </w:rPr>
              <w:t xml:space="preserve">3 </w:t>
            </w:r>
            <w:r w:rsidRPr="00425DF9">
              <w:rPr>
                <w:b/>
                <w:sz w:val="24"/>
              </w:rPr>
              <w:t xml:space="preserve">, </w:t>
            </w:r>
            <w:r w:rsidRPr="00425DF9">
              <w:rPr>
                <w:sz w:val="24"/>
              </w:rPr>
              <w:t xml:space="preserve">используемый на титрование </w:t>
            </w:r>
            <w:r w:rsidRPr="00425DF9">
              <w:rPr>
                <w:sz w:val="24"/>
                <w:lang w:val="en-US"/>
              </w:rPr>
              <w:t>V</w:t>
            </w:r>
            <w:r w:rsidR="0080175B">
              <w:rPr>
                <w:sz w:val="24"/>
                <w:vertAlign w:val="subscript"/>
              </w:rPr>
              <w:t>2</w:t>
            </w:r>
            <w:r w:rsidRPr="00425DF9">
              <w:rPr>
                <w:sz w:val="24"/>
                <w:vertAlign w:val="subscript"/>
              </w:rPr>
              <w:t xml:space="preserve"> </w:t>
            </w:r>
            <w:r w:rsidRPr="00425DF9">
              <w:rPr>
                <w:sz w:val="24"/>
              </w:rPr>
              <w:t>,мл</w:t>
            </w:r>
          </w:p>
        </w:tc>
        <w:tc>
          <w:tcPr>
            <w:tcW w:w="1341" w:type="dxa"/>
            <w:shd w:val="clear" w:color="auto" w:fill="auto"/>
          </w:tcPr>
          <w:p w:rsidR="001E08FC" w:rsidRPr="00425DF9" w:rsidRDefault="001E08FC" w:rsidP="005C076D">
            <w:pPr>
              <w:pStyle w:val="MyMain"/>
              <w:ind w:firstLine="0"/>
              <w:jc w:val="center"/>
              <w:rPr>
                <w:b/>
                <w:sz w:val="24"/>
              </w:rPr>
            </w:pPr>
            <w:r w:rsidRPr="00425DF9">
              <w:rPr>
                <w:sz w:val="24"/>
              </w:rPr>
              <w:t xml:space="preserve">Концентрация </w:t>
            </w:r>
            <w:r w:rsidRPr="00425DF9">
              <w:rPr>
                <w:b/>
                <w:sz w:val="24"/>
                <w:lang w:val="en-US"/>
              </w:rPr>
              <w:t>I</w:t>
            </w:r>
            <w:r w:rsidRPr="00425DF9">
              <w:rPr>
                <w:b/>
                <w:sz w:val="24"/>
                <w:vertAlign w:val="subscript"/>
              </w:rPr>
              <w:t>2</w:t>
            </w:r>
            <w:r w:rsidRPr="00425DF9">
              <w:rPr>
                <w:sz w:val="24"/>
              </w:rPr>
              <w:t xml:space="preserve"> в органическом слое,</w:t>
            </w:r>
            <w:r w:rsidRPr="00425DF9">
              <w:rPr>
                <w:b/>
                <w:sz w:val="24"/>
              </w:rPr>
              <w:t xml:space="preserve"> </w:t>
            </w:r>
            <w:r w:rsidRPr="00425DF9">
              <w:rPr>
                <w:b/>
                <w:sz w:val="24"/>
                <w:lang w:val="en-US"/>
              </w:rPr>
              <w:t>C</w:t>
            </w:r>
            <w:r w:rsidR="005C076D" w:rsidRPr="005C076D">
              <w:rPr>
                <w:b/>
                <w:sz w:val="24"/>
                <w:vertAlign w:val="subscript"/>
              </w:rPr>
              <w:t>1</w:t>
            </w:r>
            <w:r w:rsidR="005C076D">
              <w:rPr>
                <w:b/>
                <w:sz w:val="24"/>
                <w:vertAlign w:val="subscript"/>
              </w:rPr>
              <w:t>,</w:t>
            </w:r>
            <w:r w:rsidRPr="00425DF9">
              <w:rPr>
                <w:sz w:val="24"/>
              </w:rPr>
              <w:t>экв./л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b/>
                <w:szCs w:val="28"/>
              </w:rPr>
            </w:pPr>
            <w:r w:rsidRPr="00141891">
              <w:rPr>
                <w:b/>
                <w:sz w:val="24"/>
              </w:rPr>
              <w:t>Объём титруемой</w:t>
            </w:r>
            <w:r w:rsidRPr="00425DF9">
              <w:rPr>
                <w:sz w:val="24"/>
              </w:rPr>
              <w:t xml:space="preserve"> </w:t>
            </w:r>
            <w:r w:rsidRPr="00141891">
              <w:rPr>
                <w:b/>
                <w:sz w:val="24"/>
              </w:rPr>
              <w:t>смеси</w:t>
            </w:r>
            <w:r w:rsidR="004E6A73" w:rsidRPr="00141891">
              <w:rPr>
                <w:b/>
                <w:sz w:val="24"/>
              </w:rPr>
              <w:t xml:space="preserve"> </w:t>
            </w:r>
            <w:r w:rsidR="004E6A73" w:rsidRPr="00141891">
              <w:rPr>
                <w:b/>
                <w:sz w:val="24"/>
                <w:lang w:val="en-US"/>
              </w:rPr>
              <w:t>V</w:t>
            </w:r>
            <w:r w:rsidR="0080175B" w:rsidRPr="00141891">
              <w:rPr>
                <w:b/>
                <w:sz w:val="24"/>
                <w:vertAlign w:val="subscript"/>
              </w:rPr>
              <w:t>3</w:t>
            </w:r>
            <w:r w:rsidR="004E6A73" w:rsidRPr="00141891">
              <w:rPr>
                <w:b/>
                <w:sz w:val="24"/>
              </w:rPr>
              <w:t>, мл</w:t>
            </w:r>
          </w:p>
        </w:tc>
        <w:tc>
          <w:tcPr>
            <w:tcW w:w="1437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425DF9">
              <w:rPr>
                <w:sz w:val="24"/>
              </w:rPr>
              <w:t>Объём 0,001 н</w:t>
            </w:r>
            <w:r w:rsidRPr="00425DF9">
              <w:rPr>
                <w:b/>
                <w:sz w:val="24"/>
              </w:rPr>
              <w:t xml:space="preserve"> </w:t>
            </w:r>
            <w:r w:rsidRPr="00425DF9">
              <w:rPr>
                <w:b/>
                <w:sz w:val="24"/>
                <w:lang w:val="en-US"/>
              </w:rPr>
              <w:t>Na</w:t>
            </w:r>
            <w:r w:rsidRPr="00425DF9">
              <w:rPr>
                <w:b/>
                <w:sz w:val="24"/>
                <w:vertAlign w:val="subscript"/>
              </w:rPr>
              <w:t>2</w:t>
            </w:r>
            <w:r w:rsidRPr="00425DF9">
              <w:rPr>
                <w:b/>
                <w:sz w:val="24"/>
                <w:lang w:val="en-US"/>
              </w:rPr>
              <w:t>S</w:t>
            </w:r>
            <w:r w:rsidRPr="00425DF9">
              <w:rPr>
                <w:b/>
                <w:sz w:val="24"/>
                <w:vertAlign w:val="subscript"/>
              </w:rPr>
              <w:t>2</w:t>
            </w:r>
            <w:r w:rsidRPr="00425DF9">
              <w:rPr>
                <w:b/>
                <w:sz w:val="24"/>
                <w:lang w:val="en-US"/>
              </w:rPr>
              <w:t>O</w:t>
            </w:r>
            <w:r w:rsidRPr="00425DF9">
              <w:rPr>
                <w:b/>
                <w:sz w:val="24"/>
                <w:vertAlign w:val="subscript"/>
              </w:rPr>
              <w:t xml:space="preserve">3 </w:t>
            </w:r>
            <w:r w:rsidRPr="00425DF9">
              <w:rPr>
                <w:b/>
                <w:sz w:val="24"/>
              </w:rPr>
              <w:t xml:space="preserve">, </w:t>
            </w:r>
            <w:r w:rsidRPr="00425DF9">
              <w:rPr>
                <w:sz w:val="24"/>
              </w:rPr>
              <w:t xml:space="preserve">используемый на титрование </w:t>
            </w:r>
            <w:r w:rsidRPr="00425DF9">
              <w:rPr>
                <w:sz w:val="24"/>
                <w:lang w:val="en-US"/>
              </w:rPr>
              <w:t>V</w:t>
            </w:r>
            <w:r w:rsidR="0080175B">
              <w:rPr>
                <w:sz w:val="24"/>
                <w:vertAlign w:val="subscript"/>
              </w:rPr>
              <w:t>4</w:t>
            </w:r>
            <w:r w:rsidRPr="00425DF9">
              <w:rPr>
                <w:sz w:val="24"/>
                <w:vertAlign w:val="subscript"/>
              </w:rPr>
              <w:t xml:space="preserve"> </w:t>
            </w:r>
            <w:r w:rsidRPr="00425DF9">
              <w:rPr>
                <w:sz w:val="24"/>
              </w:rPr>
              <w:t>,мл</w:t>
            </w:r>
          </w:p>
        </w:tc>
        <w:tc>
          <w:tcPr>
            <w:tcW w:w="1304" w:type="dxa"/>
            <w:shd w:val="clear" w:color="auto" w:fill="auto"/>
          </w:tcPr>
          <w:p w:rsidR="001E08FC" w:rsidRPr="00425DF9" w:rsidRDefault="001E08FC" w:rsidP="005C076D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 w:rsidRPr="00425DF9">
              <w:rPr>
                <w:sz w:val="24"/>
              </w:rPr>
              <w:t xml:space="preserve">Концентрация </w:t>
            </w:r>
            <w:r w:rsidRPr="00425DF9">
              <w:rPr>
                <w:b/>
                <w:sz w:val="24"/>
                <w:lang w:val="en-US"/>
              </w:rPr>
              <w:t>I</w:t>
            </w:r>
            <w:r w:rsidRPr="00425DF9">
              <w:rPr>
                <w:b/>
                <w:sz w:val="24"/>
                <w:vertAlign w:val="subscript"/>
              </w:rPr>
              <w:t>2</w:t>
            </w:r>
            <w:r w:rsidRPr="00425DF9">
              <w:rPr>
                <w:sz w:val="24"/>
              </w:rPr>
              <w:t xml:space="preserve"> в </w:t>
            </w:r>
            <w:r w:rsidR="005C076D">
              <w:rPr>
                <w:sz w:val="24"/>
              </w:rPr>
              <w:t xml:space="preserve">водном </w:t>
            </w:r>
            <w:r w:rsidRPr="00425DF9">
              <w:rPr>
                <w:sz w:val="24"/>
              </w:rPr>
              <w:t>слое,</w:t>
            </w:r>
            <w:r w:rsidRPr="00425DF9">
              <w:rPr>
                <w:b/>
                <w:sz w:val="24"/>
              </w:rPr>
              <w:t xml:space="preserve"> </w:t>
            </w:r>
            <w:r w:rsidRPr="00425DF9">
              <w:rPr>
                <w:b/>
                <w:sz w:val="24"/>
                <w:lang w:val="en-US"/>
              </w:rPr>
              <w:t>C</w:t>
            </w:r>
            <w:r w:rsidR="00206638">
              <w:rPr>
                <w:b/>
                <w:sz w:val="24"/>
                <w:vertAlign w:val="subscript"/>
              </w:rPr>
              <w:t>3</w:t>
            </w:r>
            <w:r w:rsidRPr="00425DF9">
              <w:rPr>
                <w:b/>
                <w:sz w:val="24"/>
                <w:vertAlign w:val="subscript"/>
              </w:rPr>
              <w:t xml:space="preserve"> </w:t>
            </w:r>
            <w:r w:rsidRPr="00425DF9">
              <w:rPr>
                <w:sz w:val="24"/>
              </w:rPr>
              <w:t>экв./л</w:t>
            </w:r>
          </w:p>
        </w:tc>
        <w:tc>
          <w:tcPr>
            <w:tcW w:w="1193" w:type="dxa"/>
            <w:vMerge/>
            <w:shd w:val="clear" w:color="auto" w:fill="auto"/>
            <w:textDirection w:val="btLr"/>
          </w:tcPr>
          <w:p w:rsidR="001E08FC" w:rsidRPr="004E6A73" w:rsidRDefault="001E08FC" w:rsidP="00425DF9">
            <w:pPr>
              <w:pStyle w:val="MyMain"/>
              <w:ind w:left="113" w:right="113" w:firstLine="0"/>
              <w:jc w:val="center"/>
              <w:rPr>
                <w:szCs w:val="28"/>
              </w:rPr>
            </w:pPr>
          </w:p>
        </w:tc>
      </w:tr>
      <w:tr w:rsidR="001E08FC" w:rsidRPr="00425DF9" w:rsidTr="00206638">
        <w:trPr>
          <w:cantSplit/>
          <w:trHeight w:val="1701"/>
        </w:trPr>
        <w:tc>
          <w:tcPr>
            <w:tcW w:w="554" w:type="dxa"/>
            <w:shd w:val="clear" w:color="auto" w:fill="auto"/>
          </w:tcPr>
          <w:p w:rsidR="00CD40EC" w:rsidRDefault="00CD40E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</w:p>
          <w:p w:rsidR="00CD40EC" w:rsidRDefault="00CD40E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</w:p>
          <w:p w:rsidR="001E08FC" w:rsidRPr="00425DF9" w:rsidRDefault="004E6A73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14" w:type="dxa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shd w:val="clear" w:color="auto" w:fill="auto"/>
            <w:textDirection w:val="btLr"/>
          </w:tcPr>
          <w:p w:rsidR="001E08FC" w:rsidRPr="004E6A73" w:rsidRDefault="001E08FC" w:rsidP="00425DF9">
            <w:pPr>
              <w:pStyle w:val="MyMain"/>
              <w:ind w:left="113" w:right="113" w:firstLine="0"/>
              <w:jc w:val="center"/>
              <w:rPr>
                <w:szCs w:val="28"/>
              </w:rPr>
            </w:pPr>
          </w:p>
        </w:tc>
      </w:tr>
      <w:tr w:rsidR="001E08FC" w:rsidRPr="00425DF9" w:rsidTr="00206638">
        <w:trPr>
          <w:cantSplit/>
          <w:trHeight w:val="1701"/>
        </w:trPr>
        <w:tc>
          <w:tcPr>
            <w:tcW w:w="554" w:type="dxa"/>
            <w:shd w:val="clear" w:color="auto" w:fill="auto"/>
          </w:tcPr>
          <w:p w:rsidR="00CD40EC" w:rsidRDefault="00CD40E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</w:p>
          <w:p w:rsidR="00CD40EC" w:rsidRDefault="00CD40EC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</w:p>
          <w:p w:rsidR="001E08FC" w:rsidRPr="00425DF9" w:rsidRDefault="004E6A73" w:rsidP="00425DF9">
            <w:pPr>
              <w:pStyle w:val="MyMain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114" w:type="dxa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E08FC" w:rsidRPr="00425DF9" w:rsidRDefault="001E08FC" w:rsidP="00425DF9">
            <w:pPr>
              <w:pStyle w:val="MyMain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1E08FC" w:rsidRPr="00425DF9" w:rsidRDefault="001E08FC" w:rsidP="00425DF9">
            <w:pPr>
              <w:pStyle w:val="MyMain"/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shd w:val="clear" w:color="auto" w:fill="auto"/>
            <w:textDirection w:val="btLr"/>
          </w:tcPr>
          <w:p w:rsidR="001E08FC" w:rsidRPr="004E6A73" w:rsidRDefault="001E08FC" w:rsidP="00425DF9">
            <w:pPr>
              <w:pStyle w:val="MyMain"/>
              <w:ind w:left="113" w:right="113" w:firstLine="0"/>
              <w:jc w:val="center"/>
              <w:rPr>
                <w:szCs w:val="28"/>
              </w:rPr>
            </w:pPr>
          </w:p>
        </w:tc>
      </w:tr>
    </w:tbl>
    <w:p w:rsidR="00E470AD" w:rsidRDefault="00E470AD" w:rsidP="00C9480B">
      <w:pPr>
        <w:pStyle w:val="MyMain"/>
        <w:rPr>
          <w:szCs w:val="28"/>
        </w:rPr>
      </w:pPr>
    </w:p>
    <w:p w:rsidR="00E470AD" w:rsidRDefault="00E470AD" w:rsidP="00E470AD">
      <w:pPr>
        <w:pStyle w:val="MyMain"/>
        <w:rPr>
          <w:szCs w:val="28"/>
        </w:rPr>
      </w:pPr>
      <w:r>
        <w:rPr>
          <w:szCs w:val="28"/>
        </w:rPr>
        <w:t xml:space="preserve">Так как концентрация растворов гипосульфита выражена через нормальность (моль-экв/л), то для расчета концентрации йода в титруемой смеси используем </w:t>
      </w:r>
      <w:r w:rsidRPr="001566BE">
        <w:rPr>
          <w:b/>
          <w:szCs w:val="28"/>
        </w:rPr>
        <w:t>закон эквивалентов: объемы реагирующих веществ обратно пропорциональны их нормальностям.</w:t>
      </w:r>
      <w:r>
        <w:rPr>
          <w:szCs w:val="28"/>
        </w:rPr>
        <w:t xml:space="preserve">  Тогда</w:t>
      </w:r>
    </w:p>
    <w:p w:rsidR="00E470AD" w:rsidRPr="001566BE" w:rsidRDefault="00E470AD" w:rsidP="00E470AD">
      <w:pPr>
        <w:pStyle w:val="MyMain"/>
        <w:rPr>
          <w:b/>
          <w:szCs w:val="28"/>
        </w:rPr>
      </w:pPr>
    </w:p>
    <w:p w:rsidR="00E470AD" w:rsidRDefault="00E470AD" w:rsidP="00E470AD">
      <w:pPr>
        <w:pStyle w:val="MyMain"/>
        <w:rPr>
          <w:b/>
          <w:szCs w:val="28"/>
        </w:rPr>
      </w:pPr>
      <w:r w:rsidRPr="001566BE">
        <w:rPr>
          <w:b/>
          <w:szCs w:val="28"/>
          <w:lang w:val="en-US"/>
        </w:rPr>
        <w:t>V</w:t>
      </w:r>
      <w:r w:rsidRPr="001566BE">
        <w:rPr>
          <w:b/>
          <w:szCs w:val="28"/>
          <w:vertAlign w:val="subscript"/>
        </w:rPr>
        <w:t>1</w:t>
      </w:r>
      <w:r w:rsidR="00DB622C" w:rsidRPr="00D84EB7">
        <w:rPr>
          <w:b/>
          <w:szCs w:val="28"/>
          <w:vertAlign w:val="subscript"/>
        </w:rPr>
        <w:t xml:space="preserve"> </w:t>
      </w:r>
      <w:r w:rsidRPr="001566BE">
        <w:rPr>
          <w:b/>
          <w:szCs w:val="28"/>
        </w:rPr>
        <w:t>/</w:t>
      </w:r>
      <w:r w:rsidR="00DB622C" w:rsidRPr="00D84EB7">
        <w:rPr>
          <w:b/>
          <w:szCs w:val="28"/>
        </w:rPr>
        <w:t xml:space="preserve"> </w:t>
      </w:r>
      <w:proofErr w:type="gramStart"/>
      <w:r w:rsidRPr="001566BE">
        <w:rPr>
          <w:b/>
          <w:szCs w:val="28"/>
          <w:lang w:val="en-US"/>
        </w:rPr>
        <w:t>V</w:t>
      </w:r>
      <w:r w:rsidRPr="001566BE">
        <w:rPr>
          <w:b/>
          <w:szCs w:val="28"/>
          <w:vertAlign w:val="subscript"/>
        </w:rPr>
        <w:t xml:space="preserve">2  </w:t>
      </w:r>
      <w:r w:rsidRPr="001566BE">
        <w:rPr>
          <w:b/>
          <w:szCs w:val="28"/>
        </w:rPr>
        <w:t>=</w:t>
      </w:r>
      <w:proofErr w:type="gramEnd"/>
      <w:r w:rsidRPr="001566BE">
        <w:rPr>
          <w:b/>
          <w:szCs w:val="28"/>
        </w:rPr>
        <w:t xml:space="preserve"> </w:t>
      </w:r>
      <w:r w:rsidRPr="001566BE">
        <w:rPr>
          <w:b/>
          <w:szCs w:val="28"/>
          <w:lang w:val="en-US"/>
        </w:rPr>
        <w:t>C</w:t>
      </w:r>
      <w:r w:rsidRPr="001566BE">
        <w:rPr>
          <w:b/>
          <w:szCs w:val="28"/>
          <w:vertAlign w:val="subscript"/>
        </w:rPr>
        <w:t>2</w:t>
      </w:r>
      <w:r w:rsidR="00DB622C" w:rsidRPr="00D84EB7">
        <w:rPr>
          <w:b/>
          <w:szCs w:val="28"/>
          <w:vertAlign w:val="subscript"/>
        </w:rPr>
        <w:t xml:space="preserve"> </w:t>
      </w:r>
      <w:r w:rsidRPr="001566BE">
        <w:rPr>
          <w:b/>
          <w:szCs w:val="28"/>
        </w:rPr>
        <w:t>/</w:t>
      </w:r>
      <w:r w:rsidR="00DB622C" w:rsidRPr="00D84EB7">
        <w:rPr>
          <w:b/>
          <w:szCs w:val="28"/>
        </w:rPr>
        <w:t xml:space="preserve"> </w:t>
      </w:r>
      <w:r w:rsidRPr="001566BE">
        <w:rPr>
          <w:b/>
          <w:szCs w:val="28"/>
          <w:lang w:val="en-US"/>
        </w:rPr>
        <w:t>C</w:t>
      </w:r>
      <w:r w:rsidRPr="001566BE">
        <w:rPr>
          <w:b/>
          <w:szCs w:val="28"/>
          <w:vertAlign w:val="subscript"/>
        </w:rPr>
        <w:t xml:space="preserve">1   </w:t>
      </w:r>
      <w:r w:rsidR="00DB622C" w:rsidRPr="00D84EB7">
        <w:rPr>
          <w:b/>
          <w:szCs w:val="28"/>
          <w:vertAlign w:val="subscript"/>
        </w:rPr>
        <w:t xml:space="preserve">    </w:t>
      </w:r>
      <w:r w:rsidRPr="001566BE">
        <w:rPr>
          <w:b/>
          <w:szCs w:val="28"/>
        </w:rPr>
        <w:t xml:space="preserve"> и    </w:t>
      </w:r>
      <w:r w:rsidRPr="001566BE">
        <w:rPr>
          <w:b/>
          <w:szCs w:val="28"/>
          <w:lang w:val="en-US"/>
        </w:rPr>
        <w:t>V</w:t>
      </w:r>
      <w:r w:rsidR="00DB622C" w:rsidRPr="00DB622C">
        <w:rPr>
          <w:b/>
          <w:szCs w:val="28"/>
          <w:vertAlign w:val="subscript"/>
        </w:rPr>
        <w:t>3</w:t>
      </w:r>
      <w:r w:rsidR="00DB622C" w:rsidRPr="00D84EB7">
        <w:rPr>
          <w:b/>
          <w:szCs w:val="28"/>
          <w:vertAlign w:val="subscript"/>
        </w:rPr>
        <w:t xml:space="preserve"> </w:t>
      </w:r>
      <w:r w:rsidRPr="001566BE">
        <w:rPr>
          <w:b/>
          <w:szCs w:val="28"/>
        </w:rPr>
        <w:t>/</w:t>
      </w:r>
      <w:r w:rsidR="00DB622C" w:rsidRPr="00D84EB7">
        <w:rPr>
          <w:b/>
          <w:szCs w:val="28"/>
        </w:rPr>
        <w:t xml:space="preserve"> </w:t>
      </w:r>
      <w:r w:rsidRPr="001566BE">
        <w:rPr>
          <w:b/>
          <w:szCs w:val="28"/>
          <w:lang w:val="en-US"/>
        </w:rPr>
        <w:t>V</w:t>
      </w:r>
      <w:r w:rsidRPr="001566BE">
        <w:rPr>
          <w:b/>
          <w:szCs w:val="28"/>
        </w:rPr>
        <w:t xml:space="preserve"> </w:t>
      </w:r>
      <w:r w:rsidR="00DB622C" w:rsidRPr="00DB622C">
        <w:rPr>
          <w:b/>
          <w:szCs w:val="28"/>
          <w:vertAlign w:val="subscript"/>
        </w:rPr>
        <w:t>4</w:t>
      </w:r>
      <w:r w:rsidRPr="001566BE">
        <w:rPr>
          <w:b/>
          <w:szCs w:val="28"/>
          <w:vertAlign w:val="subscript"/>
        </w:rPr>
        <w:t xml:space="preserve"> </w:t>
      </w:r>
      <w:r w:rsidRPr="001566BE">
        <w:rPr>
          <w:b/>
          <w:szCs w:val="28"/>
        </w:rPr>
        <w:t xml:space="preserve">= </w:t>
      </w:r>
      <w:r w:rsidRPr="001566BE">
        <w:rPr>
          <w:b/>
          <w:szCs w:val="28"/>
          <w:lang w:val="en-US"/>
        </w:rPr>
        <w:t>C</w:t>
      </w:r>
      <w:r w:rsidR="00DB622C" w:rsidRPr="00DB622C">
        <w:rPr>
          <w:b/>
          <w:szCs w:val="28"/>
          <w:vertAlign w:val="subscript"/>
        </w:rPr>
        <w:t xml:space="preserve">4 </w:t>
      </w:r>
      <w:r w:rsidRPr="001566BE">
        <w:rPr>
          <w:b/>
          <w:szCs w:val="28"/>
        </w:rPr>
        <w:t>/</w:t>
      </w:r>
      <w:r w:rsidR="00DB622C" w:rsidRPr="00D84EB7">
        <w:rPr>
          <w:b/>
          <w:szCs w:val="28"/>
        </w:rPr>
        <w:t xml:space="preserve"> </w:t>
      </w:r>
      <w:r w:rsidRPr="001566BE">
        <w:rPr>
          <w:b/>
          <w:szCs w:val="28"/>
          <w:lang w:val="en-US"/>
        </w:rPr>
        <w:t>C</w:t>
      </w:r>
      <w:r w:rsidR="00DB622C" w:rsidRPr="00D84EB7">
        <w:rPr>
          <w:b/>
          <w:szCs w:val="28"/>
          <w:vertAlign w:val="subscript"/>
        </w:rPr>
        <w:t>3</w:t>
      </w:r>
      <w:r w:rsidRPr="001566BE">
        <w:rPr>
          <w:b/>
          <w:szCs w:val="28"/>
        </w:rPr>
        <w:t xml:space="preserve">, </w:t>
      </w:r>
    </w:p>
    <w:p w:rsidR="00E470AD" w:rsidRPr="00E470AD" w:rsidRDefault="00E470AD" w:rsidP="00E470AD">
      <w:pPr>
        <w:pStyle w:val="MyMain"/>
        <w:rPr>
          <w:b/>
          <w:szCs w:val="28"/>
        </w:rPr>
      </w:pPr>
      <w:r>
        <w:rPr>
          <w:szCs w:val="28"/>
        </w:rPr>
        <w:lastRenderedPageBreak/>
        <w:t xml:space="preserve">где  </w:t>
      </w:r>
      <w:r w:rsidRPr="00D84EB7">
        <w:rPr>
          <w:b/>
          <w:szCs w:val="28"/>
          <w:lang w:val="en-US"/>
        </w:rPr>
        <w:t>V</w:t>
      </w:r>
      <w:r w:rsidRPr="00D84EB7">
        <w:rPr>
          <w:b/>
          <w:szCs w:val="28"/>
          <w:vertAlign w:val="subscript"/>
        </w:rPr>
        <w:t xml:space="preserve">1 </w:t>
      </w:r>
      <w:r w:rsidRPr="00D84EB7">
        <w:rPr>
          <w:b/>
          <w:szCs w:val="28"/>
        </w:rPr>
        <w:t xml:space="preserve">и </w:t>
      </w:r>
      <w:r w:rsidRPr="00D84EB7">
        <w:rPr>
          <w:b/>
          <w:szCs w:val="28"/>
          <w:vertAlign w:val="subscript"/>
        </w:rPr>
        <w:t xml:space="preserve"> </w:t>
      </w:r>
      <w:r w:rsidR="00363E0B" w:rsidRPr="00D84EB7">
        <w:rPr>
          <w:b/>
          <w:szCs w:val="28"/>
          <w:lang w:val="en-US"/>
        </w:rPr>
        <w:t>V</w:t>
      </w:r>
      <w:r w:rsidR="00363E0B" w:rsidRPr="00D84EB7">
        <w:rPr>
          <w:b/>
          <w:szCs w:val="28"/>
          <w:vertAlign w:val="subscript"/>
        </w:rPr>
        <w:t>3</w:t>
      </w:r>
      <w:r w:rsidR="00D84EB7">
        <w:rPr>
          <w:b/>
          <w:szCs w:val="28"/>
        </w:rPr>
        <w:t xml:space="preserve"> </w:t>
      </w:r>
      <w:r>
        <w:rPr>
          <w:szCs w:val="28"/>
        </w:rPr>
        <w:t xml:space="preserve">– </w:t>
      </w:r>
      <w:r w:rsidRPr="00D84EB7">
        <w:rPr>
          <w:b/>
          <w:szCs w:val="28"/>
        </w:rPr>
        <w:t>объемы</w:t>
      </w:r>
      <w:r>
        <w:rPr>
          <w:szCs w:val="28"/>
        </w:rPr>
        <w:t xml:space="preserve"> титруемых </w:t>
      </w:r>
      <w:r w:rsidRPr="00D84EB7">
        <w:rPr>
          <w:b/>
          <w:szCs w:val="28"/>
        </w:rPr>
        <w:t>смесей</w:t>
      </w:r>
      <w:r>
        <w:rPr>
          <w:szCs w:val="28"/>
        </w:rPr>
        <w:t>, органического и водного слоев соответственно, мл;</w:t>
      </w:r>
    </w:p>
    <w:p w:rsidR="00E470AD" w:rsidRDefault="00E470AD" w:rsidP="00E470AD">
      <w:pPr>
        <w:pStyle w:val="MyMain"/>
        <w:rPr>
          <w:szCs w:val="28"/>
        </w:rPr>
      </w:pPr>
      <w:r w:rsidRPr="00D84EB7">
        <w:rPr>
          <w:b/>
          <w:szCs w:val="28"/>
          <w:lang w:val="en-US"/>
        </w:rPr>
        <w:t>V</w:t>
      </w:r>
      <w:r w:rsidRPr="00D84EB7">
        <w:rPr>
          <w:b/>
          <w:szCs w:val="28"/>
          <w:vertAlign w:val="subscript"/>
        </w:rPr>
        <w:t xml:space="preserve">2 </w:t>
      </w:r>
      <w:r w:rsidRPr="00D84EB7">
        <w:rPr>
          <w:b/>
          <w:szCs w:val="28"/>
        </w:rPr>
        <w:t xml:space="preserve">и </w:t>
      </w:r>
      <w:r w:rsidRPr="00D84EB7">
        <w:rPr>
          <w:b/>
          <w:szCs w:val="28"/>
          <w:lang w:val="en-US"/>
        </w:rPr>
        <w:t>V</w:t>
      </w:r>
      <w:r w:rsidR="00363E0B" w:rsidRPr="00D84EB7">
        <w:rPr>
          <w:b/>
          <w:szCs w:val="28"/>
          <w:vertAlign w:val="subscript"/>
        </w:rPr>
        <w:t>4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</w:t>
      </w:r>
      <w:r w:rsidRPr="00D84EB7">
        <w:rPr>
          <w:b/>
          <w:szCs w:val="28"/>
        </w:rPr>
        <w:t>объемы гипосульфита</w:t>
      </w:r>
      <w:r>
        <w:rPr>
          <w:szCs w:val="28"/>
        </w:rPr>
        <w:t>, использованные для титрования органического и водного слоев, соответственно мл;</w:t>
      </w:r>
    </w:p>
    <w:p w:rsidR="00E470AD" w:rsidRPr="00862BE9" w:rsidRDefault="00E470AD" w:rsidP="00E470AD">
      <w:pPr>
        <w:pStyle w:val="MyMain"/>
        <w:rPr>
          <w:szCs w:val="28"/>
        </w:rPr>
      </w:pPr>
      <w:r w:rsidRPr="00D84EB7">
        <w:rPr>
          <w:b/>
          <w:szCs w:val="28"/>
          <w:lang w:val="en-US"/>
        </w:rPr>
        <w:t>C</w:t>
      </w:r>
      <w:r w:rsidRPr="00D84EB7">
        <w:rPr>
          <w:b/>
          <w:szCs w:val="28"/>
          <w:vertAlign w:val="subscript"/>
        </w:rPr>
        <w:t>1</w:t>
      </w:r>
      <w:r w:rsidRPr="00D84EB7">
        <w:rPr>
          <w:b/>
          <w:szCs w:val="28"/>
        </w:rPr>
        <w:t xml:space="preserve"> и </w:t>
      </w:r>
      <w:r w:rsidRPr="00D84EB7">
        <w:rPr>
          <w:b/>
          <w:szCs w:val="28"/>
          <w:lang w:val="en-US"/>
        </w:rPr>
        <w:t>C</w:t>
      </w:r>
      <w:r w:rsidR="00363E0B" w:rsidRPr="00D84EB7">
        <w:rPr>
          <w:b/>
          <w:szCs w:val="28"/>
          <w:vertAlign w:val="subscript"/>
        </w:rPr>
        <w:t>3</w:t>
      </w:r>
      <w:r w:rsidRPr="00AD479F">
        <w:rPr>
          <w:szCs w:val="28"/>
        </w:rPr>
        <w:t xml:space="preserve"> – </w:t>
      </w:r>
      <w:r>
        <w:rPr>
          <w:szCs w:val="28"/>
        </w:rPr>
        <w:t xml:space="preserve">концентрации </w:t>
      </w:r>
      <w:r w:rsidRPr="00D84EB7">
        <w:rPr>
          <w:b/>
          <w:szCs w:val="28"/>
        </w:rPr>
        <w:t>(нормальности</w:t>
      </w:r>
      <w:r>
        <w:rPr>
          <w:szCs w:val="28"/>
        </w:rPr>
        <w:t xml:space="preserve">) </w:t>
      </w:r>
      <w:r w:rsidRPr="00D84EB7">
        <w:rPr>
          <w:b/>
          <w:szCs w:val="28"/>
        </w:rPr>
        <w:t>йода</w:t>
      </w:r>
      <w:r>
        <w:rPr>
          <w:szCs w:val="28"/>
        </w:rPr>
        <w:t xml:space="preserve"> в органическом и водном слоях</w:t>
      </w:r>
      <w:proofErr w:type="gramStart"/>
      <w:r>
        <w:rPr>
          <w:szCs w:val="28"/>
        </w:rPr>
        <w:t>,  моль</w:t>
      </w:r>
      <w:proofErr w:type="gramEnd"/>
      <w:r>
        <w:rPr>
          <w:szCs w:val="28"/>
        </w:rPr>
        <w:t>-экв/л.</w:t>
      </w:r>
    </w:p>
    <w:p w:rsidR="00E470AD" w:rsidRDefault="00E470AD" w:rsidP="00E470AD">
      <w:pPr>
        <w:pStyle w:val="MyMain"/>
        <w:rPr>
          <w:szCs w:val="28"/>
        </w:rPr>
      </w:pPr>
      <w:r w:rsidRPr="00D84EB7">
        <w:rPr>
          <w:b/>
          <w:szCs w:val="28"/>
          <w:lang w:val="en-US"/>
        </w:rPr>
        <w:t>C</w:t>
      </w:r>
      <w:r w:rsidRPr="00D84EB7">
        <w:rPr>
          <w:b/>
          <w:szCs w:val="28"/>
          <w:vertAlign w:val="subscript"/>
        </w:rPr>
        <w:t>2</w:t>
      </w:r>
      <w:r w:rsidRPr="00D84EB7">
        <w:rPr>
          <w:b/>
          <w:szCs w:val="28"/>
        </w:rPr>
        <w:t xml:space="preserve"> и </w:t>
      </w:r>
      <w:r w:rsidRPr="00D84EB7">
        <w:rPr>
          <w:b/>
          <w:szCs w:val="28"/>
          <w:lang w:val="en-US"/>
        </w:rPr>
        <w:t>C</w:t>
      </w:r>
      <w:r w:rsidR="00363E0B" w:rsidRPr="00D84EB7">
        <w:rPr>
          <w:b/>
          <w:szCs w:val="28"/>
          <w:vertAlign w:val="subscript"/>
        </w:rPr>
        <w:t>4</w:t>
      </w:r>
      <w:r w:rsidRPr="00AD479F">
        <w:rPr>
          <w:szCs w:val="28"/>
        </w:rPr>
        <w:t xml:space="preserve"> – </w:t>
      </w:r>
      <w:r>
        <w:rPr>
          <w:szCs w:val="28"/>
        </w:rPr>
        <w:t xml:space="preserve">концентрации </w:t>
      </w:r>
      <w:r w:rsidRPr="00D84EB7">
        <w:rPr>
          <w:b/>
          <w:szCs w:val="28"/>
        </w:rPr>
        <w:t>(нормальности)</w:t>
      </w:r>
      <w:r w:rsidRPr="00862BE9">
        <w:rPr>
          <w:szCs w:val="28"/>
        </w:rPr>
        <w:t xml:space="preserve"> </w:t>
      </w:r>
      <w:r>
        <w:rPr>
          <w:szCs w:val="28"/>
        </w:rPr>
        <w:t xml:space="preserve">растворов </w:t>
      </w:r>
      <w:r w:rsidRPr="00D84EB7">
        <w:rPr>
          <w:b/>
          <w:szCs w:val="28"/>
        </w:rPr>
        <w:t>гипосульфита</w:t>
      </w:r>
      <w:r>
        <w:rPr>
          <w:szCs w:val="28"/>
        </w:rPr>
        <w:t xml:space="preserve">, </w:t>
      </w:r>
      <w:r>
        <w:rPr>
          <w:szCs w:val="28"/>
          <w:lang w:val="en-US"/>
        </w:rPr>
        <w:t>C</w:t>
      </w:r>
      <w:r w:rsidRPr="00862BE9">
        <w:rPr>
          <w:szCs w:val="28"/>
          <w:vertAlign w:val="subscript"/>
        </w:rPr>
        <w:t>2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= 0</w:t>
      </w:r>
      <w:proofErr w:type="gramStart"/>
      <w:r>
        <w:rPr>
          <w:szCs w:val="28"/>
        </w:rPr>
        <w:t>,05</w:t>
      </w:r>
      <w:proofErr w:type="gramEnd"/>
      <w:r>
        <w:rPr>
          <w:szCs w:val="28"/>
        </w:rPr>
        <w:t xml:space="preserve"> моль-экв/л и </w:t>
      </w:r>
      <w:r>
        <w:rPr>
          <w:szCs w:val="28"/>
          <w:lang w:val="en-US"/>
        </w:rPr>
        <w:t>C</w:t>
      </w:r>
      <w:r w:rsidR="00363E0B">
        <w:rPr>
          <w:szCs w:val="28"/>
          <w:vertAlign w:val="subscript"/>
        </w:rPr>
        <w:t>4</w:t>
      </w:r>
      <w:r>
        <w:rPr>
          <w:szCs w:val="28"/>
        </w:rPr>
        <w:t xml:space="preserve"> =0,001моль- экв/л.</w:t>
      </w:r>
    </w:p>
    <w:p w:rsidR="00E470AD" w:rsidRDefault="00E470AD" w:rsidP="00E470AD">
      <w:pPr>
        <w:pStyle w:val="MyMain"/>
        <w:ind w:firstLine="0"/>
        <w:rPr>
          <w:b/>
          <w:szCs w:val="28"/>
        </w:rPr>
      </w:pPr>
    </w:p>
    <w:p w:rsidR="00E470AD" w:rsidRPr="005C076D" w:rsidRDefault="00E470AD" w:rsidP="00E470AD">
      <w:pPr>
        <w:pStyle w:val="MyMain"/>
        <w:ind w:firstLine="0"/>
        <w:rPr>
          <w:b/>
          <w:szCs w:val="28"/>
        </w:rPr>
      </w:pPr>
      <w:r w:rsidRPr="005C076D">
        <w:rPr>
          <w:b/>
          <w:szCs w:val="28"/>
        </w:rPr>
        <w:t>При анализе результатов опыта</w:t>
      </w:r>
      <w:r>
        <w:rPr>
          <w:b/>
          <w:szCs w:val="28"/>
        </w:rPr>
        <w:t xml:space="preserve"> ответить на вопросы:</w:t>
      </w:r>
    </w:p>
    <w:p w:rsidR="00E470AD" w:rsidRDefault="00E470AD" w:rsidP="00C9480B">
      <w:pPr>
        <w:pStyle w:val="MyMain"/>
        <w:rPr>
          <w:szCs w:val="28"/>
        </w:rPr>
      </w:pPr>
    </w:p>
    <w:p w:rsidR="00862BE9" w:rsidRDefault="00454B01" w:rsidP="00E470AD">
      <w:pPr>
        <w:pStyle w:val="MyMain"/>
        <w:ind w:firstLine="0"/>
        <w:rPr>
          <w:szCs w:val="28"/>
        </w:rPr>
      </w:pPr>
      <w:r>
        <w:rPr>
          <w:szCs w:val="28"/>
        </w:rPr>
        <w:t xml:space="preserve">       </w:t>
      </w:r>
      <w:r w:rsidR="00E470AD">
        <w:rPr>
          <w:szCs w:val="28"/>
        </w:rPr>
        <w:t xml:space="preserve">1. </w:t>
      </w:r>
      <w:r w:rsidR="00E470AD" w:rsidRPr="00454B01">
        <w:rPr>
          <w:b/>
          <w:szCs w:val="28"/>
        </w:rPr>
        <w:t>Р</w:t>
      </w:r>
      <w:r w:rsidR="001E08FC" w:rsidRPr="00454B01">
        <w:rPr>
          <w:b/>
          <w:szCs w:val="28"/>
        </w:rPr>
        <w:t>ассчита</w:t>
      </w:r>
      <w:r w:rsidR="00E470AD" w:rsidRPr="00454B01">
        <w:rPr>
          <w:b/>
          <w:szCs w:val="28"/>
        </w:rPr>
        <w:t>ть</w:t>
      </w:r>
      <w:r w:rsidR="001E08FC">
        <w:rPr>
          <w:szCs w:val="28"/>
        </w:rPr>
        <w:t xml:space="preserve"> для всех </w:t>
      </w:r>
      <w:r w:rsidR="00C9480B">
        <w:rPr>
          <w:szCs w:val="28"/>
        </w:rPr>
        <w:t xml:space="preserve"> </w:t>
      </w:r>
      <w:r w:rsidR="001E08FC">
        <w:rPr>
          <w:szCs w:val="28"/>
        </w:rPr>
        <w:t>исследуемых</w:t>
      </w:r>
      <w:r w:rsidR="00C9480B">
        <w:rPr>
          <w:szCs w:val="28"/>
        </w:rPr>
        <w:t xml:space="preserve"> смесей </w:t>
      </w:r>
      <w:r w:rsidR="00A048D8">
        <w:rPr>
          <w:szCs w:val="28"/>
        </w:rPr>
        <w:t xml:space="preserve">концентрации йода в </w:t>
      </w:r>
      <w:r w:rsidR="00E470AD">
        <w:rPr>
          <w:szCs w:val="28"/>
        </w:rPr>
        <w:t>органическом слое, используя соотношение</w:t>
      </w:r>
      <w:r w:rsidR="001E08FC">
        <w:rPr>
          <w:szCs w:val="28"/>
        </w:rPr>
        <w:t>:</w:t>
      </w:r>
    </w:p>
    <w:p w:rsidR="00F872E7" w:rsidRDefault="00F872E7" w:rsidP="001E08FC">
      <w:pPr>
        <w:pStyle w:val="MyMain"/>
        <w:ind w:firstLine="0"/>
      </w:pPr>
      <w:r>
        <w:t xml:space="preserve">                    </w:t>
      </w:r>
      <w:r w:rsidR="00F53310" w:rsidRPr="00F53310">
        <w:rPr>
          <w:b/>
          <w:i/>
          <w:sz w:val="32"/>
          <w:szCs w:val="32"/>
        </w:rPr>
        <w:t>С</w:t>
      </w:r>
      <w:proofErr w:type="gramStart"/>
      <w:r w:rsidR="00F53310" w:rsidRPr="00F53310">
        <w:rPr>
          <w:b/>
          <w:i/>
          <w:sz w:val="32"/>
          <w:szCs w:val="32"/>
          <w:vertAlign w:val="subscript"/>
        </w:rPr>
        <w:t>1</w:t>
      </w:r>
      <w:proofErr w:type="gramEnd"/>
      <w:r w:rsidRPr="00F53310">
        <w:rPr>
          <w:b/>
        </w:rPr>
        <w:t xml:space="preserve"> </w:t>
      </w:r>
      <w:r w:rsidR="00F53310" w:rsidRPr="00F53310">
        <w:rPr>
          <w:b/>
        </w:rPr>
        <w:t>=</w:t>
      </w:r>
      <w:r w:rsidR="00F53310">
        <w:t xml:space="preserve"> </w:t>
      </w:r>
      <w:r>
        <w:rPr>
          <w:position w:val="-34"/>
        </w:rPr>
        <w:object w:dxaOrig="19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9pt" o:ole="">
            <v:imagedata r:id="rId9" o:title=""/>
          </v:shape>
          <o:OLEObject Type="Embed" ProgID="Equation.DSMT4" ShapeID="_x0000_i1025" DrawAspect="Content" ObjectID="_1516606111" r:id="rId10"/>
        </w:object>
      </w:r>
      <w:r>
        <w:t xml:space="preserve">   моль-экв/ л                </w:t>
      </w:r>
    </w:p>
    <w:p w:rsidR="001E08FC" w:rsidRDefault="00F872E7" w:rsidP="001E08FC">
      <w:pPr>
        <w:pStyle w:val="MyMain"/>
        <w:ind w:firstLine="0"/>
        <w:rPr>
          <w:szCs w:val="28"/>
        </w:rPr>
      </w:pPr>
      <w:r>
        <w:rPr>
          <w:szCs w:val="28"/>
        </w:rPr>
        <w:t xml:space="preserve">Данные занесите в таблицу </w:t>
      </w:r>
      <w:r w:rsidR="00C9480B">
        <w:rPr>
          <w:szCs w:val="28"/>
        </w:rPr>
        <w:t>2</w:t>
      </w:r>
      <w:r>
        <w:rPr>
          <w:szCs w:val="28"/>
        </w:rPr>
        <w:t>.</w:t>
      </w:r>
    </w:p>
    <w:p w:rsidR="00F872E7" w:rsidRDefault="00F872E7" w:rsidP="00C9480B">
      <w:pPr>
        <w:pStyle w:val="MyMain"/>
        <w:rPr>
          <w:szCs w:val="28"/>
        </w:rPr>
      </w:pPr>
    </w:p>
    <w:p w:rsidR="00F872E7" w:rsidRDefault="00C9480B" w:rsidP="00C9480B">
      <w:pPr>
        <w:pStyle w:val="MyMain"/>
        <w:rPr>
          <w:szCs w:val="28"/>
        </w:rPr>
      </w:pPr>
      <w:r>
        <w:rPr>
          <w:szCs w:val="28"/>
        </w:rPr>
        <w:t xml:space="preserve">2. </w:t>
      </w:r>
      <w:r w:rsidR="00454B01" w:rsidRPr="00454B01">
        <w:rPr>
          <w:b/>
          <w:szCs w:val="28"/>
        </w:rPr>
        <w:t>Рассчитайте</w:t>
      </w:r>
      <w:r w:rsidR="00454B01">
        <w:rPr>
          <w:szCs w:val="28"/>
        </w:rPr>
        <w:t>,</w:t>
      </w:r>
      <w:r w:rsidR="00454B01" w:rsidRPr="001E08FC">
        <w:rPr>
          <w:szCs w:val="28"/>
        </w:rPr>
        <w:t xml:space="preserve"> </w:t>
      </w:r>
      <w:r w:rsidR="00454B01">
        <w:rPr>
          <w:szCs w:val="28"/>
        </w:rPr>
        <w:t>п</w:t>
      </w:r>
      <w:r w:rsidRPr="001E08FC">
        <w:rPr>
          <w:szCs w:val="28"/>
        </w:rPr>
        <w:t>о</w:t>
      </w:r>
      <w:r w:rsidR="00F872E7">
        <w:rPr>
          <w:szCs w:val="28"/>
        </w:rPr>
        <w:t xml:space="preserve">дставив данные табл. </w:t>
      </w:r>
      <w:r>
        <w:rPr>
          <w:szCs w:val="28"/>
        </w:rPr>
        <w:t>2, для всех исследуемых смесей концентрации йода в водном растворе</w:t>
      </w:r>
      <w:proofErr w:type="gramStart"/>
      <w:r>
        <w:rPr>
          <w:szCs w:val="28"/>
        </w:rPr>
        <w:t xml:space="preserve"> :</w:t>
      </w:r>
      <w:proofErr w:type="gramEnd"/>
      <w:r w:rsidRPr="00C9480B">
        <w:rPr>
          <w:szCs w:val="28"/>
        </w:rPr>
        <w:t xml:space="preserve"> </w:t>
      </w:r>
    </w:p>
    <w:p w:rsidR="00F872E7" w:rsidRDefault="00F872E7" w:rsidP="00C9480B">
      <w:pPr>
        <w:pStyle w:val="MyMain"/>
        <w:rPr>
          <w:szCs w:val="28"/>
        </w:rPr>
      </w:pPr>
    </w:p>
    <w:p w:rsidR="00F872E7" w:rsidRDefault="00F872E7" w:rsidP="00C9480B">
      <w:pPr>
        <w:pStyle w:val="MyMain"/>
        <w:rPr>
          <w:szCs w:val="28"/>
        </w:rPr>
      </w:pPr>
      <w:r w:rsidRPr="00F53310">
        <w:rPr>
          <w:sz w:val="32"/>
          <w:szCs w:val="32"/>
        </w:rPr>
        <w:t xml:space="preserve">     </w:t>
      </w:r>
      <w:r w:rsidR="00F53310">
        <w:rPr>
          <w:sz w:val="32"/>
          <w:szCs w:val="32"/>
        </w:rPr>
        <w:t xml:space="preserve">  </w:t>
      </w:r>
      <w:r w:rsidRPr="00F53310">
        <w:rPr>
          <w:sz w:val="32"/>
          <w:szCs w:val="32"/>
        </w:rPr>
        <w:t xml:space="preserve"> </w:t>
      </w:r>
      <w:r w:rsidR="00F53310" w:rsidRPr="00F53310">
        <w:rPr>
          <w:b/>
          <w:i/>
          <w:sz w:val="32"/>
          <w:szCs w:val="32"/>
        </w:rPr>
        <w:t>С</w:t>
      </w:r>
      <w:r w:rsidR="00F53310" w:rsidRPr="00F53310">
        <w:rPr>
          <w:b/>
          <w:i/>
          <w:sz w:val="32"/>
          <w:szCs w:val="32"/>
          <w:vertAlign w:val="subscript"/>
        </w:rPr>
        <w:t>3</w:t>
      </w:r>
      <w:r w:rsidRPr="00F53310">
        <w:rPr>
          <w:b/>
          <w:i/>
        </w:rPr>
        <w:t xml:space="preserve"> </w:t>
      </w:r>
      <w:r w:rsidRPr="00F53310">
        <w:rPr>
          <w:i/>
        </w:rPr>
        <w:t xml:space="preserve"> </w:t>
      </w:r>
      <w:r w:rsidR="00F53310">
        <w:t>=</w:t>
      </w:r>
      <w:r>
        <w:t xml:space="preserve"> </w:t>
      </w:r>
      <w:r>
        <w:rPr>
          <w:position w:val="-34"/>
        </w:rPr>
        <w:object w:dxaOrig="2240" w:dyaOrig="780">
          <v:shape id="_x0000_i1026" type="#_x0000_t75" style="width:111.75pt;height:39pt" o:ole="">
            <v:imagedata r:id="rId11" o:title=""/>
          </v:shape>
          <o:OLEObject Type="Embed" ProgID="Equation.DSMT4" ShapeID="_x0000_i1026" DrawAspect="Content" ObjectID="_1516606112" r:id="rId12"/>
        </w:object>
      </w:r>
    </w:p>
    <w:p w:rsidR="00F872E7" w:rsidRDefault="00F872E7" w:rsidP="00C9480B">
      <w:pPr>
        <w:pStyle w:val="MyMain"/>
        <w:rPr>
          <w:szCs w:val="28"/>
        </w:rPr>
      </w:pPr>
    </w:p>
    <w:p w:rsidR="00F872E7" w:rsidRDefault="00F872E7" w:rsidP="00C9480B">
      <w:pPr>
        <w:pStyle w:val="MyMain"/>
        <w:rPr>
          <w:szCs w:val="28"/>
        </w:rPr>
      </w:pPr>
    </w:p>
    <w:p w:rsidR="00C9480B" w:rsidRDefault="00F872E7" w:rsidP="00C9480B">
      <w:pPr>
        <w:pStyle w:val="MyMain"/>
        <w:rPr>
          <w:szCs w:val="28"/>
        </w:rPr>
      </w:pPr>
      <w:r>
        <w:rPr>
          <w:szCs w:val="28"/>
        </w:rPr>
        <w:t xml:space="preserve">Данные занесите в таблицу  </w:t>
      </w:r>
      <w:r w:rsidR="00C9480B">
        <w:rPr>
          <w:szCs w:val="28"/>
        </w:rPr>
        <w:t>2</w:t>
      </w:r>
      <w:r>
        <w:rPr>
          <w:szCs w:val="28"/>
        </w:rPr>
        <w:t>.</w:t>
      </w:r>
    </w:p>
    <w:p w:rsidR="00363E0B" w:rsidRDefault="00363E0B" w:rsidP="00A048D8">
      <w:pPr>
        <w:pStyle w:val="MyMain"/>
        <w:rPr>
          <w:szCs w:val="28"/>
        </w:rPr>
      </w:pPr>
    </w:p>
    <w:p w:rsidR="00C9480B" w:rsidRPr="00862BE9" w:rsidRDefault="00A048D8" w:rsidP="00A048D8">
      <w:pPr>
        <w:pStyle w:val="MyMain"/>
        <w:rPr>
          <w:szCs w:val="28"/>
        </w:rPr>
      </w:pPr>
      <w:r>
        <w:rPr>
          <w:szCs w:val="28"/>
        </w:rPr>
        <w:t xml:space="preserve">3. </w:t>
      </w:r>
      <w:r w:rsidR="00454B01" w:rsidRPr="00454B01">
        <w:rPr>
          <w:b/>
          <w:szCs w:val="28"/>
        </w:rPr>
        <w:t>Рассчитайте</w:t>
      </w:r>
      <w:r w:rsidR="00454B01">
        <w:rPr>
          <w:szCs w:val="28"/>
        </w:rPr>
        <w:t xml:space="preserve"> п</w:t>
      </w:r>
      <w:r w:rsidR="00C9480B">
        <w:rPr>
          <w:szCs w:val="28"/>
        </w:rPr>
        <w:t xml:space="preserve">о полученным данным коэффициент </w:t>
      </w:r>
      <w:r>
        <w:rPr>
          <w:szCs w:val="28"/>
        </w:rPr>
        <w:t>распределения йода между двумя несмешивающимися жидкостями (вод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</w:t>
      </w:r>
      <w:r w:rsidR="00363E0B">
        <w:rPr>
          <w:szCs w:val="28"/>
        </w:rPr>
        <w:t>органический растворитель)</w:t>
      </w:r>
    </w:p>
    <w:p w:rsidR="00363E0B" w:rsidRDefault="00363E0B" w:rsidP="00363E0B">
      <w:pPr>
        <w:pStyle w:val="a4"/>
        <w:ind w:firstLine="0"/>
      </w:pPr>
      <w:r>
        <w:t xml:space="preserve">                                 </w:t>
      </w:r>
      <w:r>
        <w:rPr>
          <w:position w:val="-38"/>
        </w:rPr>
        <w:object w:dxaOrig="1200" w:dyaOrig="900">
          <v:shape id="_x0000_i1027" type="#_x0000_t75" style="width:60pt;height:45pt" o:ole="">
            <v:imagedata r:id="rId13" o:title=""/>
          </v:shape>
          <o:OLEObject Type="Embed" ProgID="Equation.DSMT4" ShapeID="_x0000_i1027" DrawAspect="Content" ObjectID="_1516606113" r:id="rId14"/>
        </w:object>
      </w:r>
      <w:r>
        <w:t>.</w:t>
      </w:r>
    </w:p>
    <w:p w:rsidR="00363E0B" w:rsidRDefault="00363E0B" w:rsidP="006018BE">
      <w:pPr>
        <w:pStyle w:val="MyMain"/>
        <w:rPr>
          <w:szCs w:val="28"/>
        </w:rPr>
      </w:pPr>
    </w:p>
    <w:p w:rsidR="00363E0B" w:rsidRDefault="00363E0B" w:rsidP="006018BE">
      <w:pPr>
        <w:pStyle w:val="MyMain"/>
        <w:rPr>
          <w:szCs w:val="28"/>
        </w:rPr>
      </w:pPr>
    </w:p>
    <w:p w:rsidR="00A048D8" w:rsidRDefault="00454B01" w:rsidP="00363E0B">
      <w:pPr>
        <w:pStyle w:val="MyMain"/>
        <w:ind w:firstLine="0"/>
        <w:rPr>
          <w:szCs w:val="28"/>
        </w:rPr>
      </w:pPr>
      <w:r>
        <w:rPr>
          <w:szCs w:val="28"/>
        </w:rPr>
        <w:t xml:space="preserve">      </w:t>
      </w:r>
      <w:r w:rsidR="00A048D8">
        <w:rPr>
          <w:szCs w:val="28"/>
        </w:rPr>
        <w:t>4</w:t>
      </w:r>
      <w:r>
        <w:rPr>
          <w:szCs w:val="28"/>
        </w:rPr>
        <w:t>.</w:t>
      </w:r>
      <w:r w:rsidR="00A048D8">
        <w:rPr>
          <w:szCs w:val="28"/>
        </w:rPr>
        <w:t xml:space="preserve"> </w:t>
      </w:r>
      <w:r>
        <w:rPr>
          <w:szCs w:val="28"/>
        </w:rPr>
        <w:t xml:space="preserve"> </w:t>
      </w:r>
      <w:r w:rsidR="00A048D8" w:rsidRPr="00454B01">
        <w:rPr>
          <w:b/>
          <w:szCs w:val="28"/>
        </w:rPr>
        <w:t>Сравните</w:t>
      </w:r>
      <w:r w:rsidR="00A048D8">
        <w:rPr>
          <w:szCs w:val="28"/>
        </w:rPr>
        <w:t xml:space="preserve"> коэффициенты распределения для всех смесей и установите, зависит ли коэффициент распределения от концентрации раствора. Сделайте вывод, указав, что установлено в результате выполнения опыта. В каких случаях </w:t>
      </w:r>
      <w:r w:rsidR="00363E0B">
        <w:rPr>
          <w:szCs w:val="28"/>
        </w:rPr>
        <w:t xml:space="preserve">исследованный органический растворитель </w:t>
      </w:r>
      <w:r w:rsidR="00A048D8">
        <w:rPr>
          <w:szCs w:val="28"/>
        </w:rPr>
        <w:t>может быть использован в качестве экстрагента?</w:t>
      </w:r>
    </w:p>
    <w:p w:rsidR="00A048D8" w:rsidRDefault="00A048D8" w:rsidP="006018BE">
      <w:pPr>
        <w:pStyle w:val="MyMain"/>
        <w:rPr>
          <w:szCs w:val="28"/>
        </w:rPr>
      </w:pPr>
      <w:r>
        <w:rPr>
          <w:szCs w:val="28"/>
        </w:rPr>
        <w:t>Ответы должны быть полными и обоснованными.</w:t>
      </w:r>
    </w:p>
    <w:p w:rsidR="00363E0B" w:rsidRDefault="00363E0B" w:rsidP="00A048D8">
      <w:pPr>
        <w:pStyle w:val="MyMain"/>
        <w:rPr>
          <w:b/>
          <w:szCs w:val="28"/>
        </w:rPr>
      </w:pPr>
    </w:p>
    <w:p w:rsidR="00454B01" w:rsidRDefault="00454B01" w:rsidP="00A048D8">
      <w:pPr>
        <w:pStyle w:val="MyMain"/>
        <w:rPr>
          <w:b/>
          <w:szCs w:val="28"/>
        </w:rPr>
      </w:pPr>
    </w:p>
    <w:p w:rsidR="00454B01" w:rsidRPr="00454B01" w:rsidRDefault="00454B01" w:rsidP="00454B01">
      <w:pPr>
        <w:pStyle w:val="MyMain"/>
        <w:jc w:val="center"/>
        <w:rPr>
          <w:b/>
          <w:i/>
          <w:sz w:val="32"/>
          <w:szCs w:val="32"/>
        </w:rPr>
      </w:pPr>
      <w:r w:rsidRPr="00454B01">
        <w:rPr>
          <w:b/>
          <w:i/>
          <w:sz w:val="32"/>
          <w:szCs w:val="32"/>
        </w:rPr>
        <w:lastRenderedPageBreak/>
        <w:t>Контрольные вопросы</w:t>
      </w:r>
    </w:p>
    <w:p w:rsidR="00454B01" w:rsidRDefault="00454B01" w:rsidP="00A048D8">
      <w:pPr>
        <w:pStyle w:val="MyMain"/>
        <w:rPr>
          <w:b/>
          <w:szCs w:val="28"/>
        </w:rPr>
      </w:pPr>
    </w:p>
    <w:p w:rsidR="00A048D8" w:rsidRDefault="00444FD7" w:rsidP="00A048D8">
      <w:pPr>
        <w:pStyle w:val="MyMain"/>
        <w:rPr>
          <w:szCs w:val="28"/>
        </w:rPr>
      </w:pPr>
      <w:r>
        <w:rPr>
          <w:b/>
          <w:szCs w:val="28"/>
        </w:rPr>
        <w:t xml:space="preserve">1. </w:t>
      </w:r>
      <w:r>
        <w:rPr>
          <w:szCs w:val="28"/>
        </w:rPr>
        <w:t>Объясните физический смысл химического потенциала. От каких факторов зависит его численное значение? Укажите условия и предел самопроизвольного протекания процессов в открытых термодинамических системах</w:t>
      </w:r>
    </w:p>
    <w:p w:rsidR="00444FD7" w:rsidRDefault="00444FD7" w:rsidP="00454B01">
      <w:pPr>
        <w:pStyle w:val="MyMain"/>
        <w:rPr>
          <w:szCs w:val="28"/>
        </w:rPr>
      </w:pPr>
      <w:r>
        <w:rPr>
          <w:b/>
          <w:szCs w:val="28"/>
        </w:rPr>
        <w:t xml:space="preserve">2. </w:t>
      </w:r>
      <w:r>
        <w:rPr>
          <w:szCs w:val="28"/>
        </w:rPr>
        <w:t>Что называется коэффициентом распределения? От каких факторов зависит его численное значение</w:t>
      </w:r>
    </w:p>
    <w:p w:rsidR="00444FD7" w:rsidRDefault="00444FD7" w:rsidP="00454B01">
      <w:pPr>
        <w:pStyle w:val="MyMain"/>
        <w:rPr>
          <w:szCs w:val="28"/>
        </w:rPr>
      </w:pPr>
      <w:r>
        <w:rPr>
          <w:b/>
          <w:szCs w:val="28"/>
        </w:rPr>
        <w:t xml:space="preserve">3. </w:t>
      </w:r>
      <w:r>
        <w:rPr>
          <w:szCs w:val="28"/>
        </w:rPr>
        <w:t xml:space="preserve">Что называется экстракцией? Учитывая, что гексан хорошо растворяет йод, </w:t>
      </w:r>
      <w:proofErr w:type="gramStart"/>
      <w:r>
        <w:rPr>
          <w:szCs w:val="28"/>
        </w:rPr>
        <w:t>укажите какой из компонентов является</w:t>
      </w:r>
      <w:proofErr w:type="gramEnd"/>
      <w:r>
        <w:rPr>
          <w:szCs w:val="28"/>
        </w:rPr>
        <w:t xml:space="preserve"> экстрагентом в смеси йод, вода и гексан. Ответ необходимо обосновать</w:t>
      </w:r>
    </w:p>
    <w:p w:rsidR="00F55170" w:rsidRPr="00F55170" w:rsidRDefault="00B13F68" w:rsidP="00F55170">
      <w:pPr>
        <w:pStyle w:val="MyMain"/>
        <w:rPr>
          <w:szCs w:val="28"/>
        </w:rPr>
      </w:pPr>
      <w:r>
        <w:rPr>
          <w:b/>
          <w:szCs w:val="28"/>
        </w:rPr>
        <w:t xml:space="preserve">4. </w:t>
      </w:r>
      <w:r>
        <w:rPr>
          <w:szCs w:val="28"/>
        </w:rPr>
        <w:t>В каких случаях используют понятие коэффициента сегрегации? Какие значения имеет К</w:t>
      </w:r>
      <w:r w:rsidRPr="00B13F68">
        <w:rPr>
          <w:i/>
          <w:szCs w:val="28"/>
          <w:vertAlign w:val="subscript"/>
        </w:rPr>
        <w:t>сегр</w:t>
      </w:r>
      <w:r>
        <w:rPr>
          <w:i/>
          <w:szCs w:val="28"/>
          <w:vertAlign w:val="subscript"/>
        </w:rPr>
        <w:t xml:space="preserve"> </w:t>
      </w:r>
      <w:r>
        <w:rPr>
          <w:szCs w:val="28"/>
        </w:rPr>
        <w:t>при легировании материалов различными примесями</w:t>
      </w:r>
      <w:r w:rsidR="00454B01">
        <w:rPr>
          <w:szCs w:val="28"/>
        </w:rPr>
        <w:t>?</w:t>
      </w:r>
    </w:p>
    <w:sectPr w:rsidR="00F55170" w:rsidRPr="00F55170" w:rsidSect="003B591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8D" w:rsidRDefault="0067088D" w:rsidP="003B5913">
      <w:pPr>
        <w:spacing w:after="0" w:line="240" w:lineRule="auto"/>
      </w:pPr>
      <w:r>
        <w:separator/>
      </w:r>
    </w:p>
  </w:endnote>
  <w:endnote w:type="continuationSeparator" w:id="0">
    <w:p w:rsidR="0067088D" w:rsidRDefault="0067088D" w:rsidP="003B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83" w:rsidRDefault="003A038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1EA">
      <w:rPr>
        <w:noProof/>
      </w:rPr>
      <w:t>5</w:t>
    </w:r>
    <w:r>
      <w:fldChar w:fldCharType="end"/>
    </w:r>
  </w:p>
  <w:p w:rsidR="003A0383" w:rsidRDefault="003A03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8D" w:rsidRDefault="0067088D" w:rsidP="003B5913">
      <w:pPr>
        <w:spacing w:after="0" w:line="240" w:lineRule="auto"/>
      </w:pPr>
      <w:r>
        <w:separator/>
      </w:r>
    </w:p>
  </w:footnote>
  <w:footnote w:type="continuationSeparator" w:id="0">
    <w:p w:rsidR="0067088D" w:rsidRDefault="0067088D" w:rsidP="003B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EF1"/>
    <w:multiLevelType w:val="hybridMultilevel"/>
    <w:tmpl w:val="320EB286"/>
    <w:lvl w:ilvl="0" w:tplc="D6949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01D31"/>
    <w:multiLevelType w:val="hybridMultilevel"/>
    <w:tmpl w:val="03C4C1E2"/>
    <w:lvl w:ilvl="0" w:tplc="1534B65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790F07"/>
    <w:multiLevelType w:val="hybridMultilevel"/>
    <w:tmpl w:val="71C4EC2A"/>
    <w:lvl w:ilvl="0" w:tplc="5DF02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E132C0"/>
    <w:multiLevelType w:val="hybridMultilevel"/>
    <w:tmpl w:val="2626EE54"/>
    <w:lvl w:ilvl="0" w:tplc="103C0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4758E0"/>
    <w:multiLevelType w:val="multilevel"/>
    <w:tmpl w:val="54C8D6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14"/>
    <w:rsid w:val="00014813"/>
    <w:rsid w:val="0006059D"/>
    <w:rsid w:val="00066626"/>
    <w:rsid w:val="000703A5"/>
    <w:rsid w:val="00077543"/>
    <w:rsid w:val="00086A11"/>
    <w:rsid w:val="00090EEC"/>
    <w:rsid w:val="000E49BE"/>
    <w:rsid w:val="000F1805"/>
    <w:rsid w:val="00126DD4"/>
    <w:rsid w:val="00141891"/>
    <w:rsid w:val="00146BD7"/>
    <w:rsid w:val="0015483D"/>
    <w:rsid w:val="00155760"/>
    <w:rsid w:val="001566BE"/>
    <w:rsid w:val="00161333"/>
    <w:rsid w:val="00163E8C"/>
    <w:rsid w:val="001723CC"/>
    <w:rsid w:val="00173E39"/>
    <w:rsid w:val="001A34CD"/>
    <w:rsid w:val="001B64FA"/>
    <w:rsid w:val="001D1334"/>
    <w:rsid w:val="001E08FC"/>
    <w:rsid w:val="001F003B"/>
    <w:rsid w:val="001F31EA"/>
    <w:rsid w:val="00206638"/>
    <w:rsid w:val="00227056"/>
    <w:rsid w:val="00271BA7"/>
    <w:rsid w:val="00293BE0"/>
    <w:rsid w:val="002B396F"/>
    <w:rsid w:val="002C300F"/>
    <w:rsid w:val="002F28F7"/>
    <w:rsid w:val="002F3952"/>
    <w:rsid w:val="003212E8"/>
    <w:rsid w:val="00363E0B"/>
    <w:rsid w:val="0038274D"/>
    <w:rsid w:val="003A0383"/>
    <w:rsid w:val="003B266F"/>
    <w:rsid w:val="003B5913"/>
    <w:rsid w:val="003D20EF"/>
    <w:rsid w:val="003E33A4"/>
    <w:rsid w:val="00425DF9"/>
    <w:rsid w:val="004310F2"/>
    <w:rsid w:val="00444FD7"/>
    <w:rsid w:val="00447289"/>
    <w:rsid w:val="00454B01"/>
    <w:rsid w:val="00464329"/>
    <w:rsid w:val="00475448"/>
    <w:rsid w:val="004978E3"/>
    <w:rsid w:val="004B77A3"/>
    <w:rsid w:val="004C230B"/>
    <w:rsid w:val="004E6A73"/>
    <w:rsid w:val="00525387"/>
    <w:rsid w:val="005719D7"/>
    <w:rsid w:val="005729C5"/>
    <w:rsid w:val="005A5A73"/>
    <w:rsid w:val="005B35FB"/>
    <w:rsid w:val="005B4A9E"/>
    <w:rsid w:val="005C076D"/>
    <w:rsid w:val="005C6E7C"/>
    <w:rsid w:val="005D21C9"/>
    <w:rsid w:val="005D440B"/>
    <w:rsid w:val="005F0E75"/>
    <w:rsid w:val="006018BE"/>
    <w:rsid w:val="0066301B"/>
    <w:rsid w:val="00666101"/>
    <w:rsid w:val="0067088D"/>
    <w:rsid w:val="0068337E"/>
    <w:rsid w:val="006833CC"/>
    <w:rsid w:val="006C43F4"/>
    <w:rsid w:val="00704E96"/>
    <w:rsid w:val="00732A3E"/>
    <w:rsid w:val="00766B76"/>
    <w:rsid w:val="00782B4B"/>
    <w:rsid w:val="007B692A"/>
    <w:rsid w:val="007F6631"/>
    <w:rsid w:val="0080175B"/>
    <w:rsid w:val="0080243A"/>
    <w:rsid w:val="0081005E"/>
    <w:rsid w:val="00814D52"/>
    <w:rsid w:val="008202B2"/>
    <w:rsid w:val="0084484B"/>
    <w:rsid w:val="00862BE9"/>
    <w:rsid w:val="008802D1"/>
    <w:rsid w:val="00883DC5"/>
    <w:rsid w:val="00886559"/>
    <w:rsid w:val="0089592D"/>
    <w:rsid w:val="008A7FFC"/>
    <w:rsid w:val="008D4660"/>
    <w:rsid w:val="008F69B0"/>
    <w:rsid w:val="009205D2"/>
    <w:rsid w:val="00935017"/>
    <w:rsid w:val="00940F39"/>
    <w:rsid w:val="00950866"/>
    <w:rsid w:val="00957D4A"/>
    <w:rsid w:val="00962E9C"/>
    <w:rsid w:val="00971D9B"/>
    <w:rsid w:val="009872B1"/>
    <w:rsid w:val="009A4D3E"/>
    <w:rsid w:val="009F0445"/>
    <w:rsid w:val="00A048D8"/>
    <w:rsid w:val="00A1189F"/>
    <w:rsid w:val="00A226DA"/>
    <w:rsid w:val="00A557C6"/>
    <w:rsid w:val="00A92C26"/>
    <w:rsid w:val="00A945F2"/>
    <w:rsid w:val="00AA7555"/>
    <w:rsid w:val="00AB15DB"/>
    <w:rsid w:val="00AC795A"/>
    <w:rsid w:val="00AD4692"/>
    <w:rsid w:val="00AD479F"/>
    <w:rsid w:val="00AF7AD1"/>
    <w:rsid w:val="00B03605"/>
    <w:rsid w:val="00B13F68"/>
    <w:rsid w:val="00B54BE7"/>
    <w:rsid w:val="00B627E5"/>
    <w:rsid w:val="00BB303F"/>
    <w:rsid w:val="00C13914"/>
    <w:rsid w:val="00C26116"/>
    <w:rsid w:val="00C30E9C"/>
    <w:rsid w:val="00C5059F"/>
    <w:rsid w:val="00C9480B"/>
    <w:rsid w:val="00CA1BA6"/>
    <w:rsid w:val="00CA3DC3"/>
    <w:rsid w:val="00CC2E3B"/>
    <w:rsid w:val="00CD1B36"/>
    <w:rsid w:val="00CD40EC"/>
    <w:rsid w:val="00CE4C95"/>
    <w:rsid w:val="00D013C2"/>
    <w:rsid w:val="00D22D6E"/>
    <w:rsid w:val="00D41DFE"/>
    <w:rsid w:val="00D8117E"/>
    <w:rsid w:val="00D84EB7"/>
    <w:rsid w:val="00D8752A"/>
    <w:rsid w:val="00DA4B63"/>
    <w:rsid w:val="00DB05FA"/>
    <w:rsid w:val="00DB622C"/>
    <w:rsid w:val="00DF2BEF"/>
    <w:rsid w:val="00E43D00"/>
    <w:rsid w:val="00E46D0E"/>
    <w:rsid w:val="00E470AD"/>
    <w:rsid w:val="00E54332"/>
    <w:rsid w:val="00E84AF4"/>
    <w:rsid w:val="00E943B0"/>
    <w:rsid w:val="00EE42A9"/>
    <w:rsid w:val="00F421CF"/>
    <w:rsid w:val="00F44B90"/>
    <w:rsid w:val="00F53310"/>
    <w:rsid w:val="00F55170"/>
    <w:rsid w:val="00F60893"/>
    <w:rsid w:val="00F61E51"/>
    <w:rsid w:val="00F63E97"/>
    <w:rsid w:val="00F661CF"/>
    <w:rsid w:val="00F872E7"/>
    <w:rsid w:val="00F97B49"/>
    <w:rsid w:val="00FC17A6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39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er2">
    <w:name w:val="myHeader2"/>
    <w:basedOn w:val="2"/>
    <w:next w:val="a"/>
    <w:rsid w:val="00C13914"/>
    <w:pPr>
      <w:spacing w:before="280" w:after="280" w:line="240" w:lineRule="auto"/>
      <w:jc w:val="center"/>
    </w:pPr>
    <w:rPr>
      <w:rFonts w:ascii="Times New Roman" w:hAnsi="Times New Roman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139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Подпункт"/>
    <w:basedOn w:val="a"/>
    <w:rsid w:val="00C13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C139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92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253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3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538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3B59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3B59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39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er2">
    <w:name w:val="myHeader2"/>
    <w:basedOn w:val="2"/>
    <w:next w:val="a"/>
    <w:rsid w:val="00C13914"/>
    <w:pPr>
      <w:spacing w:before="280" w:after="280" w:line="240" w:lineRule="auto"/>
      <w:jc w:val="center"/>
    </w:pPr>
    <w:rPr>
      <w:rFonts w:ascii="Times New Roman" w:hAnsi="Times New Roman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139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Подпункт"/>
    <w:basedOn w:val="a"/>
    <w:rsid w:val="00C13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C139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92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253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3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538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3B59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3B59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B980-8AC7-4527-AE94-4EBD6AE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2012-10-07T08:49:00Z</cp:lastPrinted>
  <dcterms:created xsi:type="dcterms:W3CDTF">2016-02-10T08:42:00Z</dcterms:created>
  <dcterms:modified xsi:type="dcterms:W3CDTF">2016-02-10T08:42:00Z</dcterms:modified>
</cp:coreProperties>
</file>