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31" w:type="pct"/>
        <w:tblInd w:w="-709" w:type="dxa"/>
        <w:tblLook w:val="04A0" w:firstRow="1" w:lastRow="0" w:firstColumn="1" w:lastColumn="0" w:noHBand="0" w:noVBand="1"/>
      </w:tblPr>
      <w:tblGrid>
        <w:gridCol w:w="1812"/>
        <w:gridCol w:w="8537"/>
      </w:tblGrid>
      <w:tr w:rsidR="00C9205D" w:rsidRPr="00E212E1" w:rsidTr="0092624E">
        <w:tc>
          <w:tcPr>
            <w:tcW w:w="866" w:type="pct"/>
            <w:shd w:val="clear" w:color="auto" w:fill="auto"/>
          </w:tcPr>
          <w:p w:rsidR="00C9205D" w:rsidRPr="00E212E1" w:rsidRDefault="00E9043E" w:rsidP="00F059C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E212E1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013460" cy="1226820"/>
                  <wp:effectExtent l="0" t="0" r="0" b="0"/>
                  <wp:docPr id="31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pct"/>
            <w:shd w:val="clear" w:color="auto" w:fill="auto"/>
          </w:tcPr>
          <w:p w:rsidR="00C9205D" w:rsidRPr="00E212E1" w:rsidRDefault="00E9043E" w:rsidP="00F059C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E212E1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5173980" cy="1226820"/>
                  <wp:effectExtent l="0" t="0" r="7620" b="0"/>
                  <wp:docPr id="32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98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D6C" w:rsidRPr="00E212E1" w:rsidRDefault="00083D6C" w:rsidP="00CC6CF4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:rsidR="00083D6C" w:rsidRPr="00E212E1" w:rsidRDefault="00083D6C" w:rsidP="00F4020C">
      <w:pPr>
        <w:pStyle w:val="a3"/>
        <w:tabs>
          <w:tab w:val="clear" w:pos="4153"/>
          <w:tab w:val="clear" w:pos="8306"/>
          <w:tab w:val="center" w:pos="-2835"/>
        </w:tabs>
        <w:spacing w:line="276" w:lineRule="auto"/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E212E1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 w:rsidR="009D4E41">
        <w:rPr>
          <w:rFonts w:ascii="Bookman Old Style" w:hAnsi="Bookman Old Style"/>
          <w:b/>
          <w:bCs/>
          <w:color w:val="800080"/>
          <w:sz w:val="32"/>
        </w:rPr>
        <w:t>ЭКЗАМЕНУ</w:t>
      </w:r>
    </w:p>
    <w:p w:rsidR="00083D6C" w:rsidRPr="00E212E1" w:rsidRDefault="00083D6C" w:rsidP="00F4020C">
      <w:pPr>
        <w:pStyle w:val="a3"/>
        <w:tabs>
          <w:tab w:val="clear" w:pos="4153"/>
        </w:tabs>
        <w:spacing w:line="276" w:lineRule="auto"/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E212E1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F4293D" w:rsidRPr="00E212E1" w:rsidRDefault="0092624E" w:rsidP="00F4020C">
      <w:pPr>
        <w:pStyle w:val="a3"/>
        <w:tabs>
          <w:tab w:val="clear" w:pos="4153"/>
        </w:tabs>
        <w:spacing w:line="276" w:lineRule="auto"/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E212E1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E41BD9">
        <w:rPr>
          <w:rFonts w:ascii="Bookman Old Style" w:hAnsi="Bookman Old Style"/>
          <w:b/>
          <w:bCs/>
          <w:color w:val="0000FF"/>
          <w:sz w:val="28"/>
          <w:szCs w:val="28"/>
        </w:rPr>
        <w:t>СИСТЕМЫ БАЗ</w:t>
      </w:r>
      <w:r w:rsidR="005B57D7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 ДАННЫХ</w:t>
      </w:r>
      <w:r w:rsidRPr="00E212E1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083D6C" w:rsidRPr="00E212E1" w:rsidRDefault="00B61106" w:rsidP="00F4020C">
      <w:pPr>
        <w:tabs>
          <w:tab w:val="left" w:pos="-3686"/>
        </w:tabs>
        <w:spacing w:line="276" w:lineRule="auto"/>
        <w:jc w:val="center"/>
        <w:rPr>
          <w:rFonts w:ascii="Bookman Old Style" w:hAnsi="Bookman Old Style" w:cs="Arial"/>
          <w:b/>
          <w:color w:val="008000"/>
          <w:szCs w:val="24"/>
        </w:rPr>
      </w:pPr>
      <w:r w:rsidRPr="00E212E1">
        <w:rPr>
          <w:rFonts w:ascii="Bookman Old Style" w:hAnsi="Bookman Old Style"/>
          <w:b/>
          <w:color w:val="008000"/>
          <w:szCs w:val="24"/>
        </w:rPr>
        <w:t>Весенний</w:t>
      </w:r>
      <w:r w:rsidR="004464B9" w:rsidRPr="00E212E1">
        <w:rPr>
          <w:rFonts w:ascii="Bookman Old Style" w:hAnsi="Bookman Old Style"/>
          <w:b/>
          <w:color w:val="008000"/>
          <w:szCs w:val="24"/>
        </w:rPr>
        <w:t xml:space="preserve"> семестр 20</w:t>
      </w:r>
      <w:r w:rsidR="00F65289">
        <w:rPr>
          <w:rFonts w:ascii="Bookman Old Style" w:hAnsi="Bookman Old Style"/>
          <w:b/>
          <w:color w:val="008000"/>
          <w:szCs w:val="24"/>
        </w:rPr>
        <w:t>23-2024</w:t>
      </w:r>
      <w:r w:rsidR="00083D6C" w:rsidRPr="00E212E1">
        <w:rPr>
          <w:rFonts w:ascii="Bookman Old Style" w:hAnsi="Bookman Old Style"/>
          <w:b/>
          <w:color w:val="008000"/>
          <w:szCs w:val="24"/>
        </w:rPr>
        <w:t xml:space="preserve"> учебного года</w:t>
      </w:r>
    </w:p>
    <w:p w:rsidR="0024380F" w:rsidRPr="00E212E1" w:rsidRDefault="0024380F" w:rsidP="00F4020C">
      <w:pPr>
        <w:tabs>
          <w:tab w:val="left" w:pos="-3686"/>
        </w:tabs>
        <w:spacing w:line="276" w:lineRule="auto"/>
        <w:jc w:val="center"/>
        <w:rPr>
          <w:rFonts w:ascii="Arial" w:hAnsi="Arial" w:cs="Arial"/>
          <w:b/>
          <w:color w:val="800000"/>
          <w:szCs w:val="24"/>
        </w:rPr>
      </w:pPr>
      <w:r w:rsidRPr="00E212E1">
        <w:rPr>
          <w:rFonts w:ascii="Arial" w:hAnsi="Arial" w:cs="Arial"/>
          <w:b/>
          <w:color w:val="800000"/>
          <w:szCs w:val="24"/>
        </w:rPr>
        <w:t>Специальность 1-39 02 01 Моделирование и компьютерное проектирование радиоэлектронных средств</w:t>
      </w:r>
    </w:p>
    <w:p w:rsidR="00346563" w:rsidRPr="00E212E1" w:rsidRDefault="0024380F" w:rsidP="00F4020C">
      <w:pPr>
        <w:tabs>
          <w:tab w:val="left" w:pos="-3686"/>
        </w:tabs>
        <w:spacing w:line="276" w:lineRule="auto"/>
        <w:jc w:val="center"/>
        <w:rPr>
          <w:rFonts w:ascii="Bookman Old Style" w:hAnsi="Bookman Old Style"/>
          <w:b/>
          <w:color w:val="008000"/>
          <w:szCs w:val="24"/>
        </w:rPr>
      </w:pPr>
      <w:r w:rsidRPr="00E212E1">
        <w:rPr>
          <w:rFonts w:ascii="Bookman Old Style" w:hAnsi="Bookman Old Style"/>
          <w:b/>
          <w:color w:val="008000"/>
          <w:szCs w:val="24"/>
        </w:rPr>
        <w:t>(группа</w:t>
      </w:r>
      <w:r w:rsidR="00346563" w:rsidRPr="00E212E1">
        <w:rPr>
          <w:rFonts w:ascii="Bookman Old Style" w:hAnsi="Bookman Old Style"/>
          <w:b/>
          <w:color w:val="008000"/>
          <w:szCs w:val="24"/>
        </w:rPr>
        <w:t xml:space="preserve"> </w:t>
      </w:r>
      <w:r w:rsidR="00F65289">
        <w:rPr>
          <w:rFonts w:ascii="Bookman Old Style" w:hAnsi="Bookman Old Style"/>
          <w:b/>
          <w:color w:val="008000"/>
          <w:szCs w:val="24"/>
        </w:rPr>
        <w:t>2</w:t>
      </w:r>
      <w:r w:rsidRPr="00E212E1">
        <w:rPr>
          <w:rFonts w:ascii="Bookman Old Style" w:hAnsi="Bookman Old Style"/>
          <w:b/>
          <w:color w:val="008000"/>
          <w:szCs w:val="24"/>
        </w:rPr>
        <w:t>12601</w:t>
      </w:r>
      <w:r w:rsidR="00346563" w:rsidRPr="00E212E1">
        <w:rPr>
          <w:rFonts w:ascii="Bookman Old Style" w:hAnsi="Bookman Old Style"/>
          <w:b/>
          <w:color w:val="008000"/>
          <w:szCs w:val="24"/>
        </w:rPr>
        <w:t>)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Определение базы данных. Перманентные данные. Сущности и связи.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Назначение баз данных. Преимущества подхода, предусматривающего использование базы данных.</w:t>
      </w:r>
    </w:p>
    <w:p w:rsidR="007A0B46" w:rsidRPr="00E41BD9" w:rsidRDefault="007A0B46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Определение СУБД, типы СУБД.</w:t>
      </w:r>
    </w:p>
    <w:p w:rsidR="007A0B46" w:rsidRPr="00E41BD9" w:rsidRDefault="007A0B46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Функции СУБД.</w:t>
      </w:r>
    </w:p>
    <w:p w:rsidR="007A0B46" w:rsidRPr="00E41BD9" w:rsidRDefault="007A0B46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Классификации СУБД.</w:t>
      </w:r>
    </w:p>
    <w:p w:rsidR="007A0B46" w:rsidRPr="00E41BD9" w:rsidRDefault="007A0B46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Уровни архитектуры СУБД.</w:t>
      </w:r>
    </w:p>
    <w:p w:rsidR="007A0B46" w:rsidRPr="00E41BD9" w:rsidRDefault="007A0B46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Фрагментация данных в СУБД. Характеристика и реализация в современных базах данных.</w:t>
      </w:r>
    </w:p>
    <w:p w:rsidR="007A0B46" w:rsidRPr="00E41BD9" w:rsidRDefault="007A0B46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Индексирование данных в СУБД. Характеристика и реализация в современных базах данных.</w:t>
      </w:r>
    </w:p>
    <w:p w:rsidR="007A0B46" w:rsidRPr="00E41BD9" w:rsidRDefault="007A0B46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Буферизация данных в СУБД. Характеристика и реализация в современных базах данных.</w:t>
      </w:r>
    </w:p>
    <w:p w:rsidR="007A0B46" w:rsidRPr="00E41BD9" w:rsidRDefault="007A0B46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Хеширование данных в СУБД. Характеристика и реализация в современных базах данных.</w:t>
      </w:r>
    </w:p>
    <w:p w:rsidR="007A0B46" w:rsidRPr="00E41BD9" w:rsidRDefault="007A0B46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Кластеризация данных в СУБД. Характеристика и реализация в современных базах данных.</w:t>
      </w:r>
    </w:p>
    <w:p w:rsidR="007A0B46" w:rsidRPr="00E41BD9" w:rsidRDefault="007A0B46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Параллельная работа пользователей с базой данных, сессии и подключения.</w:t>
      </w:r>
    </w:p>
    <w:p w:rsidR="007A0B46" w:rsidRPr="00E41BD9" w:rsidRDefault="007A0B46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Механизм транзакций: назначение, основные функции и практическая реализация его в СУБД. Особенности работы транзакций.</w:t>
      </w:r>
    </w:p>
    <w:p w:rsidR="007A0B46" w:rsidRPr="00E41BD9" w:rsidRDefault="007A0B46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Процесс проектирования баз данных и требования к проекту. Основные этапы проектирования. Инфологическое (концептуальное) проектирование.</w:t>
      </w:r>
    </w:p>
    <w:p w:rsidR="007A0B46" w:rsidRPr="00E41BD9" w:rsidRDefault="007A0B46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Процесс проектирования баз данных и требования к проекту. Основные этапы проектирования. Определение требований к операционной обстановке. Выбор СУБД и инструментальных программных средств.</w:t>
      </w:r>
    </w:p>
    <w:p w:rsidR="007A0B46" w:rsidRPr="00E41BD9" w:rsidRDefault="007A0B46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lastRenderedPageBreak/>
        <w:t>Процесс проектирования баз данных и требования к проекту. Основные этапы проектирования. Логическое и физическое проектирование базы данных.</w:t>
      </w:r>
    </w:p>
    <w:p w:rsidR="007A0B46" w:rsidRPr="00E41BD9" w:rsidRDefault="007A0B46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Модели предметной области базы данных и информационных потребностей пользователей. Информационная модель предметной области базы данных.</w:t>
      </w:r>
    </w:p>
    <w:p w:rsidR="007A0B46" w:rsidRDefault="007A0B46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Модели предметной области базы данных и информационных потребностей пользователей. Функциональная модель предметной области базы данных.</w:t>
      </w:r>
    </w:p>
    <w:p w:rsidR="00E41BD9" w:rsidRPr="00E41BD9" w:rsidRDefault="00E41BD9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Семантические модели при проектировании систем хранения информации. Бизнес-модель процессов (иерархия функций системы).</w:t>
      </w:r>
    </w:p>
    <w:p w:rsidR="00E41BD9" w:rsidRPr="00E41BD9" w:rsidRDefault="00E41BD9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Семантические модели при проектировании систем хранения информации. Модель потока данных.</w:t>
      </w:r>
    </w:p>
    <w:p w:rsidR="00E41BD9" w:rsidRPr="00E41BD9" w:rsidRDefault="00E41BD9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Семантические модели при проектировании систем хранения информации. Модель жизненного цикла сущности.</w:t>
      </w:r>
    </w:p>
    <w:p w:rsidR="00E41BD9" w:rsidRPr="00E41BD9" w:rsidRDefault="00E41BD9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Семантические модели при проектировании систем хранения информации. Объектно-ориентированные модели.</w:t>
      </w:r>
    </w:p>
    <w:p w:rsidR="00E41BD9" w:rsidRPr="00E41BD9" w:rsidRDefault="00E41BD9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Особенности проектирования реляционных баз данных.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 xml:space="preserve">Три уровня архитектуры </w:t>
      </w:r>
      <w:r w:rsidRPr="00E41BD9">
        <w:rPr>
          <w:rFonts w:ascii="Times New Roman" w:hAnsi="Times New Roman" w:cs="Times New Roman"/>
          <w:sz w:val="28"/>
          <w:szCs w:val="28"/>
          <w:lang w:val="en-US"/>
        </w:rPr>
        <w:t>ANSI</w:t>
      </w:r>
      <w:r w:rsidRPr="00E41BD9">
        <w:rPr>
          <w:rFonts w:ascii="Times New Roman" w:hAnsi="Times New Roman" w:cs="Times New Roman"/>
          <w:sz w:val="28"/>
          <w:szCs w:val="28"/>
        </w:rPr>
        <w:t>/</w:t>
      </w:r>
      <w:r w:rsidRPr="00E41BD9">
        <w:rPr>
          <w:rFonts w:ascii="Times New Roman" w:hAnsi="Times New Roman" w:cs="Times New Roman"/>
          <w:sz w:val="28"/>
          <w:szCs w:val="28"/>
          <w:lang w:val="en-US"/>
        </w:rPr>
        <w:t>SPARC</w:t>
      </w:r>
      <w:r w:rsidRPr="00E41BD9">
        <w:rPr>
          <w:rFonts w:ascii="Times New Roman" w:hAnsi="Times New Roman" w:cs="Times New Roman"/>
          <w:sz w:val="28"/>
          <w:szCs w:val="28"/>
        </w:rPr>
        <w:t>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Архитектура «клиент-сервер». Распределенная обработка.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Реляционная модель. Отношения и переменные отношения.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Основные операции реляционной алгебры.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Ограничения целостности и представления. Схема классификации ограничений.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 xml:space="preserve">Ключи. Потенциальные ключи. Первичные и альтернативные ключи. Внешние ключи.  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Определение функциональной зависимости. Тривиальные и нетривиальные зависимости.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Общая схема процедуры нормализации данных. Нормальные формы – общие сведения.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Определение 1НФ, 2НФ, 3НФ.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Определение 4НФ и НФБД.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 w:rsidRPr="00E41BD9">
        <w:rPr>
          <w:rFonts w:ascii="Times New Roman" w:hAnsi="Times New Roman" w:cs="Times New Roman"/>
          <w:sz w:val="28"/>
          <w:szCs w:val="28"/>
        </w:rPr>
        <w:t>денормализации</w:t>
      </w:r>
      <w:proofErr w:type="spellEnd"/>
      <w:r w:rsidRPr="00E41BD9">
        <w:rPr>
          <w:rFonts w:ascii="Times New Roman" w:hAnsi="Times New Roman" w:cs="Times New Roman"/>
          <w:sz w:val="28"/>
          <w:szCs w:val="28"/>
        </w:rPr>
        <w:t>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Модель «сущность-связь». Сущности. Свойства. Связи.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 xml:space="preserve">Подтипы и </w:t>
      </w:r>
      <w:proofErr w:type="spellStart"/>
      <w:r w:rsidRPr="00E41BD9">
        <w:rPr>
          <w:rFonts w:ascii="Times New Roman" w:hAnsi="Times New Roman" w:cs="Times New Roman"/>
          <w:sz w:val="28"/>
          <w:szCs w:val="28"/>
        </w:rPr>
        <w:t>супертипы</w:t>
      </w:r>
      <w:proofErr w:type="spellEnd"/>
      <w:r w:rsidRPr="00E41BD9">
        <w:rPr>
          <w:rFonts w:ascii="Times New Roman" w:hAnsi="Times New Roman" w:cs="Times New Roman"/>
          <w:sz w:val="28"/>
          <w:szCs w:val="28"/>
        </w:rPr>
        <w:t xml:space="preserve"> сущностей </w:t>
      </w:r>
      <w:r w:rsidRPr="00E41BD9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E41BD9">
        <w:rPr>
          <w:rFonts w:ascii="Times New Roman" w:hAnsi="Times New Roman" w:cs="Times New Roman"/>
          <w:sz w:val="28"/>
          <w:szCs w:val="28"/>
        </w:rPr>
        <w:t>-диаграммы.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 xml:space="preserve">Типы связей между сущностями. Анализ </w:t>
      </w:r>
      <w:r w:rsidRPr="00E41BD9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E41BD9">
        <w:rPr>
          <w:rFonts w:ascii="Times New Roman" w:hAnsi="Times New Roman" w:cs="Times New Roman"/>
          <w:sz w:val="28"/>
          <w:szCs w:val="28"/>
        </w:rPr>
        <w:t>-модели.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Определение транзакции. Восстановление транзакции.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 xml:space="preserve">Свойства </w:t>
      </w:r>
      <w:r w:rsidRPr="00E41BD9">
        <w:rPr>
          <w:rFonts w:ascii="Times New Roman" w:hAnsi="Times New Roman" w:cs="Times New Roman"/>
          <w:sz w:val="28"/>
          <w:szCs w:val="28"/>
          <w:lang w:val="en-US"/>
        </w:rPr>
        <w:t>ACID</w:t>
      </w:r>
      <w:r w:rsidRPr="00E41BD9">
        <w:rPr>
          <w:rFonts w:ascii="Times New Roman" w:hAnsi="Times New Roman" w:cs="Times New Roman"/>
          <w:sz w:val="28"/>
          <w:szCs w:val="28"/>
        </w:rPr>
        <w:t>. Точки сохранения. Уровни изоляции.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Избирательная схема управления доступом. Контрольный журнал.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Мандатная схема управления доступом. Многоуровневая защита.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Защита данных в БД. Шифрование на основе открытого ключа.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 xml:space="preserve">Представления и защита данных. Операторы </w:t>
      </w:r>
      <w:r w:rsidRPr="00E41BD9">
        <w:rPr>
          <w:rFonts w:ascii="Times New Roman" w:hAnsi="Times New Roman" w:cs="Times New Roman"/>
          <w:sz w:val="28"/>
          <w:szCs w:val="28"/>
          <w:lang w:val="en-US"/>
        </w:rPr>
        <w:t>GRANT</w:t>
      </w:r>
      <w:r w:rsidRPr="00E41BD9">
        <w:rPr>
          <w:rFonts w:ascii="Times New Roman" w:hAnsi="Times New Roman" w:cs="Times New Roman"/>
          <w:sz w:val="28"/>
          <w:szCs w:val="28"/>
        </w:rPr>
        <w:t xml:space="preserve"> и </w:t>
      </w:r>
      <w:r w:rsidRPr="00E41BD9">
        <w:rPr>
          <w:rFonts w:ascii="Times New Roman" w:hAnsi="Times New Roman" w:cs="Times New Roman"/>
          <w:sz w:val="28"/>
          <w:szCs w:val="28"/>
          <w:lang w:val="en-US"/>
        </w:rPr>
        <w:t>REVOKE</w:t>
      </w:r>
      <w:r w:rsidRPr="00E41BD9">
        <w:rPr>
          <w:rFonts w:ascii="Times New Roman" w:hAnsi="Times New Roman" w:cs="Times New Roman"/>
          <w:sz w:val="28"/>
          <w:szCs w:val="28"/>
        </w:rPr>
        <w:t>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lastRenderedPageBreak/>
        <w:t>Преимущества распределенных систем. Примеры распределенных систем.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BD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41B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1BD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E41BD9">
        <w:rPr>
          <w:rFonts w:ascii="Times New Roman" w:hAnsi="Times New Roman" w:cs="Times New Roman"/>
          <w:sz w:val="28"/>
          <w:szCs w:val="28"/>
        </w:rPr>
        <w:t>. Языки разметки.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Структура документа XML. Языки, производные от XML, и стандарты XML.</w:t>
      </w:r>
    </w:p>
    <w:p w:rsidR="005B57D7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 xml:space="preserve">Язык ХМL </w:t>
      </w:r>
      <w:proofErr w:type="spellStart"/>
      <w:r w:rsidRPr="00E41BD9">
        <w:rPr>
          <w:rFonts w:ascii="Times New Roman" w:hAnsi="Times New Roman" w:cs="Times New Roman"/>
          <w:sz w:val="28"/>
          <w:szCs w:val="28"/>
        </w:rPr>
        <w:t>Schema</w:t>
      </w:r>
      <w:proofErr w:type="spellEnd"/>
      <w:r w:rsidRPr="00E41BD9">
        <w:rPr>
          <w:rFonts w:ascii="Times New Roman" w:hAnsi="Times New Roman" w:cs="Times New Roman"/>
          <w:sz w:val="28"/>
          <w:szCs w:val="28"/>
        </w:rPr>
        <w:t xml:space="preserve">. Язык </w:t>
      </w:r>
      <w:proofErr w:type="spellStart"/>
      <w:r w:rsidRPr="00E41BD9">
        <w:rPr>
          <w:rFonts w:ascii="Times New Roman" w:hAnsi="Times New Roman" w:cs="Times New Roman"/>
          <w:sz w:val="28"/>
          <w:szCs w:val="28"/>
        </w:rPr>
        <w:t>Храth</w:t>
      </w:r>
      <w:proofErr w:type="spellEnd"/>
      <w:r w:rsidRPr="00E41BD9">
        <w:rPr>
          <w:rFonts w:ascii="Times New Roman" w:hAnsi="Times New Roman" w:cs="Times New Roman"/>
          <w:sz w:val="28"/>
          <w:szCs w:val="28"/>
        </w:rPr>
        <w:t xml:space="preserve">. Язык </w:t>
      </w:r>
      <w:proofErr w:type="spellStart"/>
      <w:r w:rsidRPr="00E41BD9">
        <w:rPr>
          <w:rFonts w:ascii="Times New Roman" w:hAnsi="Times New Roman" w:cs="Times New Roman"/>
          <w:sz w:val="28"/>
          <w:szCs w:val="28"/>
        </w:rPr>
        <w:t>ХQuerу</w:t>
      </w:r>
      <w:proofErr w:type="spellEnd"/>
      <w:r w:rsidRPr="00E41BD9">
        <w:rPr>
          <w:rFonts w:ascii="Times New Roman" w:hAnsi="Times New Roman" w:cs="Times New Roman"/>
          <w:sz w:val="28"/>
          <w:szCs w:val="28"/>
        </w:rPr>
        <w:t>.</w:t>
      </w:r>
    </w:p>
    <w:p w:rsidR="00F65289" w:rsidRPr="00E41BD9" w:rsidRDefault="005B57D7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Принцип "разделяй и публикуй". Базы данных ХМL.</w:t>
      </w:r>
    </w:p>
    <w:p w:rsidR="007A0B46" w:rsidRPr="00E41BD9" w:rsidRDefault="007A0B46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Локальные и глобальные переменные и их различия.</w:t>
      </w:r>
    </w:p>
    <w:p w:rsidR="00F65289" w:rsidRPr="00E41BD9" w:rsidRDefault="00F65289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BD9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Pr="00E41BD9">
        <w:rPr>
          <w:rFonts w:ascii="Times New Roman" w:hAnsi="Times New Roman" w:cs="Times New Roman"/>
          <w:sz w:val="28"/>
          <w:szCs w:val="28"/>
        </w:rPr>
        <w:t xml:space="preserve">, технические особенности </w:t>
      </w:r>
      <w:proofErr w:type="spellStart"/>
      <w:r w:rsidRPr="00E41BD9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Pr="00E41BD9">
        <w:rPr>
          <w:rFonts w:ascii="Times New Roman" w:hAnsi="Times New Roman" w:cs="Times New Roman"/>
          <w:sz w:val="28"/>
          <w:szCs w:val="28"/>
        </w:rPr>
        <w:t xml:space="preserve">, использование </w:t>
      </w:r>
      <w:proofErr w:type="spellStart"/>
      <w:r w:rsidRPr="00E41BD9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Pr="00E41BD9">
        <w:rPr>
          <w:rFonts w:ascii="Times New Roman" w:hAnsi="Times New Roman" w:cs="Times New Roman"/>
          <w:sz w:val="28"/>
          <w:szCs w:val="28"/>
        </w:rPr>
        <w:t>.</w:t>
      </w:r>
    </w:p>
    <w:p w:rsidR="00F65289" w:rsidRPr="00E41BD9" w:rsidRDefault="00F65289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 xml:space="preserve">Каковы преимущества </w:t>
      </w:r>
      <w:proofErr w:type="spellStart"/>
      <w:r w:rsidRPr="00E41BD9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Pr="00E41BD9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proofErr w:type="spellStart"/>
      <w:r w:rsidRPr="00E41BD9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E41BD9">
        <w:rPr>
          <w:rFonts w:ascii="Times New Roman" w:hAnsi="Times New Roman" w:cs="Times New Roman"/>
          <w:sz w:val="28"/>
          <w:szCs w:val="28"/>
        </w:rPr>
        <w:t>?</w:t>
      </w:r>
    </w:p>
    <w:p w:rsidR="00F65289" w:rsidRPr="00E41BD9" w:rsidRDefault="00F65289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Разница между CHAR и VARCHAR</w:t>
      </w:r>
      <w:r w:rsidR="007A0B46" w:rsidRPr="00E41BD9">
        <w:rPr>
          <w:rFonts w:ascii="Times New Roman" w:hAnsi="Times New Roman" w:cs="Times New Roman"/>
          <w:sz w:val="28"/>
          <w:szCs w:val="28"/>
        </w:rPr>
        <w:t>.</w:t>
      </w:r>
    </w:p>
    <w:p w:rsidR="00F65289" w:rsidRPr="00E41BD9" w:rsidRDefault="00F65289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 xml:space="preserve">Механизмы хранения в </w:t>
      </w:r>
      <w:proofErr w:type="spellStart"/>
      <w:r w:rsidRPr="00E41BD9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="007A0B46" w:rsidRPr="00E41BD9">
        <w:rPr>
          <w:rFonts w:ascii="Times New Roman" w:hAnsi="Times New Roman" w:cs="Times New Roman"/>
          <w:sz w:val="28"/>
          <w:szCs w:val="28"/>
        </w:rPr>
        <w:t>.</w:t>
      </w:r>
    </w:p>
    <w:p w:rsidR="00F65289" w:rsidRPr="00E41BD9" w:rsidRDefault="00F65289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 xml:space="preserve">Драйверы в </w:t>
      </w:r>
      <w:proofErr w:type="spellStart"/>
      <w:r w:rsidRPr="00E41BD9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="007A0B46" w:rsidRPr="00E41BD9">
        <w:rPr>
          <w:rFonts w:ascii="Times New Roman" w:hAnsi="Times New Roman" w:cs="Times New Roman"/>
          <w:sz w:val="28"/>
          <w:szCs w:val="28"/>
        </w:rPr>
        <w:t>.</w:t>
      </w:r>
    </w:p>
    <w:p w:rsidR="00F65289" w:rsidRPr="00E41BD9" w:rsidRDefault="00F65289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Объединенные таблицы</w:t>
      </w:r>
      <w:r w:rsidR="007A0B46" w:rsidRPr="00E41BD9">
        <w:rPr>
          <w:rFonts w:ascii="Times New Roman" w:hAnsi="Times New Roman" w:cs="Times New Roman"/>
          <w:sz w:val="28"/>
          <w:szCs w:val="28"/>
        </w:rPr>
        <w:t>.</w:t>
      </w:r>
    </w:p>
    <w:p w:rsidR="00F65289" w:rsidRPr="00E41BD9" w:rsidRDefault="00F65289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Операторы сравнения столбцов</w:t>
      </w:r>
      <w:r w:rsidR="007A0B46" w:rsidRPr="00E41BD9">
        <w:rPr>
          <w:rFonts w:ascii="Times New Roman" w:hAnsi="Times New Roman" w:cs="Times New Roman"/>
          <w:sz w:val="28"/>
          <w:szCs w:val="28"/>
        </w:rPr>
        <w:t>.</w:t>
      </w:r>
    </w:p>
    <w:p w:rsidR="00F65289" w:rsidRPr="00E41BD9" w:rsidRDefault="007A0B46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 xml:space="preserve">Типы </w:t>
      </w:r>
      <w:r w:rsidR="00F65289" w:rsidRPr="00E41BD9">
        <w:rPr>
          <w:rFonts w:ascii="Times New Roman" w:hAnsi="Times New Roman" w:cs="Times New Roman"/>
          <w:sz w:val="28"/>
          <w:szCs w:val="28"/>
        </w:rPr>
        <w:t>таблиц</w:t>
      </w:r>
      <w:r w:rsidRPr="00E41B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1BD9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Pr="00E41BD9">
        <w:rPr>
          <w:rFonts w:ascii="Times New Roman" w:hAnsi="Times New Roman" w:cs="Times New Roman"/>
          <w:sz w:val="28"/>
          <w:szCs w:val="28"/>
        </w:rPr>
        <w:t>.</w:t>
      </w:r>
    </w:p>
    <w:p w:rsidR="00F65289" w:rsidRPr="00E41BD9" w:rsidRDefault="00F65289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 xml:space="preserve">Триггеры в </w:t>
      </w:r>
      <w:proofErr w:type="spellStart"/>
      <w:r w:rsidRPr="00E41BD9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="007A0B46" w:rsidRPr="00E41BD9">
        <w:rPr>
          <w:rFonts w:ascii="Times New Roman" w:hAnsi="Times New Roman" w:cs="Times New Roman"/>
          <w:sz w:val="28"/>
          <w:szCs w:val="28"/>
        </w:rPr>
        <w:t>.</w:t>
      </w:r>
    </w:p>
    <w:p w:rsidR="00F65289" w:rsidRPr="00E41BD9" w:rsidRDefault="00F65289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Нестандартные типы строк</w:t>
      </w:r>
      <w:r w:rsidR="007A0B46" w:rsidRPr="00E41BD9">
        <w:rPr>
          <w:rFonts w:ascii="Times New Roman" w:hAnsi="Times New Roman" w:cs="Times New Roman"/>
          <w:sz w:val="28"/>
          <w:szCs w:val="28"/>
        </w:rPr>
        <w:t>.</w:t>
      </w:r>
    </w:p>
    <w:p w:rsidR="00F65289" w:rsidRPr="00E41BD9" w:rsidRDefault="00F65289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Какие общие функции SQL</w:t>
      </w:r>
      <w:r w:rsidR="007A0B46" w:rsidRPr="00E41BD9">
        <w:rPr>
          <w:rFonts w:ascii="Times New Roman" w:hAnsi="Times New Roman" w:cs="Times New Roman"/>
          <w:sz w:val="28"/>
          <w:szCs w:val="28"/>
        </w:rPr>
        <w:t>.</w:t>
      </w:r>
    </w:p>
    <w:p w:rsidR="00F65289" w:rsidRPr="00E41BD9" w:rsidRDefault="00F65289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Списки контроля доступа.</w:t>
      </w:r>
    </w:p>
    <w:p w:rsidR="007A0B46" w:rsidRPr="00E41BD9" w:rsidRDefault="007A0B46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Подмножества SQL.</w:t>
      </w:r>
    </w:p>
    <w:p w:rsidR="007A0B46" w:rsidRPr="00E41BD9" w:rsidRDefault="007A0B46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41BD9">
        <w:rPr>
          <w:rFonts w:ascii="Times New Roman" w:hAnsi="Times New Roman" w:cs="Times New Roman"/>
          <w:sz w:val="28"/>
          <w:szCs w:val="28"/>
        </w:rPr>
        <w:t>Кластеризованный</w:t>
      </w:r>
      <w:proofErr w:type="spellEnd"/>
      <w:r w:rsidRPr="00E41B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1BD9">
        <w:rPr>
          <w:rFonts w:ascii="Times New Roman" w:hAnsi="Times New Roman" w:cs="Times New Roman"/>
          <w:sz w:val="28"/>
          <w:szCs w:val="28"/>
        </w:rPr>
        <w:t>некластеризованный</w:t>
      </w:r>
      <w:proofErr w:type="spellEnd"/>
      <w:r w:rsidRPr="00E41BD9">
        <w:rPr>
          <w:rFonts w:ascii="Times New Roman" w:hAnsi="Times New Roman" w:cs="Times New Roman"/>
          <w:sz w:val="28"/>
          <w:szCs w:val="28"/>
        </w:rPr>
        <w:t xml:space="preserve"> индекс в SQL.</w:t>
      </w:r>
    </w:p>
    <w:p w:rsidR="007A0B46" w:rsidRPr="00E41BD9" w:rsidRDefault="007A0B46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41BD9">
        <w:rPr>
          <w:rFonts w:ascii="Times New Roman" w:hAnsi="Times New Roman" w:cs="Times New Roman"/>
          <w:sz w:val="28"/>
          <w:szCs w:val="28"/>
        </w:rPr>
        <w:t>Денормализация</w:t>
      </w:r>
      <w:proofErr w:type="spellEnd"/>
    </w:p>
    <w:p w:rsidR="00E41BD9" w:rsidRPr="00E41BD9" w:rsidRDefault="00E41BD9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Язык SQL: описание, характеристики, реализация в существующих СУБД.</w:t>
      </w:r>
    </w:p>
    <w:p w:rsidR="00E41BD9" w:rsidRPr="00E41BD9" w:rsidRDefault="00E41BD9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Манипуляция с данными с помощью языка SQL. Описание команд языка SQL.</w:t>
      </w:r>
    </w:p>
    <w:p w:rsidR="00E41BD9" w:rsidRPr="00E41BD9" w:rsidRDefault="00E41BD9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 xml:space="preserve">Механизмы </w:t>
      </w:r>
      <w:proofErr w:type="spellStart"/>
      <w:r w:rsidRPr="00E41BD9">
        <w:rPr>
          <w:rFonts w:ascii="Times New Roman" w:hAnsi="Times New Roman" w:cs="Times New Roman"/>
          <w:sz w:val="28"/>
          <w:szCs w:val="28"/>
        </w:rPr>
        <w:t>графовых</w:t>
      </w:r>
      <w:proofErr w:type="spellEnd"/>
      <w:r w:rsidRPr="00E41BD9">
        <w:rPr>
          <w:rFonts w:ascii="Times New Roman" w:hAnsi="Times New Roman" w:cs="Times New Roman"/>
          <w:sz w:val="28"/>
          <w:szCs w:val="28"/>
        </w:rPr>
        <w:t xml:space="preserve"> вычислений. Языки запросов к </w:t>
      </w:r>
      <w:proofErr w:type="spellStart"/>
      <w:r w:rsidRPr="00E41BD9">
        <w:rPr>
          <w:rFonts w:ascii="Times New Roman" w:hAnsi="Times New Roman" w:cs="Times New Roman"/>
          <w:sz w:val="28"/>
          <w:szCs w:val="28"/>
        </w:rPr>
        <w:t>нереляционным</w:t>
      </w:r>
      <w:proofErr w:type="spellEnd"/>
      <w:r w:rsidRPr="00E41BD9">
        <w:rPr>
          <w:rFonts w:ascii="Times New Roman" w:hAnsi="Times New Roman" w:cs="Times New Roman"/>
          <w:sz w:val="28"/>
          <w:szCs w:val="28"/>
        </w:rPr>
        <w:t xml:space="preserve"> БД: описание, характеристики и практическое использование.</w:t>
      </w:r>
    </w:p>
    <w:p w:rsidR="00E41BD9" w:rsidRPr="00E41BD9" w:rsidRDefault="00E41BD9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Программные средства для автоматизации проектирования различных типов баз данных: классификация, характеристики.</w:t>
      </w:r>
    </w:p>
    <w:p w:rsidR="00E41BD9" w:rsidRPr="00E41BD9" w:rsidRDefault="00E41BD9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Программные средства для автоматизации проектирования различных типов баз данных: включаемые модули и область применения.</w:t>
      </w:r>
    </w:p>
    <w:p w:rsidR="00E41BD9" w:rsidRPr="00E41BD9" w:rsidRDefault="00E41BD9" w:rsidP="00E41BD9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BD9">
        <w:rPr>
          <w:rFonts w:ascii="Times New Roman" w:hAnsi="Times New Roman" w:cs="Times New Roman"/>
          <w:sz w:val="28"/>
          <w:szCs w:val="28"/>
        </w:rPr>
        <w:t>Резервирование баз данных.</w:t>
      </w:r>
    </w:p>
    <w:p w:rsidR="00F65289" w:rsidRPr="00123D61" w:rsidRDefault="00F65289" w:rsidP="00F4020C">
      <w:pPr>
        <w:spacing w:line="276" w:lineRule="auto"/>
      </w:pPr>
    </w:p>
    <w:p w:rsidR="00A72EDE" w:rsidRDefault="00A72EDE" w:rsidP="00A72ED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Вопросы разработал:</w:t>
      </w:r>
    </w:p>
    <w:p w:rsidR="00A72EDE" w:rsidRDefault="00A72EDE" w:rsidP="00A72ED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КАЗЮЧИЦ Владислав Олегович</w:t>
      </w:r>
    </w:p>
    <w:p w:rsidR="00A72EDE" w:rsidRPr="00AA77AC" w:rsidRDefault="00A72EDE" w:rsidP="00A72ED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магистр технических наук, ст. преподаватель </w:t>
      </w:r>
    </w:p>
    <w:p w:rsidR="00123D61" w:rsidRPr="002B44DC" w:rsidRDefault="00123D61" w:rsidP="00172D71">
      <w:pPr>
        <w:tabs>
          <w:tab w:val="left" w:pos="-3686"/>
        </w:tabs>
        <w:jc w:val="both"/>
        <w:rPr>
          <w:sz w:val="28"/>
          <w:szCs w:val="28"/>
        </w:rPr>
      </w:pPr>
      <w:bookmarkStart w:id="0" w:name="_GoBack"/>
      <w:bookmarkEnd w:id="0"/>
    </w:p>
    <w:sectPr w:rsidR="00123D61" w:rsidRPr="002B44DC" w:rsidSect="00083D6C">
      <w:headerReference w:type="even" r:id="rId10"/>
      <w:headerReference w:type="default" r:id="rId11"/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6AE3" w:rsidRDefault="003B6AE3">
      <w:r>
        <w:separator/>
      </w:r>
    </w:p>
  </w:endnote>
  <w:endnote w:type="continuationSeparator" w:id="0">
    <w:p w:rsidR="003B6AE3" w:rsidRDefault="003B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6AE3" w:rsidRDefault="003B6AE3">
      <w:r>
        <w:separator/>
      </w:r>
    </w:p>
  </w:footnote>
  <w:footnote w:type="continuationSeparator" w:id="0">
    <w:p w:rsidR="003B6AE3" w:rsidRDefault="003B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783D" w:rsidRDefault="002778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783D" w:rsidRDefault="0027783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783D" w:rsidRDefault="002778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4E41">
      <w:rPr>
        <w:rStyle w:val="a4"/>
        <w:noProof/>
      </w:rPr>
      <w:t>3</w:t>
    </w:r>
    <w:r>
      <w:rPr>
        <w:rStyle w:val="a4"/>
      </w:rPr>
      <w:fldChar w:fldCharType="end"/>
    </w:r>
  </w:p>
  <w:p w:rsidR="0027783D" w:rsidRDefault="002778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B35"/>
    <w:multiLevelType w:val="hybridMultilevel"/>
    <w:tmpl w:val="00C8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1D4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0F0C86"/>
    <w:multiLevelType w:val="hybridMultilevel"/>
    <w:tmpl w:val="C3C4D42E"/>
    <w:lvl w:ilvl="0" w:tplc="E4CC0E3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634311F"/>
    <w:multiLevelType w:val="hybridMultilevel"/>
    <w:tmpl w:val="769A7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C3C5B"/>
    <w:multiLevelType w:val="multilevel"/>
    <w:tmpl w:val="73CCB71A"/>
    <w:lvl w:ilvl="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E596A"/>
    <w:multiLevelType w:val="multilevel"/>
    <w:tmpl w:val="99C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C2C90"/>
    <w:multiLevelType w:val="hybridMultilevel"/>
    <w:tmpl w:val="73CCB71A"/>
    <w:lvl w:ilvl="0" w:tplc="4CD6130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A0785"/>
    <w:multiLevelType w:val="multilevel"/>
    <w:tmpl w:val="FA58AF02"/>
    <w:lvl w:ilvl="0">
      <w:start w:val="16"/>
      <w:numFmt w:val="decimal"/>
      <w:lvlText w:val="%1."/>
      <w:lvlJc w:val="left"/>
      <w:pPr>
        <w:tabs>
          <w:tab w:val="num" w:pos="2781"/>
        </w:tabs>
        <w:ind w:left="2781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8D5B8F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8A4ABE"/>
    <w:multiLevelType w:val="multilevel"/>
    <w:tmpl w:val="42BC743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331FD"/>
    <w:multiLevelType w:val="hybridMultilevel"/>
    <w:tmpl w:val="C8D64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1D3D8F"/>
    <w:multiLevelType w:val="hybridMultilevel"/>
    <w:tmpl w:val="22A214A4"/>
    <w:lvl w:ilvl="0" w:tplc="8EDE79E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DA6E0A"/>
    <w:multiLevelType w:val="hybridMultilevel"/>
    <w:tmpl w:val="A574E9BE"/>
    <w:lvl w:ilvl="0" w:tplc="4CD6130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A5BE3"/>
    <w:multiLevelType w:val="multilevel"/>
    <w:tmpl w:val="C9A681F6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EE454F"/>
    <w:multiLevelType w:val="multilevel"/>
    <w:tmpl w:val="68BEB1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907E89"/>
    <w:multiLevelType w:val="multilevel"/>
    <w:tmpl w:val="1B70150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73011"/>
    <w:multiLevelType w:val="hybridMultilevel"/>
    <w:tmpl w:val="8F924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C3DDB"/>
    <w:multiLevelType w:val="singleLevel"/>
    <w:tmpl w:val="61E895FE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9" w15:restartNumberingAfterBreak="0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626034"/>
    <w:multiLevelType w:val="hybridMultilevel"/>
    <w:tmpl w:val="E5E651EE"/>
    <w:lvl w:ilvl="0" w:tplc="4CD6130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883717"/>
    <w:multiLevelType w:val="singleLevel"/>
    <w:tmpl w:val="4C609638"/>
    <w:lvl w:ilvl="0">
      <w:start w:val="1"/>
      <w:numFmt w:val="decimal"/>
      <w:lvlText w:val="%1."/>
      <w:legacy w:legacy="1" w:legacySpace="0" w:legacyIndent="283"/>
      <w:lvlJc w:val="left"/>
      <w:pPr>
        <w:ind w:left="1020" w:hanging="283"/>
      </w:pPr>
    </w:lvl>
  </w:abstractNum>
  <w:abstractNum w:abstractNumId="22" w15:restartNumberingAfterBreak="0">
    <w:nsid w:val="4E915003"/>
    <w:multiLevelType w:val="multilevel"/>
    <w:tmpl w:val="CF54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DC15D8"/>
    <w:multiLevelType w:val="hybridMultilevel"/>
    <w:tmpl w:val="756E6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FD030B"/>
    <w:multiLevelType w:val="singleLevel"/>
    <w:tmpl w:val="BE8A2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5" w15:restartNumberingAfterBreak="0">
    <w:nsid w:val="61B078FB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4486E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B572FE7"/>
    <w:multiLevelType w:val="hybridMultilevel"/>
    <w:tmpl w:val="597E902A"/>
    <w:lvl w:ilvl="0" w:tplc="3CBA1700">
      <w:start w:val="16"/>
      <w:numFmt w:val="decimal"/>
      <w:lvlText w:val="%1."/>
      <w:lvlJc w:val="left"/>
      <w:pPr>
        <w:tabs>
          <w:tab w:val="num" w:pos="2781"/>
        </w:tabs>
        <w:ind w:left="2781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5DBA09B8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2167E"/>
    <w:multiLevelType w:val="hybridMultilevel"/>
    <w:tmpl w:val="0CC088E4"/>
    <w:lvl w:ilvl="0" w:tplc="1F36BEB0">
      <w:start w:val="1"/>
      <w:numFmt w:val="decimal"/>
      <w:lvlText w:val="%1."/>
      <w:lvlJc w:val="left"/>
      <w:pPr>
        <w:ind w:left="8866" w:hanging="360"/>
      </w:pPr>
      <w:rPr>
        <w:rFonts w:ascii="Times New Roman" w:hAnsi="Times New Roman" w:hint="default"/>
        <w:b w:val="0"/>
        <w:bCs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5A54D0"/>
    <w:multiLevelType w:val="hybridMultilevel"/>
    <w:tmpl w:val="CF54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20" w:hanging="283"/>
        </w:pPr>
      </w:lvl>
    </w:lvlOverride>
  </w:num>
  <w:num w:numId="3">
    <w:abstractNumId w:val="18"/>
  </w:num>
  <w:num w:numId="4">
    <w:abstractNumId w:val="29"/>
  </w:num>
  <w:num w:numId="5">
    <w:abstractNumId w:val="23"/>
  </w:num>
  <w:num w:numId="6">
    <w:abstractNumId w:val="19"/>
  </w:num>
  <w:num w:numId="7">
    <w:abstractNumId w:val="8"/>
  </w:num>
  <w:num w:numId="8">
    <w:abstractNumId w:val="25"/>
  </w:num>
  <w:num w:numId="9">
    <w:abstractNumId w:val="1"/>
  </w:num>
  <w:num w:numId="10">
    <w:abstractNumId w:val="24"/>
  </w:num>
  <w:num w:numId="11">
    <w:abstractNumId w:val="26"/>
  </w:num>
  <w:num w:numId="12">
    <w:abstractNumId w:val="27"/>
  </w:num>
  <w:num w:numId="13">
    <w:abstractNumId w:val="7"/>
  </w:num>
  <w:num w:numId="14">
    <w:abstractNumId w:val="22"/>
  </w:num>
  <w:num w:numId="15">
    <w:abstractNumId w:val="5"/>
  </w:num>
  <w:num w:numId="16">
    <w:abstractNumId w:val="16"/>
  </w:num>
  <w:num w:numId="17">
    <w:abstractNumId w:val="15"/>
  </w:num>
  <w:num w:numId="18">
    <w:abstractNumId w:val="9"/>
  </w:num>
  <w:num w:numId="19">
    <w:abstractNumId w:val="13"/>
  </w:num>
  <w:num w:numId="20">
    <w:abstractNumId w:val="20"/>
  </w:num>
  <w:num w:numId="21">
    <w:abstractNumId w:val="6"/>
  </w:num>
  <w:num w:numId="22">
    <w:abstractNumId w:val="4"/>
  </w:num>
  <w:num w:numId="23">
    <w:abstractNumId w:val="12"/>
  </w:num>
  <w:num w:numId="24">
    <w:abstractNumId w:val="2"/>
  </w:num>
  <w:num w:numId="25">
    <w:abstractNumId w:val="3"/>
  </w:num>
  <w:num w:numId="26">
    <w:abstractNumId w:val="17"/>
  </w:num>
  <w:num w:numId="27">
    <w:abstractNumId w:val="28"/>
  </w:num>
  <w:num w:numId="28">
    <w:abstractNumId w:val="1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5C"/>
    <w:rsid w:val="00016BCA"/>
    <w:rsid w:val="00026402"/>
    <w:rsid w:val="00042108"/>
    <w:rsid w:val="0004794E"/>
    <w:rsid w:val="0005501D"/>
    <w:rsid w:val="0007762B"/>
    <w:rsid w:val="00083D6C"/>
    <w:rsid w:val="00097695"/>
    <w:rsid w:val="000D7DDD"/>
    <w:rsid w:val="001103EB"/>
    <w:rsid w:val="00112D80"/>
    <w:rsid w:val="00112F5C"/>
    <w:rsid w:val="00123D61"/>
    <w:rsid w:val="001409F1"/>
    <w:rsid w:val="00143B60"/>
    <w:rsid w:val="00166423"/>
    <w:rsid w:val="00172D71"/>
    <w:rsid w:val="00180CB0"/>
    <w:rsid w:val="00195274"/>
    <w:rsid w:val="001A0166"/>
    <w:rsid w:val="00217C86"/>
    <w:rsid w:val="0024380F"/>
    <w:rsid w:val="002620BA"/>
    <w:rsid w:val="002750FD"/>
    <w:rsid w:val="0027783D"/>
    <w:rsid w:val="0028254B"/>
    <w:rsid w:val="002A6BE3"/>
    <w:rsid w:val="002B3DBD"/>
    <w:rsid w:val="002B44DC"/>
    <w:rsid w:val="002D5A73"/>
    <w:rsid w:val="002E3DB3"/>
    <w:rsid w:val="00301C3D"/>
    <w:rsid w:val="00323546"/>
    <w:rsid w:val="00324791"/>
    <w:rsid w:val="00346563"/>
    <w:rsid w:val="0037002A"/>
    <w:rsid w:val="00382B4E"/>
    <w:rsid w:val="0038458D"/>
    <w:rsid w:val="003A4FD2"/>
    <w:rsid w:val="003B6AE3"/>
    <w:rsid w:val="003D34DB"/>
    <w:rsid w:val="003D4831"/>
    <w:rsid w:val="003E3B2F"/>
    <w:rsid w:val="004137EE"/>
    <w:rsid w:val="00422B5D"/>
    <w:rsid w:val="0043158D"/>
    <w:rsid w:val="004464B9"/>
    <w:rsid w:val="00451710"/>
    <w:rsid w:val="00464867"/>
    <w:rsid w:val="00476DA4"/>
    <w:rsid w:val="004840CE"/>
    <w:rsid w:val="00493F5F"/>
    <w:rsid w:val="005225D2"/>
    <w:rsid w:val="00533D35"/>
    <w:rsid w:val="005443FE"/>
    <w:rsid w:val="005766EE"/>
    <w:rsid w:val="00593C18"/>
    <w:rsid w:val="005B42F6"/>
    <w:rsid w:val="005B57D7"/>
    <w:rsid w:val="005B704E"/>
    <w:rsid w:val="005E716C"/>
    <w:rsid w:val="0060029F"/>
    <w:rsid w:val="00631029"/>
    <w:rsid w:val="00643B06"/>
    <w:rsid w:val="00645A88"/>
    <w:rsid w:val="00661530"/>
    <w:rsid w:val="00663F4D"/>
    <w:rsid w:val="00664B5F"/>
    <w:rsid w:val="00692B23"/>
    <w:rsid w:val="00694E87"/>
    <w:rsid w:val="006A5CAD"/>
    <w:rsid w:val="006C27E6"/>
    <w:rsid w:val="006C674A"/>
    <w:rsid w:val="006C7543"/>
    <w:rsid w:val="006E3EA6"/>
    <w:rsid w:val="00740583"/>
    <w:rsid w:val="007A0B46"/>
    <w:rsid w:val="007D3631"/>
    <w:rsid w:val="007D76AE"/>
    <w:rsid w:val="007F3AF7"/>
    <w:rsid w:val="00826F43"/>
    <w:rsid w:val="00842D98"/>
    <w:rsid w:val="00867438"/>
    <w:rsid w:val="0089356D"/>
    <w:rsid w:val="00894A26"/>
    <w:rsid w:val="00895893"/>
    <w:rsid w:val="008D7D79"/>
    <w:rsid w:val="008E0956"/>
    <w:rsid w:val="008F39AE"/>
    <w:rsid w:val="008F7497"/>
    <w:rsid w:val="00912D28"/>
    <w:rsid w:val="0092624E"/>
    <w:rsid w:val="0092710D"/>
    <w:rsid w:val="0093203D"/>
    <w:rsid w:val="00965CEE"/>
    <w:rsid w:val="00983A07"/>
    <w:rsid w:val="009B7350"/>
    <w:rsid w:val="009D392A"/>
    <w:rsid w:val="009D4E41"/>
    <w:rsid w:val="009E71C6"/>
    <w:rsid w:val="00A05C7C"/>
    <w:rsid w:val="00A13DFF"/>
    <w:rsid w:val="00A23C3A"/>
    <w:rsid w:val="00A26978"/>
    <w:rsid w:val="00A26F93"/>
    <w:rsid w:val="00A32432"/>
    <w:rsid w:val="00A342AB"/>
    <w:rsid w:val="00A6153F"/>
    <w:rsid w:val="00A6543C"/>
    <w:rsid w:val="00A72EDE"/>
    <w:rsid w:val="00AA4B82"/>
    <w:rsid w:val="00AA67CE"/>
    <w:rsid w:val="00AB752B"/>
    <w:rsid w:val="00AD7942"/>
    <w:rsid w:val="00AE063C"/>
    <w:rsid w:val="00AF3113"/>
    <w:rsid w:val="00B56249"/>
    <w:rsid w:val="00B61106"/>
    <w:rsid w:val="00B61639"/>
    <w:rsid w:val="00B6301B"/>
    <w:rsid w:val="00B773D7"/>
    <w:rsid w:val="00B960D9"/>
    <w:rsid w:val="00BA1391"/>
    <w:rsid w:val="00BF74D0"/>
    <w:rsid w:val="00C40110"/>
    <w:rsid w:val="00C556E5"/>
    <w:rsid w:val="00C55C90"/>
    <w:rsid w:val="00C60897"/>
    <w:rsid w:val="00C6515D"/>
    <w:rsid w:val="00C65CC3"/>
    <w:rsid w:val="00C9205D"/>
    <w:rsid w:val="00CA21B0"/>
    <w:rsid w:val="00CA6129"/>
    <w:rsid w:val="00CA7C7C"/>
    <w:rsid w:val="00CC46A8"/>
    <w:rsid w:val="00CC6CF4"/>
    <w:rsid w:val="00CD57BC"/>
    <w:rsid w:val="00CD63BF"/>
    <w:rsid w:val="00D41C46"/>
    <w:rsid w:val="00D70B73"/>
    <w:rsid w:val="00D80A3E"/>
    <w:rsid w:val="00D80BB3"/>
    <w:rsid w:val="00D91200"/>
    <w:rsid w:val="00D91361"/>
    <w:rsid w:val="00DC7659"/>
    <w:rsid w:val="00DD0E2C"/>
    <w:rsid w:val="00DE0EC0"/>
    <w:rsid w:val="00DE433E"/>
    <w:rsid w:val="00E212E1"/>
    <w:rsid w:val="00E41BD9"/>
    <w:rsid w:val="00E77913"/>
    <w:rsid w:val="00E8259C"/>
    <w:rsid w:val="00E85B56"/>
    <w:rsid w:val="00E9043E"/>
    <w:rsid w:val="00E92757"/>
    <w:rsid w:val="00EA5F2C"/>
    <w:rsid w:val="00EC3B29"/>
    <w:rsid w:val="00EE0E0B"/>
    <w:rsid w:val="00F059C7"/>
    <w:rsid w:val="00F21BDD"/>
    <w:rsid w:val="00F4020C"/>
    <w:rsid w:val="00F4293D"/>
    <w:rsid w:val="00F65289"/>
    <w:rsid w:val="00F65973"/>
    <w:rsid w:val="00F7444E"/>
    <w:rsid w:val="00F92C80"/>
    <w:rsid w:val="00FC378C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C93302-5EFE-4B80-9F31-6AC9DD5E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cap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b/>
      <w:sz w:val="44"/>
    </w:rPr>
  </w:style>
  <w:style w:type="paragraph" w:styleId="3">
    <w:name w:val="heading 3"/>
    <w:basedOn w:val="a"/>
    <w:next w:val="a"/>
    <w:qFormat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851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tabs>
        <w:tab w:val="left" w:pos="779"/>
        <w:tab w:val="left" w:pos="7016"/>
        <w:tab w:val="left" w:pos="7867"/>
        <w:tab w:val="left" w:pos="8717"/>
        <w:tab w:val="left" w:pos="9496"/>
      </w:tabs>
      <w:jc w:val="both"/>
    </w:pPr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ind w:firstLine="851"/>
      <w:jc w:val="both"/>
    </w:pPr>
    <w:rPr>
      <w:sz w:val="28"/>
    </w:rPr>
  </w:style>
  <w:style w:type="paragraph" w:customStyle="1" w:styleId="22">
    <w:name w:val="Основной текст 22"/>
    <w:basedOn w:val="a"/>
    <w:pPr>
      <w:ind w:firstLine="567"/>
      <w:jc w:val="both"/>
    </w:pPr>
    <w:rPr>
      <w:sz w:val="28"/>
    </w:rPr>
  </w:style>
  <w:style w:type="paragraph" w:styleId="a7">
    <w:name w:val="Title"/>
    <w:basedOn w:val="a"/>
    <w:qFormat/>
    <w:pPr>
      <w:jc w:val="center"/>
    </w:pPr>
    <w:rPr>
      <w:sz w:val="28"/>
    </w:rPr>
  </w:style>
  <w:style w:type="paragraph" w:styleId="20">
    <w:name w:val="Body Text Indent 2"/>
    <w:basedOn w:val="a"/>
    <w:pPr>
      <w:overflowPunct/>
      <w:autoSpaceDE/>
      <w:autoSpaceDN/>
      <w:adjustRightInd/>
      <w:ind w:firstLine="720"/>
      <w:textAlignment w:val="auto"/>
    </w:pPr>
    <w:rPr>
      <w:sz w:val="28"/>
    </w:rPr>
  </w:style>
  <w:style w:type="paragraph" w:styleId="a8">
    <w:name w:val="Plain Text"/>
    <w:basedOn w:val="a"/>
    <w:rsid w:val="00B61639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23">
    <w:name w:val="Body Text 2"/>
    <w:basedOn w:val="a"/>
    <w:rsid w:val="00CC46A8"/>
    <w:pPr>
      <w:overflowPunct/>
      <w:autoSpaceDE/>
      <w:autoSpaceDN/>
      <w:adjustRightInd/>
      <w:spacing w:line="264" w:lineRule="auto"/>
      <w:jc w:val="both"/>
      <w:textAlignment w:val="auto"/>
    </w:pPr>
    <w:rPr>
      <w:rFonts w:ascii="Times New Roman CYR" w:hAnsi="Times New Roman CYR"/>
      <w:sz w:val="26"/>
    </w:rPr>
  </w:style>
  <w:style w:type="paragraph" w:styleId="a9">
    <w:name w:val="Body Text Indent"/>
    <w:basedOn w:val="a"/>
    <w:rsid w:val="00CC46A8"/>
    <w:pPr>
      <w:overflowPunct/>
      <w:autoSpaceDE/>
      <w:autoSpaceDN/>
      <w:adjustRightInd/>
      <w:spacing w:line="312" w:lineRule="auto"/>
      <w:ind w:firstLine="720"/>
      <w:textAlignment w:val="auto"/>
    </w:pPr>
    <w:rPr>
      <w:rFonts w:ascii="Times New Roman CYR" w:hAnsi="Times New Roman CYR"/>
      <w:sz w:val="26"/>
    </w:rPr>
  </w:style>
  <w:style w:type="paragraph" w:styleId="30">
    <w:name w:val="Body Text 3"/>
    <w:basedOn w:val="a"/>
    <w:rsid w:val="00CC46A8"/>
    <w:pPr>
      <w:overflowPunct/>
      <w:autoSpaceDE/>
      <w:autoSpaceDN/>
      <w:adjustRightInd/>
      <w:textAlignment w:val="auto"/>
    </w:pPr>
    <w:rPr>
      <w:sz w:val="28"/>
    </w:rPr>
  </w:style>
  <w:style w:type="paragraph" w:customStyle="1" w:styleId="10">
    <w:name w:val="заголовок 1"/>
    <w:basedOn w:val="a"/>
    <w:next w:val="a"/>
    <w:rsid w:val="00CC46A8"/>
    <w:pPr>
      <w:keepNext/>
      <w:overflowPunct/>
      <w:adjustRightInd/>
      <w:spacing w:line="300" w:lineRule="exact"/>
      <w:jc w:val="center"/>
      <w:textAlignment w:val="auto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a">
    <w:name w:val="Block Text"/>
    <w:basedOn w:val="a"/>
    <w:rsid w:val="00533D35"/>
    <w:pPr>
      <w:overflowPunct/>
      <w:autoSpaceDE/>
      <w:autoSpaceDN/>
      <w:adjustRightInd/>
      <w:ind w:left="-108" w:right="-108"/>
      <w:jc w:val="center"/>
      <w:textAlignment w:val="auto"/>
    </w:pPr>
    <w:rPr>
      <w:sz w:val="26"/>
    </w:rPr>
  </w:style>
  <w:style w:type="table" w:styleId="ab">
    <w:name w:val="Table Grid"/>
    <w:basedOn w:val="a1"/>
    <w:rsid w:val="0027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83D6C"/>
  </w:style>
  <w:style w:type="paragraph" w:styleId="ac">
    <w:name w:val="Balloon Text"/>
    <w:basedOn w:val="a"/>
    <w:link w:val="ad"/>
    <w:uiPriority w:val="99"/>
    <w:semiHidden/>
    <w:unhideWhenUsed/>
    <w:rsid w:val="00C920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9205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72D71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 w:cs="Calibri"/>
      <w:sz w:val="20"/>
    </w:rPr>
  </w:style>
  <w:style w:type="paragraph" w:styleId="af">
    <w:name w:val="Normal (Web)"/>
    <w:basedOn w:val="a"/>
    <w:uiPriority w:val="99"/>
    <w:semiHidden/>
    <w:unhideWhenUsed/>
    <w:rsid w:val="005225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829E-BC17-4381-AB8D-766F0022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 ПОИМФП 2016</vt:lpstr>
    </vt:vector>
  </TitlesOfParts>
  <Company>Elcom Ltd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ПОИМФП 2016</dc:title>
  <dc:creator>Богатко И.Н.</dc:creator>
  <cp:lastModifiedBy>АЛЕКСЕЕВ Виктор Федорович</cp:lastModifiedBy>
  <cp:revision>4</cp:revision>
  <cp:lastPrinted>2009-11-01T06:18:00Z</cp:lastPrinted>
  <dcterms:created xsi:type="dcterms:W3CDTF">2024-03-12T08:37:00Z</dcterms:created>
  <dcterms:modified xsi:type="dcterms:W3CDTF">2024-03-12T09:18:00Z</dcterms:modified>
</cp:coreProperties>
</file>