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0"/>
        <w:gridCol w:w="7861"/>
      </w:tblGrid>
      <w:tr w:rsidR="00DD6207" w14:paraId="2B642DDD" w14:textId="77777777" w:rsidTr="00753B56">
        <w:trPr>
          <w:trHeight w:val="1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14:paraId="1528E099" w14:textId="77777777" w:rsidR="00DD6207" w:rsidRDefault="002C1B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</w:rPr>
              <w:object w:dxaOrig="1532" w:dyaOrig="1854" w14:anchorId="01301716">
                <v:rect id="rectole0000000000" o:spid="_x0000_i1025" alt="" style="width:76.8pt;height:93pt;mso-width-percent:0;mso-height-percent:0;mso-width-percent:0;mso-height-percent:0" o:ole="" o:preferrelative="t" stroked="f">
                  <v:imagedata r:id="rId8" o:title=""/>
                </v:rect>
                <o:OLEObject Type="Embed" ProgID="StaticMetafile" ShapeID="rectole0000000000" DrawAspect="Content" ObjectID="_1771635417" r:id="rId9"/>
              </w:object>
            </w:r>
          </w:p>
        </w:tc>
        <w:tc>
          <w:tcPr>
            <w:tcW w:w="8363" w:type="dxa"/>
            <w:shd w:val="clear" w:color="auto" w:fill="auto"/>
            <w:tcMar>
              <w:left w:w="108" w:type="dxa"/>
              <w:right w:w="108" w:type="dxa"/>
            </w:tcMar>
          </w:tcPr>
          <w:p w14:paraId="5C3D0135" w14:textId="77777777" w:rsidR="00DD6207" w:rsidRDefault="002C1B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</w:rPr>
              <w:object w:dxaOrig="7821" w:dyaOrig="1854" w14:anchorId="2CF263C3">
                <v:rect id="rectole0000000001" o:spid="_x0000_i1026" alt="" style="width:390.6pt;height:93pt;mso-width-percent:0;mso-height-percent:0;mso-width-percent:0;mso-height-percent:0" o:ole="" o:preferrelative="t" stroked="f">
                  <v:imagedata r:id="rId10" o:title=""/>
                </v:rect>
                <o:OLEObject Type="Embed" ProgID="StaticMetafile" ShapeID="rectole0000000001" DrawAspect="Content" ObjectID="_1771635418" r:id="rId11"/>
              </w:object>
            </w:r>
          </w:p>
        </w:tc>
      </w:tr>
    </w:tbl>
    <w:p w14:paraId="3D40486F" w14:textId="77777777" w:rsidR="00DD6207" w:rsidRDefault="00DD6207">
      <w:pPr>
        <w:tabs>
          <w:tab w:val="left" w:pos="-3686"/>
        </w:tabs>
        <w:spacing w:after="0" w:line="240" w:lineRule="auto"/>
        <w:jc w:val="center"/>
        <w:rPr>
          <w:rFonts w:ascii="Arial" w:eastAsia="Arial" w:hAnsi="Arial" w:cs="Arial"/>
          <w:b/>
          <w:color w:val="800000"/>
          <w:sz w:val="24"/>
        </w:rPr>
      </w:pPr>
    </w:p>
    <w:p w14:paraId="6627994C" w14:textId="221B3840" w:rsidR="00DD6207" w:rsidRPr="00D37147" w:rsidRDefault="0076525E" w:rsidP="00096D69">
      <w:pPr>
        <w:tabs>
          <w:tab w:val="left" w:pos="4153"/>
          <w:tab w:val="left" w:pos="8306"/>
          <w:tab w:val="center" w:pos="-2835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</w:pPr>
      <w:r w:rsidRPr="00D37147">
        <w:rPr>
          <w:rFonts w:ascii="Times New Roman" w:eastAsia="Calibri" w:hAnsi="Times New Roman" w:cs="Times New Roman"/>
          <w:b/>
          <w:color w:val="800080"/>
          <w:sz w:val="32"/>
          <w:lang w:val="ru-RU"/>
        </w:rPr>
        <w:t>ВОПРОСЫ</w:t>
      </w:r>
      <w:r w:rsidRPr="00D37147"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  <w:t xml:space="preserve"> </w:t>
      </w:r>
      <w:r w:rsidRPr="00D37147">
        <w:rPr>
          <w:rFonts w:ascii="Times New Roman" w:eastAsia="Calibri" w:hAnsi="Times New Roman" w:cs="Times New Roman"/>
          <w:b/>
          <w:color w:val="800080"/>
          <w:sz w:val="32"/>
          <w:lang w:val="ru-RU"/>
        </w:rPr>
        <w:t>К</w:t>
      </w:r>
      <w:r w:rsidRPr="00D37147"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  <w:t xml:space="preserve"> </w:t>
      </w:r>
      <w:r w:rsidR="00F110EA">
        <w:rPr>
          <w:rFonts w:ascii="Times New Roman" w:eastAsia="Calibri" w:hAnsi="Times New Roman" w:cs="Times New Roman"/>
          <w:b/>
          <w:color w:val="800080"/>
          <w:sz w:val="32"/>
          <w:lang w:val="ru-RU"/>
        </w:rPr>
        <w:t>ЗАЧЕТУ</w:t>
      </w:r>
    </w:p>
    <w:p w14:paraId="1830E3AF" w14:textId="77777777" w:rsidR="00DD6207" w:rsidRPr="00D37147" w:rsidRDefault="0076525E" w:rsidP="00096D69">
      <w:pPr>
        <w:tabs>
          <w:tab w:val="left" w:pos="4153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800080"/>
          <w:sz w:val="28"/>
          <w:lang w:val="ru-RU"/>
        </w:rPr>
      </w:pPr>
      <w:r w:rsidRPr="00D37147">
        <w:rPr>
          <w:rFonts w:ascii="Times New Roman" w:eastAsia="Calibri" w:hAnsi="Times New Roman" w:cs="Times New Roman"/>
          <w:b/>
          <w:color w:val="800080"/>
          <w:sz w:val="28"/>
          <w:lang w:val="ru-RU"/>
        </w:rPr>
        <w:t>по</w:t>
      </w:r>
      <w:r w:rsidRPr="00D37147">
        <w:rPr>
          <w:rFonts w:ascii="Times New Roman" w:eastAsia="Bookman Old Style" w:hAnsi="Times New Roman" w:cs="Times New Roman"/>
          <w:b/>
          <w:color w:val="800080"/>
          <w:sz w:val="28"/>
          <w:lang w:val="ru-RU"/>
        </w:rPr>
        <w:t xml:space="preserve"> </w:t>
      </w:r>
      <w:r w:rsidRPr="00D37147">
        <w:rPr>
          <w:rFonts w:ascii="Times New Roman" w:eastAsia="Calibri" w:hAnsi="Times New Roman" w:cs="Times New Roman"/>
          <w:b/>
          <w:color w:val="800080"/>
          <w:sz w:val="28"/>
          <w:lang w:val="ru-RU"/>
        </w:rPr>
        <w:t>дисциплине</w:t>
      </w:r>
    </w:p>
    <w:p w14:paraId="269B79B5" w14:textId="6FFA4EE1" w:rsidR="00DD6207" w:rsidRPr="00D37147" w:rsidRDefault="0076525E" w:rsidP="00096D69">
      <w:pPr>
        <w:tabs>
          <w:tab w:val="left" w:pos="4153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</w:pPr>
      <w:r w:rsidRPr="00D37147"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  <w:t>«</w:t>
      </w:r>
      <w:r w:rsidR="00F110EA">
        <w:rPr>
          <w:rFonts w:ascii="Times New Roman" w:eastAsia="Calibri" w:hAnsi="Times New Roman" w:cs="Times New Roman"/>
          <w:b/>
          <w:color w:val="0000FF"/>
          <w:sz w:val="28"/>
          <w:lang w:val="ru-RU"/>
        </w:rPr>
        <w:t>ПРИЛОЖЕНИ</w:t>
      </w:r>
      <w:r w:rsidR="00211DDD">
        <w:rPr>
          <w:rFonts w:ascii="Times New Roman" w:eastAsia="Calibri" w:hAnsi="Times New Roman" w:cs="Times New Roman"/>
          <w:b/>
          <w:color w:val="0000FF"/>
          <w:sz w:val="28"/>
          <w:lang w:val="ru-RU"/>
        </w:rPr>
        <w:t>Я</w:t>
      </w:r>
      <w:r w:rsidR="00F110EA">
        <w:rPr>
          <w:rFonts w:ascii="Times New Roman" w:eastAsia="Calibri" w:hAnsi="Times New Roman" w:cs="Times New Roman"/>
          <w:b/>
          <w:color w:val="0000FF"/>
          <w:sz w:val="28"/>
          <w:lang w:val="ru-RU"/>
        </w:rPr>
        <w:t xml:space="preserve"> ДЛЯ ОПЕРАЦИОННЫХ СИСТЕМ</w:t>
      </w:r>
      <w:r w:rsidRPr="00D37147"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  <w:t>»</w:t>
      </w:r>
    </w:p>
    <w:p w14:paraId="3598D305" w14:textId="453A2705" w:rsidR="00DD6207" w:rsidRPr="00096D69" w:rsidRDefault="00EE2D3F" w:rsidP="00096D69">
      <w:pPr>
        <w:tabs>
          <w:tab w:val="left" w:pos="-3686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</w:pPr>
      <w:r w:rsidRPr="00096D69">
        <w:rPr>
          <w:rFonts w:ascii="Times New Roman" w:eastAsia="Calibri" w:hAnsi="Times New Roman" w:cs="Times New Roman"/>
          <w:b/>
          <w:color w:val="008000"/>
          <w:sz w:val="28"/>
          <w:szCs w:val="28"/>
          <w:lang w:val="ru-RU"/>
        </w:rPr>
        <w:t>Весенний</w:t>
      </w:r>
      <w:r w:rsidR="0076525E"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 </w:t>
      </w:r>
      <w:r w:rsidR="0076525E" w:rsidRPr="00096D69">
        <w:rPr>
          <w:rFonts w:ascii="Times New Roman" w:eastAsia="Calibri" w:hAnsi="Times New Roman" w:cs="Times New Roman"/>
          <w:b/>
          <w:color w:val="008000"/>
          <w:sz w:val="28"/>
          <w:szCs w:val="28"/>
          <w:lang w:val="ru-RU"/>
        </w:rPr>
        <w:t>семестр</w:t>
      </w:r>
      <w:r w:rsidR="0076525E"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 20</w:t>
      </w:r>
      <w:r w:rsidR="0016412D"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2</w:t>
      </w:r>
      <w:r w:rsidR="006A1EF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3</w:t>
      </w:r>
      <w:r w:rsidR="0076525E"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-20</w:t>
      </w:r>
      <w:r w:rsidR="0016412D"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2</w:t>
      </w:r>
      <w:r w:rsidR="006A1EF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4</w:t>
      </w:r>
      <w:r w:rsidR="0076525E"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 </w:t>
      </w:r>
      <w:r w:rsidR="0076525E" w:rsidRPr="00096D69">
        <w:rPr>
          <w:rFonts w:ascii="Times New Roman" w:eastAsia="Calibri" w:hAnsi="Times New Roman" w:cs="Times New Roman"/>
          <w:b/>
          <w:color w:val="008000"/>
          <w:sz w:val="28"/>
          <w:szCs w:val="28"/>
          <w:lang w:val="ru-RU"/>
        </w:rPr>
        <w:t>учебного</w:t>
      </w:r>
      <w:r w:rsidR="0076525E"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 </w:t>
      </w:r>
      <w:r w:rsidR="0076525E" w:rsidRPr="00096D69">
        <w:rPr>
          <w:rFonts w:ascii="Times New Roman" w:eastAsia="Calibri" w:hAnsi="Times New Roman" w:cs="Times New Roman"/>
          <w:b/>
          <w:color w:val="008000"/>
          <w:sz w:val="28"/>
          <w:szCs w:val="28"/>
          <w:lang w:val="ru-RU"/>
        </w:rPr>
        <w:t>года</w:t>
      </w:r>
    </w:p>
    <w:p w14:paraId="3036167F" w14:textId="594D87D3" w:rsidR="00F110EA" w:rsidRPr="00096D69" w:rsidRDefault="00F110EA" w:rsidP="00096D69">
      <w:pPr>
        <w:spacing w:after="0" w:line="240" w:lineRule="auto"/>
        <w:jc w:val="center"/>
        <w:rPr>
          <w:rFonts w:ascii="Times New Roman" w:eastAsia="Arial" w:hAnsi="Times New Roman"/>
          <w:b/>
          <w:color w:val="800000"/>
          <w:sz w:val="28"/>
          <w:szCs w:val="28"/>
          <w:lang w:val="ru-RU"/>
        </w:rPr>
      </w:pPr>
      <w:r w:rsidRPr="00096D69">
        <w:rPr>
          <w:rFonts w:ascii="Times New Roman" w:eastAsia="Arial" w:hAnsi="Times New Roman"/>
          <w:b/>
          <w:color w:val="800000"/>
          <w:sz w:val="28"/>
          <w:szCs w:val="28"/>
          <w:lang w:val="ru-RU"/>
        </w:rPr>
        <w:t>Специальность 1-39 03 02</w:t>
      </w:r>
      <w:r w:rsidR="00096D69">
        <w:rPr>
          <w:rFonts w:ascii="Times New Roman" w:eastAsia="Arial" w:hAnsi="Times New Roman"/>
          <w:b/>
          <w:color w:val="800000"/>
          <w:sz w:val="28"/>
          <w:szCs w:val="28"/>
          <w:lang w:val="ru-RU"/>
        </w:rPr>
        <w:t xml:space="preserve"> </w:t>
      </w:r>
      <w:r w:rsidRPr="00096D69">
        <w:rPr>
          <w:rFonts w:ascii="Times New Roman" w:eastAsia="Arial" w:hAnsi="Times New Roman"/>
          <w:b/>
          <w:color w:val="800000"/>
          <w:sz w:val="28"/>
          <w:szCs w:val="28"/>
          <w:lang w:val="ru-RU"/>
        </w:rPr>
        <w:t>Программируемые мобильные системы</w:t>
      </w:r>
    </w:p>
    <w:p w14:paraId="19CA8FFF" w14:textId="31215CB1" w:rsidR="00946AAA" w:rsidRPr="00096D69" w:rsidRDefault="00946AAA" w:rsidP="00096D69">
      <w:pPr>
        <w:tabs>
          <w:tab w:val="left" w:pos="-3686"/>
        </w:tabs>
        <w:spacing w:after="0" w:line="240" w:lineRule="auto"/>
        <w:jc w:val="center"/>
        <w:rPr>
          <w:rFonts w:ascii="Times New Roman" w:eastAsia="Arial" w:hAnsi="Times New Roman"/>
          <w:b/>
          <w:color w:val="800000"/>
          <w:sz w:val="28"/>
          <w:szCs w:val="28"/>
        </w:rPr>
      </w:pPr>
      <w:r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(</w:t>
      </w:r>
      <w:r w:rsidR="006A1EF9" w:rsidRPr="006A1EF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группы 113801,</w:t>
      </w:r>
      <w:r w:rsidR="006A1EF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 xml:space="preserve"> </w:t>
      </w:r>
      <w:r w:rsidR="006A1EF9" w:rsidRPr="006A1EF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113802, 113831</w:t>
      </w:r>
      <w:r w:rsidRPr="00096D69">
        <w:rPr>
          <w:rFonts w:ascii="Times New Roman" w:eastAsia="Bookman Old Style" w:hAnsi="Times New Roman" w:cs="Times New Roman"/>
          <w:b/>
          <w:color w:val="008000"/>
          <w:sz w:val="28"/>
          <w:szCs w:val="28"/>
          <w:lang w:val="ru-RU"/>
        </w:rPr>
        <w:t>)</w:t>
      </w:r>
    </w:p>
    <w:p w14:paraId="4C2A8EDA" w14:textId="77777777" w:rsidR="00F110EA" w:rsidRPr="00F110EA" w:rsidRDefault="00F110EA" w:rsidP="00F110EA">
      <w:pPr>
        <w:pStyle w:val="a6"/>
        <w:spacing w:after="0" w:line="240" w:lineRule="auto"/>
        <w:ind w:left="2880" w:firstLine="720"/>
        <w:rPr>
          <w:rFonts w:ascii="Times New Roman" w:eastAsia="Arial" w:hAnsi="Times New Roman"/>
          <w:b/>
          <w:color w:val="800000"/>
          <w:sz w:val="24"/>
        </w:rPr>
      </w:pPr>
    </w:p>
    <w:p w14:paraId="2F8B0327" w14:textId="77777777" w:rsidR="002B6660" w:rsidRDefault="002B6660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Операционная система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C008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характеристики и свойства. История развития</w:t>
      </w:r>
    </w:p>
    <w:p w14:paraId="0304A964" w14:textId="77777777" w:rsidR="002B6660" w:rsidRPr="00C0086D" w:rsidRDefault="002B6660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Операционная система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2F23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Архитектура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операционной системы</w:t>
      </w:r>
    </w:p>
    <w:p w14:paraId="521B8A6A" w14:textId="5DEAC7B4" w:rsidR="00560704" w:rsidRPr="00560704" w:rsidRDefault="00560704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Основные компоненты </w:t>
      </w:r>
      <w:r>
        <w:rPr>
          <w:rFonts w:ascii="Times New Roman" w:eastAsia="Times New Roman" w:hAnsi="Times New Roman" w:cs="Times New Roman"/>
          <w:sz w:val="28"/>
          <w:szCs w:val="28"/>
        </w:rPr>
        <w:t>Android-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приложений</w:t>
      </w:r>
    </w:p>
    <w:p w14:paraId="70204AC0" w14:textId="05CC2DAE" w:rsidR="00AE6766" w:rsidRPr="00AE6766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Структура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проекта. Ресурсы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приложения.</w:t>
      </w:r>
    </w:p>
    <w:p w14:paraId="21E0A029" w14:textId="16326319" w:rsidR="00AE6766" w:rsidRPr="00AE6766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Файл манифеста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Manifest</w:t>
      </w:r>
      <w:r w:rsidR="00067C6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Добавление зависимостей через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Gradle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16D1AD6" w14:textId="4690857A" w:rsidR="00AE6766" w:rsidRPr="00AE6766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Определение стилей и их применение к компонентам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UI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1AB6AB2" w14:textId="77777777" w:rsidR="00AE6766" w:rsidRPr="00AE6766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Класс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Библиотека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AppCompat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класс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AppCompatActivity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828F82A" w14:textId="77777777" w:rsidR="00AE6766" w:rsidRPr="00AE6766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Жизненный цикл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 Методы жизненного цикла.</w:t>
      </w:r>
    </w:p>
    <w:p w14:paraId="56C56ABA" w14:textId="77777777" w:rsidR="00AE6766" w:rsidRPr="00AE6766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Сохранение данных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повороте экрана.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Метод onSaveInstanceState.</w:t>
      </w:r>
    </w:p>
    <w:p w14:paraId="6E9C4AFE" w14:textId="77777777" w:rsidR="00AE6766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Стандартные элементы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UI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их свойства.</w:t>
      </w:r>
    </w:p>
    <w:p w14:paraId="30361560" w14:textId="45379623" w:rsidR="00560704" w:rsidRPr="00AE6766" w:rsidRDefault="00560704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6A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Material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элементы </w:t>
      </w:r>
      <w:r>
        <w:rPr>
          <w:rFonts w:ascii="Times New Roman" w:eastAsia="Times New Roman" w:hAnsi="Times New Roman" w:cs="Times New Roman"/>
          <w:sz w:val="28"/>
          <w:szCs w:val="28"/>
        </w:rPr>
        <w:t>UI</w:t>
      </w:r>
    </w:p>
    <w:p w14:paraId="695D2E8B" w14:textId="77777777" w:rsidR="00F110EA" w:rsidRPr="00370EBB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Виды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Layouts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Ключевые отличия и свойства. </w:t>
      </w:r>
    </w:p>
    <w:p w14:paraId="50EC5F03" w14:textId="12EBAE50" w:rsidR="00F110EA" w:rsidRDefault="00F110EA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</w:rPr>
        <w:t>FrameLayout.</w:t>
      </w:r>
    </w:p>
    <w:p w14:paraId="5614E2FA" w14:textId="77777777" w:rsidR="00F110EA" w:rsidRDefault="00067C6E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LinearLayout. </w:t>
      </w:r>
    </w:p>
    <w:p w14:paraId="7CF5E1EA" w14:textId="768AE6D6" w:rsidR="00AE6766" w:rsidRPr="00AE6766" w:rsidRDefault="00F110EA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</w:rPr>
        <w:t>Constraint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>Layout.</w:t>
      </w:r>
    </w:p>
    <w:p w14:paraId="7FE8C0B8" w14:textId="77777777" w:rsidR="00AE6766" w:rsidRPr="00AE6766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0E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XML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-разметка для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UI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приложения.</w:t>
      </w:r>
    </w:p>
    <w:p w14:paraId="1F3656A5" w14:textId="77777777" w:rsidR="00AE6766" w:rsidRPr="00AE6766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Работа с элементами экрана из кода.</w:t>
      </w:r>
    </w:p>
    <w:p w14:paraId="02A6BEE7" w14:textId="77777777" w:rsidR="00AE6766" w:rsidRPr="00AE6766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Обработчики событий. OnClickListener.</w:t>
      </w:r>
    </w:p>
    <w:p w14:paraId="0FD575FF" w14:textId="465FF7F3" w:rsidR="00AE6766" w:rsidRPr="00560704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</w:rPr>
        <w:t>Создание простейшего меню.</w:t>
      </w:r>
    </w:p>
    <w:p w14:paraId="7DA4EDDA" w14:textId="37D75454" w:rsidR="00AE6766" w:rsidRPr="00560704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Намерения (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Intent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Объект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Intent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Явные и неявные намерения.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IntentFilter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Передача данные с помощью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Intent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B78B23C" w14:textId="3761E274" w:rsidR="00AE6766" w:rsidRPr="00560704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Интерфейс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Parcelable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Serializable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Передача объектов с помощью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Parcelable</w:t>
      </w:r>
      <w:r w:rsidRPr="0056070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05A98C9" w14:textId="77777777" w:rsidR="00AE6766" w:rsidRPr="00AE6766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Fragment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Замещение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Fragment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помощью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FragmentTransactions. FragmentManager.</w:t>
      </w:r>
    </w:p>
    <w:p w14:paraId="0EA453EE" w14:textId="77777777" w:rsidR="00AE6766" w:rsidRPr="00AE6766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Жизненный цикл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Fragment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 Методы жизненного цикла.</w:t>
      </w:r>
    </w:p>
    <w:p w14:paraId="51347D12" w14:textId="77777777" w:rsidR="00AE6766" w:rsidRPr="001E6AC9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1E6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Обмен данными между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Fragment</w:t>
      </w:r>
      <w:r w:rsidRPr="001E6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Host</w:t>
      </w:r>
      <w:r w:rsidRPr="001E6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Pr="001E6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6BB910E4" w14:textId="5862CC07" w:rsidR="00AE6766" w:rsidRPr="00560704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46A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Принципы</w:t>
      </w:r>
      <w:r w:rsidRPr="00946A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построения</w:t>
      </w:r>
      <w:r w:rsidRPr="00946A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диалоговых</w:t>
      </w:r>
      <w:r w:rsidRPr="00946A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окон</w:t>
      </w:r>
      <w:r w:rsidRPr="00946A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46A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946AA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60704" w:rsidRPr="00946A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60704">
        <w:rPr>
          <w:rFonts w:ascii="Times New Roman" w:eastAsia="Times New Roman" w:hAnsi="Times New Roman" w:cs="Times New Roman"/>
          <w:sz w:val="28"/>
          <w:szCs w:val="28"/>
          <w:lang w:val="ru-RU"/>
        </w:rPr>
        <w:t>Виды диалогов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C9ED18" w14:textId="77777777" w:rsidR="00AE6766" w:rsidRPr="00AE6766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 Всплывающие сообщения. Toasts, SnackBar.</w:t>
      </w:r>
    </w:p>
    <w:p w14:paraId="1E998BB6" w14:textId="77777777" w:rsidR="00AE6766" w:rsidRPr="00AE6766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 Отладка Android приложений. LogCat.</w:t>
      </w:r>
    </w:p>
    <w:p w14:paraId="03917E5E" w14:textId="77777777" w:rsidR="00AE6766" w:rsidRPr="00946AAA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6A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Обработка</w:t>
      </w:r>
      <w:r w:rsidRPr="00946A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исключений</w:t>
      </w:r>
      <w:r w:rsidRPr="00946A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Exceptions</w:t>
      </w:r>
      <w:r w:rsidRPr="00946A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46A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946AA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2372D4D" w14:textId="62F7C8D9" w:rsidR="00AE6766" w:rsidRPr="00560704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</w:rPr>
        <w:t>Адаптеры в Android. BaseAdapter. ArrayAdapter.</w:t>
      </w:r>
    </w:p>
    <w:p w14:paraId="09D1BB64" w14:textId="0DD38E62" w:rsidR="00AE6766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60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Recycle</w:t>
      </w:r>
      <w:r w:rsidR="00067C6E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View и паттерн ViewHolder. RecyclerView.Adapter.</w:t>
      </w:r>
    </w:p>
    <w:p w14:paraId="569A2FC9" w14:textId="23BD4CC0" w:rsidR="00067C6E" w:rsidRDefault="00067C6E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</w:rPr>
      </w:pPr>
      <w:r w:rsidRPr="00370EB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RecyclerView.ItemDecoration</w:t>
      </w:r>
      <w:r w:rsidR="0056070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6070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 </w:t>
      </w:r>
      <w:r w:rsidR="00560704">
        <w:rPr>
          <w:rFonts w:ascii="Times New Roman" w:eastAsia="Times New Roman" w:hAnsi="Times New Roman" w:cs="Times New Roman"/>
          <w:color w:val="000000"/>
          <w:sz w:val="28"/>
        </w:rPr>
        <w:t>ItemAnimator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026ACF2A" w14:textId="4835346E" w:rsidR="00067C6E" w:rsidRPr="00300884" w:rsidRDefault="00560704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Отличие в использовании </w:t>
      </w:r>
      <w:r w:rsidR="00067C6E">
        <w:rPr>
          <w:rFonts w:ascii="Times New Roman" w:eastAsia="Times New Roman" w:hAnsi="Times New Roman" w:cs="Times New Roman"/>
          <w:sz w:val="28"/>
          <w:szCs w:val="28"/>
        </w:rPr>
        <w:t>ListView</w:t>
      </w:r>
      <w:r w:rsidR="00067C6E" w:rsidRPr="00067C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67C6E" w:rsidRPr="00AE6766">
        <w:rPr>
          <w:rFonts w:ascii="Times New Roman" w:eastAsia="Times New Roman" w:hAnsi="Times New Roman" w:cs="Times New Roman"/>
          <w:sz w:val="28"/>
          <w:szCs w:val="28"/>
        </w:rPr>
        <w:t>Recycle</w:t>
      </w:r>
      <w:r w:rsidR="00067C6E">
        <w:rPr>
          <w:rFonts w:ascii="Times New Roman" w:eastAsia="Times New Roman" w:hAnsi="Times New Roman" w:cs="Times New Roman"/>
          <w:sz w:val="28"/>
          <w:szCs w:val="28"/>
        </w:rPr>
        <w:t>r</w:t>
      </w:r>
      <w:r w:rsidR="00067C6E" w:rsidRPr="00AE6766">
        <w:rPr>
          <w:rFonts w:ascii="Times New Roman" w:eastAsia="Times New Roman" w:hAnsi="Times New Roman" w:cs="Times New Roman"/>
          <w:sz w:val="28"/>
          <w:szCs w:val="28"/>
        </w:rPr>
        <w:t>View</w:t>
      </w:r>
    </w:p>
    <w:p w14:paraId="315D860B" w14:textId="1EBA15B8" w:rsidR="00300884" w:rsidRPr="00067C6E" w:rsidRDefault="00300884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Обработка нажатий, касаний </w:t>
      </w:r>
      <w:r w:rsidR="002B66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элементов списка</w:t>
      </w:r>
    </w:p>
    <w:p w14:paraId="4E0EABB1" w14:textId="77777777" w:rsidR="00AE6766" w:rsidRPr="00AE6766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7C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Хранение данных. Preferences. SharedPreferences.</w:t>
      </w:r>
    </w:p>
    <w:p w14:paraId="23DD8044" w14:textId="77777777" w:rsidR="00AE6766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 База данных SQLite. SQLite OpenHelper. </w:t>
      </w:r>
    </w:p>
    <w:p w14:paraId="3C294377" w14:textId="19B7074D" w:rsidR="00560704" w:rsidRPr="00AE6766" w:rsidRDefault="00560704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46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Сервисы </w:t>
      </w:r>
      <w:r>
        <w:rPr>
          <w:rFonts w:ascii="Times New Roman" w:eastAsia="Times New Roman" w:hAnsi="Times New Roman" w:cs="Times New Roman"/>
          <w:sz w:val="28"/>
          <w:szCs w:val="28"/>
        </w:rPr>
        <w:t>Firebase</w:t>
      </w:r>
      <w:r w:rsidR="006A1EF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B972881" w14:textId="3D9F9EAC" w:rsidR="00AE6766" w:rsidRPr="002B6660" w:rsidRDefault="00AE6766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660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Использование</w:t>
      </w:r>
      <w:r w:rsidR="002B6660" w:rsidRPr="0054139F">
        <w:rPr>
          <w:rFonts w:ascii="Times New Roman" w:eastAsia="Times New Roman" w:hAnsi="Times New Roman" w:cs="Times New Roman"/>
          <w:sz w:val="28"/>
          <w:szCs w:val="28"/>
        </w:rPr>
        <w:t xml:space="preserve"> Firebase Realtime Database </w:t>
      </w:r>
      <w:r w:rsidR="002B6660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="002B6660" w:rsidRPr="00541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660">
        <w:rPr>
          <w:rFonts w:ascii="Times New Roman" w:eastAsia="Times New Roman" w:hAnsi="Times New Roman" w:cs="Times New Roman"/>
          <w:sz w:val="28"/>
          <w:szCs w:val="28"/>
        </w:rPr>
        <w:t>Firebase Firestore</w:t>
      </w:r>
    </w:p>
    <w:p w14:paraId="2F96F2D8" w14:textId="1560FAE2" w:rsidR="002B6660" w:rsidRPr="006A1EF9" w:rsidRDefault="002B6660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Отладка </w:t>
      </w:r>
      <w:r>
        <w:rPr>
          <w:rFonts w:ascii="Times New Roman" w:eastAsia="Times New Roman" w:hAnsi="Times New Roman" w:cs="Times New Roman"/>
          <w:sz w:val="28"/>
          <w:szCs w:val="28"/>
        </w:rPr>
        <w:t>Anrdroid-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приложений</w:t>
      </w:r>
      <w:r w:rsidR="006A1EF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4290696" w14:textId="77777777" w:rsidR="006A1EF9" w:rsidRPr="006A1EF9" w:rsidRDefault="006A1EF9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A1E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Понятие жизненного цикла программного обеспечения. </w:t>
      </w:r>
      <w:r w:rsidRPr="006A1EF9">
        <w:rPr>
          <w:rFonts w:ascii="Times New Roman" w:eastAsia="Times New Roman" w:hAnsi="Times New Roman" w:cs="Times New Roman"/>
          <w:sz w:val="28"/>
          <w:szCs w:val="28"/>
        </w:rPr>
        <w:t xml:space="preserve">Модели жизненного цикла. </w:t>
      </w:r>
    </w:p>
    <w:p w14:paraId="04EE5348" w14:textId="77777777" w:rsidR="006A1EF9" w:rsidRPr="006A1EF9" w:rsidRDefault="006A1EF9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1E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Этапы жизненного цикла программного обеспечения. </w:t>
      </w:r>
    </w:p>
    <w:p w14:paraId="45FD99C4" w14:textId="77777777" w:rsidR="006A1EF9" w:rsidRPr="006A1EF9" w:rsidRDefault="006A1EF9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1E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Возможность формализации и автоматизации отдельных стадий и этапов жизненного цикла. </w:t>
      </w:r>
    </w:p>
    <w:p w14:paraId="2D00DF47" w14:textId="77777777" w:rsidR="006A1EF9" w:rsidRPr="006A1EF9" w:rsidRDefault="006A1EF9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1E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Понятие архитектуры информационных систем. Типы архитектур. </w:t>
      </w:r>
    </w:p>
    <w:p w14:paraId="15826FED" w14:textId="77777777" w:rsidR="006A1EF9" w:rsidRPr="006A1EF9" w:rsidRDefault="006A1EF9" w:rsidP="006A1EF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A1EF9">
        <w:rPr>
          <w:rFonts w:ascii="Times New Roman" w:eastAsia="Times New Roman" w:hAnsi="Times New Roman" w:cs="Times New Roman"/>
          <w:sz w:val="28"/>
          <w:szCs w:val="28"/>
        </w:rPr>
        <w:t>Платформенные архитектуры информационных систем.</w:t>
      </w:r>
    </w:p>
    <w:p w14:paraId="7E27EA16" w14:textId="6FB43FA8" w:rsidR="006C41C4" w:rsidRPr="006A1EF9" w:rsidRDefault="006C41C4" w:rsidP="006A1EF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C5E1B9C" w14:textId="77777777" w:rsidR="001E6AC9" w:rsidRPr="001E6AC9" w:rsidRDefault="001E6AC9" w:rsidP="001E6AC9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1E6AC9">
        <w:rPr>
          <w:rFonts w:ascii="Times New Roman" w:eastAsia="Times New Roman" w:hAnsi="Times New Roman"/>
          <w:sz w:val="28"/>
          <w:lang w:val="ru-RU"/>
        </w:rPr>
        <w:t>Вопросы разработал:</w:t>
      </w:r>
    </w:p>
    <w:p w14:paraId="77187AE8" w14:textId="7F9314E5" w:rsidR="00DD6207" w:rsidRPr="0076525E" w:rsidRDefault="001E6AC9" w:rsidP="001E6AC9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БРУЙ Никита Михайловия</w:t>
      </w:r>
      <w:r w:rsidRPr="001E6AC9">
        <w:rPr>
          <w:rFonts w:ascii="Times New Roman" w:eastAsia="Times New Roman" w:hAnsi="Times New Roman"/>
          <w:sz w:val="28"/>
          <w:lang w:val="ru-RU"/>
        </w:rPr>
        <w:t xml:space="preserve"> – магистр технических наук, ст. преподаватель</w:t>
      </w:r>
    </w:p>
    <w:sectPr w:rsidR="00DD6207" w:rsidRPr="0076525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57E52" w14:textId="77777777" w:rsidR="0066476B" w:rsidRDefault="0066476B" w:rsidP="00D37147">
      <w:pPr>
        <w:spacing w:after="0" w:line="240" w:lineRule="auto"/>
      </w:pPr>
      <w:r>
        <w:separator/>
      </w:r>
    </w:p>
  </w:endnote>
  <w:endnote w:type="continuationSeparator" w:id="0">
    <w:p w14:paraId="42462D76" w14:textId="77777777" w:rsidR="0066476B" w:rsidRDefault="0066476B" w:rsidP="00D3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C1BAB" w14:textId="77777777" w:rsidR="0066476B" w:rsidRDefault="0066476B" w:rsidP="00D37147">
      <w:pPr>
        <w:spacing w:after="0" w:line="240" w:lineRule="auto"/>
      </w:pPr>
      <w:r>
        <w:separator/>
      </w:r>
    </w:p>
  </w:footnote>
  <w:footnote w:type="continuationSeparator" w:id="0">
    <w:p w14:paraId="795C4F1B" w14:textId="77777777" w:rsidR="0066476B" w:rsidRDefault="0066476B" w:rsidP="00D3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125E1"/>
    <w:multiLevelType w:val="hybridMultilevel"/>
    <w:tmpl w:val="0419000F"/>
    <w:lvl w:ilvl="0" w:tplc="58284AF8">
      <w:start w:val="1"/>
      <w:numFmt w:val="decimal"/>
      <w:lvlText w:val="%1."/>
      <w:lvlJc w:val="left"/>
      <w:pPr>
        <w:ind w:left="720" w:hanging="360"/>
      </w:pPr>
    </w:lvl>
    <w:lvl w:ilvl="1" w:tplc="7E4C8D6E" w:tentative="1">
      <w:start w:val="1"/>
      <w:numFmt w:val="lowerLetter"/>
      <w:lvlText w:val="%2."/>
      <w:lvlJc w:val="left"/>
      <w:pPr>
        <w:ind w:left="1440" w:hanging="360"/>
      </w:pPr>
    </w:lvl>
    <w:lvl w:ilvl="2" w:tplc="37F6338C" w:tentative="1">
      <w:start w:val="1"/>
      <w:numFmt w:val="lowerRoman"/>
      <w:lvlText w:val="%3."/>
      <w:lvlJc w:val="right"/>
      <w:pPr>
        <w:ind w:left="2160" w:hanging="180"/>
      </w:pPr>
    </w:lvl>
    <w:lvl w:ilvl="3" w:tplc="090A01A8" w:tentative="1">
      <w:start w:val="1"/>
      <w:numFmt w:val="decimal"/>
      <w:lvlText w:val="%4."/>
      <w:lvlJc w:val="left"/>
      <w:pPr>
        <w:ind w:left="2880" w:hanging="360"/>
      </w:pPr>
    </w:lvl>
    <w:lvl w:ilvl="4" w:tplc="C618FFB2" w:tentative="1">
      <w:start w:val="1"/>
      <w:numFmt w:val="lowerLetter"/>
      <w:lvlText w:val="%5."/>
      <w:lvlJc w:val="left"/>
      <w:pPr>
        <w:ind w:left="3600" w:hanging="360"/>
      </w:pPr>
    </w:lvl>
    <w:lvl w:ilvl="5" w:tplc="195E7000" w:tentative="1">
      <w:start w:val="1"/>
      <w:numFmt w:val="lowerRoman"/>
      <w:lvlText w:val="%6."/>
      <w:lvlJc w:val="right"/>
      <w:pPr>
        <w:ind w:left="4320" w:hanging="180"/>
      </w:pPr>
    </w:lvl>
    <w:lvl w:ilvl="6" w:tplc="53880914" w:tentative="1">
      <w:start w:val="1"/>
      <w:numFmt w:val="decimal"/>
      <w:lvlText w:val="%7."/>
      <w:lvlJc w:val="left"/>
      <w:pPr>
        <w:ind w:left="5040" w:hanging="360"/>
      </w:pPr>
    </w:lvl>
    <w:lvl w:ilvl="7" w:tplc="7DBC2486" w:tentative="1">
      <w:start w:val="1"/>
      <w:numFmt w:val="lowerLetter"/>
      <w:lvlText w:val="%8."/>
      <w:lvlJc w:val="left"/>
      <w:pPr>
        <w:ind w:left="5760" w:hanging="360"/>
      </w:pPr>
    </w:lvl>
    <w:lvl w:ilvl="8" w:tplc="8B3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4577"/>
    <w:multiLevelType w:val="hybridMultilevel"/>
    <w:tmpl w:val="C106B216"/>
    <w:lvl w:ilvl="0" w:tplc="C1348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 w16cid:durableId="2002733485">
    <w:abstractNumId w:val="0"/>
  </w:num>
  <w:num w:numId="2" w16cid:durableId="299120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207"/>
    <w:rsid w:val="00046F03"/>
    <w:rsid w:val="00067C6E"/>
    <w:rsid w:val="00096D69"/>
    <w:rsid w:val="000B3568"/>
    <w:rsid w:val="000C4CF3"/>
    <w:rsid w:val="000F2ABF"/>
    <w:rsid w:val="00113427"/>
    <w:rsid w:val="00157C18"/>
    <w:rsid w:val="0016412D"/>
    <w:rsid w:val="001E6AC9"/>
    <w:rsid w:val="00211DDD"/>
    <w:rsid w:val="002B6660"/>
    <w:rsid w:val="002C1B91"/>
    <w:rsid w:val="002F096F"/>
    <w:rsid w:val="002F3A62"/>
    <w:rsid w:val="00300884"/>
    <w:rsid w:val="00370EBB"/>
    <w:rsid w:val="0042326C"/>
    <w:rsid w:val="00460500"/>
    <w:rsid w:val="004B77D5"/>
    <w:rsid w:val="00505860"/>
    <w:rsid w:val="00537005"/>
    <w:rsid w:val="005513FC"/>
    <w:rsid w:val="00560704"/>
    <w:rsid w:val="005B6DF1"/>
    <w:rsid w:val="005E5F9E"/>
    <w:rsid w:val="0066476B"/>
    <w:rsid w:val="006871BA"/>
    <w:rsid w:val="006A1EF9"/>
    <w:rsid w:val="006C41C4"/>
    <w:rsid w:val="006D21BE"/>
    <w:rsid w:val="00753B56"/>
    <w:rsid w:val="0076525E"/>
    <w:rsid w:val="0077597B"/>
    <w:rsid w:val="00826C6C"/>
    <w:rsid w:val="00864026"/>
    <w:rsid w:val="009432D7"/>
    <w:rsid w:val="00946AAA"/>
    <w:rsid w:val="00963E93"/>
    <w:rsid w:val="00A546C1"/>
    <w:rsid w:val="00AE6766"/>
    <w:rsid w:val="00B44489"/>
    <w:rsid w:val="00B84165"/>
    <w:rsid w:val="00BF3F2B"/>
    <w:rsid w:val="00C34A9F"/>
    <w:rsid w:val="00CD5928"/>
    <w:rsid w:val="00CF1862"/>
    <w:rsid w:val="00D27D87"/>
    <w:rsid w:val="00D37147"/>
    <w:rsid w:val="00D56325"/>
    <w:rsid w:val="00DD6207"/>
    <w:rsid w:val="00DE03AA"/>
    <w:rsid w:val="00ED4844"/>
    <w:rsid w:val="00EE2D3F"/>
    <w:rsid w:val="00F110EA"/>
    <w:rsid w:val="00F23FE7"/>
    <w:rsid w:val="00F4127C"/>
    <w:rsid w:val="00F53D38"/>
    <w:rsid w:val="00F93F0B"/>
    <w:rsid w:val="00F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ED4B"/>
  <w15:docId w15:val="{FCDE09DD-1241-4C87-B4B1-63E51FA6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71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71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37147"/>
    <w:rPr>
      <w:vertAlign w:val="superscript"/>
    </w:rPr>
  </w:style>
  <w:style w:type="paragraph" w:styleId="a6">
    <w:name w:val="List Paragraph"/>
    <w:basedOn w:val="a"/>
    <w:uiPriority w:val="34"/>
    <w:qFormat/>
    <w:rsid w:val="005E5F9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CDC2A-CB8D-4FD9-B9E2-01FED35B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Piatosin</dc:creator>
  <cp:lastModifiedBy>Nikita Brui</cp:lastModifiedBy>
  <cp:revision>11</cp:revision>
  <dcterms:created xsi:type="dcterms:W3CDTF">2022-04-29T07:47:00Z</dcterms:created>
  <dcterms:modified xsi:type="dcterms:W3CDTF">2024-03-11T01:11:00Z</dcterms:modified>
</cp:coreProperties>
</file>