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5000" w:type="pct"/>
        <w:tblLook w:val="04A0" w:firstRow="1" w:lastRow="0" w:firstColumn="1" w:lastColumn="0" w:noHBand="0" w:noVBand="1"/>
      </w:tblPr>
      <w:tblGrid>
        <w:gridCol w:w="1741"/>
        <w:gridCol w:w="7899"/>
      </w:tblGrid>
      <w:tr w:rsidR="00EF75D0" w:rsidRPr="00962E39" w:rsidTr="007E307A">
        <w:tc>
          <w:tcPr>
            <w:tcW w:w="903" w:type="pct"/>
            <w:shd w:val="clear" w:color="auto" w:fill="auto"/>
          </w:tcPr>
          <w:p w:rsidR="00EF75D0" w:rsidRPr="00962E39" w:rsidRDefault="00EF75D0" w:rsidP="007E3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962E3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247D4FD4" wp14:editId="766C47A9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:rsidR="00EF75D0" w:rsidRPr="00962E39" w:rsidRDefault="00EF75D0" w:rsidP="007E3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962E3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330621D2" wp14:editId="0D4C3FD9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5D0" w:rsidRPr="00962E39" w:rsidRDefault="00EF75D0" w:rsidP="00EF75D0">
      <w:pPr>
        <w:pStyle w:val="a5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:rsidR="00EF75D0" w:rsidRPr="00962E39" w:rsidRDefault="00EF75D0" w:rsidP="00EF75D0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962E39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:rsidR="00EF75D0" w:rsidRPr="00962E39" w:rsidRDefault="00EF75D0" w:rsidP="00EF75D0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962E39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:rsidR="00EF75D0" w:rsidRPr="00962E39" w:rsidRDefault="00EF75D0" w:rsidP="00EF75D0">
      <w:pPr>
        <w:pStyle w:val="a5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962E39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Pr="00EF75D0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ОПЕРАЦИОННЫЕ СИСТЕМЫ МОБИЛЬНЫХ УСТРОЙСТВ</w:t>
      </w:r>
      <w:r w:rsidRPr="00962E39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:rsidR="00EF75D0" w:rsidRPr="00962E39" w:rsidRDefault="00EF75D0" w:rsidP="00EF75D0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Весенний</w:t>
      </w:r>
      <w:r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>
        <w:rPr>
          <w:rFonts w:ascii="Bookman Old Style" w:hAnsi="Bookman Old Style"/>
          <w:b/>
          <w:color w:val="008000"/>
          <w:sz w:val="28"/>
          <w:szCs w:val="28"/>
        </w:rPr>
        <w:t>23</w:t>
      </w:r>
      <w:r w:rsidRPr="00962E39">
        <w:rPr>
          <w:rFonts w:ascii="Bookman Old Style" w:hAnsi="Bookman Old Style"/>
          <w:b/>
          <w:color w:val="008000"/>
          <w:sz w:val="28"/>
          <w:szCs w:val="28"/>
        </w:rPr>
        <w:t>-20</w:t>
      </w:r>
      <w:r>
        <w:rPr>
          <w:rFonts w:ascii="Bookman Old Style" w:hAnsi="Bookman Old Style"/>
          <w:b/>
          <w:color w:val="008000"/>
          <w:sz w:val="28"/>
          <w:szCs w:val="28"/>
        </w:rPr>
        <w:t>24</w:t>
      </w:r>
      <w:r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EF75D0" w:rsidRPr="00EF75D0" w:rsidRDefault="00EF75D0" w:rsidP="00EF75D0">
      <w:pPr>
        <w:tabs>
          <w:tab w:val="left" w:pos="-3686"/>
        </w:tabs>
        <w:jc w:val="center"/>
        <w:rPr>
          <w:b/>
          <w:bCs/>
          <w:color w:val="800000"/>
          <w:lang w:val="ru-RU" w:eastAsia="en-US"/>
        </w:rPr>
      </w:pPr>
      <w:r w:rsidRPr="00962E39">
        <w:rPr>
          <w:b/>
          <w:bCs/>
          <w:color w:val="800000"/>
          <w:lang w:eastAsia="en-US"/>
        </w:rPr>
        <w:t xml:space="preserve">Специальность </w:t>
      </w:r>
      <w:r w:rsidRPr="00EF75D0">
        <w:rPr>
          <w:b/>
          <w:bCs/>
          <w:color w:val="800000"/>
          <w:lang w:eastAsia="en-US"/>
        </w:rPr>
        <w:t xml:space="preserve">1-39 03 02 </w:t>
      </w:r>
      <w:r>
        <w:rPr>
          <w:b/>
          <w:bCs/>
          <w:color w:val="800000"/>
          <w:lang w:val="ru-RU" w:eastAsia="en-US"/>
        </w:rPr>
        <w:t>Прог</w:t>
      </w:r>
      <w:bookmarkStart w:id="0" w:name="_GoBack"/>
      <w:bookmarkEnd w:id="0"/>
      <w:r>
        <w:rPr>
          <w:b/>
          <w:bCs/>
          <w:color w:val="800000"/>
          <w:lang w:val="ru-RU" w:eastAsia="en-US"/>
        </w:rPr>
        <w:t>раммируемы мобильные системы</w:t>
      </w:r>
    </w:p>
    <w:p w:rsidR="00EF75D0" w:rsidRDefault="00EF75D0" w:rsidP="00EF75D0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>
        <w:rPr>
          <w:rFonts w:ascii="Bookman Old Style" w:hAnsi="Bookman Old Style"/>
          <w:b/>
          <w:color w:val="008000"/>
          <w:sz w:val="28"/>
          <w:szCs w:val="28"/>
        </w:rPr>
        <w:t>ы</w:t>
      </w:r>
      <w:r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Pr="00EF75D0">
        <w:rPr>
          <w:rFonts w:ascii="Bookman Old Style" w:hAnsi="Bookman Old Style"/>
          <w:b/>
          <w:color w:val="008000"/>
          <w:sz w:val="28"/>
          <w:szCs w:val="28"/>
        </w:rPr>
        <w:t>013801, 013802, 013831, 013832, 013833</w:t>
      </w:r>
      <w:r w:rsidRPr="00962E39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:rsidR="00EF75D0" w:rsidRDefault="00EF75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D0D" w:rsidRDefault="00EF75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>Вопросы по разделам «Электронные вычислительные машины», «Файловые системы», «Современные операционные системы», «Безопасность в операционных системах»</w:t>
      </w:r>
    </w:p>
    <w:p w:rsidR="005A1D0D" w:rsidRDefault="00EF75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Второе поколение ЭВМ.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Третье поколение ЭВМ.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Четвёртое (пятое) поколение ЭВМ.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и компоненты операционной системы.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операционных систем.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функции операционной системы (развёрнуто).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компоненты вычислительной системы.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Операционные системы с монолитной архитектурой.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Операционные системы с многоуровневой архитектурой.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Операционные системы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микроядерной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архитектурой.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Операционные системы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экзоядерной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архитектурой.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Начальная загрузка вычислительной системы.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Иерархия данных.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Файлы.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Файловые системы.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Директории.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Метаданные и монтирование.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Непрерывное размещение файлов.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файлов в виде связных списков.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Табличное фрагментированное размещение.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Индексированное фрагментированное размещение.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свободным пространством.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доступа к файлам.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Резервное копирование и восстановление.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Журнальные файловые системы.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Разновидности дистрибутивов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Linux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Структура ядра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Linux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Процесс установки операционной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Этапы установки и действия администратора.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установки операционной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Linux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Этапы установки и действия администратора.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установки операционной системы Android. Этапы установки и действия администратора.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Гипервизоры.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Виртуализация ввода-вывода.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Виртуальные устройства.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Технологии эффективной виртуализации.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понятия безопасности. Классификация угроз.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Базовые технологии безопасности. Аудит.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Аутентификация. Авторизация. 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Компьютерные вирусы. Классификация компьютерных вирусов.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Кэширование.</w:t>
      </w:r>
    </w:p>
    <w:p w:rsidR="005A1D0D" w:rsidRDefault="00EF75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Многопроцессорные системы.</w:t>
      </w:r>
    </w:p>
    <w:p w:rsidR="005A1D0D" w:rsidRDefault="005A1D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1D0D" w:rsidRDefault="00EF75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>Вопросы по разделу «Процессы и потоки»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процесса и описание его состояний.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Диаграмма состояний процесса.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Переходы процесса из состояния в состояние.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управления процессом: содержание, назначение.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Наследование процессов.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 завершение процессов.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Запуск и прерывание процессов.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Блокирование и разблокирование процессов.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Переключение контекста процесса.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Прерывания, классы прерываний.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Механизмы взаимодействия (кооперации) процессов.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Сигнальное взаимодействие процессов.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Канальное взаимодействие процессов.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потока и взаимоотношение его с процессом.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Асинхронное параллельное выполнение потоков.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Бернстайна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синхронизации потоков.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гонки и взаимоисключения потоков.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критической секции и структура кооперативного процесса.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Программный алгоритм кооперации процессов «запрет прерываний».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Программный алгоритм кооперации процессов «переменная-замок».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Программный алгоритм кооперации процессов «строгое чередование».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Программный алгоритм кооперации процессов «флаги готовности».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Программный алгоритм Петерсона кооперации процессов.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Программный алгоритм пекарни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bakery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кооперации процессов.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Уровни планирования работы процессора.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Планирование работы процессора с приостановкой процессов (кооперативная многозадачность).</w:t>
      </w:r>
    </w:p>
    <w:p w:rsidR="005A1D0D" w:rsidRDefault="00EF7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работы процессора с приоритетным вытеснением (вытесняющая многозадачность).</w:t>
      </w:r>
    </w:p>
    <w:p w:rsidR="005A1D0D" w:rsidRDefault="005A1D0D">
      <w:pPr>
        <w:spacing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1D0D" w:rsidRDefault="00EF75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>Вопросы по разделу «Управление памятью»</w:t>
      </w:r>
    </w:p>
    <w:p w:rsidR="005A1D0D" w:rsidRDefault="00EF7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функции операционных систем в управлении памятью.</w:t>
      </w:r>
    </w:p>
    <w:p w:rsidR="005A1D0D" w:rsidRDefault="00EF7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Принципы защиты памяти в операционных системах.</w:t>
      </w:r>
    </w:p>
    <w:p w:rsidR="005A1D0D" w:rsidRDefault="00EF7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Адресные пространства и их взаимосвязь.</w:t>
      </w:r>
    </w:p>
    <w:p w:rsidR="005A1D0D" w:rsidRDefault="00EF7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Этапы загрузки программного обеспечения и связывание адресов.</w:t>
      </w:r>
    </w:p>
    <w:p w:rsidR="005A1D0D" w:rsidRDefault="00EF7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методов распределения памяти.</w:t>
      </w:r>
    </w:p>
    <w:p w:rsidR="005A1D0D" w:rsidRDefault="00EF7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 распределения памяти фиксированными разделами.</w:t>
      </w:r>
    </w:p>
    <w:p w:rsidR="005A1D0D" w:rsidRDefault="00EF7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распределения памяти в случае большого ПО.</w:t>
      </w:r>
    </w:p>
    <w:p w:rsidR="005A1D0D" w:rsidRDefault="00EF7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распределения памяти с динамическими (изменяемыми) разделами.</w:t>
      </w:r>
    </w:p>
    <w:p w:rsidR="005A1D0D" w:rsidRDefault="00EF7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распределения памяти с перемещаемыми разделами.</w:t>
      </w:r>
    </w:p>
    <w:p w:rsidR="005A1D0D" w:rsidRDefault="00EF7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Стратегии размещения нового процесса в памяти.</w:t>
      </w:r>
    </w:p>
    <w:p w:rsidR="005A1D0D" w:rsidRDefault="00EF7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Фрагментация памяти. </w:t>
      </w:r>
    </w:p>
    <w:p w:rsidR="005A1D0D" w:rsidRDefault="00EF7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избегания фрагментации памяти.</w:t>
      </w:r>
    </w:p>
    <w:p w:rsidR="005A1D0D" w:rsidRDefault="00EF7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Виртуальная память и динамическая трансляция адресов.</w:t>
      </w:r>
    </w:p>
    <w:p w:rsidR="005A1D0D" w:rsidRDefault="00EF7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Искусственная непрерывность памяти и её назначение.</w:t>
      </w:r>
    </w:p>
    <w:p w:rsidR="005A1D0D" w:rsidRDefault="00EF7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Блочное распределение памяти и работа MMU.</w:t>
      </w:r>
    </w:p>
    <w:p w:rsidR="005A1D0D" w:rsidRDefault="00EF75D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Сегментное распределение памяти и работа MMU.</w:t>
      </w:r>
    </w:p>
    <w:p w:rsidR="005A1D0D" w:rsidRDefault="00EF75D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доступа в сегментных системах распределения памяти.</w:t>
      </w:r>
    </w:p>
    <w:p w:rsidR="005A1D0D" w:rsidRDefault="00EF75D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Страничное распределение памяти и работа MMU.</w:t>
      </w:r>
    </w:p>
    <w:p w:rsidR="005A1D0D" w:rsidRDefault="00EF75D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Сегментно-страничное распределение памяти и работа MMU.</w:t>
      </w:r>
    </w:p>
    <w:p w:rsidR="005A1D0D" w:rsidRDefault="00EF75D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Подкачка памяти.</w:t>
      </w:r>
    </w:p>
    <w:p w:rsidR="005A1D0D" w:rsidRDefault="00EF75D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Стратегии замены страниц FIFO, LRU и NUR.</w:t>
      </w:r>
    </w:p>
    <w:p w:rsidR="005A1D0D" w:rsidRDefault="005A1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</w:pPr>
    </w:p>
    <w:p w:rsidR="005A1D0D" w:rsidRDefault="00EF75D0">
      <w:pPr>
        <w:pBdr>
          <w:top w:val="nil"/>
          <w:left w:val="nil"/>
          <w:bottom w:val="nil"/>
          <w:right w:val="nil"/>
          <w:between w:val="nil"/>
        </w:pBdr>
        <w:tabs>
          <w:tab w:val="right" w:pos="991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разработал:</w:t>
      </w:r>
    </w:p>
    <w:p w:rsidR="00EF75D0" w:rsidRDefault="00EF75D0" w:rsidP="00EF75D0">
      <w:pPr>
        <w:pBdr>
          <w:top w:val="nil"/>
          <w:left w:val="nil"/>
          <w:bottom w:val="nil"/>
          <w:right w:val="nil"/>
          <w:between w:val="nil"/>
        </w:pBdr>
        <w:tabs>
          <w:tab w:val="right" w:pos="991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ШНЕЙДЕРОВ Евгений Николаевич – </w:t>
      </w:r>
      <w:r>
        <w:rPr>
          <w:rFonts w:ascii="Times New Roman" w:eastAsia="Times New Roman" w:hAnsi="Times New Roman" w:cs="Times New Roman"/>
          <w:sz w:val="28"/>
          <w:szCs w:val="28"/>
        </w:rPr>
        <w:t>канд.техн.наук, доцент</w:t>
      </w:r>
    </w:p>
    <w:p w:rsidR="005A1D0D" w:rsidRDefault="005A1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</w:pPr>
    </w:p>
    <w:sectPr w:rsidR="005A1D0D">
      <w:pgSz w:w="11906" w:h="16838"/>
      <w:pgMar w:top="1133" w:right="566" w:bottom="1133" w:left="1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1C01"/>
    <w:multiLevelType w:val="multilevel"/>
    <w:tmpl w:val="213EA0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EB0114"/>
    <w:multiLevelType w:val="multilevel"/>
    <w:tmpl w:val="2F4E0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5703C9"/>
    <w:multiLevelType w:val="multilevel"/>
    <w:tmpl w:val="C5AA8A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0D"/>
    <w:rsid w:val="004E4EEB"/>
    <w:rsid w:val="005A1D0D"/>
    <w:rsid w:val="00E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D0428-B892-4BCC-96A1-BD0D8B4E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rsid w:val="00EF75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eastAsia="Calibri" w:hAnsi="Calibri" w:cs="Calibri"/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EF75D0"/>
    <w:rPr>
      <w:rFonts w:ascii="Calibri" w:eastAsia="Calibri" w:hAnsi="Calibri" w:cs="Calibr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АЛЕКСЕЕВ Виктор Федорович</cp:lastModifiedBy>
  <cp:revision>3</cp:revision>
  <dcterms:created xsi:type="dcterms:W3CDTF">2024-02-27T17:45:00Z</dcterms:created>
  <dcterms:modified xsi:type="dcterms:W3CDTF">2024-02-27T18:17:00Z</dcterms:modified>
</cp:coreProperties>
</file>